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99FF2" w14:textId="42489E64" w:rsidR="008D0F97" w:rsidRDefault="00F64603">
      <w:pPr>
        <w:spacing w:before="56" w:line="249" w:lineRule="auto"/>
        <w:ind w:left="93" w:right="90"/>
        <w:jc w:val="center"/>
        <w:rPr>
          <w:sz w:val="32"/>
        </w:rPr>
      </w:pPr>
      <w:r>
        <w:rPr>
          <w:sz w:val="32"/>
        </w:rPr>
        <w:t xml:space="preserve">Reglugerð </w:t>
      </w:r>
    </w:p>
    <w:p w14:paraId="065F673D" w14:textId="5FB69EBA" w:rsidR="00CE3269" w:rsidRDefault="00F64603">
      <w:pPr>
        <w:spacing w:before="56" w:line="249" w:lineRule="auto"/>
        <w:ind w:left="93" w:right="90"/>
        <w:jc w:val="center"/>
        <w:rPr>
          <w:sz w:val="16"/>
        </w:rPr>
      </w:pPr>
      <w:r>
        <w:rPr>
          <w:sz w:val="32"/>
        </w:rPr>
        <w:t xml:space="preserve">um skýrslugjafarskyldu rekstraraðila </w:t>
      </w:r>
      <w:r w:rsidR="00651FC8">
        <w:rPr>
          <w:sz w:val="32"/>
        </w:rPr>
        <w:t xml:space="preserve">stafrænna </w:t>
      </w:r>
      <w:r>
        <w:rPr>
          <w:sz w:val="32"/>
        </w:rPr>
        <w:t xml:space="preserve">vettvanga </w:t>
      </w:r>
      <w:r w:rsidR="006F6CD5">
        <w:rPr>
          <w:sz w:val="32"/>
        </w:rPr>
        <w:t xml:space="preserve">vegna leigu </w:t>
      </w:r>
      <w:r w:rsidR="00A55AE7">
        <w:rPr>
          <w:sz w:val="32"/>
        </w:rPr>
        <w:t>fasteigna og lausafjár</w:t>
      </w:r>
      <w:r w:rsidR="009C0DC0">
        <w:rPr>
          <w:sz w:val="32"/>
        </w:rPr>
        <w:t xml:space="preserve"> og sölu á vörum og þjónustu</w:t>
      </w:r>
    </w:p>
    <w:p w14:paraId="1508403E" w14:textId="77777777" w:rsidR="00CE3269" w:rsidRDefault="00CE3269">
      <w:pPr>
        <w:pStyle w:val="BodyText"/>
        <w:spacing w:before="1"/>
        <w:ind w:left="0" w:firstLine="0"/>
        <w:jc w:val="left"/>
        <w:rPr>
          <w:sz w:val="44"/>
        </w:rPr>
      </w:pPr>
    </w:p>
    <w:p w14:paraId="5A34DA5E" w14:textId="1D5591BB" w:rsidR="00CE3269" w:rsidRDefault="008D0F97" w:rsidP="008D0F97">
      <w:pPr>
        <w:pStyle w:val="Heading1"/>
      </w:pPr>
      <w:bookmarkStart w:id="0" w:name="Kapitel_1_-_Definitioner"/>
      <w:bookmarkEnd w:id="0"/>
      <w:r>
        <w:t>KAFLI</w:t>
      </w:r>
      <w:r w:rsidR="00F64603">
        <w:t>.</w:t>
      </w:r>
    </w:p>
    <w:p w14:paraId="7DDEE306" w14:textId="3F4E6CF2" w:rsidR="008D0F97" w:rsidRPr="008D0F97" w:rsidRDefault="008D0F97" w:rsidP="008D0F97">
      <w:pPr>
        <w:pStyle w:val="Subtitle"/>
      </w:pPr>
      <w:r w:rsidRPr="00EA2A6E">
        <w:rPr>
          <w:b w:val="0"/>
          <w:bCs w:val="0"/>
          <w:i/>
        </w:rPr>
        <w:t>Almennt</w:t>
      </w:r>
    </w:p>
    <w:p w14:paraId="6187C818" w14:textId="387CE784" w:rsidR="008D0F97" w:rsidRDefault="008D0F97" w:rsidP="008D0F97">
      <w:pPr>
        <w:pStyle w:val="Heading2"/>
      </w:pPr>
      <w:r w:rsidRPr="008D0F97">
        <w:t>gr</w:t>
      </w:r>
      <w:r>
        <w:t>.</w:t>
      </w:r>
    </w:p>
    <w:p w14:paraId="0E18470A" w14:textId="22EB9067" w:rsidR="008D0F97" w:rsidRDefault="008D0F97" w:rsidP="00BF5F13">
      <w:r>
        <w:t xml:space="preserve">Rekstraraðilar </w:t>
      </w:r>
      <w:r w:rsidR="00A55AE7">
        <w:t xml:space="preserve">stafrænna </w:t>
      </w:r>
      <w:r>
        <w:t xml:space="preserve">vettvanga sem miðla viðskiptum </w:t>
      </w:r>
      <w:r w:rsidR="005D4B7F">
        <w:t>um leigu fasteigna og lausafjár</w:t>
      </w:r>
      <w:r w:rsidR="00365316">
        <w:t xml:space="preserve"> og/eða sölu á vörum og þjónustu </w:t>
      </w:r>
      <w:r>
        <w:t xml:space="preserve">skulu </w:t>
      </w:r>
      <w:r w:rsidR="003E0B25">
        <w:t xml:space="preserve">veita </w:t>
      </w:r>
      <w:r w:rsidR="00BD76B0">
        <w:t>Skattinum</w:t>
      </w:r>
      <w:r w:rsidR="000B0B82">
        <w:t>, eða eftir atvikum viðeigandi skattyfirvöldum i</w:t>
      </w:r>
      <w:r w:rsidR="008C77DA">
        <w:t>nnan evrópska efnahagssvæðisins</w:t>
      </w:r>
      <w:r w:rsidR="000B0B82">
        <w:t>,</w:t>
      </w:r>
      <w:r w:rsidR="008C77DA">
        <w:t xml:space="preserve"> </w:t>
      </w:r>
      <w:r w:rsidR="003E0B25">
        <w:t xml:space="preserve">upplýsingar </w:t>
      </w:r>
      <w:r w:rsidR="00C76153">
        <w:t xml:space="preserve">á því formi sem óskað er </w:t>
      </w:r>
      <w:r w:rsidR="00E667B1">
        <w:t>samkvæmt þeim fyrirmælum sem fram koma í reglugerð þessari.</w:t>
      </w:r>
    </w:p>
    <w:p w14:paraId="4E8D729D" w14:textId="0544E44E" w:rsidR="008D0F97" w:rsidRPr="008D0F97" w:rsidRDefault="00E667B1" w:rsidP="00E667B1">
      <w:pPr>
        <w:pStyle w:val="Heading1"/>
      </w:pPr>
      <w:r>
        <w:t>KAFLI</w:t>
      </w:r>
    </w:p>
    <w:p w14:paraId="38AA3ED6" w14:textId="6CD27963" w:rsidR="00CE3269" w:rsidRPr="00780E5E" w:rsidRDefault="00F64603" w:rsidP="008D0F97">
      <w:pPr>
        <w:pStyle w:val="Subtitle"/>
        <w:rPr>
          <w:b w:val="0"/>
          <w:bCs w:val="0"/>
          <w:i/>
        </w:rPr>
      </w:pPr>
      <w:r w:rsidRPr="00780E5E">
        <w:rPr>
          <w:b w:val="0"/>
          <w:bCs w:val="0"/>
          <w:i/>
        </w:rPr>
        <w:t>Skilgreiningar</w:t>
      </w:r>
    </w:p>
    <w:p w14:paraId="2B75CBA3" w14:textId="25BCCCCA" w:rsidR="00E667B1" w:rsidRPr="00E667B1" w:rsidRDefault="00E667B1" w:rsidP="00E667B1">
      <w:pPr>
        <w:pStyle w:val="Heading2"/>
      </w:pPr>
      <w:r>
        <w:t>gr.</w:t>
      </w:r>
    </w:p>
    <w:p w14:paraId="763966CA" w14:textId="18E6F1DE" w:rsidR="00CE3269" w:rsidRDefault="00E667B1" w:rsidP="00E667B1">
      <w:bookmarkStart w:id="1" w:name="§_1"/>
      <w:bookmarkEnd w:id="1"/>
      <w:r>
        <w:t>Eftirfarandi h</w:t>
      </w:r>
      <w:r w:rsidR="00F64603">
        <w:t xml:space="preserve">ugtök </w:t>
      </w:r>
      <w:r>
        <w:t>skulu hafa þá þýðingu sem fyrir mælir í þessari reglugerð</w:t>
      </w:r>
    </w:p>
    <w:p w14:paraId="1329456D" w14:textId="277332EC" w:rsidR="00CE3269" w:rsidRDefault="00E667B1" w:rsidP="00780E5E">
      <w:pPr>
        <w:spacing w:before="162"/>
        <w:jc w:val="center"/>
        <w:rPr>
          <w:i/>
        </w:rPr>
      </w:pPr>
      <w:bookmarkStart w:id="2" w:name="Indberettende_platformsoperatører"/>
      <w:bookmarkEnd w:id="2"/>
      <w:r>
        <w:rPr>
          <w:i/>
        </w:rPr>
        <w:t xml:space="preserve">Tilkynningarskyldur rekstraraðili </w:t>
      </w:r>
      <w:r w:rsidR="00644DB0">
        <w:rPr>
          <w:i/>
        </w:rPr>
        <w:t xml:space="preserve">stafræns </w:t>
      </w:r>
      <w:r w:rsidR="00F64603">
        <w:rPr>
          <w:i/>
        </w:rPr>
        <w:t>vettvangs</w:t>
      </w:r>
    </w:p>
    <w:p w14:paraId="15A668C1" w14:textId="2C0B8978" w:rsidR="00E667B1" w:rsidRDefault="00644DB0" w:rsidP="002811D9">
      <w:pPr>
        <w:pStyle w:val="ListParagraph"/>
        <w:numPr>
          <w:ilvl w:val="0"/>
          <w:numId w:val="5"/>
        </w:numPr>
        <w:spacing w:before="120"/>
        <w:ind w:left="516"/>
      </w:pPr>
      <w:bookmarkStart w:id="3" w:name="§_2"/>
      <w:bookmarkEnd w:id="3"/>
      <w:r w:rsidRPr="00D13B3B">
        <w:rPr>
          <w:i/>
          <w:iCs/>
        </w:rPr>
        <w:t>Stafrænn v</w:t>
      </w:r>
      <w:r w:rsidR="00E667B1" w:rsidRPr="00D13B3B">
        <w:rPr>
          <w:i/>
          <w:iCs/>
        </w:rPr>
        <w:t>ettvangur</w:t>
      </w:r>
      <w:r w:rsidR="00A2715B">
        <w:t xml:space="preserve"> (vettvangur)</w:t>
      </w:r>
      <w:r w:rsidR="00E667B1">
        <w:t xml:space="preserve">: </w:t>
      </w:r>
      <w:r w:rsidR="00F64603">
        <w:t>hvers konar hugbúnað</w:t>
      </w:r>
      <w:r>
        <w:t>ur</w:t>
      </w:r>
      <w:r w:rsidR="00F64603">
        <w:t xml:space="preserve">, þ.m.t. vefsetur eða hluta vefseturs og smáforrit, þ.m.t. fartækjasmáforrit, sem er tiltækur fyrir notendur og sem gerir </w:t>
      </w:r>
      <w:r w:rsidR="003C320D">
        <w:t xml:space="preserve">Seljendum </w:t>
      </w:r>
      <w:r w:rsidR="00F64603">
        <w:t xml:space="preserve">kleift að verða tengdir við aðra notendur með það fyrir augum að framkvæma </w:t>
      </w:r>
      <w:r w:rsidDel="00AF3B99">
        <w:t>V</w:t>
      </w:r>
      <w:r w:rsidR="00AF3B99">
        <w:t xml:space="preserve">iðeigandi </w:t>
      </w:r>
      <w:r w:rsidR="00E667B1">
        <w:t>s</w:t>
      </w:r>
      <w:r w:rsidR="00F64603">
        <w:t xml:space="preserve">tarfsemi, með beinum eða óbeinum hætti, fyrir viðkomandi notendur. Hugtakið nær einnig yfir mögulegt fyrirkomulag til að innheimta og greiða </w:t>
      </w:r>
      <w:r w:rsidR="00E667B1">
        <w:t>e</w:t>
      </w:r>
      <w:r w:rsidR="00F64603">
        <w:t xml:space="preserve">ndurgjald í tengslum við </w:t>
      </w:r>
      <w:r w:rsidR="001D1603">
        <w:t>V</w:t>
      </w:r>
      <w:r w:rsidR="00F64603">
        <w:t xml:space="preserve">iðeigandi </w:t>
      </w:r>
      <w:r w:rsidR="00E667B1">
        <w:t>s</w:t>
      </w:r>
      <w:r w:rsidR="00F64603">
        <w:t>tarfsemi.</w:t>
      </w:r>
    </w:p>
    <w:p w14:paraId="44F07E0E" w14:textId="706ECCAD" w:rsidR="00CE3269" w:rsidRDefault="00F64603" w:rsidP="00E667B1">
      <w:pPr>
        <w:pStyle w:val="ListParagraph"/>
        <w:spacing w:before="120"/>
        <w:ind w:left="516" w:firstLine="0"/>
      </w:pPr>
      <w:r>
        <w:t xml:space="preserve">Hugtakið nær ekki yfir hugbúnað sem, án þess að leggja neitt annað til framkvæmdar á </w:t>
      </w:r>
      <w:r w:rsidR="00E667B1">
        <w:t>v</w:t>
      </w:r>
      <w:r>
        <w:t xml:space="preserve">iðeigandi </w:t>
      </w:r>
      <w:r w:rsidR="00E667B1">
        <w:t>s</w:t>
      </w:r>
      <w:r>
        <w:t>tarfsemi, aðeins gerir það mögulegt</w:t>
      </w:r>
    </w:p>
    <w:p w14:paraId="5920AAFD" w14:textId="65AF0993" w:rsidR="00CE3269" w:rsidRDefault="00F64603" w:rsidP="002811D9">
      <w:pPr>
        <w:pStyle w:val="ListParagraph"/>
        <w:numPr>
          <w:ilvl w:val="0"/>
          <w:numId w:val="2"/>
        </w:numPr>
        <w:tabs>
          <w:tab w:val="left" w:pos="510"/>
          <w:tab w:val="left" w:pos="511"/>
        </w:tabs>
        <w:spacing w:before="2"/>
      </w:pPr>
      <w:r>
        <w:t xml:space="preserve">að meðhöndla greiðslur í tengslum við </w:t>
      </w:r>
      <w:r w:rsidR="001D1603">
        <w:t>V</w:t>
      </w:r>
      <w:r>
        <w:t xml:space="preserve">iðeigandi </w:t>
      </w:r>
      <w:r w:rsidR="00E667B1">
        <w:t>s</w:t>
      </w:r>
      <w:r>
        <w:t>tarfsemi,</w:t>
      </w:r>
    </w:p>
    <w:p w14:paraId="554C85D3" w14:textId="070F28A5" w:rsidR="00CE3269" w:rsidRDefault="00F64603" w:rsidP="002811D9">
      <w:pPr>
        <w:pStyle w:val="ListParagraph"/>
        <w:numPr>
          <w:ilvl w:val="0"/>
          <w:numId w:val="2"/>
        </w:numPr>
        <w:tabs>
          <w:tab w:val="left" w:pos="510"/>
          <w:tab w:val="left" w:pos="511"/>
        </w:tabs>
      </w:pPr>
      <w:r>
        <w:t xml:space="preserve">að gera notendum kleift að skrá eða auglýsa eftir </w:t>
      </w:r>
      <w:r w:rsidR="001D1603">
        <w:t>V</w:t>
      </w:r>
      <w:r>
        <w:t xml:space="preserve">iðeigandi </w:t>
      </w:r>
      <w:r w:rsidR="00E667B1">
        <w:t>s</w:t>
      </w:r>
      <w:r>
        <w:t>tarfsemi, eða</w:t>
      </w:r>
    </w:p>
    <w:p w14:paraId="73B6C84A" w14:textId="4E3E037D" w:rsidR="00CE3269" w:rsidRDefault="00F64603" w:rsidP="002811D9">
      <w:pPr>
        <w:pStyle w:val="ListParagraph"/>
        <w:numPr>
          <w:ilvl w:val="0"/>
          <w:numId w:val="2"/>
        </w:numPr>
        <w:tabs>
          <w:tab w:val="left" w:pos="510"/>
          <w:tab w:val="left" w:pos="511"/>
        </w:tabs>
      </w:pPr>
      <w:r>
        <w:t xml:space="preserve">að beina notendum eða yfirfæra þá yfir á </w:t>
      </w:r>
      <w:r w:rsidR="00E667B1">
        <w:t>v</w:t>
      </w:r>
      <w:r>
        <w:t>ettvang.</w:t>
      </w:r>
    </w:p>
    <w:p w14:paraId="462EBA84" w14:textId="1704960F" w:rsidR="00CE3269" w:rsidRDefault="00F64603" w:rsidP="002811D9">
      <w:pPr>
        <w:pStyle w:val="ListParagraph"/>
        <w:numPr>
          <w:ilvl w:val="0"/>
          <w:numId w:val="5"/>
        </w:numPr>
        <w:spacing w:before="120"/>
        <w:ind w:left="511" w:hanging="403"/>
      </w:pPr>
      <w:bookmarkStart w:id="4" w:name="§_3"/>
      <w:bookmarkEnd w:id="4"/>
      <w:r w:rsidRPr="00D13B3B">
        <w:rPr>
          <w:i/>
          <w:iCs/>
        </w:rPr>
        <w:t xml:space="preserve">Rekstraraðili </w:t>
      </w:r>
      <w:r w:rsidR="00E667B1" w:rsidRPr="00D13B3B">
        <w:rPr>
          <w:i/>
          <w:iCs/>
        </w:rPr>
        <w:t>v</w:t>
      </w:r>
      <w:r w:rsidRPr="00D13B3B">
        <w:rPr>
          <w:i/>
          <w:iCs/>
        </w:rPr>
        <w:t>ettvangs</w:t>
      </w:r>
      <w:r w:rsidR="00E667B1">
        <w:t xml:space="preserve">: </w:t>
      </w:r>
      <w:r w:rsidR="00B525CC">
        <w:t>e</w:t>
      </w:r>
      <w:r>
        <w:t xml:space="preserve">ining sem gerir samninga við </w:t>
      </w:r>
      <w:r w:rsidR="00AD5E4D">
        <w:t>S</w:t>
      </w:r>
      <w:r>
        <w:t>eljendur um að allur eða hluti</w:t>
      </w:r>
      <w:r w:rsidR="00E667B1">
        <w:t xml:space="preserve"> v</w:t>
      </w:r>
      <w:r>
        <w:t xml:space="preserve">ettvangs verði til afnota fyrir hlutaðeigandi </w:t>
      </w:r>
      <w:r w:rsidR="00C435FA">
        <w:t>S</w:t>
      </w:r>
      <w:r>
        <w:t>eljendur.</w:t>
      </w:r>
    </w:p>
    <w:p w14:paraId="09B628B5" w14:textId="3DAAAB4D" w:rsidR="00CE3269" w:rsidRDefault="00F64603" w:rsidP="002811D9">
      <w:pPr>
        <w:pStyle w:val="ListParagraph"/>
        <w:numPr>
          <w:ilvl w:val="0"/>
          <w:numId w:val="5"/>
        </w:numPr>
        <w:spacing w:before="122" w:line="249" w:lineRule="auto"/>
        <w:ind w:left="511" w:right="107" w:hanging="403"/>
      </w:pPr>
      <w:bookmarkStart w:id="5" w:name="§_4"/>
      <w:bookmarkEnd w:id="5"/>
      <w:r w:rsidRPr="00D13B3B">
        <w:rPr>
          <w:i/>
          <w:iCs/>
        </w:rPr>
        <w:t xml:space="preserve">Undanskilinn </w:t>
      </w:r>
      <w:r w:rsidR="00E667B1" w:rsidRPr="00D13B3B">
        <w:rPr>
          <w:i/>
          <w:iCs/>
        </w:rPr>
        <w:t>r</w:t>
      </w:r>
      <w:r w:rsidRPr="00D13B3B">
        <w:rPr>
          <w:i/>
          <w:iCs/>
        </w:rPr>
        <w:t xml:space="preserve">ekstraraðili </w:t>
      </w:r>
      <w:r w:rsidR="00E667B1" w:rsidRPr="00D13B3B">
        <w:rPr>
          <w:i/>
          <w:iCs/>
        </w:rPr>
        <w:t>v</w:t>
      </w:r>
      <w:r w:rsidRPr="00D13B3B">
        <w:rPr>
          <w:i/>
          <w:iCs/>
        </w:rPr>
        <w:t>ettvangs</w:t>
      </w:r>
      <w:r w:rsidR="00E667B1" w:rsidRPr="00D13B3B">
        <w:rPr>
          <w:i/>
          <w:iCs/>
        </w:rPr>
        <w:t>:</w:t>
      </w:r>
      <w:r w:rsidR="00E667B1">
        <w:t xml:space="preserve"> r</w:t>
      </w:r>
      <w:r>
        <w:t xml:space="preserve">ekstraraðili </w:t>
      </w:r>
      <w:r w:rsidR="00E667B1">
        <w:t>v</w:t>
      </w:r>
      <w:r>
        <w:t xml:space="preserve">ettvangs sem fyrirfram og árlega hefur sýnt fram á það gagnvart </w:t>
      </w:r>
      <w:r w:rsidR="00E12C34" w:rsidRPr="00E12C34">
        <w:t xml:space="preserve">því yfirvaldi í aðildarríki </w:t>
      </w:r>
      <w:r w:rsidR="00AD45B1">
        <w:t>evrópska efnahagssvæðisins</w:t>
      </w:r>
      <w:r>
        <w:t xml:space="preserve">, sem </w:t>
      </w:r>
      <w:r w:rsidR="00DE39F6">
        <w:t>R</w:t>
      </w:r>
      <w:r>
        <w:t xml:space="preserve">ekstraraðili </w:t>
      </w:r>
      <w:r w:rsidR="00B525CC">
        <w:t>v</w:t>
      </w:r>
      <w:r>
        <w:t xml:space="preserve">ettvangsins myndi annars skila skýrslu til, að viðskiptalíkan </w:t>
      </w:r>
      <w:r w:rsidR="00B525CC">
        <w:t>v</w:t>
      </w:r>
      <w:r>
        <w:t xml:space="preserve">ettvangsins sé þannig að hann hafi ekki </w:t>
      </w:r>
      <w:r w:rsidR="005961E3">
        <w:t>S</w:t>
      </w:r>
      <w:r>
        <w:t>eljendur sem gefa skal skýrslu um.</w:t>
      </w:r>
    </w:p>
    <w:p w14:paraId="2C44578F" w14:textId="1091E767" w:rsidR="00CE3269" w:rsidRDefault="00F64603" w:rsidP="002811D9">
      <w:pPr>
        <w:pStyle w:val="ListParagraph"/>
        <w:numPr>
          <w:ilvl w:val="0"/>
          <w:numId w:val="5"/>
        </w:numPr>
        <w:spacing w:before="124" w:line="249" w:lineRule="auto"/>
        <w:ind w:left="511" w:right="110" w:hanging="403"/>
      </w:pPr>
      <w:bookmarkStart w:id="6" w:name="§_5"/>
      <w:bookmarkEnd w:id="6"/>
      <w:r w:rsidRPr="00D13B3B">
        <w:rPr>
          <w:i/>
          <w:iCs/>
        </w:rPr>
        <w:t xml:space="preserve">Rekstraraðili </w:t>
      </w:r>
      <w:r w:rsidR="00B525CC" w:rsidRPr="00D13B3B">
        <w:rPr>
          <w:i/>
          <w:iCs/>
        </w:rPr>
        <w:t>v</w:t>
      </w:r>
      <w:r w:rsidRPr="00D13B3B">
        <w:rPr>
          <w:i/>
          <w:iCs/>
        </w:rPr>
        <w:t>ettvangs sem skilar skýrslum</w:t>
      </w:r>
      <w:r w:rsidR="00B525CC">
        <w:t xml:space="preserve">: </w:t>
      </w:r>
      <w:r>
        <w:t xml:space="preserve">allir </w:t>
      </w:r>
      <w:r w:rsidR="005961E3">
        <w:t>R</w:t>
      </w:r>
      <w:r>
        <w:t xml:space="preserve">ekstraraðilar </w:t>
      </w:r>
      <w:r w:rsidR="00B525CC">
        <w:t>v</w:t>
      </w:r>
      <w:r>
        <w:t xml:space="preserve">ettvangs </w:t>
      </w:r>
      <w:r w:rsidR="000D6F70">
        <w:t xml:space="preserve">aðrir </w:t>
      </w:r>
      <w:r>
        <w:t xml:space="preserve">en </w:t>
      </w:r>
      <w:r w:rsidR="007F208F">
        <w:t>U</w:t>
      </w:r>
      <w:r>
        <w:t xml:space="preserve">ndanskildir </w:t>
      </w:r>
      <w:r w:rsidR="00B525CC">
        <w:t>r</w:t>
      </w:r>
      <w:r>
        <w:t xml:space="preserve">ekstraraðilar </w:t>
      </w:r>
      <w:r w:rsidR="00B525CC">
        <w:t>v</w:t>
      </w:r>
      <w:r>
        <w:t>ettvangs sem eru í einum eða fleiri af eftirfarandi aðstæðum:</w:t>
      </w:r>
    </w:p>
    <w:p w14:paraId="54DFDE71" w14:textId="35AA25DA" w:rsidR="00CE3269" w:rsidRDefault="00F64603" w:rsidP="002811D9">
      <w:pPr>
        <w:pStyle w:val="ListParagraph"/>
        <w:numPr>
          <w:ilvl w:val="0"/>
          <w:numId w:val="1"/>
        </w:numPr>
        <w:spacing w:before="2" w:line="249" w:lineRule="auto"/>
        <w:ind w:right="108"/>
      </w:pPr>
      <w:r>
        <w:t xml:space="preserve">Rekstraraðili </w:t>
      </w:r>
      <w:r w:rsidR="00B525CC">
        <w:t>v</w:t>
      </w:r>
      <w:r>
        <w:t xml:space="preserve">ettvangs hefur skattalega heimilisfesti </w:t>
      </w:r>
      <w:r w:rsidR="00AB66E1">
        <w:t>á evrópska efnahagssvæðinu</w:t>
      </w:r>
      <w:r w:rsidR="00B525CC">
        <w:t xml:space="preserve"> </w:t>
      </w:r>
      <w:r>
        <w:t xml:space="preserve">eða, ef slíkur </w:t>
      </w:r>
      <w:r w:rsidR="00B525CC">
        <w:t>r</w:t>
      </w:r>
      <w:r>
        <w:t xml:space="preserve">ekstraraðili </w:t>
      </w:r>
      <w:r w:rsidR="00B525CC">
        <w:t>v</w:t>
      </w:r>
      <w:r>
        <w:t xml:space="preserve">ettvangs hefur ekki skattalega heimilisfesti </w:t>
      </w:r>
      <w:r w:rsidR="002742B6">
        <w:t>á evrópska efnahagssvæðinu</w:t>
      </w:r>
      <w:r>
        <w:t>, uppfyllir eitt af eftirfarandi skilyrðum:</w:t>
      </w:r>
    </w:p>
    <w:p w14:paraId="2B65788F" w14:textId="32C76148" w:rsidR="00CE3269" w:rsidRDefault="00F64603" w:rsidP="002811D9">
      <w:pPr>
        <w:pStyle w:val="ListParagraph"/>
        <w:numPr>
          <w:ilvl w:val="1"/>
          <w:numId w:val="1"/>
        </w:numPr>
        <w:tabs>
          <w:tab w:val="left" w:pos="831"/>
        </w:tabs>
        <w:spacing w:before="3"/>
        <w:ind w:hanging="321"/>
      </w:pPr>
      <w:r>
        <w:t xml:space="preserve">Rekstraraðili </w:t>
      </w:r>
      <w:r w:rsidR="00B525CC">
        <w:t>v</w:t>
      </w:r>
      <w:r>
        <w:t xml:space="preserve">ettvangs er skráður í samræmi við lög </w:t>
      </w:r>
      <w:r w:rsidR="007E3667">
        <w:t>ríkis á evrópska efnahagssvæðinu</w:t>
      </w:r>
      <w:r>
        <w:t>.</w:t>
      </w:r>
    </w:p>
    <w:p w14:paraId="6ECEC1D0" w14:textId="65E3FFA4" w:rsidR="00CE3269" w:rsidRDefault="00F64603" w:rsidP="002811D9">
      <w:pPr>
        <w:pStyle w:val="ListParagraph"/>
        <w:numPr>
          <w:ilvl w:val="1"/>
          <w:numId w:val="1"/>
        </w:numPr>
        <w:tabs>
          <w:tab w:val="left" w:pos="831"/>
        </w:tabs>
        <w:ind w:hanging="321"/>
      </w:pPr>
      <w:r>
        <w:t xml:space="preserve">Rekstraraðili </w:t>
      </w:r>
      <w:r w:rsidR="00B525CC">
        <w:t>v</w:t>
      </w:r>
      <w:r>
        <w:t xml:space="preserve">ettvangs hefur höfuðstöðvar (hér meðtalið raunverulega stjórn) í </w:t>
      </w:r>
      <w:r w:rsidR="00215962">
        <w:t>á evrópska efnahagssvæðinu</w:t>
      </w:r>
      <w:r>
        <w:t>.</w:t>
      </w:r>
    </w:p>
    <w:p w14:paraId="0CEE4DCA" w14:textId="62900A62" w:rsidR="00CE3269" w:rsidRDefault="00F64603" w:rsidP="002811D9">
      <w:pPr>
        <w:pStyle w:val="ListParagraph"/>
        <w:numPr>
          <w:ilvl w:val="1"/>
          <w:numId w:val="1"/>
        </w:numPr>
        <w:tabs>
          <w:tab w:val="left" w:pos="831"/>
        </w:tabs>
        <w:spacing w:line="249" w:lineRule="auto"/>
        <w:ind w:right="108"/>
      </w:pPr>
      <w:r>
        <w:t xml:space="preserve">Rekstraraðili </w:t>
      </w:r>
      <w:r w:rsidR="00B525CC">
        <w:t>v</w:t>
      </w:r>
      <w:r>
        <w:t xml:space="preserve">ettvangs hefur fasta starfsstöð </w:t>
      </w:r>
      <w:r w:rsidR="00215962">
        <w:t>á evrópska efnahagssvæðinu</w:t>
      </w:r>
      <w:r>
        <w:t xml:space="preserve"> og er ekki </w:t>
      </w:r>
      <w:r w:rsidR="002C6A72" w:rsidRPr="002C6A72">
        <w:t xml:space="preserve">Hæfur rekstraraðili vettvangs utan </w:t>
      </w:r>
      <w:r w:rsidR="00111CB4">
        <w:t>evrópska efnahagssvæðisins</w:t>
      </w:r>
      <w:r>
        <w:t>.</w:t>
      </w:r>
    </w:p>
    <w:p w14:paraId="2D2AF05D" w14:textId="534ABBD1" w:rsidR="00CE3269" w:rsidRDefault="00F64603" w:rsidP="002811D9">
      <w:pPr>
        <w:pStyle w:val="ListParagraph"/>
        <w:numPr>
          <w:ilvl w:val="0"/>
          <w:numId w:val="1"/>
        </w:numPr>
        <w:tabs>
          <w:tab w:val="left" w:pos="511"/>
        </w:tabs>
        <w:spacing w:before="2" w:line="249" w:lineRule="auto"/>
        <w:ind w:right="105" w:hanging="400"/>
      </w:pPr>
      <w:r>
        <w:lastRenderedPageBreak/>
        <w:t xml:space="preserve">Rekstraraðili </w:t>
      </w:r>
      <w:r w:rsidR="00B525CC">
        <w:t>v</w:t>
      </w:r>
      <w:r>
        <w:t xml:space="preserve">ettvangs hefur hvorki skattalega heimilisfesti né er skráður í eða er stjórnað frá aðildarríki </w:t>
      </w:r>
      <w:r w:rsidR="00495418">
        <w:t xml:space="preserve">evrópska efnahagssvæðisins </w:t>
      </w:r>
      <w:r>
        <w:t xml:space="preserve">eða hefur fasta starfsstöð </w:t>
      </w:r>
      <w:r w:rsidR="00C942D0">
        <w:t>á evrópska efnahagssvæðinu</w:t>
      </w:r>
      <w:r>
        <w:t xml:space="preserve"> en hefur milligöngu um </w:t>
      </w:r>
      <w:r w:rsidR="003A792C">
        <w:t>V</w:t>
      </w:r>
      <w:r>
        <w:t xml:space="preserve">iðeigandi </w:t>
      </w:r>
      <w:r w:rsidR="00B525CC">
        <w:t>s</w:t>
      </w:r>
      <w:r>
        <w:t xml:space="preserve">tarfsemi fyrir </w:t>
      </w:r>
      <w:r w:rsidR="00B525CC">
        <w:t>s</w:t>
      </w:r>
      <w:r>
        <w:t xml:space="preserve">eljendur, sem gefa skal skýrslu um, eða hefur milligöngu um </w:t>
      </w:r>
      <w:r w:rsidR="003A792C">
        <w:t>V</w:t>
      </w:r>
      <w:r>
        <w:t xml:space="preserve">iðeigandi </w:t>
      </w:r>
      <w:r w:rsidR="00B525CC">
        <w:t>s</w:t>
      </w:r>
      <w:r>
        <w:t xml:space="preserve">tarfsemi sem varðar útleigu á fasteignum </w:t>
      </w:r>
      <w:r w:rsidR="00FA1193">
        <w:t xml:space="preserve">á evrópska efnahagssvæðinu </w:t>
      </w:r>
      <w:r>
        <w:t xml:space="preserve">, og </w:t>
      </w:r>
      <w:r w:rsidR="008D717B">
        <w:t>R</w:t>
      </w:r>
      <w:r>
        <w:t xml:space="preserve">ekstraraðili </w:t>
      </w:r>
      <w:r w:rsidR="00B525CC">
        <w:t>v</w:t>
      </w:r>
      <w:r>
        <w:t xml:space="preserve">ettvangs er ekki </w:t>
      </w:r>
      <w:r w:rsidR="008842D1">
        <w:t>H</w:t>
      </w:r>
      <w:r>
        <w:t xml:space="preserve">æfur </w:t>
      </w:r>
      <w:r w:rsidR="00B525CC">
        <w:t>r</w:t>
      </w:r>
      <w:r>
        <w:t xml:space="preserve">ekstraraðili </w:t>
      </w:r>
      <w:r w:rsidR="00B525CC">
        <w:t>v</w:t>
      </w:r>
      <w:r>
        <w:t xml:space="preserve">ettvangs utan </w:t>
      </w:r>
      <w:r w:rsidR="008842D1">
        <w:t>evrópska efnahagssvæðisins</w:t>
      </w:r>
      <w:r>
        <w:t>.</w:t>
      </w:r>
    </w:p>
    <w:p w14:paraId="35DBD2A8" w14:textId="7EFB8ADC" w:rsidR="003B30D4" w:rsidRDefault="00F64603" w:rsidP="002811D9">
      <w:pPr>
        <w:pStyle w:val="ListParagraph"/>
        <w:numPr>
          <w:ilvl w:val="0"/>
          <w:numId w:val="5"/>
        </w:numPr>
        <w:spacing w:before="120"/>
        <w:ind w:left="516"/>
      </w:pPr>
      <w:bookmarkStart w:id="7" w:name="§_6"/>
      <w:bookmarkEnd w:id="7"/>
      <w:r w:rsidRPr="00D13B3B">
        <w:rPr>
          <w:i/>
          <w:iCs/>
        </w:rPr>
        <w:t xml:space="preserve">Hæfur </w:t>
      </w:r>
      <w:r w:rsidR="00BF5F13" w:rsidRPr="00D13B3B">
        <w:rPr>
          <w:i/>
          <w:iCs/>
        </w:rPr>
        <w:t>r</w:t>
      </w:r>
      <w:r w:rsidRPr="00D13B3B">
        <w:rPr>
          <w:i/>
          <w:iCs/>
        </w:rPr>
        <w:t xml:space="preserve">ekstraraðili </w:t>
      </w:r>
      <w:r w:rsidR="00BF5F13" w:rsidRPr="00D13B3B">
        <w:rPr>
          <w:i/>
          <w:iCs/>
        </w:rPr>
        <w:t>v</w:t>
      </w:r>
      <w:r w:rsidRPr="00D13B3B">
        <w:rPr>
          <w:i/>
          <w:iCs/>
        </w:rPr>
        <w:t xml:space="preserve">ettvangs utan </w:t>
      </w:r>
      <w:r w:rsidR="006E0385">
        <w:rPr>
          <w:i/>
          <w:iCs/>
        </w:rPr>
        <w:t xml:space="preserve">ríkja </w:t>
      </w:r>
      <w:r w:rsidR="002E4BF4">
        <w:rPr>
          <w:i/>
          <w:iCs/>
        </w:rPr>
        <w:t>evrópska efnahagssvæðisins</w:t>
      </w:r>
      <w:r w:rsidR="00BF5F13" w:rsidRPr="00D13B3B">
        <w:rPr>
          <w:i/>
          <w:iCs/>
        </w:rPr>
        <w:t>:</w:t>
      </w:r>
      <w:r w:rsidR="00BF5F13">
        <w:t xml:space="preserve"> </w:t>
      </w:r>
      <w:r w:rsidR="0078475A">
        <w:t>R</w:t>
      </w:r>
      <w:r>
        <w:t xml:space="preserve">ekstraraðili </w:t>
      </w:r>
      <w:r w:rsidR="003B30D4">
        <w:t>v</w:t>
      </w:r>
      <w:r>
        <w:t xml:space="preserve">ettvangs sem hefur milligöngu um </w:t>
      </w:r>
      <w:r w:rsidR="006B2902">
        <w:t>V</w:t>
      </w:r>
      <w:r>
        <w:t xml:space="preserve">iðeigandi </w:t>
      </w:r>
      <w:r w:rsidR="003B30D4">
        <w:t>s</w:t>
      </w:r>
      <w:r>
        <w:t xml:space="preserve">tarfsemi sem einnig er </w:t>
      </w:r>
      <w:r w:rsidR="006B2902">
        <w:t>H</w:t>
      </w:r>
      <w:r>
        <w:t xml:space="preserve">æf </w:t>
      </w:r>
      <w:r w:rsidR="003B30D4">
        <w:t>v</w:t>
      </w:r>
      <w:r>
        <w:t xml:space="preserve">iðeigandi </w:t>
      </w:r>
      <w:r w:rsidR="003B30D4">
        <w:t>s</w:t>
      </w:r>
      <w:r>
        <w:t xml:space="preserve">tarfsemi. Þar að auki skal </w:t>
      </w:r>
      <w:r w:rsidR="006B2902">
        <w:t>R</w:t>
      </w:r>
      <w:r>
        <w:t xml:space="preserve">ekstraraðili </w:t>
      </w:r>
      <w:r w:rsidR="003B30D4">
        <w:t>v</w:t>
      </w:r>
      <w:r>
        <w:t xml:space="preserve">ettvangs hafa skattalega heimilisfesti í </w:t>
      </w:r>
      <w:r w:rsidR="00DA5058">
        <w:t>H</w:t>
      </w:r>
      <w:r>
        <w:t xml:space="preserve">æfri </w:t>
      </w:r>
      <w:r w:rsidR="003B30D4">
        <w:t>l</w:t>
      </w:r>
      <w:r>
        <w:t xml:space="preserve">ögsögu utan </w:t>
      </w:r>
      <w:r w:rsidR="003E4BD8">
        <w:t>evrópska efnahagssvæðisins</w:t>
      </w:r>
      <w:r w:rsidR="00FF39C2">
        <w:t xml:space="preserve"> </w:t>
      </w:r>
      <w:r>
        <w:t xml:space="preserve">eða uppfylla eina af eftirfarandi kröfum ef </w:t>
      </w:r>
      <w:r w:rsidR="003B30D4">
        <w:t>r</w:t>
      </w:r>
      <w:r>
        <w:t xml:space="preserve">ekstraraðili </w:t>
      </w:r>
      <w:r w:rsidR="003B30D4">
        <w:t>v</w:t>
      </w:r>
      <w:r>
        <w:t xml:space="preserve">ettvangs hefur ekki skattalega heimilisfesti í </w:t>
      </w:r>
      <w:r w:rsidR="003E4BD8">
        <w:t>H</w:t>
      </w:r>
      <w:r>
        <w:t xml:space="preserve">æfri </w:t>
      </w:r>
      <w:r w:rsidR="003B30D4">
        <w:t>l</w:t>
      </w:r>
      <w:r>
        <w:t xml:space="preserve">ögsögu utan </w:t>
      </w:r>
      <w:r w:rsidR="003E4BD8">
        <w:t>evrópska efnahagssvæðisins</w:t>
      </w:r>
      <w:r>
        <w:t>:</w:t>
      </w:r>
    </w:p>
    <w:p w14:paraId="28B7B9E6" w14:textId="2FBF4268" w:rsidR="003B30D4" w:rsidRDefault="00390A5F" w:rsidP="002811D9">
      <w:pPr>
        <w:pStyle w:val="ListParagraph"/>
        <w:numPr>
          <w:ilvl w:val="1"/>
          <w:numId w:val="5"/>
        </w:numPr>
        <w:spacing w:before="120"/>
      </w:pPr>
      <w:r>
        <w:t>R</w:t>
      </w:r>
      <w:r w:rsidR="00F64603">
        <w:t xml:space="preserve">ekstraraðili </w:t>
      </w:r>
      <w:r w:rsidR="003B30D4">
        <w:t>v</w:t>
      </w:r>
      <w:r w:rsidR="00F64603">
        <w:t xml:space="preserve">ettvangs er skráður í samræmi við löggjöf í </w:t>
      </w:r>
      <w:r w:rsidR="003E4BD8">
        <w:t>H</w:t>
      </w:r>
      <w:r w:rsidR="00F64603">
        <w:t xml:space="preserve">æfri </w:t>
      </w:r>
      <w:r w:rsidR="003B30D4">
        <w:t>l</w:t>
      </w:r>
      <w:r w:rsidR="00F64603">
        <w:t xml:space="preserve">ögsögu utan </w:t>
      </w:r>
      <w:r w:rsidR="00324E42">
        <w:t>evrópska efnahagssvæðisins</w:t>
      </w:r>
      <w:r w:rsidR="003B30D4">
        <w:t>, eða</w:t>
      </w:r>
    </w:p>
    <w:p w14:paraId="4F46338C" w14:textId="57635BAF" w:rsidR="00CE3269" w:rsidRDefault="00390A5F" w:rsidP="002811D9">
      <w:pPr>
        <w:pStyle w:val="ListParagraph"/>
        <w:numPr>
          <w:ilvl w:val="1"/>
          <w:numId w:val="5"/>
        </w:numPr>
        <w:spacing w:before="120"/>
      </w:pPr>
      <w:r>
        <w:t>R</w:t>
      </w:r>
      <w:r w:rsidR="00F64603">
        <w:t xml:space="preserve">ekstraraðili </w:t>
      </w:r>
      <w:r w:rsidR="003B30D4">
        <w:t>v</w:t>
      </w:r>
      <w:r w:rsidR="00F64603">
        <w:t xml:space="preserve">ettvangs hefur höfuðstöðvar (hér meðtalið raunverulega stjórn) í </w:t>
      </w:r>
      <w:r w:rsidR="003B30D4">
        <w:t>h</w:t>
      </w:r>
      <w:r w:rsidR="00F64603">
        <w:t xml:space="preserve">æfri </w:t>
      </w:r>
      <w:r w:rsidR="003B30D4">
        <w:t>l</w:t>
      </w:r>
      <w:r w:rsidR="00F64603">
        <w:t xml:space="preserve">ögsögu utan </w:t>
      </w:r>
      <w:r w:rsidR="003B30D4">
        <w:t>aðildarríkja samkomulagsins</w:t>
      </w:r>
      <w:r w:rsidR="00F64603">
        <w:t>.</w:t>
      </w:r>
    </w:p>
    <w:p w14:paraId="533463A4" w14:textId="0AEEC937" w:rsidR="00CE3269" w:rsidRDefault="00F64603" w:rsidP="002811D9">
      <w:pPr>
        <w:pStyle w:val="BodyText"/>
        <w:numPr>
          <w:ilvl w:val="0"/>
          <w:numId w:val="5"/>
        </w:numPr>
        <w:spacing w:before="122" w:line="249" w:lineRule="auto"/>
        <w:ind w:right="104"/>
      </w:pPr>
      <w:bookmarkStart w:id="8" w:name="§_7"/>
      <w:bookmarkEnd w:id="8"/>
      <w:r w:rsidRPr="00D13B3B">
        <w:rPr>
          <w:i/>
          <w:iCs/>
          <w:szCs w:val="22"/>
        </w:rPr>
        <w:t xml:space="preserve">Hæf </w:t>
      </w:r>
      <w:r w:rsidR="003B30D4" w:rsidRPr="00D13B3B">
        <w:rPr>
          <w:i/>
          <w:iCs/>
          <w:szCs w:val="22"/>
        </w:rPr>
        <w:t>l</w:t>
      </w:r>
      <w:r w:rsidRPr="00D13B3B">
        <w:rPr>
          <w:i/>
          <w:iCs/>
          <w:szCs w:val="22"/>
        </w:rPr>
        <w:t xml:space="preserve">ögsaga utan </w:t>
      </w:r>
      <w:r w:rsidR="00017933">
        <w:rPr>
          <w:i/>
          <w:iCs/>
        </w:rPr>
        <w:t>evrópska efnahagssvæðisins</w:t>
      </w:r>
      <w:r w:rsidR="003B30D4" w:rsidRPr="00D13B3B">
        <w:rPr>
          <w:i/>
          <w:iCs/>
        </w:rPr>
        <w:t>:</w:t>
      </w:r>
      <w:r w:rsidR="003B30D4">
        <w:t xml:space="preserve"> </w:t>
      </w:r>
      <w:r w:rsidRPr="003B30D4">
        <w:rPr>
          <w:szCs w:val="22"/>
        </w:rPr>
        <w:t xml:space="preserve">lögsaga utan </w:t>
      </w:r>
      <w:r w:rsidR="00BE5317">
        <w:t>evrópska efnahagssvæðisins</w:t>
      </w:r>
      <w:r w:rsidRPr="003B30D4">
        <w:rPr>
          <w:szCs w:val="22"/>
        </w:rPr>
        <w:t xml:space="preserve">, sem er aðili að </w:t>
      </w:r>
      <w:r w:rsidR="00AA1917">
        <w:rPr>
          <w:szCs w:val="22"/>
        </w:rPr>
        <w:t>G</w:t>
      </w:r>
      <w:r w:rsidRPr="003B30D4">
        <w:rPr>
          <w:szCs w:val="22"/>
        </w:rPr>
        <w:t xml:space="preserve">ildandi </w:t>
      </w:r>
      <w:r w:rsidR="003B30D4">
        <w:rPr>
          <w:szCs w:val="22"/>
        </w:rPr>
        <w:t>s</w:t>
      </w:r>
      <w:r w:rsidRPr="003B30D4">
        <w:rPr>
          <w:szCs w:val="22"/>
        </w:rPr>
        <w:t xml:space="preserve">kilyrtu </w:t>
      </w:r>
      <w:r w:rsidR="003B30D4">
        <w:rPr>
          <w:szCs w:val="22"/>
        </w:rPr>
        <w:t>s</w:t>
      </w:r>
      <w:r w:rsidRPr="003B30D4">
        <w:rPr>
          <w:szCs w:val="22"/>
        </w:rPr>
        <w:t xml:space="preserve">amkomulagi, sem hefur tekið gildi, við </w:t>
      </w:r>
      <w:proofErr w:type="spellStart"/>
      <w:r w:rsidRPr="003B30D4">
        <w:rPr>
          <w:szCs w:val="22"/>
        </w:rPr>
        <w:t>lögbær</w:t>
      </w:r>
      <w:proofErr w:type="spellEnd"/>
      <w:r w:rsidRPr="003B30D4">
        <w:rPr>
          <w:szCs w:val="22"/>
        </w:rPr>
        <w:t xml:space="preserve"> yfirvöld í öllum </w:t>
      </w:r>
      <w:r w:rsidR="00AA1917">
        <w:t>ríkjum evrópska efnahagssvæðisins</w:t>
      </w:r>
      <w:r w:rsidRPr="003B30D4">
        <w:rPr>
          <w:szCs w:val="22"/>
        </w:rPr>
        <w:t xml:space="preserve">, sem eru skilgreind sem lögsögur, sem skal tilkynna um, í samræmi við lista sem lögsagan utan </w:t>
      </w:r>
      <w:r w:rsidR="006A31B2">
        <w:t>evrópska efnahagssvæðisins</w:t>
      </w:r>
      <w:r w:rsidR="003B30D4" w:rsidRPr="003B30D4">
        <w:rPr>
          <w:szCs w:val="22"/>
        </w:rPr>
        <w:t xml:space="preserve"> </w:t>
      </w:r>
      <w:r w:rsidRPr="003B30D4">
        <w:rPr>
          <w:szCs w:val="22"/>
        </w:rPr>
        <w:t>hefur birt opinberlega</w:t>
      </w:r>
      <w:r>
        <w:t>.</w:t>
      </w:r>
      <w:bookmarkStart w:id="9" w:name="§_8"/>
      <w:bookmarkEnd w:id="9"/>
    </w:p>
    <w:p w14:paraId="1BDF65FE" w14:textId="2EE5800C" w:rsidR="00CE3269" w:rsidRDefault="00F64603" w:rsidP="002811D9">
      <w:pPr>
        <w:pStyle w:val="BodyText"/>
        <w:numPr>
          <w:ilvl w:val="0"/>
          <w:numId w:val="5"/>
        </w:numPr>
        <w:spacing w:before="124" w:line="249" w:lineRule="auto"/>
        <w:ind w:right="102"/>
      </w:pPr>
      <w:r w:rsidRPr="00D13B3B">
        <w:rPr>
          <w:i/>
          <w:iCs/>
        </w:rPr>
        <w:t xml:space="preserve">Gildandi </w:t>
      </w:r>
      <w:r w:rsidR="003B30D4" w:rsidRPr="00D13B3B">
        <w:rPr>
          <w:i/>
          <w:iCs/>
        </w:rPr>
        <w:t>s</w:t>
      </w:r>
      <w:r w:rsidRPr="00D13B3B">
        <w:rPr>
          <w:i/>
          <w:iCs/>
        </w:rPr>
        <w:t xml:space="preserve">kilyrt </w:t>
      </w:r>
      <w:r w:rsidR="003B30D4" w:rsidRPr="00D13B3B">
        <w:rPr>
          <w:i/>
          <w:iCs/>
        </w:rPr>
        <w:t>s</w:t>
      </w:r>
      <w:r w:rsidRPr="00D13B3B">
        <w:rPr>
          <w:i/>
          <w:iCs/>
        </w:rPr>
        <w:t xml:space="preserve">amkomulag </w:t>
      </w:r>
      <w:r w:rsidR="003B30D4" w:rsidRPr="00D13B3B">
        <w:rPr>
          <w:i/>
          <w:iCs/>
        </w:rPr>
        <w:t>m</w:t>
      </w:r>
      <w:r w:rsidRPr="00D13B3B">
        <w:rPr>
          <w:i/>
          <w:iCs/>
        </w:rPr>
        <w:t xml:space="preserve">illi </w:t>
      </w:r>
      <w:proofErr w:type="spellStart"/>
      <w:r w:rsidR="003B30D4" w:rsidRPr="00D13B3B">
        <w:rPr>
          <w:i/>
          <w:iCs/>
        </w:rPr>
        <w:t>l</w:t>
      </w:r>
      <w:r w:rsidRPr="00D13B3B">
        <w:rPr>
          <w:i/>
          <w:iCs/>
        </w:rPr>
        <w:t>ögbærra</w:t>
      </w:r>
      <w:proofErr w:type="spellEnd"/>
      <w:r w:rsidRPr="00D13B3B">
        <w:rPr>
          <w:i/>
          <w:iCs/>
        </w:rPr>
        <w:t xml:space="preserve"> </w:t>
      </w:r>
      <w:r w:rsidR="003B30D4" w:rsidRPr="00D13B3B">
        <w:rPr>
          <w:i/>
          <w:iCs/>
        </w:rPr>
        <w:t>y</w:t>
      </w:r>
      <w:r w:rsidRPr="00D13B3B">
        <w:rPr>
          <w:i/>
          <w:iCs/>
        </w:rPr>
        <w:t>firvalda</w:t>
      </w:r>
      <w:r w:rsidR="003B30D4">
        <w:t xml:space="preserve">: </w:t>
      </w:r>
      <w:r>
        <w:t xml:space="preserve">samkomulag milli </w:t>
      </w:r>
      <w:proofErr w:type="spellStart"/>
      <w:r>
        <w:t>lögbærra</w:t>
      </w:r>
      <w:proofErr w:type="spellEnd"/>
      <w:r>
        <w:t xml:space="preserve"> yfirvalda í </w:t>
      </w:r>
      <w:r w:rsidR="00631CD9">
        <w:t>aðildarríki evrópska efnahagssvæðisins</w:t>
      </w:r>
      <w:r w:rsidR="003B30D4">
        <w:t xml:space="preserve"> </w:t>
      </w:r>
      <w:r>
        <w:t xml:space="preserve">og lögsögu utan </w:t>
      </w:r>
      <w:r w:rsidR="0014019E">
        <w:t>aðildarríkja evrópska efnahagssvæðisins</w:t>
      </w:r>
      <w:r>
        <w:t xml:space="preserve">, sem inniheldur sjálfvirk upplýsingaskipti sem jafngilda þeim sem tilgreind eru í </w:t>
      </w:r>
      <w:r w:rsidR="007F38E7">
        <w:t>III. kafla</w:t>
      </w:r>
      <w:r w:rsidR="001512AC">
        <w:t xml:space="preserve"> </w:t>
      </w:r>
      <w:r w:rsidR="00940AD1">
        <w:t>samnings</w:t>
      </w:r>
      <w:r w:rsidR="00974AC1">
        <w:t xml:space="preserve"> um gagnkvæma stjórnsýsluaðstoð í skattamálum, sbr. </w:t>
      </w:r>
      <w:r w:rsidR="001512AC">
        <w:t>lög</w:t>
      </w:r>
      <w:r w:rsidR="007F38E7">
        <w:t xml:space="preserve"> nr. 74/1996</w:t>
      </w:r>
      <w:r w:rsidR="00F13D00">
        <w:t>.</w:t>
      </w:r>
      <w:r>
        <w:t>.</w:t>
      </w:r>
    </w:p>
    <w:p w14:paraId="64588BD3" w14:textId="53D4A0C5" w:rsidR="00CE3269" w:rsidRDefault="00F64603" w:rsidP="002811D9">
      <w:pPr>
        <w:pStyle w:val="BodyText"/>
        <w:numPr>
          <w:ilvl w:val="0"/>
          <w:numId w:val="5"/>
        </w:numPr>
        <w:spacing w:before="126" w:line="249" w:lineRule="auto"/>
        <w:ind w:right="107"/>
      </w:pPr>
      <w:bookmarkStart w:id="10" w:name="§_9"/>
      <w:bookmarkEnd w:id="10"/>
      <w:r w:rsidRPr="00D13B3B">
        <w:rPr>
          <w:i/>
          <w:iCs/>
        </w:rPr>
        <w:t xml:space="preserve">Viðeigandi </w:t>
      </w:r>
      <w:r w:rsidR="007F38E7" w:rsidRPr="00D13B3B">
        <w:rPr>
          <w:i/>
          <w:iCs/>
        </w:rPr>
        <w:t>s</w:t>
      </w:r>
      <w:r w:rsidRPr="00D13B3B">
        <w:rPr>
          <w:i/>
          <w:iCs/>
        </w:rPr>
        <w:t>tarfsemi</w:t>
      </w:r>
      <w:r w:rsidR="007F38E7" w:rsidRPr="00D13B3B">
        <w:rPr>
          <w:i/>
          <w:iCs/>
        </w:rPr>
        <w:t>:</w:t>
      </w:r>
      <w:r w:rsidR="007F38E7">
        <w:t xml:space="preserve"> </w:t>
      </w:r>
      <w:r>
        <w:t xml:space="preserve">er starfsemi sem framkvæmd er gegn </w:t>
      </w:r>
      <w:r w:rsidR="007F38E7">
        <w:t>e</w:t>
      </w:r>
      <w:r>
        <w:t>ndurgjaldi og felur í sér eitt af eftirfarandi:</w:t>
      </w:r>
    </w:p>
    <w:p w14:paraId="33F91397" w14:textId="5DD30353" w:rsidR="00CE3269" w:rsidRDefault="007F38E7" w:rsidP="002811D9">
      <w:pPr>
        <w:pStyle w:val="ListParagraph"/>
        <w:numPr>
          <w:ilvl w:val="1"/>
          <w:numId w:val="5"/>
        </w:numPr>
        <w:tabs>
          <w:tab w:val="left" w:pos="510"/>
          <w:tab w:val="left" w:pos="511"/>
        </w:tabs>
        <w:spacing w:before="2" w:line="249" w:lineRule="auto"/>
        <w:ind w:right="105"/>
      </w:pPr>
      <w:r>
        <w:t>ú</w:t>
      </w:r>
      <w:r w:rsidR="00F64603">
        <w:t>tleiga á fasteign, þ.m.t. bæði íbúðar- og atvinnuhúsnæði, ásamt hvers konar öðrum fasteignum og bílastæðum</w:t>
      </w:r>
      <w:r>
        <w:t xml:space="preserve">, </w:t>
      </w:r>
    </w:p>
    <w:p w14:paraId="75715DF2" w14:textId="5D68E1C2" w:rsidR="00CE3269" w:rsidRDefault="007F38E7" w:rsidP="002811D9">
      <w:pPr>
        <w:pStyle w:val="ListParagraph"/>
        <w:numPr>
          <w:ilvl w:val="1"/>
          <w:numId w:val="5"/>
        </w:numPr>
        <w:tabs>
          <w:tab w:val="left" w:pos="510"/>
          <w:tab w:val="left" w:pos="511"/>
        </w:tabs>
        <w:spacing w:before="2"/>
      </w:pPr>
      <w:r>
        <w:t>p</w:t>
      </w:r>
      <w:r w:rsidR="00F64603">
        <w:t xml:space="preserve">ersónuleg </w:t>
      </w:r>
      <w:r>
        <w:t>þ</w:t>
      </w:r>
      <w:r w:rsidR="00F64603">
        <w:t>jónusta</w:t>
      </w:r>
      <w:r>
        <w:t xml:space="preserve">, </w:t>
      </w:r>
    </w:p>
    <w:p w14:paraId="192E01CE" w14:textId="593FDEC1" w:rsidR="00CE3269" w:rsidRDefault="007F38E7" w:rsidP="002811D9">
      <w:pPr>
        <w:pStyle w:val="ListParagraph"/>
        <w:numPr>
          <w:ilvl w:val="1"/>
          <w:numId w:val="5"/>
        </w:numPr>
        <w:tabs>
          <w:tab w:val="left" w:pos="510"/>
          <w:tab w:val="left" w:pos="511"/>
        </w:tabs>
      </w:pPr>
      <w:r>
        <w:t>v</w:t>
      </w:r>
      <w:r w:rsidR="00F64603">
        <w:t>örusala</w:t>
      </w:r>
      <w:r>
        <w:t>, eða</w:t>
      </w:r>
    </w:p>
    <w:p w14:paraId="1507FD1A" w14:textId="09B85508" w:rsidR="00CE3269" w:rsidRDefault="007F38E7" w:rsidP="002811D9">
      <w:pPr>
        <w:pStyle w:val="ListParagraph"/>
        <w:numPr>
          <w:ilvl w:val="1"/>
          <w:numId w:val="5"/>
        </w:numPr>
        <w:tabs>
          <w:tab w:val="left" w:pos="510"/>
          <w:tab w:val="left" w:pos="511"/>
        </w:tabs>
      </w:pPr>
      <w:r>
        <w:t>ú</w:t>
      </w:r>
      <w:r w:rsidR="00F64603">
        <w:t>tleiga á hvers konar samgöngutæki.</w:t>
      </w:r>
    </w:p>
    <w:p w14:paraId="6E8589F0" w14:textId="70AC683B" w:rsidR="00CE3269" w:rsidRDefault="00F64603" w:rsidP="007F38E7">
      <w:pPr>
        <w:pStyle w:val="BodyText"/>
        <w:spacing w:line="249" w:lineRule="auto"/>
        <w:ind w:left="514" w:right="107" w:firstLine="0"/>
      </w:pPr>
      <w:r>
        <w:t xml:space="preserve">Hugtakið </w:t>
      </w:r>
      <w:r w:rsidR="007F38E7">
        <w:t>„v</w:t>
      </w:r>
      <w:r>
        <w:t xml:space="preserve">iðeigandi </w:t>
      </w:r>
      <w:r w:rsidR="007F38E7">
        <w:t>s</w:t>
      </w:r>
      <w:r>
        <w:t xml:space="preserve">tarfsemi“ nær ekki yfir starfsemi sem </w:t>
      </w:r>
      <w:r w:rsidR="007F38E7">
        <w:t>s</w:t>
      </w:r>
      <w:r>
        <w:t xml:space="preserve">eljandi, sem kemur fram sem starfsmaður </w:t>
      </w:r>
      <w:r w:rsidR="007F38E7">
        <w:t>r</w:t>
      </w:r>
      <w:r>
        <w:t xml:space="preserve">ekstraraðila </w:t>
      </w:r>
      <w:r w:rsidR="007F38E7">
        <w:t>v</w:t>
      </w:r>
      <w:r>
        <w:t xml:space="preserve">ettvangs eða </w:t>
      </w:r>
      <w:r w:rsidR="007F38E7">
        <w:t>e</w:t>
      </w:r>
      <w:r>
        <w:t xml:space="preserve">iningar sem tengist </w:t>
      </w:r>
      <w:r w:rsidR="007F38E7">
        <w:t>r</w:t>
      </w:r>
      <w:r>
        <w:t xml:space="preserve">ekstraraðila </w:t>
      </w:r>
      <w:r w:rsidR="007F38E7">
        <w:t>v</w:t>
      </w:r>
      <w:r>
        <w:t>ettvangs, framkvæmir.</w:t>
      </w:r>
    </w:p>
    <w:p w14:paraId="14099E92" w14:textId="356E14AB" w:rsidR="00CE3269" w:rsidRDefault="00F64603" w:rsidP="002811D9">
      <w:pPr>
        <w:pStyle w:val="BodyText"/>
        <w:numPr>
          <w:ilvl w:val="0"/>
          <w:numId w:val="5"/>
        </w:numPr>
        <w:spacing w:before="122" w:line="249" w:lineRule="auto"/>
        <w:ind w:right="108"/>
      </w:pPr>
      <w:bookmarkStart w:id="11" w:name="§_10"/>
      <w:bookmarkEnd w:id="11"/>
      <w:r w:rsidRPr="00D13B3B">
        <w:rPr>
          <w:i/>
          <w:iCs/>
        </w:rPr>
        <w:t>Hæf Viðeigandi Starfsemi</w:t>
      </w:r>
      <w:r w:rsidR="00EF52E1" w:rsidRPr="00D13B3B">
        <w:rPr>
          <w:i/>
          <w:iCs/>
        </w:rPr>
        <w:t>:</w:t>
      </w:r>
      <w:r w:rsidR="00EF52E1">
        <w:t xml:space="preserve"> </w:t>
      </w:r>
      <w:r>
        <w:t xml:space="preserve">hver sú </w:t>
      </w:r>
      <w:r w:rsidR="00EF52E1">
        <w:t>v</w:t>
      </w:r>
      <w:r>
        <w:t xml:space="preserve">iðeigandi </w:t>
      </w:r>
      <w:r w:rsidR="00EF52E1">
        <w:t>s</w:t>
      </w:r>
      <w:r>
        <w:t xml:space="preserve">tarfsemi sem fellur undir sjálfvirk upplýsingaskipti í samræmi við </w:t>
      </w:r>
      <w:r w:rsidR="00C818C0">
        <w:t>G</w:t>
      </w:r>
      <w:r>
        <w:t xml:space="preserve">ildandi </w:t>
      </w:r>
      <w:r w:rsidR="00EF52E1">
        <w:t>s</w:t>
      </w:r>
      <w:r>
        <w:t xml:space="preserve">kilyrtan </w:t>
      </w:r>
      <w:r w:rsidR="00EF52E1">
        <w:t>s</w:t>
      </w:r>
      <w:r>
        <w:t xml:space="preserve">amning milli </w:t>
      </w:r>
      <w:proofErr w:type="spellStart"/>
      <w:r w:rsidR="00EF52E1">
        <w:t>l</w:t>
      </w:r>
      <w:r>
        <w:t>ögbærra</w:t>
      </w:r>
      <w:proofErr w:type="spellEnd"/>
      <w:r>
        <w:t xml:space="preserve"> </w:t>
      </w:r>
      <w:r w:rsidR="00EF52E1">
        <w:t>yf</w:t>
      </w:r>
      <w:r>
        <w:t>irvalda.</w:t>
      </w:r>
    </w:p>
    <w:p w14:paraId="50150D8C" w14:textId="4B738326" w:rsidR="00CE3269" w:rsidRDefault="00F64603" w:rsidP="002811D9">
      <w:pPr>
        <w:pStyle w:val="BodyText"/>
        <w:numPr>
          <w:ilvl w:val="0"/>
          <w:numId w:val="5"/>
        </w:numPr>
        <w:spacing w:before="122" w:line="249" w:lineRule="auto"/>
        <w:ind w:right="105"/>
      </w:pPr>
      <w:bookmarkStart w:id="12" w:name="§_11"/>
      <w:bookmarkEnd w:id="12"/>
      <w:r w:rsidRPr="00D13B3B">
        <w:rPr>
          <w:i/>
          <w:iCs/>
        </w:rPr>
        <w:t>Endurgjald</w:t>
      </w:r>
      <w:r w:rsidR="00EF52E1" w:rsidRPr="00D13B3B">
        <w:rPr>
          <w:i/>
          <w:iCs/>
        </w:rPr>
        <w:t>:</w:t>
      </w:r>
      <w:r w:rsidR="00EF52E1">
        <w:t xml:space="preserve"> </w:t>
      </w:r>
      <w:r>
        <w:t xml:space="preserve">hvers konar endurgjald að frádregnum gjöldum, þóknunum eða sköttum sem </w:t>
      </w:r>
      <w:r w:rsidR="007E564B">
        <w:t>R</w:t>
      </w:r>
      <w:r>
        <w:t xml:space="preserve">ekstraraðili </w:t>
      </w:r>
      <w:r w:rsidR="00EF52E1">
        <w:t>v</w:t>
      </w:r>
      <w:r>
        <w:t xml:space="preserve">ettvangs sem skilar skýrslum á inni eða innheimtir og sem kemur til greiðslu eða er eignfært á </w:t>
      </w:r>
      <w:r w:rsidR="00EF52E1">
        <w:t>s</w:t>
      </w:r>
      <w:r>
        <w:t xml:space="preserve">eljanda í tengslum við </w:t>
      </w:r>
      <w:r w:rsidR="007E564B">
        <w:t>V</w:t>
      </w:r>
      <w:r>
        <w:t xml:space="preserve">iðeigandi </w:t>
      </w:r>
      <w:r w:rsidR="00EF52E1">
        <w:t>s</w:t>
      </w:r>
      <w:r>
        <w:t xml:space="preserve">tarfsemi og er þekkt stærð eða er af sanngirni mögulegt að vænta að </w:t>
      </w:r>
      <w:r w:rsidR="007E564B">
        <w:t>R</w:t>
      </w:r>
      <w:r>
        <w:t xml:space="preserve">ekstraraðili </w:t>
      </w:r>
      <w:r w:rsidR="00EF52E1">
        <w:t>v</w:t>
      </w:r>
      <w:r>
        <w:t>ettvangs þekki.</w:t>
      </w:r>
    </w:p>
    <w:p w14:paraId="52B58AC6" w14:textId="74939E1C" w:rsidR="00CE3269" w:rsidRDefault="00EF52E1" w:rsidP="002811D9">
      <w:pPr>
        <w:pStyle w:val="BodyText"/>
        <w:numPr>
          <w:ilvl w:val="0"/>
          <w:numId w:val="5"/>
        </w:numPr>
        <w:spacing w:before="124" w:line="249" w:lineRule="auto"/>
        <w:ind w:right="106"/>
      </w:pPr>
      <w:bookmarkStart w:id="13" w:name="§_12"/>
      <w:bookmarkEnd w:id="13"/>
      <w:r w:rsidRPr="00D13B3B">
        <w:rPr>
          <w:i/>
          <w:iCs/>
        </w:rPr>
        <w:t>P</w:t>
      </w:r>
      <w:r w:rsidR="00F64603" w:rsidRPr="00D13B3B">
        <w:rPr>
          <w:i/>
          <w:iCs/>
        </w:rPr>
        <w:t xml:space="preserve">ersónuleg </w:t>
      </w:r>
      <w:r w:rsidRPr="00D13B3B">
        <w:rPr>
          <w:i/>
          <w:iCs/>
        </w:rPr>
        <w:t>þ</w:t>
      </w:r>
      <w:r w:rsidR="00F64603" w:rsidRPr="00D13B3B">
        <w:rPr>
          <w:i/>
          <w:iCs/>
        </w:rPr>
        <w:t>jónusta</w:t>
      </w:r>
      <w:r w:rsidRPr="00D13B3B">
        <w:rPr>
          <w:i/>
          <w:iCs/>
        </w:rPr>
        <w:t>:</w:t>
      </w:r>
      <w:r w:rsidR="00F64603">
        <w:t xml:space="preserve"> þjónusta sem felur í sér tíma- eða verkefnavinnu sem unnin er af einum eða fleiri </w:t>
      </w:r>
      <w:r w:rsidR="00F64603" w:rsidRPr="00EA335F">
        <w:t xml:space="preserve">einstaklingum, sem koma fram sjálfstætt eða fyrir hönd </w:t>
      </w:r>
      <w:r w:rsidRPr="00EA335F">
        <w:t>e</w:t>
      </w:r>
      <w:r w:rsidR="00F64603" w:rsidRPr="00EA335F">
        <w:t xml:space="preserve">iningar, og sem er framkvæmd annaðhvort á </w:t>
      </w:r>
      <w:r w:rsidR="00EA335F" w:rsidRPr="00D13B3B">
        <w:t>n</w:t>
      </w:r>
      <w:r w:rsidR="00F64603" w:rsidRPr="00D13B3B">
        <w:t>etinu</w:t>
      </w:r>
      <w:r w:rsidR="00F64603" w:rsidRPr="00EA335F">
        <w:t xml:space="preserve"> eða efnislega utan </w:t>
      </w:r>
      <w:r w:rsidR="00EA335F" w:rsidRPr="00D13B3B">
        <w:t>n</w:t>
      </w:r>
      <w:r w:rsidR="00F64603" w:rsidRPr="00D13B3B">
        <w:t xml:space="preserve">etsins </w:t>
      </w:r>
      <w:r w:rsidR="00F64603" w:rsidRPr="00EA335F">
        <w:t>samkvæmt beiðni notanda, eftir að hafa verið miðlað með milligöngu vettvangs.</w:t>
      </w:r>
    </w:p>
    <w:p w14:paraId="1999C2BF" w14:textId="2BA371C7" w:rsidR="00CE3269" w:rsidRDefault="00B4046D" w:rsidP="00D13B3B">
      <w:pPr>
        <w:keepNext/>
        <w:spacing w:before="163"/>
        <w:ind w:left="3651"/>
        <w:jc w:val="both"/>
        <w:rPr>
          <w:i/>
        </w:rPr>
      </w:pPr>
      <w:bookmarkStart w:id="14" w:name="Sælgere,_der_skal_indberettes_om"/>
      <w:bookmarkEnd w:id="14"/>
      <w:r>
        <w:rPr>
          <w:i/>
        </w:rPr>
        <w:t>Seljendur, sem skila skal skýrslu um</w:t>
      </w:r>
    </w:p>
    <w:p w14:paraId="3AD0D3AE" w14:textId="61EEFCA8" w:rsidR="00CE3269" w:rsidRDefault="00F64603" w:rsidP="002811D9">
      <w:pPr>
        <w:pStyle w:val="BodyText"/>
        <w:numPr>
          <w:ilvl w:val="0"/>
          <w:numId w:val="5"/>
        </w:numPr>
        <w:spacing w:before="132" w:line="249" w:lineRule="auto"/>
        <w:ind w:right="107"/>
      </w:pPr>
      <w:bookmarkStart w:id="15" w:name="§_13"/>
      <w:bookmarkEnd w:id="15"/>
      <w:r w:rsidRPr="00D13B3B">
        <w:rPr>
          <w:i/>
          <w:iCs/>
        </w:rPr>
        <w:t>Seljandi</w:t>
      </w:r>
      <w:r w:rsidR="00241CD0" w:rsidRPr="00D13B3B">
        <w:rPr>
          <w:i/>
          <w:iCs/>
        </w:rPr>
        <w:t>:</w:t>
      </w:r>
      <w:r w:rsidR="00241CD0">
        <w:t xml:space="preserve"> </w:t>
      </w:r>
      <w:r>
        <w:t xml:space="preserve">notandi </w:t>
      </w:r>
      <w:r w:rsidR="00241CD0">
        <w:t>v</w:t>
      </w:r>
      <w:r>
        <w:t xml:space="preserve">ettvangs, sem er annaðhvort einstaklingur eða </w:t>
      </w:r>
      <w:r w:rsidR="00241CD0">
        <w:t>e</w:t>
      </w:r>
      <w:r>
        <w:t xml:space="preserve">ining, sem er skráður á </w:t>
      </w:r>
      <w:r w:rsidR="00241CD0">
        <w:t>v</w:t>
      </w:r>
      <w:r>
        <w:t xml:space="preserve">ettvanginn hvenær sem er innan </w:t>
      </w:r>
      <w:r w:rsidR="00241CD0">
        <w:t>s</w:t>
      </w:r>
      <w:r>
        <w:t xml:space="preserve">kýrslugjafartímabilsins og sem framkvæmir </w:t>
      </w:r>
      <w:r w:rsidR="00040394">
        <w:t xml:space="preserve">Viðeigandi </w:t>
      </w:r>
      <w:r w:rsidR="00241CD0">
        <w:t>s</w:t>
      </w:r>
      <w:r>
        <w:t>tarfsemi.</w:t>
      </w:r>
    </w:p>
    <w:p w14:paraId="7855A02F" w14:textId="040A52C3" w:rsidR="00CE3269" w:rsidRDefault="00F64603" w:rsidP="002811D9">
      <w:pPr>
        <w:pStyle w:val="BodyText"/>
        <w:numPr>
          <w:ilvl w:val="0"/>
          <w:numId w:val="5"/>
        </w:numPr>
        <w:spacing w:before="123" w:line="249" w:lineRule="auto"/>
        <w:ind w:right="107"/>
      </w:pPr>
      <w:bookmarkStart w:id="16" w:name="§_14"/>
      <w:bookmarkEnd w:id="16"/>
      <w:r w:rsidRPr="00D13B3B">
        <w:rPr>
          <w:i/>
          <w:iCs/>
        </w:rPr>
        <w:t xml:space="preserve">Virkur </w:t>
      </w:r>
      <w:r w:rsidR="00241CD0" w:rsidRPr="00D13B3B">
        <w:rPr>
          <w:i/>
          <w:iCs/>
        </w:rPr>
        <w:t>s</w:t>
      </w:r>
      <w:r w:rsidRPr="00D13B3B">
        <w:rPr>
          <w:i/>
          <w:iCs/>
        </w:rPr>
        <w:t>eljandi</w:t>
      </w:r>
      <w:r w:rsidR="00241CD0">
        <w:t>:</w:t>
      </w:r>
      <w:r>
        <w:t xml:space="preserve"> hver sá </w:t>
      </w:r>
      <w:r w:rsidR="00241CD0">
        <w:t>s</w:t>
      </w:r>
      <w:r>
        <w:t xml:space="preserve">eljandi sem annaðhvort framkvæmir </w:t>
      </w:r>
      <w:r w:rsidR="00241CD0">
        <w:t>v</w:t>
      </w:r>
      <w:r>
        <w:t xml:space="preserve">iðeigandi </w:t>
      </w:r>
      <w:r w:rsidR="00241CD0">
        <w:t>s</w:t>
      </w:r>
      <w:r>
        <w:t xml:space="preserve">tarfsemi innan </w:t>
      </w:r>
      <w:r w:rsidR="00241CD0">
        <w:t>s</w:t>
      </w:r>
      <w:r>
        <w:t xml:space="preserve">kýrslugjafartímabilsins eða fær greitt eða eignfært </w:t>
      </w:r>
      <w:r w:rsidR="00241CD0">
        <w:t>e</w:t>
      </w:r>
      <w:r>
        <w:t xml:space="preserve">ndurgjald í tengslum við </w:t>
      </w:r>
      <w:r w:rsidR="00241CD0">
        <w:t>v</w:t>
      </w:r>
      <w:r>
        <w:t xml:space="preserve">iðeigandi </w:t>
      </w:r>
      <w:r w:rsidR="00241CD0">
        <w:t>s</w:t>
      </w:r>
      <w:r>
        <w:t xml:space="preserve">tarfsemi </w:t>
      </w:r>
      <w:r>
        <w:lastRenderedPageBreak/>
        <w:t xml:space="preserve">innan </w:t>
      </w:r>
      <w:r w:rsidR="00241CD0">
        <w:t>s</w:t>
      </w:r>
      <w:r>
        <w:t>kýrslugjafartímabilsins.</w:t>
      </w:r>
    </w:p>
    <w:p w14:paraId="07EF3373" w14:textId="4FF466B5" w:rsidR="00CE3269" w:rsidRDefault="00F64603" w:rsidP="002811D9">
      <w:pPr>
        <w:pStyle w:val="BodyText"/>
        <w:numPr>
          <w:ilvl w:val="0"/>
          <w:numId w:val="5"/>
        </w:numPr>
        <w:spacing w:before="123" w:line="249" w:lineRule="auto"/>
        <w:ind w:right="103"/>
      </w:pPr>
      <w:bookmarkStart w:id="17" w:name="§_15"/>
      <w:bookmarkEnd w:id="17"/>
      <w:r w:rsidRPr="00D13B3B">
        <w:rPr>
          <w:i/>
          <w:iCs/>
        </w:rPr>
        <w:t>Seljandi sem gefa skal skýrslu um</w:t>
      </w:r>
      <w:r w:rsidR="00241CD0" w:rsidRPr="00D13B3B">
        <w:rPr>
          <w:i/>
          <w:iCs/>
        </w:rPr>
        <w:t>:</w:t>
      </w:r>
      <w:r w:rsidR="00241CD0">
        <w:t xml:space="preserve"> </w:t>
      </w:r>
      <w:r w:rsidR="0060261D" w:rsidRPr="0060261D">
        <w:t>er hver sá Seljandi sem annaðhvort framkvæmir Viðeigandi Starfsemi innan Skýrslugjafartímabilsins eða fær greitt eða eignfært Endurgjald í tengslum við Viðeigandi Starfsemi innan Skýrslugjafartímabilsins.</w:t>
      </w:r>
    </w:p>
    <w:p w14:paraId="448508B4" w14:textId="3821A045" w:rsidR="00CE3269" w:rsidRDefault="00F64603" w:rsidP="002811D9">
      <w:pPr>
        <w:pStyle w:val="BodyText"/>
        <w:numPr>
          <w:ilvl w:val="0"/>
          <w:numId w:val="5"/>
        </w:numPr>
        <w:spacing w:before="67"/>
        <w:jc w:val="left"/>
      </w:pPr>
      <w:bookmarkStart w:id="18" w:name="§_16"/>
      <w:bookmarkEnd w:id="18"/>
      <w:r w:rsidRPr="00D13B3B">
        <w:rPr>
          <w:i/>
          <w:iCs/>
        </w:rPr>
        <w:t xml:space="preserve">Undanskilinn </w:t>
      </w:r>
      <w:r w:rsidR="00B54318">
        <w:rPr>
          <w:i/>
          <w:iCs/>
        </w:rPr>
        <w:t>S</w:t>
      </w:r>
      <w:r w:rsidRPr="00D13B3B">
        <w:rPr>
          <w:i/>
          <w:iCs/>
        </w:rPr>
        <w:t>eljandi</w:t>
      </w:r>
      <w:r w:rsidR="00241CD0" w:rsidRPr="00D13B3B">
        <w:rPr>
          <w:i/>
          <w:iCs/>
        </w:rPr>
        <w:t>:</w:t>
      </w:r>
      <w:r w:rsidR="00241CD0">
        <w:t xml:space="preserve"> </w:t>
      </w:r>
      <w:r>
        <w:t xml:space="preserve">hver sá </w:t>
      </w:r>
      <w:r w:rsidR="00B54318">
        <w:t>S</w:t>
      </w:r>
      <w:r>
        <w:t>eljandi sem er:</w:t>
      </w:r>
    </w:p>
    <w:p w14:paraId="3EABB23D" w14:textId="52A4C4DC" w:rsidR="00CE3269" w:rsidRDefault="00F64603" w:rsidP="002811D9">
      <w:pPr>
        <w:pStyle w:val="ListParagraph"/>
        <w:numPr>
          <w:ilvl w:val="1"/>
          <w:numId w:val="5"/>
        </w:numPr>
        <w:tabs>
          <w:tab w:val="left" w:pos="510"/>
          <w:tab w:val="left" w:pos="511"/>
        </w:tabs>
      </w:pPr>
      <w:r>
        <w:t xml:space="preserve">Opinber </w:t>
      </w:r>
      <w:r w:rsidR="00241CD0">
        <w:t>e</w:t>
      </w:r>
      <w:r>
        <w:t>ining.</w:t>
      </w:r>
    </w:p>
    <w:p w14:paraId="5BE1A7A0" w14:textId="0769E926" w:rsidR="00CE3269" w:rsidRDefault="00F64603" w:rsidP="002811D9">
      <w:pPr>
        <w:pStyle w:val="ListParagraph"/>
        <w:numPr>
          <w:ilvl w:val="1"/>
          <w:numId w:val="5"/>
        </w:numPr>
        <w:tabs>
          <w:tab w:val="left" w:pos="510"/>
          <w:tab w:val="left" w:pos="511"/>
        </w:tabs>
        <w:spacing w:line="249" w:lineRule="auto"/>
        <w:ind w:right="104"/>
      </w:pPr>
      <w:r>
        <w:t xml:space="preserve">Eining sem regluleg viðskipti eru með hluti í á viðurkenndum verðbréfamarkaði eða </w:t>
      </w:r>
      <w:r w:rsidR="00241CD0">
        <w:t>e</w:t>
      </w:r>
      <w:r>
        <w:t xml:space="preserve">ining sem tengist </w:t>
      </w:r>
      <w:r w:rsidR="00241CD0">
        <w:t>e</w:t>
      </w:r>
      <w:r>
        <w:t>iningu sem regluleg viðskipti eru með hluti í á viðurkenndum verðbréfamarkaði.</w:t>
      </w:r>
    </w:p>
    <w:p w14:paraId="7AE87A51" w14:textId="6B854E40" w:rsidR="00CE3269" w:rsidRDefault="00F64603" w:rsidP="002811D9">
      <w:pPr>
        <w:pStyle w:val="ListParagraph"/>
        <w:numPr>
          <w:ilvl w:val="1"/>
          <w:numId w:val="5"/>
        </w:numPr>
        <w:tabs>
          <w:tab w:val="left" w:pos="511"/>
        </w:tabs>
        <w:spacing w:before="2" w:line="249" w:lineRule="auto"/>
        <w:ind w:right="109"/>
      </w:pPr>
      <w:r>
        <w:t xml:space="preserve">Eining sem </w:t>
      </w:r>
      <w:r w:rsidR="00746BE6">
        <w:t>R</w:t>
      </w:r>
      <w:r>
        <w:t xml:space="preserve">ekstraraðili </w:t>
      </w:r>
      <w:r w:rsidR="00241CD0">
        <w:t>v</w:t>
      </w:r>
      <w:r>
        <w:t xml:space="preserve">ettvangs hefur miðlað </w:t>
      </w:r>
      <w:r w:rsidR="00746BE6">
        <w:t>V</w:t>
      </w:r>
      <w:r w:rsidR="00241CD0">
        <w:t>i</w:t>
      </w:r>
      <w:r>
        <w:t xml:space="preserve">ðeigandi </w:t>
      </w:r>
      <w:r w:rsidR="00241CD0">
        <w:t>s</w:t>
      </w:r>
      <w:r>
        <w:t>tarfsemi fyrir, í meira en 2</w:t>
      </w:r>
      <w:r w:rsidR="00746BE6">
        <w:t>.</w:t>
      </w:r>
      <w:r>
        <w:t xml:space="preserve">000 skipti, í formi útleigu fasteignar að því er varðar </w:t>
      </w:r>
      <w:r w:rsidR="00241CD0">
        <w:t>e</w:t>
      </w:r>
      <w:r>
        <w:t xml:space="preserve">ign innan </w:t>
      </w:r>
      <w:r w:rsidR="003140EC">
        <w:t>S</w:t>
      </w:r>
      <w:r>
        <w:t>kýrslugjafartímabilsins.</w:t>
      </w:r>
    </w:p>
    <w:p w14:paraId="5457F296" w14:textId="501DC504" w:rsidR="00CE3269" w:rsidRDefault="00F64603" w:rsidP="002811D9">
      <w:pPr>
        <w:pStyle w:val="ListParagraph"/>
        <w:numPr>
          <w:ilvl w:val="1"/>
          <w:numId w:val="5"/>
        </w:numPr>
        <w:tabs>
          <w:tab w:val="left" w:pos="510"/>
          <w:tab w:val="left" w:pos="511"/>
        </w:tabs>
        <w:spacing w:before="2" w:line="249" w:lineRule="auto"/>
        <w:ind w:right="107"/>
        <w:jc w:val="left"/>
      </w:pPr>
      <w:r>
        <w:t xml:space="preserve">Seljandi sem </w:t>
      </w:r>
      <w:r w:rsidR="003140EC">
        <w:t>R</w:t>
      </w:r>
      <w:r>
        <w:t xml:space="preserve">ekstraraðili </w:t>
      </w:r>
      <w:r w:rsidR="00241CD0">
        <w:t>v</w:t>
      </w:r>
      <w:r>
        <w:t xml:space="preserve">ettvangs hefur miðlað </w:t>
      </w:r>
      <w:r w:rsidR="00241CD0">
        <w:t>v</w:t>
      </w:r>
      <w:r>
        <w:t xml:space="preserve">iðeigandi </w:t>
      </w:r>
      <w:r w:rsidR="00241CD0">
        <w:t>s</w:t>
      </w:r>
      <w:r>
        <w:t xml:space="preserve">tarfsemi fyrir, í formi </w:t>
      </w:r>
      <w:r w:rsidR="00241CD0">
        <w:t>v</w:t>
      </w:r>
      <w:r>
        <w:t xml:space="preserve">örusölu, í færri en 30 skipti og </w:t>
      </w:r>
      <w:r w:rsidRPr="00D13B3B">
        <w:t xml:space="preserve">þar sem samanlagt </w:t>
      </w:r>
      <w:r w:rsidR="00241CD0" w:rsidRPr="00D13B3B">
        <w:t>e</w:t>
      </w:r>
      <w:r w:rsidRPr="00D13B3B">
        <w:t>ndurgjald, sem er greitt eða eignfært, fer ekki yfir</w:t>
      </w:r>
      <w:r w:rsidR="00241CD0" w:rsidRPr="00D13B3B">
        <w:t xml:space="preserve"> </w:t>
      </w:r>
      <w:r w:rsidRPr="00D13B3B">
        <w:t>2</w:t>
      </w:r>
      <w:r w:rsidR="003140EC" w:rsidRPr="00D13B3B">
        <w:t>.</w:t>
      </w:r>
      <w:r w:rsidRPr="00D13B3B">
        <w:t xml:space="preserve">000 evrur á </w:t>
      </w:r>
      <w:r w:rsidR="00241CD0" w:rsidRPr="00D13B3B">
        <w:t>s</w:t>
      </w:r>
      <w:r w:rsidRPr="00D13B3B">
        <w:t>kýrslug</w:t>
      </w:r>
      <w:r>
        <w:t>jafartímabilinu.</w:t>
      </w:r>
    </w:p>
    <w:p w14:paraId="4D0241DA" w14:textId="77777777" w:rsidR="00CE3269" w:rsidRDefault="00F64603">
      <w:pPr>
        <w:spacing w:before="172"/>
        <w:ind w:left="4334"/>
        <w:jc w:val="both"/>
        <w:rPr>
          <w:i/>
        </w:rPr>
      </w:pPr>
      <w:bookmarkStart w:id="19" w:name="Andre_definitioner"/>
      <w:bookmarkEnd w:id="19"/>
      <w:r>
        <w:rPr>
          <w:i/>
        </w:rPr>
        <w:t>Aðrar skilgreiningar</w:t>
      </w:r>
    </w:p>
    <w:p w14:paraId="6AA52E78" w14:textId="1008C2C7" w:rsidR="00CE3269" w:rsidRDefault="00F64603" w:rsidP="002811D9">
      <w:pPr>
        <w:pStyle w:val="BodyText"/>
        <w:numPr>
          <w:ilvl w:val="0"/>
          <w:numId w:val="5"/>
        </w:numPr>
        <w:spacing w:before="132" w:line="249" w:lineRule="auto"/>
        <w:ind w:right="108"/>
      </w:pPr>
      <w:bookmarkStart w:id="20" w:name="§_17"/>
      <w:bookmarkEnd w:id="20"/>
      <w:r w:rsidRPr="00D13B3B">
        <w:rPr>
          <w:i/>
          <w:iCs/>
        </w:rPr>
        <w:t>Eining</w:t>
      </w:r>
      <w:r w:rsidR="0093483E" w:rsidRPr="00D13B3B">
        <w:rPr>
          <w:i/>
          <w:iCs/>
        </w:rPr>
        <w:t>:</w:t>
      </w:r>
      <w:r w:rsidR="0093483E">
        <w:t xml:space="preserve"> </w:t>
      </w:r>
      <w:r>
        <w:t>lögaðili eða lagalegt fyrirkomulag, t.d. fyrirtæki, samvinnufélag, fjárvörslusjóður eða sjóður.</w:t>
      </w:r>
    </w:p>
    <w:p w14:paraId="5DF4AF79" w14:textId="05761EF0" w:rsidR="00CE3269" w:rsidRDefault="00F64603" w:rsidP="0093483E">
      <w:pPr>
        <w:pStyle w:val="BodyText"/>
        <w:ind w:left="516" w:right="102" w:firstLine="0"/>
      </w:pPr>
      <w:r>
        <w:t xml:space="preserve">Eining telst tengd annarri </w:t>
      </w:r>
      <w:r w:rsidR="0093483E">
        <w:t>e</w:t>
      </w:r>
      <w:r>
        <w:t xml:space="preserve">iningu ef önnur </w:t>
      </w:r>
      <w:r w:rsidR="0093483E">
        <w:t>e</w:t>
      </w:r>
      <w:r>
        <w:t xml:space="preserve">ininganna hefur yfirráð yfir hinni </w:t>
      </w:r>
      <w:r w:rsidR="0093483E">
        <w:t>e</w:t>
      </w:r>
      <w:r>
        <w:t xml:space="preserve">iningunni eða ef </w:t>
      </w:r>
      <w:r w:rsidR="0093483E">
        <w:t>e</w:t>
      </w:r>
      <w:r>
        <w:t xml:space="preserve">iningarnar tvær lúta sameiginlegri stjórn. Yfirráð eru í þessu samhengi beint eða óbeint eignarhald á yfir 50% af atkvæðum og virði </w:t>
      </w:r>
      <w:r w:rsidR="0093483E">
        <w:t>e</w:t>
      </w:r>
      <w:r>
        <w:t xml:space="preserve">iningar. Við óbeina þátttöku skal meta uppfyllingu á kröfunni um yfir 50% eignarhald á eigin fé hinnar </w:t>
      </w:r>
      <w:r w:rsidR="0093483E">
        <w:t>e</w:t>
      </w:r>
      <w:r>
        <w:t>iningarinnar með því að margfalda hlutfall eignarhalds í gegnum þrep eignarhalds. Aðili sem ræður yfir meira en 50% atkvæðisréttar telst ráða yfir 100%.</w:t>
      </w:r>
    </w:p>
    <w:p w14:paraId="0EFC94CB" w14:textId="23389549" w:rsidR="00CE3269" w:rsidRDefault="00F64603" w:rsidP="002811D9">
      <w:pPr>
        <w:pStyle w:val="BodyText"/>
        <w:numPr>
          <w:ilvl w:val="0"/>
          <w:numId w:val="5"/>
        </w:numPr>
        <w:spacing w:before="126" w:line="249" w:lineRule="auto"/>
        <w:ind w:right="101"/>
      </w:pPr>
      <w:bookmarkStart w:id="21" w:name="§_18"/>
      <w:bookmarkEnd w:id="21"/>
      <w:r w:rsidRPr="00D13B3B">
        <w:rPr>
          <w:i/>
          <w:iCs/>
        </w:rPr>
        <w:t xml:space="preserve">Opinber </w:t>
      </w:r>
      <w:r w:rsidR="0093483E" w:rsidRPr="00D13B3B">
        <w:rPr>
          <w:i/>
          <w:iCs/>
        </w:rPr>
        <w:t>e</w:t>
      </w:r>
      <w:r w:rsidRPr="00D13B3B">
        <w:rPr>
          <w:i/>
          <w:iCs/>
        </w:rPr>
        <w:t>ining</w:t>
      </w:r>
      <w:r w:rsidR="0093483E" w:rsidRPr="00D13B3B">
        <w:rPr>
          <w:i/>
          <w:iCs/>
        </w:rPr>
        <w:t>:</w:t>
      </w:r>
      <w:r w:rsidR="0093483E">
        <w:t xml:space="preserve"> r</w:t>
      </w:r>
      <w:r>
        <w:t xml:space="preserve">íkisstjórn aðildarríkis </w:t>
      </w:r>
      <w:r w:rsidR="0093483E">
        <w:t>samkomulagsins</w:t>
      </w:r>
      <w:r>
        <w:t xml:space="preserve"> eða annarrar lögsögu, hvers konar sjálfsstjórnarhérað aðildarríkis </w:t>
      </w:r>
      <w:r w:rsidR="0093483E">
        <w:t>samkomulagsins</w:t>
      </w:r>
      <w:r>
        <w:t xml:space="preserve"> eða annarrar lögsögu (sem tekur til ríkis, héraðs, sýslu eða sveitarfélags) eða yfirvald eða stofnun sem er að fullu í eigu aðildarríkis </w:t>
      </w:r>
      <w:r w:rsidR="0093483E">
        <w:t>samkomulagsins</w:t>
      </w:r>
      <w:r>
        <w:t xml:space="preserve"> eða annarrar lögsögu eða eitt eða fleiri af áðurnefndu (hver um sig „</w:t>
      </w:r>
      <w:r w:rsidR="0093483E">
        <w:t>o</w:t>
      </w:r>
      <w:r>
        <w:t xml:space="preserve">pinber </w:t>
      </w:r>
      <w:r w:rsidR="0093483E">
        <w:t>e</w:t>
      </w:r>
      <w:r>
        <w:t>ining“).</w:t>
      </w:r>
    </w:p>
    <w:p w14:paraId="0AE4EF70" w14:textId="3732779B" w:rsidR="00CE3269" w:rsidRDefault="00F64603" w:rsidP="002811D9">
      <w:pPr>
        <w:pStyle w:val="BodyText"/>
        <w:numPr>
          <w:ilvl w:val="0"/>
          <w:numId w:val="5"/>
        </w:numPr>
        <w:spacing w:before="124" w:line="249" w:lineRule="auto"/>
        <w:ind w:right="108"/>
      </w:pPr>
      <w:bookmarkStart w:id="22" w:name="§_19"/>
      <w:bookmarkEnd w:id="22"/>
      <w:r w:rsidRPr="00D13B3B">
        <w:rPr>
          <w:i/>
          <w:iCs/>
        </w:rPr>
        <w:t>Skattkennitala</w:t>
      </w:r>
      <w:r w:rsidR="0093483E" w:rsidRPr="00D13B3B">
        <w:rPr>
          <w:i/>
          <w:iCs/>
        </w:rPr>
        <w:t>:</w:t>
      </w:r>
      <w:r w:rsidR="0093483E">
        <w:t xml:space="preserve"> </w:t>
      </w:r>
      <w:r>
        <w:t xml:space="preserve">skráningarnúmer fyrir skattskylda aðila, sem er útgefið af aðildarríki </w:t>
      </w:r>
      <w:r w:rsidR="0093483E">
        <w:t>samkomulagsins</w:t>
      </w:r>
      <w:r>
        <w:t>, eða samsvarandi ef ekki er um að ræða skattkennitölu.</w:t>
      </w:r>
    </w:p>
    <w:p w14:paraId="0BC25E4D" w14:textId="44EAFFD6" w:rsidR="00CE3269" w:rsidRDefault="00F64603" w:rsidP="002811D9">
      <w:pPr>
        <w:pStyle w:val="BodyText"/>
        <w:numPr>
          <w:ilvl w:val="0"/>
          <w:numId w:val="5"/>
        </w:numPr>
        <w:spacing w:before="122" w:line="249" w:lineRule="auto"/>
        <w:ind w:right="108"/>
      </w:pPr>
      <w:bookmarkStart w:id="23" w:name="§_20"/>
      <w:bookmarkEnd w:id="23"/>
      <w:r w:rsidRPr="00D13B3B">
        <w:rPr>
          <w:i/>
          <w:iCs/>
        </w:rPr>
        <w:t>Virðisaukaskattsnúmer</w:t>
      </w:r>
      <w:r w:rsidR="0093483E" w:rsidRPr="00D13B3B">
        <w:rPr>
          <w:i/>
          <w:iCs/>
        </w:rPr>
        <w:t>:</w:t>
      </w:r>
      <w:r w:rsidR="0093483E">
        <w:t xml:space="preserve"> </w:t>
      </w:r>
      <w:r>
        <w:t>einkvæmt númer sem tilgreinir skattskyldan aðila eða einingu sem ekki er skattskyld, sem er skráður á virðisaukaskattskrá.</w:t>
      </w:r>
    </w:p>
    <w:p w14:paraId="3AA875CE" w14:textId="49ACD0A0" w:rsidR="00CE3269" w:rsidRDefault="00F64603" w:rsidP="002811D9">
      <w:pPr>
        <w:pStyle w:val="BodyText"/>
        <w:numPr>
          <w:ilvl w:val="0"/>
          <w:numId w:val="5"/>
        </w:numPr>
        <w:spacing w:before="122" w:line="249" w:lineRule="auto"/>
        <w:ind w:right="107"/>
      </w:pPr>
      <w:bookmarkStart w:id="24" w:name="§_21"/>
      <w:bookmarkEnd w:id="24"/>
      <w:r w:rsidRPr="00D13B3B">
        <w:rPr>
          <w:i/>
          <w:iCs/>
        </w:rPr>
        <w:t>Lögheimili</w:t>
      </w:r>
      <w:r w:rsidR="0093483E" w:rsidRPr="00D13B3B">
        <w:rPr>
          <w:i/>
          <w:iCs/>
        </w:rPr>
        <w:t>:</w:t>
      </w:r>
      <w:r w:rsidR="0093483E">
        <w:t xml:space="preserve"> </w:t>
      </w:r>
      <w:r>
        <w:t xml:space="preserve">heimilisfangið þar sem </w:t>
      </w:r>
      <w:r w:rsidR="003D34DE">
        <w:t>S</w:t>
      </w:r>
      <w:r>
        <w:t xml:space="preserve">eljandi á lögheimili, ef hann er einstaklingur, og heimilisfang sem er skráð heimili </w:t>
      </w:r>
      <w:r w:rsidR="003D34DE">
        <w:t>S</w:t>
      </w:r>
      <w:r>
        <w:t xml:space="preserve">eljanda, ef hann er </w:t>
      </w:r>
      <w:r w:rsidR="0093483E">
        <w:t>e</w:t>
      </w:r>
      <w:r>
        <w:t>ining.</w:t>
      </w:r>
    </w:p>
    <w:p w14:paraId="6BBC44C3" w14:textId="471307AB" w:rsidR="00CE3269" w:rsidRDefault="00F64603" w:rsidP="002811D9">
      <w:pPr>
        <w:pStyle w:val="BodyText"/>
        <w:numPr>
          <w:ilvl w:val="0"/>
          <w:numId w:val="5"/>
        </w:numPr>
        <w:spacing w:before="122" w:line="249" w:lineRule="auto"/>
        <w:ind w:right="108"/>
      </w:pPr>
      <w:bookmarkStart w:id="25" w:name="§_22"/>
      <w:bookmarkEnd w:id="25"/>
      <w:r w:rsidRPr="00D13B3B">
        <w:rPr>
          <w:i/>
          <w:iCs/>
        </w:rPr>
        <w:t>Skýrslugjafartímabil</w:t>
      </w:r>
      <w:r w:rsidR="0093483E" w:rsidRPr="00D13B3B">
        <w:rPr>
          <w:i/>
          <w:iCs/>
        </w:rPr>
        <w:t>:</w:t>
      </w:r>
      <w:r w:rsidR="0093483E">
        <w:t xml:space="preserve"> </w:t>
      </w:r>
      <w:r>
        <w:t>almanaksár sem skýrsla er gefin um skv. 3. kafla.</w:t>
      </w:r>
    </w:p>
    <w:p w14:paraId="30A6E061" w14:textId="3C522F48" w:rsidR="00CE3269" w:rsidRDefault="00F64603" w:rsidP="002811D9">
      <w:pPr>
        <w:pStyle w:val="BodyText"/>
        <w:numPr>
          <w:ilvl w:val="0"/>
          <w:numId w:val="5"/>
        </w:numPr>
        <w:spacing w:before="122" w:line="249" w:lineRule="auto"/>
        <w:ind w:right="107"/>
      </w:pPr>
      <w:bookmarkStart w:id="26" w:name="§_23"/>
      <w:bookmarkEnd w:id="26"/>
      <w:r w:rsidRPr="00D13B3B">
        <w:rPr>
          <w:i/>
          <w:iCs/>
        </w:rPr>
        <w:t>Eign</w:t>
      </w:r>
      <w:r w:rsidR="0093483E" w:rsidRPr="00D13B3B">
        <w:rPr>
          <w:i/>
          <w:iCs/>
        </w:rPr>
        <w:t>:</w:t>
      </w:r>
      <w:r w:rsidR="0093483E">
        <w:t xml:space="preserve"> </w:t>
      </w:r>
      <w:r>
        <w:t xml:space="preserve">fasteign á sama heimilisfangi, í eigu sama eiganda, sem sami </w:t>
      </w:r>
      <w:r w:rsidR="0093483E">
        <w:t>s</w:t>
      </w:r>
      <w:r>
        <w:t xml:space="preserve">eljandi býður til leigu á </w:t>
      </w:r>
      <w:r w:rsidR="0093483E">
        <w:t>v</w:t>
      </w:r>
      <w:r>
        <w:t>ettvangi.</w:t>
      </w:r>
    </w:p>
    <w:p w14:paraId="0CFAC6AD" w14:textId="1BF5B190" w:rsidR="00CE3269" w:rsidRDefault="00F64603" w:rsidP="002811D9">
      <w:pPr>
        <w:pStyle w:val="BodyText"/>
        <w:numPr>
          <w:ilvl w:val="0"/>
          <w:numId w:val="5"/>
        </w:numPr>
        <w:spacing w:before="122" w:line="249" w:lineRule="auto"/>
        <w:ind w:right="107"/>
      </w:pPr>
      <w:bookmarkStart w:id="27" w:name="§_24"/>
      <w:bookmarkEnd w:id="27"/>
      <w:r w:rsidRPr="00D13B3B">
        <w:rPr>
          <w:i/>
          <w:iCs/>
        </w:rPr>
        <w:t>Reikningsauðkenni</w:t>
      </w:r>
      <w:r w:rsidR="0093483E" w:rsidRPr="00D13B3B">
        <w:rPr>
          <w:i/>
          <w:iCs/>
        </w:rPr>
        <w:t>:</w:t>
      </w:r>
      <w:r w:rsidR="0093483E">
        <w:t xml:space="preserve"> </w:t>
      </w:r>
      <w:r>
        <w:t xml:space="preserve">einkvæmt auðkennisnúmer eða tilvísunarnúmer, sem </w:t>
      </w:r>
      <w:r w:rsidR="0093483E">
        <w:t>r</w:t>
      </w:r>
      <w:r>
        <w:t xml:space="preserve">ekstraraðili </w:t>
      </w:r>
      <w:r w:rsidR="0093483E">
        <w:t>v</w:t>
      </w:r>
      <w:r>
        <w:t xml:space="preserve">ettvangs hefur aðgang að, fyrir þann bankareikning eða annan sambærilegan greiðslureikning, sem </w:t>
      </w:r>
      <w:r w:rsidR="0093483E">
        <w:t>e</w:t>
      </w:r>
      <w:r>
        <w:t>ndurgjaldið er greitt inn á eða eignfært á.</w:t>
      </w:r>
    </w:p>
    <w:p w14:paraId="0BA4A1BC" w14:textId="521E93B9" w:rsidR="00CE3269" w:rsidRDefault="00F64603" w:rsidP="002811D9">
      <w:pPr>
        <w:pStyle w:val="BodyText"/>
        <w:numPr>
          <w:ilvl w:val="0"/>
          <w:numId w:val="5"/>
        </w:numPr>
        <w:spacing w:before="123"/>
      </w:pPr>
      <w:bookmarkStart w:id="28" w:name="§_25"/>
      <w:bookmarkEnd w:id="28"/>
      <w:r w:rsidRPr="00D13B3B">
        <w:rPr>
          <w:i/>
          <w:iCs/>
        </w:rPr>
        <w:t>Vörur</w:t>
      </w:r>
      <w:r w:rsidR="0093483E" w:rsidRPr="00D13B3B">
        <w:rPr>
          <w:i/>
          <w:iCs/>
        </w:rPr>
        <w:t>:</w:t>
      </w:r>
      <w:r w:rsidR="0093483E">
        <w:t xml:space="preserve"> </w:t>
      </w:r>
      <w:r>
        <w:t>hvers kyns áþreifanlegar eignir.</w:t>
      </w:r>
    </w:p>
    <w:p w14:paraId="4EE8D580" w14:textId="77777777" w:rsidR="00A57BFC" w:rsidRPr="008D0F97" w:rsidRDefault="00A57BFC" w:rsidP="00A57BFC">
      <w:pPr>
        <w:pStyle w:val="Heading1"/>
      </w:pPr>
      <w:bookmarkStart w:id="29" w:name="Kapitel_2_-_Due_diligence"/>
      <w:bookmarkEnd w:id="29"/>
      <w:r>
        <w:t>KAFLI</w:t>
      </w:r>
    </w:p>
    <w:p w14:paraId="5745B4B9" w14:textId="77777777" w:rsidR="00CE3269" w:rsidRPr="00D13B3B" w:rsidRDefault="00F64603" w:rsidP="00D13B3B">
      <w:pPr>
        <w:keepNext/>
        <w:spacing w:before="162"/>
        <w:jc w:val="center"/>
        <w:rPr>
          <w:i/>
        </w:rPr>
      </w:pPr>
      <w:r w:rsidRPr="00D13B3B">
        <w:rPr>
          <w:i/>
        </w:rPr>
        <w:t>Áreiðanleikakönnun</w:t>
      </w:r>
    </w:p>
    <w:p w14:paraId="2246E713" w14:textId="68C1C022" w:rsidR="00A57BFC" w:rsidRDefault="00A57BFC" w:rsidP="00A57BFC">
      <w:pPr>
        <w:pStyle w:val="Heading2"/>
      </w:pPr>
      <w:r>
        <w:t>gr</w:t>
      </w:r>
      <w:r w:rsidR="00175A31">
        <w:t>.</w:t>
      </w:r>
    </w:p>
    <w:p w14:paraId="2832FFBD" w14:textId="13154E5C" w:rsidR="00CE3269" w:rsidRDefault="00F64603" w:rsidP="00175A31">
      <w:pPr>
        <w:pStyle w:val="BodyText"/>
        <w:spacing w:before="132" w:line="249" w:lineRule="auto"/>
        <w:ind w:left="109" w:right="110" w:firstLine="0"/>
      </w:pPr>
      <w:bookmarkStart w:id="30" w:name="§_26"/>
      <w:bookmarkEnd w:id="30"/>
      <w:r>
        <w:t xml:space="preserve">Beita skal verklagsreglunum í þessum kafla þegar </w:t>
      </w:r>
      <w:r w:rsidR="00C22A94">
        <w:t xml:space="preserve">Rekstraraðili </w:t>
      </w:r>
      <w:r w:rsidR="00661D32">
        <w:t>v</w:t>
      </w:r>
      <w:r>
        <w:t xml:space="preserve">ettvangs sem skilar skýrslum skal auðkenna þá </w:t>
      </w:r>
      <w:r w:rsidR="00C22A94">
        <w:t>Seljendur</w:t>
      </w:r>
      <w:r>
        <w:t>, sem gefa skal skýrslu um.</w:t>
      </w:r>
    </w:p>
    <w:p w14:paraId="05EBF8A4" w14:textId="4A9212B5" w:rsidR="003A5835" w:rsidRPr="00175A31" w:rsidRDefault="00F64603" w:rsidP="00175A31">
      <w:pPr>
        <w:pStyle w:val="BodyText"/>
        <w:spacing w:before="132" w:line="249" w:lineRule="auto"/>
        <w:ind w:left="109" w:right="110" w:firstLine="0"/>
      </w:pPr>
      <w:r>
        <w:t xml:space="preserve">Þessi kafli á við um </w:t>
      </w:r>
      <w:r w:rsidR="00C22A94">
        <w:t xml:space="preserve">Rekstraraðila </w:t>
      </w:r>
      <w:r>
        <w:t xml:space="preserve">vettvangs </w:t>
      </w:r>
      <w:r w:rsidRPr="00902E10">
        <w:t>sem skila skýrslu</w:t>
      </w:r>
      <w:r w:rsidRPr="00D54981">
        <w:t xml:space="preserve">m sem falla undir </w:t>
      </w:r>
      <w:r w:rsidR="00C024A6" w:rsidRPr="00D54981">
        <w:t xml:space="preserve">1. </w:t>
      </w:r>
      <w:proofErr w:type="spellStart"/>
      <w:r w:rsidR="00C024A6" w:rsidRPr="00D54981">
        <w:t>málsl</w:t>
      </w:r>
      <w:proofErr w:type="spellEnd"/>
      <w:r w:rsidR="00C024A6" w:rsidRPr="00D54981">
        <w:t xml:space="preserve">. 25. </w:t>
      </w:r>
      <w:proofErr w:type="spellStart"/>
      <w:r w:rsidR="00C024A6" w:rsidRPr="00D54981">
        <w:t>gr.</w:t>
      </w:r>
      <w:r w:rsidRPr="00D54981">
        <w:t>eða</w:t>
      </w:r>
      <w:proofErr w:type="spellEnd"/>
      <w:r w:rsidRPr="00D54981">
        <w:t xml:space="preserve"> velja </w:t>
      </w:r>
      <w:r w:rsidRPr="00D54981">
        <w:lastRenderedPageBreak/>
        <w:t xml:space="preserve">að láta skrá sig hjá skattyfirvöldum skv. </w:t>
      </w:r>
      <w:r w:rsidR="00C024A6" w:rsidRPr="00D13B3B">
        <w:t xml:space="preserve">2. </w:t>
      </w:r>
      <w:proofErr w:type="spellStart"/>
      <w:r w:rsidR="00C024A6" w:rsidRPr="00D13B3B">
        <w:t>málsl</w:t>
      </w:r>
      <w:proofErr w:type="spellEnd"/>
      <w:r w:rsidR="00C024A6" w:rsidRPr="00D13B3B">
        <w:t>. 25. gr.</w:t>
      </w:r>
      <w:r w:rsidR="00D54981" w:rsidRPr="00D13B3B">
        <w:t xml:space="preserve"> </w:t>
      </w:r>
      <w:r w:rsidRPr="00D13B3B">
        <w:t xml:space="preserve">og </w:t>
      </w:r>
      <w:r w:rsidR="00A82789" w:rsidRPr="00D13B3B">
        <w:t>2</w:t>
      </w:r>
      <w:r w:rsidR="00247EC5" w:rsidRPr="00D13B3B">
        <w:t>7</w:t>
      </w:r>
      <w:r w:rsidR="00A82789" w:rsidRPr="00D13B3B">
        <w:t>. gr.</w:t>
      </w:r>
    </w:p>
    <w:p w14:paraId="1DA5C65C" w14:textId="57A2177B" w:rsidR="00CE3269" w:rsidRPr="003A5835" w:rsidRDefault="00F64603" w:rsidP="00175A31">
      <w:pPr>
        <w:pStyle w:val="BodyText"/>
        <w:spacing w:before="132" w:line="249" w:lineRule="auto"/>
        <w:ind w:left="109" w:right="110" w:firstLine="0"/>
      </w:pPr>
      <w:r>
        <w:t>Rekstraraðili vet</w:t>
      </w:r>
      <w:r w:rsidRPr="00B9761C">
        <w:t xml:space="preserve">tvangs sem skilar skýrslum getur valið að framkvæma áreiðanleikakönnun í samræmi við </w:t>
      </w:r>
      <w:r w:rsidR="008F6D0F" w:rsidRPr="00D13B3B">
        <w:t>4. til 14. gr.</w:t>
      </w:r>
      <w:r w:rsidRPr="00D13B3B">
        <w:t xml:space="preserve"> </w:t>
      </w:r>
      <w:r w:rsidRPr="00B9761C">
        <w:t xml:space="preserve">aðeins að </w:t>
      </w:r>
      <w:r w:rsidRPr="003A5835">
        <w:t xml:space="preserve">því er varðar </w:t>
      </w:r>
      <w:r w:rsidR="003A5835">
        <w:t>v</w:t>
      </w:r>
      <w:r w:rsidRPr="003A5835">
        <w:t xml:space="preserve">irka </w:t>
      </w:r>
      <w:r w:rsidR="003A5835">
        <w:t>s</w:t>
      </w:r>
      <w:r w:rsidRPr="003A5835">
        <w:t>eljendur.</w:t>
      </w:r>
    </w:p>
    <w:p w14:paraId="312C02E0" w14:textId="77777777" w:rsidR="00175A31" w:rsidRDefault="00175A31" w:rsidP="00175A31">
      <w:pPr>
        <w:pStyle w:val="Heading2"/>
      </w:pPr>
      <w:r>
        <w:t>gr.</w:t>
      </w:r>
    </w:p>
    <w:p w14:paraId="7BB76A4B" w14:textId="6F737288" w:rsidR="00CE3269" w:rsidRDefault="00F64603" w:rsidP="003A5835">
      <w:pPr>
        <w:keepNext/>
        <w:spacing w:before="162"/>
        <w:ind w:left="3589"/>
        <w:jc w:val="both"/>
        <w:rPr>
          <w:i/>
        </w:rPr>
      </w:pPr>
      <w:bookmarkStart w:id="31" w:name="§_27"/>
      <w:bookmarkEnd w:id="31"/>
      <w:r>
        <w:rPr>
          <w:i/>
        </w:rPr>
        <w:t>Seljendur sem ekki skal kanna</w:t>
      </w:r>
    </w:p>
    <w:p w14:paraId="4675CC43" w14:textId="60E49905" w:rsidR="00CE3269" w:rsidRDefault="00F64603" w:rsidP="00175A31">
      <w:r>
        <w:t xml:space="preserve">Til þess að ákveða hvort líta skal á Seljanda, sem er Eining, sem Undanskilinn Seljanda, eins og lýst er í </w:t>
      </w:r>
      <w:r w:rsidR="008F6D0F">
        <w:t xml:space="preserve">a- og </w:t>
      </w:r>
      <w:proofErr w:type="spellStart"/>
      <w:r w:rsidR="008F6D0F">
        <w:t>b-lið</w:t>
      </w:r>
      <w:proofErr w:type="spellEnd"/>
      <w:r w:rsidR="008F6D0F">
        <w:t xml:space="preserve"> 15. </w:t>
      </w:r>
      <w:proofErr w:type="spellStart"/>
      <w:r w:rsidR="008F6D0F">
        <w:t>tölul</w:t>
      </w:r>
      <w:proofErr w:type="spellEnd"/>
      <w:r w:rsidR="008F6D0F">
        <w:t>. 2. gr.</w:t>
      </w:r>
      <w:r>
        <w:t xml:space="preserve">, getur Rekstraraðili </w:t>
      </w:r>
      <w:r w:rsidR="00CC1749">
        <w:t>v</w:t>
      </w:r>
      <w:r>
        <w:t>ettvangs sem skilar skýrslum beitt opinberum upplýsingum eða staðfestingu frá hlutaðeigandi Seljanda.</w:t>
      </w:r>
    </w:p>
    <w:p w14:paraId="557B4036" w14:textId="3CCF4AE7" w:rsidR="00CE3269" w:rsidRDefault="00F64603" w:rsidP="00175A31">
      <w:r>
        <w:t xml:space="preserve">Til þess að ákveða hvort líta skal á </w:t>
      </w:r>
      <w:r w:rsidR="003F2513">
        <w:t>S</w:t>
      </w:r>
      <w:r>
        <w:t xml:space="preserve">eljanda sem </w:t>
      </w:r>
      <w:r w:rsidR="003A5835">
        <w:t>u</w:t>
      </w:r>
      <w:r>
        <w:t xml:space="preserve">ndanskilinn </w:t>
      </w:r>
      <w:r w:rsidR="003A5835">
        <w:t>s</w:t>
      </w:r>
      <w:r>
        <w:t>eljanda</w:t>
      </w:r>
      <w:r w:rsidRPr="00B9761C">
        <w:t>, eins og lýst er í</w:t>
      </w:r>
      <w:r w:rsidR="003A5835" w:rsidRPr="00B9761C">
        <w:t xml:space="preserve"> </w:t>
      </w:r>
      <w:r w:rsidR="008F6D0F" w:rsidRPr="00D13B3B">
        <w:t xml:space="preserve">c- og </w:t>
      </w:r>
      <w:proofErr w:type="spellStart"/>
      <w:r w:rsidR="008F6D0F" w:rsidRPr="00D13B3B">
        <w:t>d-lið</w:t>
      </w:r>
      <w:proofErr w:type="spellEnd"/>
      <w:r w:rsidR="008F6D0F" w:rsidRPr="00D13B3B">
        <w:t xml:space="preserve"> 15. </w:t>
      </w:r>
      <w:proofErr w:type="spellStart"/>
      <w:r w:rsidR="008F6D0F" w:rsidRPr="00D13B3B">
        <w:t>tölul</w:t>
      </w:r>
      <w:proofErr w:type="spellEnd"/>
      <w:r w:rsidR="008F6D0F" w:rsidRPr="00D13B3B">
        <w:t>. 2. gr.</w:t>
      </w:r>
      <w:r w:rsidRPr="00D13B3B">
        <w:t xml:space="preserve"> </w:t>
      </w:r>
      <w:r w:rsidRPr="00B9761C">
        <w:t xml:space="preserve">getur </w:t>
      </w:r>
      <w:r w:rsidR="003F2513" w:rsidRPr="00B9761C">
        <w:t>R</w:t>
      </w:r>
      <w:r w:rsidRPr="00B9761C">
        <w:t xml:space="preserve">ekstraraðili </w:t>
      </w:r>
      <w:r w:rsidR="003A5835" w:rsidRPr="00B9761C">
        <w:t>v</w:t>
      </w:r>
      <w:r w:rsidRPr="00B9761C">
        <w:t xml:space="preserve">ettvangs sem skilar skýrslum lagt upplýsingarnar </w:t>
      </w:r>
      <w:r>
        <w:t>í skrám sínum til grundvallar.</w:t>
      </w:r>
    </w:p>
    <w:p w14:paraId="5D5116BB" w14:textId="77777777" w:rsidR="00175A31" w:rsidRDefault="00175A31" w:rsidP="00175A31">
      <w:pPr>
        <w:pStyle w:val="Heading2"/>
      </w:pPr>
      <w:bookmarkStart w:id="32" w:name="Indsamling_af_oplysninger_om_Sælger"/>
      <w:bookmarkEnd w:id="32"/>
      <w:r>
        <w:t>gr.</w:t>
      </w:r>
    </w:p>
    <w:p w14:paraId="745B374C" w14:textId="00772A3D" w:rsidR="00CE3269" w:rsidRDefault="00F64603">
      <w:pPr>
        <w:spacing w:before="162"/>
        <w:ind w:left="3412"/>
        <w:jc w:val="both"/>
        <w:rPr>
          <w:i/>
        </w:rPr>
      </w:pPr>
      <w:r>
        <w:rPr>
          <w:i/>
        </w:rPr>
        <w:t xml:space="preserve">Söfnun upplýsinga um </w:t>
      </w:r>
      <w:r w:rsidR="003A5835">
        <w:rPr>
          <w:i/>
        </w:rPr>
        <w:t>s</w:t>
      </w:r>
      <w:r>
        <w:rPr>
          <w:i/>
        </w:rPr>
        <w:t>eljanda</w:t>
      </w:r>
    </w:p>
    <w:p w14:paraId="6A655D16" w14:textId="1286817A" w:rsidR="00CE3269" w:rsidRPr="00DA322A" w:rsidRDefault="00F64603" w:rsidP="00175A31">
      <w:pPr>
        <w:pStyle w:val="BodyText"/>
        <w:spacing w:before="132" w:line="249" w:lineRule="auto"/>
        <w:ind w:left="109" w:right="109" w:firstLine="0"/>
      </w:pPr>
      <w:bookmarkStart w:id="33" w:name="§_28"/>
      <w:bookmarkEnd w:id="33"/>
      <w:r>
        <w:t xml:space="preserve">Rekstraraðili </w:t>
      </w:r>
      <w:r w:rsidR="003A5835">
        <w:t>v</w:t>
      </w:r>
      <w:r>
        <w:t xml:space="preserve">ettvangs sem skilar skýrslum safnar </w:t>
      </w:r>
      <w:r w:rsidRPr="00DA322A">
        <w:t xml:space="preserve">eftirfarandi upplýsingum um hvern </w:t>
      </w:r>
      <w:r w:rsidR="00F22038" w:rsidRPr="00DA322A">
        <w:t>S</w:t>
      </w:r>
      <w:r w:rsidRPr="00DA322A">
        <w:t xml:space="preserve">eljanda, sem er einstaklingur, og sem ekki er tilgreindur sem </w:t>
      </w:r>
      <w:r w:rsidR="00583021" w:rsidRPr="00DA322A">
        <w:t>U</w:t>
      </w:r>
      <w:r w:rsidRPr="00DA322A">
        <w:t xml:space="preserve">ndanskilinn </w:t>
      </w:r>
      <w:r w:rsidR="00583021" w:rsidRPr="00DA322A">
        <w:t>S</w:t>
      </w:r>
      <w:r w:rsidRPr="00DA322A">
        <w:t xml:space="preserve">eljandi skv. </w:t>
      </w:r>
      <w:r w:rsidR="008F6D0F" w:rsidRPr="00DA322A">
        <w:t>4. gr.</w:t>
      </w:r>
      <w:r w:rsidRPr="00DA322A">
        <w:t>:</w:t>
      </w:r>
    </w:p>
    <w:p w14:paraId="4DB10635" w14:textId="77777777" w:rsidR="00CE3269" w:rsidRPr="00DA322A" w:rsidRDefault="00F64603" w:rsidP="002811D9">
      <w:pPr>
        <w:pStyle w:val="ListParagraph"/>
        <w:numPr>
          <w:ilvl w:val="1"/>
          <w:numId w:val="5"/>
        </w:numPr>
        <w:tabs>
          <w:tab w:val="left" w:pos="511"/>
        </w:tabs>
        <w:spacing w:before="2"/>
      </w:pPr>
      <w:r w:rsidRPr="00DA322A">
        <w:t>Eiginnafn og kenninafn.</w:t>
      </w:r>
    </w:p>
    <w:p w14:paraId="1B480AB4" w14:textId="77777777" w:rsidR="00CE3269" w:rsidRPr="00DA322A" w:rsidRDefault="00F64603" w:rsidP="002811D9">
      <w:pPr>
        <w:pStyle w:val="ListParagraph"/>
        <w:numPr>
          <w:ilvl w:val="1"/>
          <w:numId w:val="5"/>
        </w:numPr>
        <w:tabs>
          <w:tab w:val="left" w:pos="511"/>
        </w:tabs>
      </w:pPr>
      <w:r w:rsidRPr="00DA322A">
        <w:t>Lögheimili.</w:t>
      </w:r>
    </w:p>
    <w:p w14:paraId="35CF6100" w14:textId="28C2E20C" w:rsidR="00CE3269" w:rsidRPr="00DA322A" w:rsidRDefault="00F64603" w:rsidP="002811D9">
      <w:pPr>
        <w:pStyle w:val="ListParagraph"/>
        <w:numPr>
          <w:ilvl w:val="1"/>
          <w:numId w:val="5"/>
        </w:numPr>
        <w:tabs>
          <w:tab w:val="left" w:pos="511"/>
        </w:tabs>
        <w:spacing w:line="249" w:lineRule="auto"/>
        <w:ind w:right="107"/>
      </w:pPr>
      <w:r w:rsidRPr="00DA322A">
        <w:t xml:space="preserve">Hvers konar skattkennitölu sem hlutaðeigandi </w:t>
      </w:r>
      <w:r w:rsidR="00513D19" w:rsidRPr="00DA322A">
        <w:t>S</w:t>
      </w:r>
      <w:r w:rsidRPr="00DA322A">
        <w:t xml:space="preserve">eljandi hefur fengið úthlutað, þ.m.t. hvert útgefandi aðildarríki. Ef viðkomandi </w:t>
      </w:r>
      <w:r w:rsidR="00412D80" w:rsidRPr="00DA322A">
        <w:t>S</w:t>
      </w:r>
      <w:r w:rsidRPr="00DA322A">
        <w:t xml:space="preserve">eljandi hefur ekki skattkennitölu skal safna upplýsingum um fæðingarstað viðkomandi </w:t>
      </w:r>
      <w:r w:rsidR="003A5835" w:rsidRPr="00DA322A">
        <w:t>s</w:t>
      </w:r>
      <w:r w:rsidRPr="00DA322A">
        <w:t>eljanda.</w:t>
      </w:r>
    </w:p>
    <w:p w14:paraId="6FC90D05" w14:textId="77777777" w:rsidR="00CE3269" w:rsidRPr="00DA322A" w:rsidRDefault="00F64603" w:rsidP="002811D9">
      <w:pPr>
        <w:pStyle w:val="ListParagraph"/>
        <w:numPr>
          <w:ilvl w:val="1"/>
          <w:numId w:val="5"/>
        </w:numPr>
        <w:tabs>
          <w:tab w:val="left" w:pos="511"/>
        </w:tabs>
        <w:spacing w:before="3"/>
      </w:pPr>
      <w:r w:rsidRPr="00DA322A">
        <w:t>Virðisaukaskattsnúmer ef um slíkt er að ræða.</w:t>
      </w:r>
    </w:p>
    <w:p w14:paraId="0F0578B9" w14:textId="77777777" w:rsidR="00CE3269" w:rsidRPr="00DA322A" w:rsidRDefault="00F64603" w:rsidP="002811D9">
      <w:pPr>
        <w:pStyle w:val="ListParagraph"/>
        <w:numPr>
          <w:ilvl w:val="1"/>
          <w:numId w:val="5"/>
        </w:numPr>
        <w:tabs>
          <w:tab w:val="left" w:pos="511"/>
        </w:tabs>
      </w:pPr>
      <w:r w:rsidRPr="00DA322A">
        <w:t>Fæðingardagur.</w:t>
      </w:r>
    </w:p>
    <w:p w14:paraId="2519D154" w14:textId="77777777" w:rsidR="00C860CD" w:rsidRPr="00DA322A" w:rsidRDefault="00C860CD" w:rsidP="00C860CD">
      <w:pPr>
        <w:pStyle w:val="Heading2"/>
      </w:pPr>
      <w:bookmarkStart w:id="34" w:name="§_29"/>
      <w:bookmarkEnd w:id="34"/>
      <w:r w:rsidRPr="00DA322A">
        <w:t>gr.</w:t>
      </w:r>
    </w:p>
    <w:p w14:paraId="5FF50714" w14:textId="7DB7CBAC" w:rsidR="00CE3269" w:rsidRPr="00DA322A" w:rsidRDefault="00F64603" w:rsidP="00175A31">
      <w:pPr>
        <w:pStyle w:val="BodyText"/>
        <w:spacing w:before="132" w:line="249" w:lineRule="auto"/>
        <w:ind w:left="109" w:right="109" w:firstLine="0"/>
      </w:pPr>
      <w:r w:rsidRPr="00DA322A">
        <w:t xml:space="preserve">Rekstraraðili </w:t>
      </w:r>
      <w:r w:rsidR="003A5835" w:rsidRPr="00DA322A">
        <w:t>v</w:t>
      </w:r>
      <w:r w:rsidRPr="00DA322A">
        <w:t xml:space="preserve">ettvangs sem skilar skýrslum safnar eftirfarandi upplýsingum um hvern </w:t>
      </w:r>
      <w:r w:rsidR="003A5835" w:rsidRPr="00DA322A">
        <w:t>s</w:t>
      </w:r>
      <w:r w:rsidRPr="00DA322A">
        <w:t xml:space="preserve">eljanda, sem er </w:t>
      </w:r>
      <w:r w:rsidR="00272D1B" w:rsidRPr="00DA322A">
        <w:t>E</w:t>
      </w:r>
      <w:r w:rsidRPr="00DA322A">
        <w:t xml:space="preserve">ining, og sem ekki er tilgreindur sem </w:t>
      </w:r>
      <w:r w:rsidR="00583021" w:rsidRPr="00DA322A">
        <w:t>U</w:t>
      </w:r>
      <w:r w:rsidRPr="00DA322A">
        <w:t xml:space="preserve">ndanskilinn </w:t>
      </w:r>
      <w:r w:rsidR="00583021" w:rsidRPr="00DA322A">
        <w:t>S</w:t>
      </w:r>
      <w:r w:rsidRPr="00DA322A">
        <w:t xml:space="preserve">eljandi skv. </w:t>
      </w:r>
      <w:r w:rsidR="008F6D0F" w:rsidRPr="00DA322A">
        <w:t>4. gr.</w:t>
      </w:r>
      <w:r w:rsidRPr="00DA322A">
        <w:t>:</w:t>
      </w:r>
    </w:p>
    <w:p w14:paraId="561D7B1B" w14:textId="77777777" w:rsidR="00CE3269" w:rsidRPr="00DA322A" w:rsidRDefault="00F64603" w:rsidP="002811D9">
      <w:pPr>
        <w:pStyle w:val="ListParagraph"/>
        <w:numPr>
          <w:ilvl w:val="0"/>
          <w:numId w:val="7"/>
        </w:numPr>
        <w:tabs>
          <w:tab w:val="left" w:pos="511"/>
        </w:tabs>
        <w:spacing w:before="2"/>
      </w:pPr>
      <w:proofErr w:type="spellStart"/>
      <w:r w:rsidRPr="00DA322A">
        <w:t>Lögheiti</w:t>
      </w:r>
      <w:proofErr w:type="spellEnd"/>
      <w:r w:rsidRPr="00DA322A">
        <w:t>.</w:t>
      </w:r>
    </w:p>
    <w:p w14:paraId="4408A9C7" w14:textId="77777777" w:rsidR="00CE3269" w:rsidRDefault="00F64603" w:rsidP="002811D9">
      <w:pPr>
        <w:pStyle w:val="ListParagraph"/>
        <w:numPr>
          <w:ilvl w:val="0"/>
          <w:numId w:val="7"/>
        </w:numPr>
        <w:tabs>
          <w:tab w:val="left" w:pos="511"/>
        </w:tabs>
      </w:pPr>
      <w:r>
        <w:t>Lögheimili.</w:t>
      </w:r>
    </w:p>
    <w:p w14:paraId="1B661182" w14:textId="4B58310C" w:rsidR="00CE3269" w:rsidRDefault="00F64603" w:rsidP="002811D9">
      <w:pPr>
        <w:pStyle w:val="ListParagraph"/>
        <w:numPr>
          <w:ilvl w:val="0"/>
          <w:numId w:val="7"/>
        </w:numPr>
        <w:tabs>
          <w:tab w:val="left" w:pos="510"/>
          <w:tab w:val="left" w:pos="511"/>
        </w:tabs>
        <w:spacing w:line="249" w:lineRule="auto"/>
        <w:ind w:right="107"/>
      </w:pPr>
      <w:r>
        <w:t xml:space="preserve">Hvers konar skattkennitölu, sem hlutaðeigandi </w:t>
      </w:r>
      <w:r w:rsidR="003A5835">
        <w:t>s</w:t>
      </w:r>
      <w:r>
        <w:t>eljandi hefur fengið úthlutað, þ.m.t. hvert útgefandi aðildarríki.</w:t>
      </w:r>
    </w:p>
    <w:p w14:paraId="35BA7661" w14:textId="77777777" w:rsidR="00CE3269" w:rsidRDefault="00F64603" w:rsidP="002811D9">
      <w:pPr>
        <w:pStyle w:val="ListParagraph"/>
        <w:numPr>
          <w:ilvl w:val="0"/>
          <w:numId w:val="7"/>
        </w:numPr>
        <w:tabs>
          <w:tab w:val="left" w:pos="511"/>
        </w:tabs>
        <w:spacing w:before="2"/>
      </w:pPr>
      <w:r>
        <w:t>Virðisaukaskattsnúmer ef um slíkt er að ræða.</w:t>
      </w:r>
    </w:p>
    <w:p w14:paraId="4D5C2C06" w14:textId="41C5B7A4" w:rsidR="00CE3269" w:rsidRDefault="00F64603" w:rsidP="002811D9">
      <w:pPr>
        <w:pStyle w:val="ListParagraph"/>
        <w:numPr>
          <w:ilvl w:val="0"/>
          <w:numId w:val="7"/>
        </w:numPr>
        <w:tabs>
          <w:tab w:val="left" w:pos="511"/>
        </w:tabs>
      </w:pPr>
      <w:r>
        <w:t>Skráningarnúmer fyrirtækis</w:t>
      </w:r>
      <w:r w:rsidR="00206F06">
        <w:t xml:space="preserve"> (kennitala)</w:t>
      </w:r>
      <w:r>
        <w:t>.</w:t>
      </w:r>
    </w:p>
    <w:p w14:paraId="6411B247" w14:textId="167BA7C7" w:rsidR="00CE3269" w:rsidRDefault="00F64603" w:rsidP="002811D9">
      <w:pPr>
        <w:pStyle w:val="ListParagraph"/>
        <w:numPr>
          <w:ilvl w:val="0"/>
          <w:numId w:val="7"/>
        </w:numPr>
        <w:tabs>
          <w:tab w:val="left" w:pos="511"/>
        </w:tabs>
        <w:spacing w:line="249" w:lineRule="auto"/>
        <w:ind w:right="107"/>
      </w:pPr>
      <w:r>
        <w:t xml:space="preserve">Tilvist sérhverrar fastrar starfsstöðvar þar sem </w:t>
      </w:r>
      <w:r w:rsidR="003A5835">
        <w:t>v</w:t>
      </w:r>
      <w:r>
        <w:t xml:space="preserve">iðeigandi </w:t>
      </w:r>
      <w:r w:rsidR="003A5835">
        <w:t>s</w:t>
      </w:r>
      <w:r>
        <w:t xml:space="preserve">tarfsemi er stunduð innan </w:t>
      </w:r>
      <w:r w:rsidR="003A5835">
        <w:t>aðildarríkja samkomulagsins</w:t>
      </w:r>
      <w:r>
        <w:t xml:space="preserve">, ef um slíka starfsstöð er að ræða, þar sem tilgreint er hvert aðildarríki </w:t>
      </w:r>
      <w:r w:rsidR="003A5835">
        <w:t>samkomulagsins</w:t>
      </w:r>
      <w:r>
        <w:t>, þar sem slík föst starfsstöð er staðsett.</w:t>
      </w:r>
    </w:p>
    <w:p w14:paraId="1D08AC0F" w14:textId="3F791602" w:rsidR="00C860CD" w:rsidRDefault="00C860CD" w:rsidP="00C860CD">
      <w:pPr>
        <w:pStyle w:val="Heading2"/>
      </w:pPr>
      <w:bookmarkStart w:id="35" w:name="§_30"/>
      <w:bookmarkEnd w:id="35"/>
      <w:r>
        <w:t>gr.</w:t>
      </w:r>
    </w:p>
    <w:p w14:paraId="15F12E4E" w14:textId="70A94861" w:rsidR="00CE3269" w:rsidRDefault="00F64603" w:rsidP="00175A31">
      <w:r>
        <w:t xml:space="preserve">Þrátt </w:t>
      </w:r>
      <w:r w:rsidRPr="00272D1B">
        <w:t xml:space="preserve">fyrir </w:t>
      </w:r>
      <w:r w:rsidR="007A5FF9" w:rsidRPr="00D13B3B">
        <w:t xml:space="preserve"> </w:t>
      </w:r>
      <w:r w:rsidR="008F6D0F" w:rsidRPr="00D13B3B">
        <w:t>5. og 6.</w:t>
      </w:r>
      <w:r w:rsidR="00F63760" w:rsidRPr="00D13B3B">
        <w:t xml:space="preserve"> </w:t>
      </w:r>
      <w:r w:rsidR="008F6D0F" w:rsidRPr="00D13B3B">
        <w:t xml:space="preserve"> gr.</w:t>
      </w:r>
      <w:r w:rsidRPr="00D13B3B">
        <w:t xml:space="preserve"> </w:t>
      </w:r>
      <w:r w:rsidRPr="00272D1B">
        <w:t xml:space="preserve">er </w:t>
      </w:r>
      <w:r w:rsidR="003A5835">
        <w:t>r</w:t>
      </w:r>
      <w:r>
        <w:t xml:space="preserve">ekstraraðila </w:t>
      </w:r>
      <w:r w:rsidR="003A5835">
        <w:t>v</w:t>
      </w:r>
      <w:r>
        <w:t xml:space="preserve">ettvangs sem skilar skýrslum ekki skylt að safna upplýsingunum sem taldar eru </w:t>
      </w:r>
      <w:r w:rsidRPr="00DC0EF0">
        <w:t xml:space="preserve">upp í </w:t>
      </w:r>
      <w:r w:rsidR="008F6D0F" w:rsidRPr="00D13B3B">
        <w:t xml:space="preserve">b- til </w:t>
      </w:r>
      <w:proofErr w:type="spellStart"/>
      <w:r w:rsidR="008F6D0F" w:rsidRPr="00D13B3B">
        <w:t>e-liðum</w:t>
      </w:r>
      <w:proofErr w:type="spellEnd"/>
      <w:r w:rsidR="008F6D0F" w:rsidRPr="00D13B3B">
        <w:t xml:space="preserve"> 5. gr.</w:t>
      </w:r>
      <w:r w:rsidRPr="00D13B3B">
        <w:t xml:space="preserve"> og </w:t>
      </w:r>
      <w:r w:rsidR="008F6D0F" w:rsidRPr="00D13B3B">
        <w:t xml:space="preserve">b- til </w:t>
      </w:r>
      <w:proofErr w:type="spellStart"/>
      <w:r w:rsidR="008F6D0F" w:rsidRPr="00D13B3B">
        <w:t>f-liðum</w:t>
      </w:r>
      <w:proofErr w:type="spellEnd"/>
      <w:r w:rsidR="008F6D0F" w:rsidRPr="00D13B3B">
        <w:t xml:space="preserve"> 6. gr.</w:t>
      </w:r>
      <w:r w:rsidRPr="00D13B3B">
        <w:t xml:space="preserve"> </w:t>
      </w:r>
      <w:r>
        <w:t xml:space="preserve">ef </w:t>
      </w:r>
      <w:r w:rsidR="00CD153A">
        <w:t>R</w:t>
      </w:r>
      <w:r>
        <w:t xml:space="preserve">ekstraraðili </w:t>
      </w:r>
      <w:r w:rsidR="003A5835">
        <w:t>v</w:t>
      </w:r>
      <w:r>
        <w:t>ettvangs sem skilar skýrslum beitir beinni staðfestingu á auðkenni og heimili með notkun auðkennisþjónustu</w:t>
      </w:r>
      <w:r w:rsidR="00062CC9">
        <w:t xml:space="preserve"> sem veitt er af</w:t>
      </w:r>
      <w:r w:rsidR="008434FE">
        <w:t xml:space="preserve"> ríki evrópska efnahagssvæðisins</w:t>
      </w:r>
      <w:r w:rsidR="00A771D5">
        <w:t>, EFTA</w:t>
      </w:r>
      <w:r w:rsidR="00371FF6">
        <w:t xml:space="preserve"> </w:t>
      </w:r>
      <w:r w:rsidR="00ED609A">
        <w:t>eða Evrópusamband</w:t>
      </w:r>
      <w:r w:rsidR="00A771D5">
        <w:t>sins</w:t>
      </w:r>
      <w:r w:rsidR="00ED609A">
        <w:t xml:space="preserve"> </w:t>
      </w:r>
      <w:r>
        <w:t xml:space="preserve">með það fyrir augum að slá föstu auðkenni og skattalegri heimilisfesti </w:t>
      </w:r>
      <w:r w:rsidR="003A5835">
        <w:t>s</w:t>
      </w:r>
      <w:r>
        <w:t>eljanda.</w:t>
      </w:r>
    </w:p>
    <w:p w14:paraId="608A1803" w14:textId="76B07032" w:rsidR="00CE3269" w:rsidRDefault="00F64603" w:rsidP="00175A31">
      <w:r>
        <w:t xml:space="preserve">Þrátt fyrir </w:t>
      </w:r>
      <w:proofErr w:type="spellStart"/>
      <w:r w:rsidR="008F6D0F">
        <w:t>c-lið</w:t>
      </w:r>
      <w:proofErr w:type="spellEnd"/>
      <w:r w:rsidR="008F6D0F">
        <w:t xml:space="preserve"> 5. gr.</w:t>
      </w:r>
      <w:r>
        <w:t xml:space="preserve"> og </w:t>
      </w:r>
      <w:r w:rsidR="008F6D0F">
        <w:t xml:space="preserve">c- og </w:t>
      </w:r>
      <w:proofErr w:type="spellStart"/>
      <w:r w:rsidR="008F6D0F">
        <w:t>e-liði</w:t>
      </w:r>
      <w:proofErr w:type="spellEnd"/>
      <w:r w:rsidR="008F6D0F">
        <w:t xml:space="preserve"> 6. gr.</w:t>
      </w:r>
      <w:r>
        <w:t xml:space="preserve"> er </w:t>
      </w:r>
      <w:r w:rsidR="003A5835">
        <w:t>r</w:t>
      </w:r>
      <w:r>
        <w:t xml:space="preserve">ekstraraðila </w:t>
      </w:r>
      <w:r w:rsidR="003A5835">
        <w:t>v</w:t>
      </w:r>
      <w:r>
        <w:t>ettvangs sem skilar skýrslum ekki skylt að safna skattkennitölu eða fyrirtækjaskráningarnúmeri ef</w:t>
      </w:r>
    </w:p>
    <w:p w14:paraId="2CC81557" w14:textId="294A9319" w:rsidR="00CE3269" w:rsidRDefault="00F64603" w:rsidP="002811D9">
      <w:pPr>
        <w:pStyle w:val="ListParagraph"/>
        <w:numPr>
          <w:ilvl w:val="0"/>
          <w:numId w:val="6"/>
        </w:numPr>
        <w:tabs>
          <w:tab w:val="left" w:pos="511"/>
        </w:tabs>
        <w:spacing w:before="2" w:line="249" w:lineRule="auto"/>
        <w:ind w:right="110"/>
      </w:pPr>
      <w:r>
        <w:t>aðildarríki</w:t>
      </w:r>
      <w:r w:rsidR="003A5835">
        <w:t xml:space="preserve"> </w:t>
      </w:r>
      <w:r w:rsidR="00BF66B5">
        <w:t>evrópska efnahagss</w:t>
      </w:r>
      <w:r w:rsidR="00507B5A">
        <w:t>væðisins</w:t>
      </w:r>
      <w:r w:rsidR="00BF66B5">
        <w:t xml:space="preserve"> </w:t>
      </w:r>
      <w:r>
        <w:t xml:space="preserve">þar sem </w:t>
      </w:r>
      <w:r w:rsidR="003A5835">
        <w:t>s</w:t>
      </w:r>
      <w:r>
        <w:t xml:space="preserve">eljandi hefur staðfestu gefur ekki út skattkennitölu eða fyrirtækjaskráningarnúmer til </w:t>
      </w:r>
      <w:r w:rsidR="003A5835">
        <w:t>s</w:t>
      </w:r>
      <w:r>
        <w:t>eljandans eða</w:t>
      </w:r>
    </w:p>
    <w:p w14:paraId="12E773D0" w14:textId="2CF9E240" w:rsidR="00CE3269" w:rsidRDefault="00F64603" w:rsidP="002811D9">
      <w:pPr>
        <w:pStyle w:val="ListParagraph"/>
        <w:numPr>
          <w:ilvl w:val="0"/>
          <w:numId w:val="6"/>
        </w:numPr>
        <w:tabs>
          <w:tab w:val="left" w:pos="511"/>
        </w:tabs>
        <w:spacing w:before="2" w:line="249" w:lineRule="auto"/>
        <w:ind w:right="107"/>
      </w:pPr>
      <w:r>
        <w:t>ef aðildarríki</w:t>
      </w:r>
      <w:r w:rsidR="003A5835">
        <w:t xml:space="preserve"> </w:t>
      </w:r>
      <w:r w:rsidR="00507B5A">
        <w:t xml:space="preserve">evrópska efnahagssvæðisins </w:t>
      </w:r>
      <w:r>
        <w:t xml:space="preserve">þar sem </w:t>
      </w:r>
      <w:r w:rsidR="003A5835">
        <w:t>s</w:t>
      </w:r>
      <w:r>
        <w:t xml:space="preserve">eljandinn hefur staðfestu krefst ekki að </w:t>
      </w:r>
      <w:r>
        <w:lastRenderedPageBreak/>
        <w:t xml:space="preserve">upplýsinga sé safnað um skattkennitölu sem útgefin er til </w:t>
      </w:r>
      <w:r w:rsidR="00731268">
        <w:t>s</w:t>
      </w:r>
      <w:r>
        <w:t>eljandans.</w:t>
      </w:r>
    </w:p>
    <w:p w14:paraId="77750E47" w14:textId="12603B11" w:rsidR="00175A31" w:rsidRPr="00D13B3B" w:rsidRDefault="00175A31" w:rsidP="00175A31">
      <w:pPr>
        <w:pStyle w:val="Heading2"/>
      </w:pPr>
      <w:bookmarkStart w:id="36" w:name="Kontrol_af_oplysninger_om_Sælger"/>
      <w:bookmarkEnd w:id="36"/>
      <w:r w:rsidRPr="00D13B3B">
        <w:t>gr.</w:t>
      </w:r>
    </w:p>
    <w:p w14:paraId="5452B7CC" w14:textId="10E3375E" w:rsidR="00CE3269" w:rsidRPr="00D13B3B" w:rsidRDefault="00F64603" w:rsidP="00175A31">
      <w:pPr>
        <w:keepNext/>
        <w:spacing w:before="162"/>
        <w:ind w:left="3583"/>
        <w:rPr>
          <w:i/>
        </w:rPr>
      </w:pPr>
      <w:r w:rsidRPr="00D13B3B">
        <w:rPr>
          <w:i/>
        </w:rPr>
        <w:t xml:space="preserve">Athugun upplýsinga um </w:t>
      </w:r>
      <w:r w:rsidR="00731268" w:rsidRPr="00D13B3B">
        <w:rPr>
          <w:i/>
        </w:rPr>
        <w:t>s</w:t>
      </w:r>
      <w:r w:rsidRPr="00D13B3B">
        <w:rPr>
          <w:i/>
        </w:rPr>
        <w:t>eljanda</w:t>
      </w:r>
    </w:p>
    <w:p w14:paraId="6D6689D9" w14:textId="55408B47" w:rsidR="00CE3269" w:rsidRDefault="00F64603" w:rsidP="00175A31">
      <w:bookmarkStart w:id="37" w:name="§_31"/>
      <w:bookmarkEnd w:id="37"/>
      <w:r w:rsidRPr="00D13B3B">
        <w:t xml:space="preserve">Rekstraraðili </w:t>
      </w:r>
      <w:r w:rsidR="00731268" w:rsidRPr="00D13B3B">
        <w:t>v</w:t>
      </w:r>
      <w:r w:rsidRPr="00D13B3B">
        <w:t xml:space="preserve">ettvangs sem skilar skýrslum skal ákvarða hvort </w:t>
      </w:r>
      <w:r w:rsidRPr="00FA10D8">
        <w:t xml:space="preserve">upplýsingarnar, sem safnað er í samræmi við </w:t>
      </w:r>
      <w:r w:rsidR="00611BC2" w:rsidRPr="00D13B3B">
        <w:t xml:space="preserve">4., 5., a- til </w:t>
      </w:r>
      <w:proofErr w:type="spellStart"/>
      <w:r w:rsidR="00611BC2" w:rsidRPr="00D13B3B">
        <w:t>e-liði</w:t>
      </w:r>
      <w:proofErr w:type="spellEnd"/>
      <w:r w:rsidR="00611BC2" w:rsidRPr="00D13B3B">
        <w:t xml:space="preserve"> 6. gr. og 13. gr.</w:t>
      </w:r>
      <w:r w:rsidRPr="00FA10D8">
        <w:t xml:space="preserve">, </w:t>
      </w:r>
      <w:r>
        <w:t xml:space="preserve">eru áreiðanlegar, með hjálp allra þeirra upplýsinga og gagna sem tiltæk eru fyrir </w:t>
      </w:r>
      <w:r w:rsidR="00731268">
        <w:t>r</w:t>
      </w:r>
      <w:r>
        <w:t xml:space="preserve">ekstraraðila </w:t>
      </w:r>
      <w:r w:rsidR="00731268">
        <w:t>v</w:t>
      </w:r>
      <w:r>
        <w:t xml:space="preserve">ettvangs sem skilar skýrslum í skrám hans, ásamt öllum rafrænum </w:t>
      </w:r>
      <w:proofErr w:type="spellStart"/>
      <w:r>
        <w:t>snertiflötum</w:t>
      </w:r>
      <w:proofErr w:type="spellEnd"/>
      <w:r>
        <w:t xml:space="preserve">, sem aðildarríki </w:t>
      </w:r>
      <w:r w:rsidR="00731268">
        <w:t>samkomulagsins</w:t>
      </w:r>
      <w:r>
        <w:t xml:space="preserve"> leggur til ókeypis, til að ákvarða gildi skattkennitölu og/eða virðisaukaskattsnúmersins.</w:t>
      </w:r>
    </w:p>
    <w:p w14:paraId="2729BD4E" w14:textId="77777777" w:rsidR="00C860CD" w:rsidRDefault="00C860CD" w:rsidP="00D13B3B">
      <w:pPr>
        <w:pStyle w:val="Heading2"/>
      </w:pPr>
      <w:bookmarkStart w:id="38" w:name="§_32"/>
      <w:bookmarkEnd w:id="38"/>
      <w:r>
        <w:t>gr.</w:t>
      </w:r>
    </w:p>
    <w:p w14:paraId="11C34551" w14:textId="3037EC78" w:rsidR="00CE3269" w:rsidRPr="00D13B3B" w:rsidRDefault="00F64603" w:rsidP="00175A31">
      <w:pPr>
        <w:rPr>
          <w:color w:val="FF0000"/>
        </w:rPr>
      </w:pPr>
      <w:r>
        <w:t xml:space="preserve">Þrátt fyrir </w:t>
      </w:r>
      <w:r w:rsidR="00611BC2" w:rsidRPr="00D13B3B">
        <w:t>8. g</w:t>
      </w:r>
      <w:r w:rsidR="00611BC2" w:rsidRPr="002915F2">
        <w:t>r</w:t>
      </w:r>
      <w:r w:rsidR="00611BC2" w:rsidRPr="00D13B3B">
        <w:t>.</w:t>
      </w:r>
      <w:r w:rsidRPr="00D13B3B">
        <w:t xml:space="preserve"> </w:t>
      </w:r>
      <w:r w:rsidRPr="002915F2">
        <w:t xml:space="preserve">getur </w:t>
      </w:r>
      <w:r w:rsidR="002915F2">
        <w:t>R</w:t>
      </w:r>
      <w:r>
        <w:t xml:space="preserve">ekstraraðili </w:t>
      </w:r>
      <w:r w:rsidR="00731268">
        <w:t>v</w:t>
      </w:r>
      <w:r>
        <w:t xml:space="preserve">ettvangs sem skilar skýrslum, við framkvæmd áreiðanleikakönnunar </w:t>
      </w:r>
      <w:r w:rsidRPr="00997F4E">
        <w:t>skv</w:t>
      </w:r>
      <w:r w:rsidRPr="00D13B3B">
        <w:t>.</w:t>
      </w:r>
      <w:r w:rsidR="00611BC2" w:rsidRPr="00997F4E">
        <w:t xml:space="preserve"> </w:t>
      </w:r>
      <w:r w:rsidR="00611BC2" w:rsidRPr="00D13B3B">
        <w:t>2. mgr. 14. gr.</w:t>
      </w:r>
      <w:r w:rsidRPr="00D13B3B">
        <w:t xml:space="preserve">, </w:t>
      </w:r>
      <w:r w:rsidRPr="00997F4E">
        <w:t xml:space="preserve">aðeins </w:t>
      </w:r>
      <w:r>
        <w:t>ákvarða</w:t>
      </w:r>
      <w:r w:rsidRPr="00891661">
        <w:t xml:space="preserve">ð hvort upplýsingarnar sem safnað er skv. </w:t>
      </w:r>
      <w:r w:rsidR="00611BC2" w:rsidRPr="00D13B3B">
        <w:t xml:space="preserve">4., 5., a- til </w:t>
      </w:r>
      <w:proofErr w:type="spellStart"/>
      <w:r w:rsidR="00611BC2" w:rsidRPr="00D13B3B">
        <w:t>e-liði</w:t>
      </w:r>
      <w:proofErr w:type="spellEnd"/>
      <w:r w:rsidR="00611BC2" w:rsidRPr="00D13B3B">
        <w:t xml:space="preserve"> 6. gr. og 13. gr. </w:t>
      </w:r>
      <w:r w:rsidRPr="00891661">
        <w:t xml:space="preserve">eru áreiðanlegar með hjálp upplýsinga </w:t>
      </w:r>
      <w:r>
        <w:t xml:space="preserve">og gagna sem eru tiltæk </w:t>
      </w:r>
      <w:r w:rsidR="00731268">
        <w:t>r</w:t>
      </w:r>
      <w:r>
        <w:t xml:space="preserve">ekstraraðila </w:t>
      </w:r>
      <w:r w:rsidR="00731268">
        <w:t>v</w:t>
      </w:r>
      <w:r>
        <w:t xml:space="preserve">ettvangs sem skilar skýrslum í </w:t>
      </w:r>
      <w:proofErr w:type="spellStart"/>
      <w:r>
        <w:t>leitarbærum</w:t>
      </w:r>
      <w:proofErr w:type="spellEnd"/>
      <w:r>
        <w:t xml:space="preserve"> rafrænum skrám hans sjálfs.</w:t>
      </w:r>
    </w:p>
    <w:p w14:paraId="1DE56E01" w14:textId="77777777" w:rsidR="00C860CD" w:rsidRDefault="00C860CD" w:rsidP="00D13B3B">
      <w:pPr>
        <w:pStyle w:val="Heading2"/>
      </w:pPr>
      <w:bookmarkStart w:id="39" w:name="§_33"/>
      <w:bookmarkEnd w:id="39"/>
      <w:r>
        <w:t>gr.</w:t>
      </w:r>
    </w:p>
    <w:p w14:paraId="0B46F518" w14:textId="6C778AE9" w:rsidR="00CE3269" w:rsidRDefault="00F64603" w:rsidP="00175A31">
      <w:r>
        <w:t xml:space="preserve">Ef skattayfirvöld hafa tilkynnt </w:t>
      </w:r>
      <w:r w:rsidR="00891661">
        <w:t>R</w:t>
      </w:r>
      <w:r>
        <w:t xml:space="preserve">ekstraraðila </w:t>
      </w:r>
      <w:r w:rsidR="00731268">
        <w:t>v</w:t>
      </w:r>
      <w:r>
        <w:t xml:space="preserve">ettvangs sem skilar skýrslum um að upplýsingar sem falla undir </w:t>
      </w:r>
      <w:r w:rsidR="00611BC2">
        <w:t>5</w:t>
      </w:r>
      <w:r w:rsidR="00570550">
        <w:t>. til</w:t>
      </w:r>
      <w:r w:rsidR="00611BC2">
        <w:t xml:space="preserve"> 7. eða 13. gr.</w:t>
      </w:r>
      <w:r>
        <w:t xml:space="preserve"> geti verið ónákvæmar í samanburði við upplýsingar sem </w:t>
      </w:r>
      <w:proofErr w:type="spellStart"/>
      <w:r>
        <w:t>lögbært</w:t>
      </w:r>
      <w:proofErr w:type="spellEnd"/>
      <w:r>
        <w:t xml:space="preserve"> yfirvald í öðru aðildarríki </w:t>
      </w:r>
      <w:r w:rsidR="00731268">
        <w:t>samkomulagsins</w:t>
      </w:r>
      <w:r>
        <w:t xml:space="preserve"> hefur lagt fram til skattayfirvalda í beiðni um upplýsingar varðandi tiltekinn </w:t>
      </w:r>
      <w:r w:rsidR="00731268">
        <w:t>s</w:t>
      </w:r>
      <w:r>
        <w:t xml:space="preserve">eljanda, skal </w:t>
      </w:r>
      <w:r w:rsidR="00731268">
        <w:t>r</w:t>
      </w:r>
      <w:r>
        <w:t xml:space="preserve">ekstraraðili </w:t>
      </w:r>
      <w:r w:rsidR="00731268">
        <w:t>v</w:t>
      </w:r>
      <w:r>
        <w:t>et</w:t>
      </w:r>
      <w:r w:rsidRPr="00D7771D">
        <w:t xml:space="preserve">tvangs sem skilar skýrslum, þrátt fyrir </w:t>
      </w:r>
      <w:r w:rsidR="00611BC2" w:rsidRPr="00D7771D">
        <w:t>8. og 9. gr.</w:t>
      </w:r>
      <w:r w:rsidRPr="00D7771D">
        <w:t xml:space="preserve"> og við beitingu á </w:t>
      </w:r>
      <w:proofErr w:type="spellStart"/>
      <w:r w:rsidR="0019163B" w:rsidRPr="00D13B3B">
        <w:t>b-lið</w:t>
      </w:r>
      <w:proofErr w:type="spellEnd"/>
      <w:r w:rsidRPr="00D13B3B">
        <w:t xml:space="preserve"> 3. mgr. </w:t>
      </w:r>
      <w:r w:rsidR="00611BC2" w:rsidRPr="00D13B3B">
        <w:t>14</w:t>
      </w:r>
      <w:r w:rsidRPr="00D13B3B">
        <w:t xml:space="preserve">. gr., </w:t>
      </w:r>
      <w:r w:rsidRPr="00D7771D">
        <w:t xml:space="preserve">biðja </w:t>
      </w:r>
      <w:r>
        <w:t xml:space="preserve">viðkomandi </w:t>
      </w:r>
      <w:r w:rsidR="00731268">
        <w:t>s</w:t>
      </w:r>
      <w:r>
        <w:t>eljanda um að leiðrétta mögulegar ónákvæmar upplýsingar ásamt því að leggja fram áreiðanleg skjöl, gögn eða aðrar upplýsingar frá óháðum aðila, t.d.:</w:t>
      </w:r>
    </w:p>
    <w:p w14:paraId="3C3543D4" w14:textId="77777777" w:rsidR="00CE3269" w:rsidRDefault="00F64603" w:rsidP="002811D9">
      <w:pPr>
        <w:pStyle w:val="ListParagraph"/>
        <w:numPr>
          <w:ilvl w:val="0"/>
          <w:numId w:val="8"/>
        </w:numPr>
        <w:tabs>
          <w:tab w:val="left" w:pos="511"/>
        </w:tabs>
        <w:spacing w:before="7"/>
      </w:pPr>
      <w:r>
        <w:t>Gilt skilríki sem útgefið er af opinberu yfirvaldi.</w:t>
      </w:r>
    </w:p>
    <w:p w14:paraId="6277F900" w14:textId="77777777" w:rsidR="00CE3269" w:rsidRDefault="00F64603" w:rsidP="002811D9">
      <w:pPr>
        <w:pStyle w:val="ListParagraph"/>
        <w:numPr>
          <w:ilvl w:val="0"/>
          <w:numId w:val="8"/>
        </w:numPr>
        <w:tabs>
          <w:tab w:val="left" w:pos="511"/>
        </w:tabs>
      </w:pPr>
      <w:r>
        <w:t>Nýlega útgefna staðfestingu á skattalegri heimilisfesti.</w:t>
      </w:r>
    </w:p>
    <w:p w14:paraId="05F488DC" w14:textId="77777777" w:rsidR="00175A31" w:rsidRDefault="00175A31" w:rsidP="00175A31">
      <w:pPr>
        <w:pStyle w:val="Heading2"/>
      </w:pPr>
      <w:bookmarkStart w:id="40" w:name="Fastlæggelse_af_Sælgers_bopælsmedlemssta"/>
      <w:bookmarkEnd w:id="40"/>
      <w:r>
        <w:t>gr.</w:t>
      </w:r>
    </w:p>
    <w:p w14:paraId="2F985ECD" w14:textId="6A30F618" w:rsidR="00CE3269" w:rsidRDefault="00F64603" w:rsidP="00D13B3B">
      <w:pPr>
        <w:spacing w:before="172"/>
        <w:jc w:val="center"/>
        <w:rPr>
          <w:i/>
        </w:rPr>
      </w:pPr>
      <w:r>
        <w:rPr>
          <w:i/>
        </w:rPr>
        <w:t xml:space="preserve">Ákvörðun </w:t>
      </w:r>
      <w:r w:rsidR="00047EFD">
        <w:rPr>
          <w:i/>
        </w:rPr>
        <w:t xml:space="preserve">um </w:t>
      </w:r>
      <w:r w:rsidR="0037581B">
        <w:rPr>
          <w:i/>
        </w:rPr>
        <w:t xml:space="preserve">heimilisfesti </w:t>
      </w:r>
      <w:r w:rsidR="00731268">
        <w:rPr>
          <w:i/>
        </w:rPr>
        <w:t>s</w:t>
      </w:r>
      <w:r>
        <w:rPr>
          <w:i/>
        </w:rPr>
        <w:t>eljanda</w:t>
      </w:r>
      <w:r w:rsidR="000E11DB">
        <w:rPr>
          <w:i/>
        </w:rPr>
        <w:t xml:space="preserve"> innan evrópska efnahagssvæðisins</w:t>
      </w:r>
    </w:p>
    <w:p w14:paraId="0379A43C" w14:textId="41190C3F" w:rsidR="00CE3269" w:rsidRDefault="00F64603" w:rsidP="00175A31">
      <w:bookmarkStart w:id="41" w:name="§_34"/>
      <w:bookmarkEnd w:id="41"/>
      <w:r>
        <w:t xml:space="preserve">Rekstraraðili </w:t>
      </w:r>
      <w:r w:rsidR="00731268">
        <w:t>v</w:t>
      </w:r>
      <w:r>
        <w:t xml:space="preserve">ettvangs sem skilar skýrslum skal líta svo á að </w:t>
      </w:r>
      <w:r w:rsidR="00AF0E75">
        <w:t>S</w:t>
      </w:r>
      <w:r>
        <w:t xml:space="preserve">eljandi hafi staðfestu í því aðildarríki </w:t>
      </w:r>
      <w:r w:rsidR="00731268">
        <w:t>samkomulagsins</w:t>
      </w:r>
      <w:r>
        <w:t xml:space="preserve"> þar sem hann á lögheimili.</w:t>
      </w:r>
    </w:p>
    <w:p w14:paraId="6C9E4964" w14:textId="059A5302" w:rsidR="00CE3269" w:rsidRDefault="00F64603" w:rsidP="00175A31">
      <w:r>
        <w:t xml:space="preserve">Ef </w:t>
      </w:r>
      <w:r w:rsidR="003D0E81">
        <w:t xml:space="preserve">ríki </w:t>
      </w:r>
      <w:r w:rsidR="005D5A4C">
        <w:t xml:space="preserve">innan </w:t>
      </w:r>
      <w:r w:rsidR="003D0E81">
        <w:t>evrópska efnahagssvæðisins</w:t>
      </w:r>
      <w:r>
        <w:t xml:space="preserve">, sem hefur gefið út skattkennitölu til </w:t>
      </w:r>
      <w:r w:rsidR="007F12C4">
        <w:t>S</w:t>
      </w:r>
      <w:r>
        <w:t xml:space="preserve">eljandans, er annað en </w:t>
      </w:r>
      <w:r w:rsidR="002A4066">
        <w:t>ríki evrópska efnahagssvæðisins</w:t>
      </w:r>
      <w:r>
        <w:t xml:space="preserve"> þar sem </w:t>
      </w:r>
      <w:r w:rsidR="00731268">
        <w:t>s</w:t>
      </w:r>
      <w:r>
        <w:t xml:space="preserve">eljandinn á lögheimili skal </w:t>
      </w:r>
      <w:r w:rsidR="00384566">
        <w:t>R</w:t>
      </w:r>
      <w:r>
        <w:t>ekstraraðili</w:t>
      </w:r>
      <w:r w:rsidR="00731268">
        <w:t xml:space="preserve"> v</w:t>
      </w:r>
      <w:r>
        <w:t xml:space="preserve">ettvangs sem skilar skýrslum líta svo á að </w:t>
      </w:r>
      <w:r w:rsidR="00634C1D">
        <w:t>S</w:t>
      </w:r>
      <w:r>
        <w:t xml:space="preserve">eljandi hafi einnig </w:t>
      </w:r>
      <w:r w:rsidR="00D032C6">
        <w:t xml:space="preserve">heimilisfesti </w:t>
      </w:r>
      <w:r>
        <w:t xml:space="preserve">í því </w:t>
      </w:r>
      <w:r w:rsidR="0065087B">
        <w:t>ríki</w:t>
      </w:r>
      <w:r>
        <w:t xml:space="preserve"> sem gaf út skattkennitöluna.</w:t>
      </w:r>
    </w:p>
    <w:p w14:paraId="0F7278FE" w14:textId="3138332B" w:rsidR="00CE3269" w:rsidRDefault="00F64603" w:rsidP="00175A31">
      <w:r>
        <w:t xml:space="preserve">Ef </w:t>
      </w:r>
      <w:r w:rsidR="00A267A7">
        <w:t>S</w:t>
      </w:r>
      <w:r>
        <w:t xml:space="preserve">eljandinn hefur lagt fram upplýsingar um tilvist fastrar starfsstöðvar, </w:t>
      </w:r>
      <w:r w:rsidRPr="00E51F3C">
        <w:t>skv.</w:t>
      </w:r>
      <w:r w:rsidR="00E51F3C">
        <w:t xml:space="preserve"> </w:t>
      </w:r>
      <w:proofErr w:type="spellStart"/>
      <w:r w:rsidR="0037581B" w:rsidRPr="00D13B3B">
        <w:t>f-lið</w:t>
      </w:r>
      <w:proofErr w:type="spellEnd"/>
      <w:r w:rsidR="0037581B" w:rsidRPr="00D13B3B">
        <w:t xml:space="preserve"> 6. gr.</w:t>
      </w:r>
      <w:r w:rsidRPr="00D13B3B">
        <w:t xml:space="preserve">, </w:t>
      </w:r>
      <w:r w:rsidRPr="00E51F3C">
        <w:t xml:space="preserve">skal </w:t>
      </w:r>
      <w:r w:rsidR="0056762F">
        <w:t>R</w:t>
      </w:r>
      <w:r w:rsidRPr="0056762F">
        <w:t xml:space="preserve">ekstraraðili </w:t>
      </w:r>
      <w:r w:rsidR="00731268" w:rsidRPr="00E51F3C">
        <w:t>v</w:t>
      </w:r>
      <w:r w:rsidRPr="00E51F3C">
        <w:t xml:space="preserve">ettvangs sem skilar skýrslum líta svo á að </w:t>
      </w:r>
      <w:r w:rsidR="00E51F3C">
        <w:t>S</w:t>
      </w:r>
      <w:r w:rsidRPr="00E51F3C">
        <w:t xml:space="preserve">eljandinn hafi </w:t>
      </w:r>
      <w:r>
        <w:t xml:space="preserve">einnig </w:t>
      </w:r>
      <w:r w:rsidR="00DD4908">
        <w:t xml:space="preserve">heimilisfesti </w:t>
      </w:r>
      <w:r>
        <w:t xml:space="preserve">í því </w:t>
      </w:r>
      <w:r w:rsidR="00DD4908">
        <w:t>ríki evrópska efnahagssvæðisins</w:t>
      </w:r>
      <w:r>
        <w:t xml:space="preserve"> sem </w:t>
      </w:r>
      <w:r w:rsidR="00731268">
        <w:t>s</w:t>
      </w:r>
      <w:r>
        <w:t>eljandinn gaf upp að fasta starfsstöðin sé staðsett í.</w:t>
      </w:r>
    </w:p>
    <w:p w14:paraId="7C5A59B2" w14:textId="77777777" w:rsidR="0025233F" w:rsidRDefault="0025233F" w:rsidP="0025233F">
      <w:pPr>
        <w:pStyle w:val="Heading2"/>
      </w:pPr>
      <w:r>
        <w:t>gr.</w:t>
      </w:r>
    </w:p>
    <w:p w14:paraId="35985EE6" w14:textId="63FC009F" w:rsidR="00CE3269" w:rsidRDefault="00F64603" w:rsidP="00175A31">
      <w:bookmarkStart w:id="42" w:name="§_35"/>
      <w:bookmarkEnd w:id="42"/>
      <w:r>
        <w:t xml:space="preserve">Beiti </w:t>
      </w:r>
      <w:r w:rsidR="00301A9A">
        <w:t>R</w:t>
      </w:r>
      <w:r>
        <w:t xml:space="preserve">ekstraraðili </w:t>
      </w:r>
      <w:r w:rsidR="00731268">
        <w:t>v</w:t>
      </w:r>
      <w:r>
        <w:t xml:space="preserve">ettvangs sem skilar skýrslum auðkennisþjónustu, sem </w:t>
      </w:r>
      <w:r w:rsidR="00CE6079">
        <w:t>ríki innan evrópska efnahagssvæðisins, EFTA eða Evrópusambandið leggur til</w:t>
      </w:r>
      <w:r>
        <w:t>, skv.</w:t>
      </w:r>
      <w:r w:rsidR="0037581B" w:rsidRPr="0037581B">
        <w:t xml:space="preserve"> 1. mgr. 7. gr.</w:t>
      </w:r>
      <w:r>
        <w:t xml:space="preserve">, í því skyni að auðkenna skattalega heimilisfesti </w:t>
      </w:r>
      <w:r w:rsidR="00731268">
        <w:t>s</w:t>
      </w:r>
      <w:r>
        <w:t xml:space="preserve">eljenda sinna skal </w:t>
      </w:r>
      <w:r w:rsidR="008F69D8">
        <w:t>R</w:t>
      </w:r>
      <w:r>
        <w:t xml:space="preserve">ekstraraðili </w:t>
      </w:r>
      <w:r w:rsidR="00731268">
        <w:t>v</w:t>
      </w:r>
      <w:r>
        <w:t xml:space="preserve">ettvangs sem skilar skýrslu, þrátt fyrir </w:t>
      </w:r>
      <w:r w:rsidRPr="004A2150">
        <w:t xml:space="preserve">ákvörðunina </w:t>
      </w:r>
      <w:proofErr w:type="spellStart"/>
      <w:r w:rsidRPr="004A2150">
        <w:t>í</w:t>
      </w:r>
      <w:r w:rsidR="0037581B" w:rsidRPr="00D13B3B">
        <w:t>11</w:t>
      </w:r>
      <w:proofErr w:type="spellEnd"/>
      <w:r w:rsidR="0037581B" w:rsidRPr="00D13B3B">
        <w:t>. gr.</w:t>
      </w:r>
      <w:r w:rsidRPr="00D13B3B">
        <w:t xml:space="preserve">, </w:t>
      </w:r>
      <w:r w:rsidRPr="004A2150">
        <w:t xml:space="preserve">líta svo á </w:t>
      </w:r>
      <w:r>
        <w:t xml:space="preserve">að </w:t>
      </w:r>
      <w:r w:rsidR="00731268">
        <w:t>s</w:t>
      </w:r>
      <w:r>
        <w:t xml:space="preserve">eljandinn hafi staðfestu í hvaða aðildarríki </w:t>
      </w:r>
      <w:r w:rsidR="00731268">
        <w:t>samkomulagsins</w:t>
      </w:r>
      <w:r>
        <w:t xml:space="preserve"> sem er, sem fyrir milligöngu auðkennisþjónustunnar er tilgreint að </w:t>
      </w:r>
      <w:r w:rsidR="00731268">
        <w:t>s</w:t>
      </w:r>
      <w:r>
        <w:t>eljandinn hafi skattalega heimilisfesti í.</w:t>
      </w:r>
    </w:p>
    <w:p w14:paraId="3EE1969B" w14:textId="77777777" w:rsidR="00175A31" w:rsidRDefault="00175A31" w:rsidP="00175A31">
      <w:pPr>
        <w:pStyle w:val="Heading2"/>
      </w:pPr>
      <w:bookmarkStart w:id="43" w:name="Indsamling_af_oplysninger_om_udlejet_fas"/>
      <w:bookmarkEnd w:id="43"/>
      <w:r>
        <w:t>gr.</w:t>
      </w:r>
    </w:p>
    <w:p w14:paraId="317D60FE" w14:textId="77777777" w:rsidR="00CE3269" w:rsidRDefault="00F64603">
      <w:pPr>
        <w:spacing w:before="165"/>
        <w:ind w:left="2779"/>
        <w:jc w:val="both"/>
        <w:rPr>
          <w:i/>
        </w:rPr>
      </w:pPr>
      <w:r>
        <w:rPr>
          <w:i/>
        </w:rPr>
        <w:t>Söfnun upplýsinga um útleigu fasteigna</w:t>
      </w:r>
    </w:p>
    <w:p w14:paraId="31FEB608" w14:textId="4828BC69" w:rsidR="00CE3269" w:rsidRDefault="00F64603" w:rsidP="00175A31">
      <w:bookmarkStart w:id="44" w:name="§_36"/>
      <w:bookmarkEnd w:id="44"/>
      <w:r>
        <w:t xml:space="preserve">Ef </w:t>
      </w:r>
      <w:r w:rsidR="00315B19">
        <w:t>S</w:t>
      </w:r>
      <w:r>
        <w:t xml:space="preserve">eljandi er þátttakandi í </w:t>
      </w:r>
      <w:r w:rsidR="00315B19">
        <w:t>V</w:t>
      </w:r>
      <w:r>
        <w:t xml:space="preserve">iðeigandi </w:t>
      </w:r>
      <w:r w:rsidR="00731268">
        <w:t>s</w:t>
      </w:r>
      <w:r>
        <w:t xml:space="preserve">tarfsemi sem fellur </w:t>
      </w:r>
      <w:r w:rsidRPr="002B2A98">
        <w:t xml:space="preserve">undir </w:t>
      </w:r>
      <w:r w:rsidR="0037581B" w:rsidRPr="00D13B3B">
        <w:t xml:space="preserve">a-lið 1. mgr. 8. </w:t>
      </w:r>
      <w:proofErr w:type="spellStart"/>
      <w:r w:rsidR="0037581B" w:rsidRPr="00D13B3B">
        <w:t>tölul</w:t>
      </w:r>
      <w:proofErr w:type="spellEnd"/>
      <w:r w:rsidR="0037581B" w:rsidRPr="00D13B3B">
        <w:t xml:space="preserve">. 2. gr. </w:t>
      </w:r>
      <w:r w:rsidRPr="00D13B3B">
        <w:t>(</w:t>
      </w:r>
      <w:r w:rsidRPr="002B2A98">
        <w:t xml:space="preserve">útleiga fasteigna) skal </w:t>
      </w:r>
      <w:r w:rsidR="00A17F3C">
        <w:t>R</w:t>
      </w:r>
      <w:r w:rsidRPr="00A17F3C">
        <w:t xml:space="preserve">ekstraraðili </w:t>
      </w:r>
      <w:r w:rsidR="00731268" w:rsidRPr="002B2A98">
        <w:t>v</w:t>
      </w:r>
      <w:r w:rsidRPr="002B2A98">
        <w:t>ettvangs sem skila</w:t>
      </w:r>
      <w:r w:rsidRPr="00A17F3C">
        <w:t xml:space="preserve">r skýrslum safna upplýsingum um heimilisfang hverrar </w:t>
      </w:r>
      <w:r w:rsidR="00731268" w:rsidRPr="002B2A98">
        <w:lastRenderedPageBreak/>
        <w:t>f</w:t>
      </w:r>
      <w:r w:rsidRPr="002B2A98">
        <w:t xml:space="preserve">asteignar sem leigð er út. Ef fasteignaskrárnúmer eða </w:t>
      </w:r>
      <w:r>
        <w:t xml:space="preserve">samsvarandi númer hefur verið gefið út fyrir eignina í samræmi við landslög í því aðildarríki </w:t>
      </w:r>
      <w:r w:rsidR="00731268">
        <w:t>samkomulagsins</w:t>
      </w:r>
      <w:r>
        <w:t xml:space="preserve"> þar sem fasteignin er staðsett skal </w:t>
      </w:r>
      <w:r w:rsidR="00731268">
        <w:t>r</w:t>
      </w:r>
      <w:r>
        <w:t xml:space="preserve">ekstraraðili </w:t>
      </w:r>
      <w:r w:rsidR="00731268">
        <w:t>v</w:t>
      </w:r>
      <w:r>
        <w:t xml:space="preserve">ettvangs sem skilar skýrslum einnig safna upplýsingum um fasteignaskrárnúmerið </w:t>
      </w:r>
      <w:r w:rsidR="00A57BFC">
        <w:t>eða samsvarandi númer</w:t>
      </w:r>
      <w:r>
        <w:t>.</w:t>
      </w:r>
    </w:p>
    <w:p w14:paraId="139A2EDF" w14:textId="4E4B80BC" w:rsidR="00CE3269" w:rsidRDefault="00F64603" w:rsidP="00175A31">
      <w:r>
        <w:t xml:space="preserve">Ef </w:t>
      </w:r>
      <w:r w:rsidR="00036432">
        <w:t>R</w:t>
      </w:r>
      <w:r>
        <w:t xml:space="preserve">ekstraraðili </w:t>
      </w:r>
      <w:r w:rsidR="00A57BFC">
        <w:t>v</w:t>
      </w:r>
      <w:r>
        <w:t xml:space="preserve">ettvangs sem skilar skýrslum hefur </w:t>
      </w:r>
      <w:r w:rsidRPr="00862A71">
        <w:t xml:space="preserve">miðlað </w:t>
      </w:r>
      <w:r w:rsidR="00036432">
        <w:t>V</w:t>
      </w:r>
      <w:r w:rsidRPr="00862A71">
        <w:t xml:space="preserve">iðeigandi </w:t>
      </w:r>
      <w:r w:rsidR="00A57BFC" w:rsidRPr="00862A71">
        <w:t>s</w:t>
      </w:r>
      <w:r w:rsidRPr="00862A71">
        <w:t xml:space="preserve">tarfsemi, í formi útleigu </w:t>
      </w:r>
      <w:r w:rsidR="00A57BFC" w:rsidRPr="00862A71">
        <w:t>e</w:t>
      </w:r>
      <w:r w:rsidRPr="00862A71">
        <w:t xml:space="preserve">ignar fyrir sama </w:t>
      </w:r>
      <w:r w:rsidR="00A57BFC" w:rsidRPr="00862A71">
        <w:t>s</w:t>
      </w:r>
      <w:r w:rsidRPr="00862A71">
        <w:t xml:space="preserve">eljandi sem er </w:t>
      </w:r>
      <w:r w:rsidR="00A57BFC" w:rsidRPr="00862A71">
        <w:t>e</w:t>
      </w:r>
      <w:r w:rsidRPr="00862A71">
        <w:t>ining, oftar en 2</w:t>
      </w:r>
      <w:r w:rsidR="00D853C1" w:rsidRPr="00862A71">
        <w:t>.</w:t>
      </w:r>
      <w:r w:rsidRPr="00862A71">
        <w:t xml:space="preserve">000 sinnum skal </w:t>
      </w:r>
      <w:r w:rsidR="00036432">
        <w:t>R</w:t>
      </w:r>
      <w:r w:rsidRPr="00862A71">
        <w:t xml:space="preserve">ekstraraðili </w:t>
      </w:r>
      <w:r w:rsidR="00A57BFC" w:rsidRPr="00862A71">
        <w:t>v</w:t>
      </w:r>
      <w:r w:rsidRPr="00862A71">
        <w:t xml:space="preserve">ettvangs sem skilar skýrslum í þeim tilgangi að ákvarða hvort </w:t>
      </w:r>
      <w:r w:rsidR="00A57BFC" w:rsidRPr="00862A71">
        <w:t>s</w:t>
      </w:r>
      <w:r w:rsidRPr="00862A71">
        <w:t>eljandi falli undir</w:t>
      </w:r>
      <w:r w:rsidR="0037581B" w:rsidRPr="00862A71">
        <w:t xml:space="preserve"> </w:t>
      </w:r>
      <w:proofErr w:type="spellStart"/>
      <w:r w:rsidR="0037581B" w:rsidRPr="00D13B3B">
        <w:t>c-lið</w:t>
      </w:r>
      <w:proofErr w:type="spellEnd"/>
      <w:r w:rsidR="0037581B" w:rsidRPr="00D13B3B">
        <w:t xml:space="preserve"> 15. </w:t>
      </w:r>
      <w:proofErr w:type="spellStart"/>
      <w:r w:rsidR="0037581B" w:rsidRPr="00D13B3B">
        <w:t>tölul</w:t>
      </w:r>
      <w:proofErr w:type="spellEnd"/>
      <w:r w:rsidR="0037581B" w:rsidRPr="00D13B3B">
        <w:t>. 2. gr.</w:t>
      </w:r>
      <w:r w:rsidRPr="00862A71">
        <w:t xml:space="preserve">, safna saman fylgiskjölum, gögnum eða öðrum upplýsingum sem styðja það að </w:t>
      </w:r>
      <w:r w:rsidR="00A57BFC" w:rsidRPr="00862A71">
        <w:t>e</w:t>
      </w:r>
      <w:r w:rsidRPr="00862A71">
        <w:t>ign</w:t>
      </w:r>
      <w:r w:rsidRPr="00036432">
        <w:t xml:space="preserve">in sé í eigu sama </w:t>
      </w:r>
      <w:r>
        <w:t>eiganda.</w:t>
      </w:r>
    </w:p>
    <w:p w14:paraId="32A5D8F6" w14:textId="77777777" w:rsidR="00175A31" w:rsidRDefault="00175A31" w:rsidP="00175A31">
      <w:pPr>
        <w:pStyle w:val="Heading2"/>
      </w:pPr>
      <w:bookmarkStart w:id="45" w:name="Timing_og_gyldighed_af_due_diligence_pro"/>
      <w:bookmarkEnd w:id="45"/>
      <w:r>
        <w:t>gr.</w:t>
      </w:r>
    </w:p>
    <w:p w14:paraId="1D04CBF3" w14:textId="77777777" w:rsidR="00CE3269" w:rsidRDefault="00F64603">
      <w:pPr>
        <w:spacing w:before="164"/>
        <w:ind w:left="93" w:right="93"/>
        <w:jc w:val="center"/>
        <w:rPr>
          <w:i/>
        </w:rPr>
      </w:pPr>
      <w:r>
        <w:rPr>
          <w:i/>
        </w:rPr>
        <w:t>Tímasetning og gildi áreiðanleikakönnunar</w:t>
      </w:r>
    </w:p>
    <w:p w14:paraId="0E67847C" w14:textId="77BDBC86" w:rsidR="00CE3269" w:rsidRDefault="00F64603" w:rsidP="00175A31">
      <w:bookmarkStart w:id="46" w:name="§_37"/>
      <w:bookmarkEnd w:id="46"/>
      <w:r>
        <w:t xml:space="preserve">Rekstraraðili </w:t>
      </w:r>
      <w:r w:rsidR="00A57BFC">
        <w:t>v</w:t>
      </w:r>
      <w:r>
        <w:t xml:space="preserve">ettvangs sem </w:t>
      </w:r>
      <w:r w:rsidRPr="00C51125">
        <w:t xml:space="preserve">skilar skýrslum skal framkvæma þær áreiðanleikakannanir sem settar eru fram í </w:t>
      </w:r>
      <w:r w:rsidR="0037581B" w:rsidRPr="00D13B3B">
        <w:t>4. til 13. gr.</w:t>
      </w:r>
      <w:r w:rsidRPr="00D13B3B">
        <w:t xml:space="preserve"> </w:t>
      </w:r>
      <w:r w:rsidRPr="00C51125">
        <w:t xml:space="preserve">eigi síðar en </w:t>
      </w:r>
      <w:r>
        <w:t xml:space="preserve">31. desember á </w:t>
      </w:r>
      <w:r w:rsidR="00A57BFC">
        <w:t>s</w:t>
      </w:r>
      <w:r>
        <w:t>kýrslugjafartímabilinu.</w:t>
      </w:r>
    </w:p>
    <w:p w14:paraId="55442BAF" w14:textId="4C8AF550" w:rsidR="00CE3269" w:rsidRDefault="00F64603" w:rsidP="00175A31">
      <w:r>
        <w:t xml:space="preserve">Þrátt fyrir 1. mgr. skal framkvæma áreiðanleikakannanirnar, sem settar </w:t>
      </w:r>
      <w:r w:rsidRPr="00551B05">
        <w:t>eru fram í</w:t>
      </w:r>
      <w:r w:rsidR="004A55C2">
        <w:t xml:space="preserve"> </w:t>
      </w:r>
      <w:r w:rsidR="00922A25" w:rsidRPr="00D13B3B">
        <w:t>4. til 13. gr.</w:t>
      </w:r>
      <w:r w:rsidRPr="00D13B3B">
        <w:t xml:space="preserve">, </w:t>
      </w:r>
      <w:r w:rsidRPr="00551B05">
        <w:t xml:space="preserve">að því er varðar </w:t>
      </w:r>
      <w:r w:rsidR="00175A31" w:rsidRPr="00551B05">
        <w:t>s</w:t>
      </w:r>
      <w:r w:rsidRPr="00551B05">
        <w:t xml:space="preserve">eljendur sem þegar hafa verið skráðir á </w:t>
      </w:r>
      <w:r w:rsidR="00175A31" w:rsidRPr="00551B05">
        <w:t>v</w:t>
      </w:r>
      <w:r w:rsidRPr="00551B05">
        <w:t xml:space="preserve">ettvanginn þann </w:t>
      </w:r>
      <w:r w:rsidRPr="00D13B3B">
        <w:t xml:space="preserve">1. janúar </w:t>
      </w:r>
      <w:r w:rsidR="00922A25" w:rsidRPr="00D13B3B">
        <w:t>2025</w:t>
      </w:r>
      <w:r w:rsidRPr="00D13B3B">
        <w:t xml:space="preserve"> </w:t>
      </w:r>
      <w:r w:rsidRPr="00551B05">
        <w:t xml:space="preserve">eða á þeim degi sem </w:t>
      </w:r>
      <w:r w:rsidR="00175A31" w:rsidRPr="00551B05">
        <w:t>e</w:t>
      </w:r>
      <w:r w:rsidRPr="00551B05">
        <w:t>ining v</w:t>
      </w:r>
      <w:r w:rsidRPr="00E52AC0">
        <w:t xml:space="preserve">erður </w:t>
      </w:r>
      <w:r w:rsidR="00E52AC0">
        <w:t>R</w:t>
      </w:r>
      <w:r w:rsidRPr="00E52AC0">
        <w:t xml:space="preserve">ekstraraðili </w:t>
      </w:r>
      <w:r w:rsidR="00175A31" w:rsidRPr="00551B05">
        <w:t>v</w:t>
      </w:r>
      <w:r w:rsidRPr="00551B05">
        <w:t xml:space="preserve">ettvangs sem skilar skýrslum, eigi síðar en 31. desember á öðru </w:t>
      </w:r>
      <w:r w:rsidR="00175A31">
        <w:t>s</w:t>
      </w:r>
      <w:r>
        <w:t xml:space="preserve">kýrslugjafartímabilinu fyrir </w:t>
      </w:r>
      <w:r w:rsidR="00E52AC0">
        <w:t>R</w:t>
      </w:r>
      <w:r>
        <w:t xml:space="preserve">ekstraraðila </w:t>
      </w:r>
      <w:r w:rsidR="00175A31">
        <w:t>v</w:t>
      </w:r>
      <w:r>
        <w:t>ettvangs sem skilar skýrslum.</w:t>
      </w:r>
    </w:p>
    <w:p w14:paraId="334CAD65" w14:textId="09F1E3BE" w:rsidR="00CE3269" w:rsidRDefault="00F64603" w:rsidP="00175A31">
      <w:r>
        <w:t xml:space="preserve">Þrátt fyrir ákvörðunina í 1. mgr. getur </w:t>
      </w:r>
      <w:r w:rsidR="0036286E">
        <w:t>R</w:t>
      </w:r>
      <w:r>
        <w:t xml:space="preserve">ekstraraðili </w:t>
      </w:r>
      <w:r w:rsidR="00A57BFC">
        <w:t>v</w:t>
      </w:r>
      <w:r>
        <w:t xml:space="preserve">ettvangs sem skilar inn skýrslum notað áreiðanleikakannanir sem framkvæmdar eru í tengslum við fyrri </w:t>
      </w:r>
      <w:r w:rsidR="00A57BFC">
        <w:t>s</w:t>
      </w:r>
      <w:r>
        <w:t>kýrslugjafartímabil, að því tilskildu að</w:t>
      </w:r>
    </w:p>
    <w:p w14:paraId="1FA4C6D9" w14:textId="1FBAB629" w:rsidR="00CE3269" w:rsidRDefault="00F64603" w:rsidP="002811D9">
      <w:pPr>
        <w:pStyle w:val="ListParagraph"/>
        <w:numPr>
          <w:ilvl w:val="0"/>
          <w:numId w:val="9"/>
        </w:numPr>
        <w:tabs>
          <w:tab w:val="left" w:pos="511"/>
        </w:tabs>
        <w:spacing w:before="2" w:line="249" w:lineRule="auto"/>
        <w:ind w:right="106"/>
      </w:pPr>
      <w:r>
        <w:t xml:space="preserve">upplýsingunum um </w:t>
      </w:r>
      <w:r w:rsidR="0036286E">
        <w:t>S</w:t>
      </w:r>
      <w:r>
        <w:t xml:space="preserve">eljandann, sem krafist er </w:t>
      </w:r>
      <w:r w:rsidRPr="0036286E">
        <w:t>skv.</w:t>
      </w:r>
      <w:r w:rsidR="0036286E" w:rsidRPr="0036286E">
        <w:t xml:space="preserve"> </w:t>
      </w:r>
      <w:r w:rsidR="00922A25" w:rsidRPr="00D13B3B">
        <w:t>5. og 6. gr.</w:t>
      </w:r>
      <w:r w:rsidRPr="00D13B3B">
        <w:t xml:space="preserve">, </w:t>
      </w:r>
      <w:r w:rsidRPr="0036286E">
        <w:t xml:space="preserve">hafi </w:t>
      </w:r>
      <w:r>
        <w:t>annað hvort verið safnað og þær athugaðar eða staðfestar á síðastliðnum 36 mánuðum og</w:t>
      </w:r>
    </w:p>
    <w:p w14:paraId="0F6D2D6E" w14:textId="387A7FD1" w:rsidR="00CE3269" w:rsidRDefault="00A57BFC" w:rsidP="002811D9">
      <w:pPr>
        <w:pStyle w:val="ListParagraph"/>
        <w:numPr>
          <w:ilvl w:val="0"/>
          <w:numId w:val="9"/>
        </w:numPr>
        <w:tabs>
          <w:tab w:val="left" w:pos="511"/>
        </w:tabs>
        <w:spacing w:before="2" w:line="249" w:lineRule="auto"/>
        <w:ind w:right="108"/>
      </w:pPr>
      <w:r>
        <w:t>r</w:t>
      </w:r>
      <w:r w:rsidR="00F64603">
        <w:t xml:space="preserve">ekstraraðili </w:t>
      </w:r>
      <w:r>
        <w:t>v</w:t>
      </w:r>
      <w:r w:rsidR="00F64603">
        <w:t xml:space="preserve">ettvangs sem skilar skýrslum hafi ekki ástæðu til að ætla að upplýsingarnar sem safnað </w:t>
      </w:r>
      <w:r w:rsidR="00F64603" w:rsidRPr="009442E0">
        <w:t xml:space="preserve">er skv. </w:t>
      </w:r>
      <w:r w:rsidR="00922A25" w:rsidRPr="00D13B3B">
        <w:t>4. til 7. gr. og 13. gr.</w:t>
      </w:r>
      <w:r w:rsidR="00F64603" w:rsidRPr="00D13B3B">
        <w:t xml:space="preserve"> </w:t>
      </w:r>
      <w:r w:rsidR="00F64603" w:rsidRPr="009442E0">
        <w:t xml:space="preserve">séu </w:t>
      </w:r>
      <w:r w:rsidR="00F64603">
        <w:t>eða séu orðnar óáreiðanlegar eða rangar.</w:t>
      </w:r>
    </w:p>
    <w:p w14:paraId="70721095" w14:textId="77777777" w:rsidR="00175A31" w:rsidRDefault="00175A31" w:rsidP="00175A31">
      <w:pPr>
        <w:pStyle w:val="Heading2"/>
      </w:pPr>
      <w:bookmarkStart w:id="47" w:name="Gennemførelse_af_due_diligence_procedure"/>
      <w:bookmarkEnd w:id="47"/>
      <w:r>
        <w:t>gr.</w:t>
      </w:r>
    </w:p>
    <w:p w14:paraId="6A748A15" w14:textId="77777777" w:rsidR="00CE3269" w:rsidRDefault="00F64603">
      <w:pPr>
        <w:spacing w:before="162"/>
        <w:ind w:left="1938"/>
        <w:jc w:val="both"/>
        <w:rPr>
          <w:i/>
        </w:rPr>
      </w:pPr>
      <w:r>
        <w:rPr>
          <w:i/>
        </w:rPr>
        <w:t>Framkvæmd áreiðanleikakannana gegnum þriðja aðila</w:t>
      </w:r>
    </w:p>
    <w:p w14:paraId="13E23F84" w14:textId="58EAF6F8" w:rsidR="00CE3269" w:rsidRDefault="00F64603" w:rsidP="00175A31">
      <w:bookmarkStart w:id="48" w:name="§_38"/>
      <w:bookmarkEnd w:id="48"/>
      <w:r>
        <w:t xml:space="preserve">Rekstraraðili </w:t>
      </w:r>
      <w:r w:rsidR="00A57BFC">
        <w:t>v</w:t>
      </w:r>
      <w:r>
        <w:t xml:space="preserve">ettvangs sem skilar skýrslum getur nýtt sér þriðja aðila til að uppfylla skyldurnar varðandi áreiðanleikakannanir sem settar eru fram í þessum kafla, en skyldurnar hvíla þó áfram á </w:t>
      </w:r>
      <w:r w:rsidR="00ED11C9">
        <w:t>R</w:t>
      </w:r>
      <w:r>
        <w:t xml:space="preserve">ekstraraðila </w:t>
      </w:r>
      <w:r w:rsidR="00A57BFC">
        <w:t>v</w:t>
      </w:r>
      <w:r>
        <w:t>ettvangs sem skilar skýrslum.</w:t>
      </w:r>
    </w:p>
    <w:p w14:paraId="69AB7667" w14:textId="41EDC514" w:rsidR="00CE3269" w:rsidRDefault="00F64603" w:rsidP="00175A31">
      <w:r>
        <w:t xml:space="preserve">Ef annar </w:t>
      </w:r>
      <w:r w:rsidR="00ED11C9">
        <w:t>R</w:t>
      </w:r>
      <w:r>
        <w:t xml:space="preserve">ekstraraðili </w:t>
      </w:r>
      <w:r w:rsidR="00A57BFC">
        <w:t>v</w:t>
      </w:r>
      <w:r>
        <w:t xml:space="preserve">ettvangs uppfyllir skyldur </w:t>
      </w:r>
      <w:r w:rsidR="00A57BFC">
        <w:t>r</w:t>
      </w:r>
      <w:r>
        <w:t xml:space="preserve">ekstraraðila </w:t>
      </w:r>
      <w:r w:rsidR="00A57BFC">
        <w:t>v</w:t>
      </w:r>
      <w:r>
        <w:t xml:space="preserve">ettvangs sem skilar skýrslum varðandi áreiðanleikakannanir, að því er varðar sama </w:t>
      </w:r>
      <w:r w:rsidR="00A57BFC">
        <w:t>v</w:t>
      </w:r>
      <w:r>
        <w:t xml:space="preserve">ettvang skv. 1. mgr., skal </w:t>
      </w:r>
      <w:r w:rsidR="00ED11C9">
        <w:t>R</w:t>
      </w:r>
      <w:r>
        <w:t xml:space="preserve">ekstraraðili </w:t>
      </w:r>
      <w:r w:rsidR="00A57BFC">
        <w:t>v</w:t>
      </w:r>
      <w:r>
        <w:t xml:space="preserve">ettvangs framkvæma áreiðanleikakannanirnar samkvæmt reglunum í þessum kafla. Skyldurnar að því er varðar áreiðanleikakönnun hvíla þó áfram á </w:t>
      </w:r>
      <w:r w:rsidR="00ED11C9">
        <w:t>R</w:t>
      </w:r>
      <w:r>
        <w:t xml:space="preserve">ekstraraðila </w:t>
      </w:r>
      <w:r w:rsidR="00A57BFC">
        <w:t>v</w:t>
      </w:r>
      <w:r>
        <w:t>ettvangs sem skilar skýrslum.</w:t>
      </w:r>
    </w:p>
    <w:p w14:paraId="5553696A" w14:textId="77777777" w:rsidR="00A57BFC" w:rsidRPr="008D0F97" w:rsidRDefault="00A57BFC" w:rsidP="00A57BFC">
      <w:pPr>
        <w:pStyle w:val="Heading1"/>
      </w:pPr>
      <w:bookmarkStart w:id="49" w:name="Kapitel_3_-_Indberetning"/>
      <w:bookmarkEnd w:id="49"/>
      <w:r>
        <w:t>KAFLI</w:t>
      </w:r>
    </w:p>
    <w:p w14:paraId="45431718" w14:textId="77777777" w:rsidR="00831F5D" w:rsidRDefault="00831F5D" w:rsidP="00831F5D">
      <w:pPr>
        <w:spacing w:before="92"/>
        <w:ind w:left="93" w:right="93"/>
        <w:jc w:val="center"/>
        <w:rPr>
          <w:i/>
        </w:rPr>
      </w:pPr>
      <w:r>
        <w:rPr>
          <w:i/>
        </w:rPr>
        <w:t>Skýrsluskil</w:t>
      </w:r>
    </w:p>
    <w:p w14:paraId="603977DC" w14:textId="77777777" w:rsidR="0025233F" w:rsidRDefault="0025233F" w:rsidP="0025233F">
      <w:pPr>
        <w:pStyle w:val="Heading2"/>
      </w:pPr>
      <w:r>
        <w:t>gr.</w:t>
      </w:r>
    </w:p>
    <w:p w14:paraId="645A44B5" w14:textId="59AE6635" w:rsidR="00CE3269" w:rsidRDefault="00F64603" w:rsidP="0025233F">
      <w:pPr>
        <w:pStyle w:val="BodyText"/>
        <w:spacing w:before="132" w:line="249" w:lineRule="auto"/>
        <w:ind w:right="110" w:firstLine="0"/>
      </w:pPr>
      <w:bookmarkStart w:id="50" w:name="§_39"/>
      <w:bookmarkEnd w:id="50"/>
      <w:r>
        <w:t xml:space="preserve">Þessi kafli á við um Rekstraraðila </w:t>
      </w:r>
      <w:r w:rsidR="002A6022">
        <w:t>v</w:t>
      </w:r>
      <w:r>
        <w:t xml:space="preserve">ettvangs sem skilar </w:t>
      </w:r>
      <w:r w:rsidRPr="00A54827">
        <w:t>skýrslum sem falla undir</w:t>
      </w:r>
      <w:r w:rsidR="00A82789" w:rsidRPr="00A54827">
        <w:t xml:space="preserve"> 1. </w:t>
      </w:r>
      <w:proofErr w:type="spellStart"/>
      <w:r w:rsidR="00A82789" w:rsidRPr="00A54827">
        <w:t>málsl</w:t>
      </w:r>
      <w:proofErr w:type="spellEnd"/>
      <w:r w:rsidR="00A82789" w:rsidRPr="00A54827">
        <w:t>. 2</w:t>
      </w:r>
      <w:r w:rsidR="00922A25" w:rsidRPr="00A54827">
        <w:t>5</w:t>
      </w:r>
      <w:r w:rsidRPr="00A54827">
        <w:t xml:space="preserve">. gr. eða velja að láta skrá sig hjá skattyfirvöldum skv. 2. </w:t>
      </w:r>
      <w:proofErr w:type="spellStart"/>
      <w:r w:rsidR="00A82789" w:rsidRPr="00A54827">
        <w:t>málsl</w:t>
      </w:r>
      <w:proofErr w:type="spellEnd"/>
      <w:r w:rsidR="00A82789" w:rsidRPr="00A54827">
        <w:t>. 2</w:t>
      </w:r>
      <w:r w:rsidR="00922A25" w:rsidRPr="00A54827">
        <w:t>5</w:t>
      </w:r>
      <w:r w:rsidRPr="00A54827">
        <w:t xml:space="preserve">. gr. </w:t>
      </w:r>
      <w:r w:rsidRPr="00D13B3B">
        <w:t xml:space="preserve">og </w:t>
      </w:r>
      <w:r w:rsidR="00A82789" w:rsidRPr="00D13B3B">
        <w:t>2</w:t>
      </w:r>
      <w:r w:rsidR="00922A25" w:rsidRPr="00D13B3B">
        <w:t>7</w:t>
      </w:r>
      <w:r w:rsidRPr="00D13B3B">
        <w:t>. gr.</w:t>
      </w:r>
    </w:p>
    <w:p w14:paraId="727F34F3" w14:textId="77777777" w:rsidR="0025233F" w:rsidRDefault="0025233F" w:rsidP="0025233F">
      <w:pPr>
        <w:pStyle w:val="Heading2"/>
      </w:pPr>
      <w:bookmarkStart w:id="51" w:name="Indberetningstidspunkt_og_-måde"/>
      <w:bookmarkEnd w:id="51"/>
      <w:r>
        <w:t>gr.</w:t>
      </w:r>
    </w:p>
    <w:p w14:paraId="760ABE73" w14:textId="77777777" w:rsidR="00CE3269" w:rsidRDefault="00F64603">
      <w:pPr>
        <w:spacing w:before="162"/>
        <w:ind w:left="3630"/>
        <w:jc w:val="both"/>
        <w:rPr>
          <w:i/>
        </w:rPr>
      </w:pPr>
      <w:r>
        <w:rPr>
          <w:i/>
        </w:rPr>
        <w:t>Tími og aðferð skýrsluskila</w:t>
      </w:r>
    </w:p>
    <w:p w14:paraId="153934CC" w14:textId="049E0C8F" w:rsidR="00CE3269" w:rsidRPr="00DA322A" w:rsidRDefault="00F64603" w:rsidP="0025233F">
      <w:bookmarkStart w:id="52" w:name="§_40"/>
      <w:bookmarkEnd w:id="52"/>
      <w:r>
        <w:t xml:space="preserve">Rekstraraðili </w:t>
      </w:r>
      <w:r w:rsidR="0025233F">
        <w:t>v</w:t>
      </w:r>
      <w:r>
        <w:t xml:space="preserve">ettvangs sem skilar skýrslum og fellur </w:t>
      </w:r>
      <w:r w:rsidRPr="00080FBA">
        <w:t xml:space="preserve">undir </w:t>
      </w:r>
      <w:r w:rsidR="00922A25" w:rsidRPr="00D13B3B">
        <w:t xml:space="preserve">a-lið 4. </w:t>
      </w:r>
      <w:proofErr w:type="spellStart"/>
      <w:r w:rsidR="00922A25" w:rsidRPr="00D13B3B">
        <w:t>tölul</w:t>
      </w:r>
      <w:proofErr w:type="spellEnd"/>
      <w:r w:rsidR="00922A25" w:rsidRPr="00D13B3B">
        <w:t xml:space="preserve">. 2. gr. </w:t>
      </w:r>
      <w:r w:rsidRPr="00080FBA">
        <w:t xml:space="preserve">skal </w:t>
      </w:r>
      <w:r>
        <w:t xml:space="preserve">skila þeim upplýsingum sem kveðið er á um </w:t>
      </w:r>
      <w:r w:rsidRPr="00680279">
        <w:t xml:space="preserve">í </w:t>
      </w:r>
      <w:r w:rsidR="00922A25" w:rsidRPr="00D13B3B">
        <w:t>23</w:t>
      </w:r>
      <w:r w:rsidRPr="00D13B3B">
        <w:t xml:space="preserve">. gr. </w:t>
      </w:r>
      <w:r w:rsidRPr="00680279">
        <w:t xml:space="preserve">að því </w:t>
      </w:r>
      <w:r>
        <w:t xml:space="preserve">er varðar </w:t>
      </w:r>
      <w:r w:rsidR="0025233F">
        <w:t>s</w:t>
      </w:r>
      <w:r>
        <w:t xml:space="preserve">kýrslugjafartímabilið eigi síðar en 31. janúar árið eftir það almanaksár þegar </w:t>
      </w:r>
      <w:r w:rsidR="00600346">
        <w:t>S</w:t>
      </w:r>
      <w:r>
        <w:t xml:space="preserve">eljandi er tilgreindur sem </w:t>
      </w:r>
      <w:r w:rsidR="00600346">
        <w:t>S</w:t>
      </w:r>
      <w:r>
        <w:t xml:space="preserve">eljandi sem skila skal skýrslu um, til </w:t>
      </w:r>
      <w:proofErr w:type="spellStart"/>
      <w:r>
        <w:t>lögbærs</w:t>
      </w:r>
      <w:proofErr w:type="spellEnd"/>
      <w:r>
        <w:t xml:space="preserve"> yfirvalds í því </w:t>
      </w:r>
      <w:r w:rsidR="009A4D67">
        <w:t>ríki evrópska efnahagssvæðisins</w:t>
      </w:r>
      <w:r>
        <w:t xml:space="preserve"> sem ákvarðað í </w:t>
      </w:r>
      <w:r w:rsidRPr="00D551A8">
        <w:t xml:space="preserve">samræmi við </w:t>
      </w:r>
      <w:proofErr w:type="spellStart"/>
      <w:r w:rsidR="00A82789" w:rsidRPr="00D13B3B">
        <w:t>a.-lið</w:t>
      </w:r>
      <w:proofErr w:type="spellEnd"/>
      <w:r w:rsidR="00A82789" w:rsidRPr="00D13B3B">
        <w:t xml:space="preserve"> 4. </w:t>
      </w:r>
      <w:proofErr w:type="spellStart"/>
      <w:r w:rsidR="00A82789" w:rsidRPr="00DA322A">
        <w:t>tölul</w:t>
      </w:r>
      <w:proofErr w:type="spellEnd"/>
      <w:r w:rsidR="00A82789" w:rsidRPr="00DA322A">
        <w:t>. 2. gr.</w:t>
      </w:r>
    </w:p>
    <w:p w14:paraId="4EAB22B1" w14:textId="3E546CDE" w:rsidR="00CE3269" w:rsidRDefault="00F64603" w:rsidP="0025233F">
      <w:r w:rsidRPr="00DA322A">
        <w:t xml:space="preserve">Ef fleiri en einn </w:t>
      </w:r>
      <w:r w:rsidR="00D551A8" w:rsidRPr="00DA322A">
        <w:t>R</w:t>
      </w:r>
      <w:r w:rsidRPr="00DA322A">
        <w:t xml:space="preserve">ekstraraðili </w:t>
      </w:r>
      <w:r w:rsidR="0025233F" w:rsidRPr="00DA322A">
        <w:t>v</w:t>
      </w:r>
      <w:r w:rsidRPr="00DA322A">
        <w:t>ettvangs sem skilar skýrslum tengist tiltek</w:t>
      </w:r>
      <w:r>
        <w:t xml:space="preserve">num </w:t>
      </w:r>
      <w:r w:rsidR="0025233F">
        <w:t>v</w:t>
      </w:r>
      <w:r>
        <w:t xml:space="preserve">ettvangi er hver þessara </w:t>
      </w:r>
      <w:r w:rsidR="0025233F">
        <w:lastRenderedPageBreak/>
        <w:t>r</w:t>
      </w:r>
      <w:r>
        <w:t xml:space="preserve">ekstraraðila </w:t>
      </w:r>
      <w:r w:rsidR="0025233F">
        <w:t>v</w:t>
      </w:r>
      <w:r>
        <w:t xml:space="preserve">ettvangs sem skila skýrslum laus undan þeirri skyldu að leggja fram upplýsingarnar ef </w:t>
      </w:r>
      <w:r w:rsidR="0025233F">
        <w:t>r</w:t>
      </w:r>
      <w:r>
        <w:t xml:space="preserve">ekstraraðili </w:t>
      </w:r>
      <w:r w:rsidR="0025233F">
        <w:t>v</w:t>
      </w:r>
      <w:r>
        <w:t xml:space="preserve">ettvangs sem skilar skýrslum getur sýnt fram á að annar </w:t>
      </w:r>
      <w:r w:rsidR="0025233F">
        <w:t>r</w:t>
      </w:r>
      <w:r>
        <w:t xml:space="preserve">ekstraraðili </w:t>
      </w:r>
      <w:r w:rsidR="0025233F">
        <w:t>v</w:t>
      </w:r>
      <w:r>
        <w:t xml:space="preserve">ettvangs sem skilar skýrslum hafi lagt fram þessar upplýsingar annað hvort </w:t>
      </w:r>
      <w:r w:rsidR="0025233F">
        <w:t>á Íslandi</w:t>
      </w:r>
      <w:r>
        <w:t xml:space="preserve"> eða í öðru aðildarríki </w:t>
      </w:r>
      <w:r w:rsidR="0025233F">
        <w:t>samkomulagsins</w:t>
      </w:r>
      <w:r>
        <w:t>.</w:t>
      </w:r>
    </w:p>
    <w:p w14:paraId="4274A274" w14:textId="77777777" w:rsidR="0025233F" w:rsidRDefault="0025233F" w:rsidP="0025233F">
      <w:pPr>
        <w:pStyle w:val="Heading2"/>
      </w:pPr>
      <w:r>
        <w:t>gr.</w:t>
      </w:r>
    </w:p>
    <w:p w14:paraId="165EBD11" w14:textId="30B43CA8" w:rsidR="00CE3269" w:rsidRDefault="00F64603" w:rsidP="0025233F">
      <w:bookmarkStart w:id="53" w:name="§_41"/>
      <w:bookmarkEnd w:id="53"/>
      <w:r>
        <w:t xml:space="preserve">Ef </w:t>
      </w:r>
      <w:r w:rsidR="00444425">
        <w:t>R</w:t>
      </w:r>
      <w:r>
        <w:t xml:space="preserve">ekstraraðili </w:t>
      </w:r>
      <w:r w:rsidR="0025233F">
        <w:t>v</w:t>
      </w:r>
      <w:r>
        <w:t xml:space="preserve">ettvangs sem skilar skýrslu og </w:t>
      </w:r>
      <w:r w:rsidRPr="00444425">
        <w:t xml:space="preserve">fellur undir </w:t>
      </w:r>
      <w:proofErr w:type="spellStart"/>
      <w:r w:rsidR="00A82789" w:rsidRPr="00D13B3B">
        <w:t>a.-lið</w:t>
      </w:r>
      <w:proofErr w:type="spellEnd"/>
      <w:r w:rsidR="00A82789" w:rsidRPr="00D13B3B">
        <w:t xml:space="preserve"> 4. </w:t>
      </w:r>
      <w:proofErr w:type="spellStart"/>
      <w:r w:rsidR="00A82789" w:rsidRPr="00D13B3B">
        <w:t>tölul</w:t>
      </w:r>
      <w:proofErr w:type="spellEnd"/>
      <w:r w:rsidR="00A82789" w:rsidRPr="00D13B3B">
        <w:t>. 2. gr.</w:t>
      </w:r>
      <w:r w:rsidRPr="00D13B3B">
        <w:t xml:space="preserve"> </w:t>
      </w:r>
      <w:r w:rsidRPr="00444425">
        <w:t xml:space="preserve">uppfyllir </w:t>
      </w:r>
      <w:r>
        <w:t xml:space="preserve">eitt af skilyrðunum, sem tilgreind eru, í fleiri en einu </w:t>
      </w:r>
      <w:r w:rsidR="00444425">
        <w:t>ríki evrópska efnahagssvæðisins</w:t>
      </w:r>
      <w:r>
        <w:t xml:space="preserve"> velur </w:t>
      </w:r>
      <w:r w:rsidR="00884FC1">
        <w:t>R</w:t>
      </w:r>
      <w:r>
        <w:t xml:space="preserve">ekstraraðili </w:t>
      </w:r>
      <w:r w:rsidR="0025233F">
        <w:t>v</w:t>
      </w:r>
      <w:r>
        <w:t xml:space="preserve">ettvangs sem skilar skýrslu eitt af þessum </w:t>
      </w:r>
      <w:r w:rsidR="00884FC1">
        <w:t>ríkjum evrópska efnahagssvæðisins</w:t>
      </w:r>
      <w:r>
        <w:t xml:space="preserve"> þar sem </w:t>
      </w:r>
      <w:r w:rsidR="00884FC1">
        <w:t>R</w:t>
      </w:r>
      <w:r>
        <w:t xml:space="preserve">ekstraraðili </w:t>
      </w:r>
      <w:r w:rsidR="0025233F">
        <w:t>v</w:t>
      </w:r>
      <w:r>
        <w:t xml:space="preserve">ettvangs sem skilar skýrslu mun uppfylla skýrslugjafarskyldurnar sem settar eru fram í þessum kafla. Slíkur </w:t>
      </w:r>
      <w:r w:rsidR="00884FC1">
        <w:t>R</w:t>
      </w:r>
      <w:r>
        <w:t xml:space="preserve">ekstraraðili </w:t>
      </w:r>
      <w:r w:rsidR="0025233F">
        <w:t>v</w:t>
      </w:r>
      <w:r>
        <w:t xml:space="preserve">ettvangs sem skilar skýrslum skal leggja fram upplýsingarnar, sem fjallað er um í </w:t>
      </w:r>
      <w:r w:rsidR="00922A25">
        <w:t>23</w:t>
      </w:r>
      <w:r w:rsidR="00A82789">
        <w:t>. gr.</w:t>
      </w:r>
      <w:r>
        <w:t xml:space="preserve">, að því er varðar </w:t>
      </w:r>
      <w:r w:rsidR="0025233F">
        <w:t>s</w:t>
      </w:r>
      <w:r>
        <w:t xml:space="preserve">kýrslugjafartímabilið til þess </w:t>
      </w:r>
      <w:proofErr w:type="spellStart"/>
      <w:r>
        <w:t>lögbæra</w:t>
      </w:r>
      <w:proofErr w:type="spellEnd"/>
      <w:r>
        <w:t xml:space="preserve"> yfirvalds í hinu valda aðildarríki </w:t>
      </w:r>
      <w:r w:rsidR="0025233F">
        <w:t>samkomulagsins</w:t>
      </w:r>
      <w:r>
        <w:t xml:space="preserve">, sem ákvarðað er í samræmi við </w:t>
      </w:r>
      <w:r w:rsidR="00A82789" w:rsidRPr="00D13B3B">
        <w:t xml:space="preserve">2. </w:t>
      </w:r>
      <w:proofErr w:type="spellStart"/>
      <w:r w:rsidR="00A82789" w:rsidRPr="00D13B3B">
        <w:t>málsl</w:t>
      </w:r>
      <w:proofErr w:type="spellEnd"/>
      <w:r w:rsidR="00A82789" w:rsidRPr="00D13B3B">
        <w:t>. 2</w:t>
      </w:r>
      <w:r w:rsidR="00922A25" w:rsidRPr="00D13B3B">
        <w:t>5</w:t>
      </w:r>
      <w:r w:rsidR="00A82789" w:rsidRPr="00D13B3B">
        <w:t>. gr.</w:t>
      </w:r>
      <w:r w:rsidRPr="00D13B3B">
        <w:t xml:space="preserve">, </w:t>
      </w:r>
      <w:r w:rsidRPr="00776552">
        <w:t>eigi sí</w:t>
      </w:r>
      <w:r>
        <w:t xml:space="preserve">ðar en 31. janúar árið eftir almanaksárið þegar </w:t>
      </w:r>
      <w:r w:rsidR="0025233F">
        <w:t>s</w:t>
      </w:r>
      <w:r>
        <w:t xml:space="preserve">eljandi er tilgreindur sem </w:t>
      </w:r>
      <w:r w:rsidR="0025233F">
        <w:t>s</w:t>
      </w:r>
      <w:r>
        <w:t>eljandi sem skila skal skýrslu um.</w:t>
      </w:r>
    </w:p>
    <w:p w14:paraId="4B87E3B5" w14:textId="4FB908EE" w:rsidR="00CE3269" w:rsidRDefault="00F64603" w:rsidP="0025233F">
      <w:r>
        <w:t xml:space="preserve">Ef fleiri en einn </w:t>
      </w:r>
      <w:r w:rsidR="00776552">
        <w:t>R</w:t>
      </w:r>
      <w:r>
        <w:t xml:space="preserve">ekstraraðili </w:t>
      </w:r>
      <w:r w:rsidR="0025233F">
        <w:t>v</w:t>
      </w:r>
      <w:r>
        <w:t xml:space="preserve">ettvangs sem skilar skýrslum tengist tilteknum </w:t>
      </w:r>
      <w:r w:rsidR="00776552">
        <w:t>V</w:t>
      </w:r>
      <w:r>
        <w:t xml:space="preserve">ettvangi er hver þessara </w:t>
      </w:r>
      <w:r w:rsidR="00776552">
        <w:t>R</w:t>
      </w:r>
      <w:r>
        <w:t xml:space="preserve">ekstraraðila </w:t>
      </w:r>
      <w:r w:rsidR="0025233F">
        <w:t>v</w:t>
      </w:r>
      <w:r>
        <w:t xml:space="preserve">ettvangs sem skila skýrslum laus undan þeirri skyldu að leggja fram upplýsingarnar ef </w:t>
      </w:r>
      <w:r w:rsidR="00E22EF9">
        <w:t>R</w:t>
      </w:r>
      <w:r>
        <w:t xml:space="preserve">ekstraraðili </w:t>
      </w:r>
      <w:r w:rsidR="0025233F">
        <w:t>v</w:t>
      </w:r>
      <w:r>
        <w:t xml:space="preserve">ettvangs sem skilar skýrslum getur sýnt fram á að annar </w:t>
      </w:r>
      <w:r w:rsidR="00E22EF9">
        <w:t>R</w:t>
      </w:r>
      <w:r>
        <w:t xml:space="preserve">ekstraraðili </w:t>
      </w:r>
      <w:r w:rsidR="0025233F">
        <w:t>v</w:t>
      </w:r>
      <w:r>
        <w:t xml:space="preserve">ettvangs sem skilar skýrslum hafi lagt fram þessar upplýsingar í öðru </w:t>
      </w:r>
      <w:r w:rsidR="00E22EF9">
        <w:t>ríki evrópska efnahagssvæðisins</w:t>
      </w:r>
      <w:r>
        <w:t>.</w:t>
      </w:r>
    </w:p>
    <w:p w14:paraId="69E66923" w14:textId="77777777" w:rsidR="0025233F" w:rsidRDefault="0025233F" w:rsidP="0025233F">
      <w:pPr>
        <w:pStyle w:val="Heading2"/>
      </w:pPr>
      <w:bookmarkStart w:id="54" w:name="§_42"/>
      <w:bookmarkEnd w:id="54"/>
      <w:r>
        <w:t>gr.</w:t>
      </w:r>
    </w:p>
    <w:p w14:paraId="398F917B" w14:textId="452D768B" w:rsidR="00CE3269" w:rsidRDefault="00F64603" w:rsidP="0025233F">
      <w:r>
        <w:t xml:space="preserve">Rekstraraðili </w:t>
      </w:r>
      <w:r w:rsidR="0025233F">
        <w:t>v</w:t>
      </w:r>
      <w:r>
        <w:t xml:space="preserve">ettvangs sem skilar skýrslum og </w:t>
      </w:r>
      <w:r w:rsidRPr="00160F56">
        <w:t xml:space="preserve">fellur undir </w:t>
      </w:r>
      <w:proofErr w:type="spellStart"/>
      <w:r w:rsidR="005F516F" w:rsidRPr="00D13B3B">
        <w:t>b.-lið</w:t>
      </w:r>
      <w:proofErr w:type="spellEnd"/>
      <w:r w:rsidR="005F516F" w:rsidRPr="00D13B3B">
        <w:t xml:space="preserve"> 4. </w:t>
      </w:r>
      <w:proofErr w:type="spellStart"/>
      <w:r w:rsidR="005F516F" w:rsidRPr="00D13B3B">
        <w:t>tölul</w:t>
      </w:r>
      <w:proofErr w:type="spellEnd"/>
      <w:r w:rsidR="005F516F" w:rsidRPr="00D13B3B">
        <w:t>. 2. gr.</w:t>
      </w:r>
      <w:r w:rsidRPr="00D13B3B">
        <w:t xml:space="preserve">, </w:t>
      </w:r>
      <w:r>
        <w:t>er skráður hjá skattayfirvöldum</w:t>
      </w:r>
      <w:r w:rsidR="00F84F96">
        <w:t xml:space="preserve"> skv. 27. gr.</w:t>
      </w:r>
      <w:r>
        <w:t xml:space="preserve">, skal leggja fram þær upplýsingar sem kveðið er </w:t>
      </w:r>
      <w:r w:rsidRPr="00A47956">
        <w:t xml:space="preserve">á um í </w:t>
      </w:r>
      <w:r w:rsidR="00E61C46" w:rsidRPr="00D13B3B">
        <w:t>23</w:t>
      </w:r>
      <w:r w:rsidR="00A82789" w:rsidRPr="00D13B3B">
        <w:t>. gr.</w:t>
      </w:r>
      <w:r w:rsidRPr="00D13B3B">
        <w:t xml:space="preserve"> </w:t>
      </w:r>
      <w:r w:rsidRPr="00A47956">
        <w:t xml:space="preserve">að </w:t>
      </w:r>
      <w:r>
        <w:t xml:space="preserve">því er varðar </w:t>
      </w:r>
      <w:r w:rsidR="0025233F">
        <w:t>s</w:t>
      </w:r>
      <w:r>
        <w:t xml:space="preserve">kýrslugjafartímabilið til skattayfirvalda eigi síðar en 31. janúar árið eftir það almanaksár sem </w:t>
      </w:r>
      <w:r w:rsidR="00A47956">
        <w:t>S</w:t>
      </w:r>
      <w:r>
        <w:t xml:space="preserve">eljandi er tilgreindur sem </w:t>
      </w:r>
      <w:r w:rsidR="00A47956">
        <w:t>S</w:t>
      </w:r>
      <w:r>
        <w:t>eljandi sem gefa skal skýrslu um.</w:t>
      </w:r>
    </w:p>
    <w:p w14:paraId="5F15B3E6" w14:textId="77777777" w:rsidR="0025233F" w:rsidRDefault="0025233F" w:rsidP="0025233F">
      <w:pPr>
        <w:pStyle w:val="Heading2"/>
      </w:pPr>
      <w:bookmarkStart w:id="55" w:name="§_43"/>
      <w:bookmarkEnd w:id="55"/>
      <w:r>
        <w:t>gr.</w:t>
      </w:r>
    </w:p>
    <w:p w14:paraId="53CCE9AF" w14:textId="3307D5B3" w:rsidR="00CE3269" w:rsidRDefault="00F64603" w:rsidP="0025233F">
      <w:r>
        <w:t xml:space="preserve">Þrátt fyrir </w:t>
      </w:r>
      <w:r w:rsidRPr="00A47956">
        <w:t xml:space="preserve">ákvörðunina í </w:t>
      </w:r>
      <w:r w:rsidR="005F516F" w:rsidRPr="00D13B3B">
        <w:t>1</w:t>
      </w:r>
      <w:r w:rsidR="003E518B" w:rsidRPr="00D13B3B">
        <w:t>9</w:t>
      </w:r>
      <w:r w:rsidR="005F516F" w:rsidRPr="00D13B3B">
        <w:t>. gr.</w:t>
      </w:r>
      <w:r w:rsidRPr="00A47956">
        <w:t xml:space="preserve"> er </w:t>
      </w:r>
      <w:r w:rsidR="00A47956">
        <w:t>R</w:t>
      </w:r>
      <w:r w:rsidRPr="00A47956">
        <w:t xml:space="preserve">ekstraraðili </w:t>
      </w:r>
      <w:r w:rsidR="0025233F">
        <w:t>v</w:t>
      </w:r>
      <w:r>
        <w:t xml:space="preserve">ettvangs sem skilar skýrslum og fellur </w:t>
      </w:r>
      <w:r w:rsidRPr="00A47956">
        <w:t xml:space="preserve">undir </w:t>
      </w:r>
      <w:proofErr w:type="spellStart"/>
      <w:r w:rsidR="005F516F" w:rsidRPr="00D13B3B">
        <w:t>b.-lið</w:t>
      </w:r>
      <w:proofErr w:type="spellEnd"/>
      <w:r w:rsidR="005F516F" w:rsidRPr="00D13B3B">
        <w:t xml:space="preserve"> 4. </w:t>
      </w:r>
      <w:proofErr w:type="spellStart"/>
      <w:r w:rsidR="005F516F" w:rsidRPr="00D13B3B">
        <w:t>tölul</w:t>
      </w:r>
      <w:proofErr w:type="spellEnd"/>
      <w:r w:rsidR="005F516F" w:rsidRPr="00D13B3B">
        <w:t>. 2. gr.</w:t>
      </w:r>
      <w:r w:rsidRPr="00D13B3B">
        <w:t xml:space="preserve">, </w:t>
      </w:r>
      <w:r>
        <w:t xml:space="preserve">ekki skyldugur til að setja fram </w:t>
      </w:r>
      <w:r w:rsidRPr="00A47956">
        <w:t xml:space="preserve">upplýsingar skv. </w:t>
      </w:r>
      <w:r w:rsidR="003E518B" w:rsidRPr="00D13B3B">
        <w:t>23</w:t>
      </w:r>
      <w:r w:rsidR="00A82789" w:rsidRPr="00D13B3B">
        <w:t>. gr.</w:t>
      </w:r>
      <w:r w:rsidRPr="00D13B3B">
        <w:t xml:space="preserve"> </w:t>
      </w:r>
      <w:r w:rsidRPr="00A47956">
        <w:t xml:space="preserve">að því er </w:t>
      </w:r>
      <w:r>
        <w:t xml:space="preserve">varðar </w:t>
      </w:r>
      <w:r w:rsidR="00A47956">
        <w:t>H</w:t>
      </w:r>
      <w:r>
        <w:t xml:space="preserve">æfa </w:t>
      </w:r>
      <w:r w:rsidR="0025233F">
        <w:t>v</w:t>
      </w:r>
      <w:r>
        <w:t xml:space="preserve">iðeigandi </w:t>
      </w:r>
      <w:r w:rsidR="0025233F">
        <w:t>s</w:t>
      </w:r>
      <w:r>
        <w:t xml:space="preserve">tarfsemi, sem fellur undir </w:t>
      </w:r>
      <w:r w:rsidRPr="00D13B3B">
        <w:t xml:space="preserve">Gildandi </w:t>
      </w:r>
      <w:r w:rsidR="007319FE" w:rsidRPr="00D13B3B">
        <w:t>s</w:t>
      </w:r>
      <w:r w:rsidRPr="00D13B3B">
        <w:t xml:space="preserve">kilyrt </w:t>
      </w:r>
      <w:r w:rsidR="007319FE" w:rsidRPr="00D13B3B">
        <w:t>s</w:t>
      </w:r>
      <w:r w:rsidRPr="00D13B3B">
        <w:t xml:space="preserve">amkomulag </w:t>
      </w:r>
      <w:r w:rsidR="007319FE" w:rsidRPr="00D13B3B">
        <w:t>m</w:t>
      </w:r>
      <w:r w:rsidRPr="00D13B3B">
        <w:t xml:space="preserve">illi </w:t>
      </w:r>
      <w:proofErr w:type="spellStart"/>
      <w:r w:rsidR="007319FE" w:rsidRPr="00D13B3B">
        <w:t>l</w:t>
      </w:r>
      <w:r w:rsidRPr="00D13B3B">
        <w:t>ögbærra</w:t>
      </w:r>
      <w:proofErr w:type="spellEnd"/>
      <w:r w:rsidRPr="00D13B3B">
        <w:t xml:space="preserve"> </w:t>
      </w:r>
      <w:r w:rsidR="007319FE" w:rsidRPr="00D13B3B">
        <w:t>y</w:t>
      </w:r>
      <w:r w:rsidRPr="00D13B3B">
        <w:t>firvalda</w:t>
      </w:r>
      <w:r w:rsidRPr="007319FE">
        <w:t xml:space="preserve">, sem </w:t>
      </w:r>
      <w:r>
        <w:t xml:space="preserve">kveður á um reglur um sjálfvirk skipti á samsvarandi upplýsingum við </w:t>
      </w:r>
      <w:r w:rsidR="007319FE">
        <w:t>ríki innan evrópska efnahagssvæðisins</w:t>
      </w:r>
      <w:r>
        <w:t xml:space="preserve"> um </w:t>
      </w:r>
      <w:r w:rsidR="007319FE">
        <w:t>S</w:t>
      </w:r>
      <w:r>
        <w:t xml:space="preserve">eljendur, sem skila skal skýrslu um, og sem hafa staðfestu í viðkomandi </w:t>
      </w:r>
      <w:r w:rsidR="007319FE">
        <w:t>ríki innan evrópska efnahagssvæðisins</w:t>
      </w:r>
      <w:r>
        <w:t>.</w:t>
      </w:r>
    </w:p>
    <w:p w14:paraId="5EA3796F" w14:textId="77777777" w:rsidR="0025233F" w:rsidRDefault="0025233F" w:rsidP="0025233F">
      <w:pPr>
        <w:pStyle w:val="Heading2"/>
      </w:pPr>
      <w:bookmarkStart w:id="56" w:name="§_44"/>
      <w:bookmarkEnd w:id="56"/>
      <w:r>
        <w:t>gr.</w:t>
      </w:r>
    </w:p>
    <w:p w14:paraId="772DBBC8" w14:textId="2124E836" w:rsidR="00CE3269" w:rsidRDefault="00F64603" w:rsidP="00B4046D">
      <w:r>
        <w:t xml:space="preserve">Rekstraraðili </w:t>
      </w:r>
      <w:r w:rsidR="00B4046D">
        <w:t>v</w:t>
      </w:r>
      <w:r>
        <w:t>ettvangs sem skilar skýrslum skal tilkynna upplýsingarnar sk</w:t>
      </w:r>
      <w:r w:rsidRPr="00C54232">
        <w:t xml:space="preserve">v. </w:t>
      </w:r>
      <w:r w:rsidR="003E518B" w:rsidRPr="00D13B3B">
        <w:t xml:space="preserve">b- og </w:t>
      </w:r>
      <w:proofErr w:type="spellStart"/>
      <w:r w:rsidR="003E518B" w:rsidRPr="00D13B3B">
        <w:t>c-liðum</w:t>
      </w:r>
      <w:proofErr w:type="spellEnd"/>
      <w:r w:rsidR="00370873" w:rsidRPr="00D13B3B">
        <w:t xml:space="preserve"> 1. mgr.</w:t>
      </w:r>
      <w:r w:rsidR="003E518B" w:rsidRPr="00D13B3B">
        <w:t xml:space="preserve"> 23. gr.</w:t>
      </w:r>
      <w:r w:rsidR="00E515CE" w:rsidRPr="00D13B3B">
        <w:t xml:space="preserve"> </w:t>
      </w:r>
      <w:r w:rsidRPr="00C54232">
        <w:t xml:space="preserve">til </w:t>
      </w:r>
      <w:r w:rsidR="00B4046D" w:rsidRPr="00C54232">
        <w:t>s</w:t>
      </w:r>
      <w:r w:rsidRPr="00C54232">
        <w:t xml:space="preserve">eljandans, sem skila skal skýrslu um, eigi síðar en 31. janúar árið eftir það almanaksár </w:t>
      </w:r>
      <w:r>
        <w:t xml:space="preserve">þegar </w:t>
      </w:r>
      <w:r w:rsidR="00C54232">
        <w:t>S</w:t>
      </w:r>
      <w:r>
        <w:t xml:space="preserve">eljandi er tilgreindur sem </w:t>
      </w:r>
      <w:r w:rsidR="00C54232">
        <w:t>S</w:t>
      </w:r>
      <w:r>
        <w:t>eljandi sem skal gefa skýrslu um.</w:t>
      </w:r>
    </w:p>
    <w:p w14:paraId="40769355" w14:textId="77777777" w:rsidR="0025233F" w:rsidRPr="00EC5B6E" w:rsidRDefault="0025233F" w:rsidP="0025233F">
      <w:pPr>
        <w:pStyle w:val="Heading2"/>
      </w:pPr>
      <w:bookmarkStart w:id="57" w:name="§_45"/>
      <w:bookmarkEnd w:id="57"/>
      <w:r w:rsidRPr="00EC5B6E">
        <w:t>gr.</w:t>
      </w:r>
    </w:p>
    <w:p w14:paraId="3089E65C" w14:textId="2ABF65FB" w:rsidR="00CE3269" w:rsidRDefault="00F64603" w:rsidP="00B4046D">
      <w:r>
        <w:t xml:space="preserve">Upplýsingar um það </w:t>
      </w:r>
      <w:r w:rsidR="00B4046D">
        <w:t>e</w:t>
      </w:r>
      <w:r>
        <w:t xml:space="preserve">ndurgjald, sem er greitt eða </w:t>
      </w:r>
      <w:r w:rsidRPr="00D13B3B">
        <w:t xml:space="preserve">eignfært í </w:t>
      </w:r>
      <w:r w:rsidR="003C7E82" w:rsidRPr="00D13B3B">
        <w:t xml:space="preserve">hefðbundnum </w:t>
      </w:r>
      <w:r w:rsidR="00B4046D" w:rsidRPr="00D13B3B">
        <w:t xml:space="preserve">gjaldmiðli </w:t>
      </w:r>
      <w:r w:rsidR="003A0CD2" w:rsidRPr="00D13B3B">
        <w:t>(</w:t>
      </w:r>
      <w:r w:rsidR="007578A6" w:rsidRPr="00D13B3B">
        <w:t>valdboðsgjaldmiðli</w:t>
      </w:r>
      <w:r w:rsidR="003E518B" w:rsidRPr="00D13B3B">
        <w:t>)</w:t>
      </w:r>
      <w:r w:rsidRPr="00D13B3B">
        <w:t xml:space="preserve">, skal tilkynnt í þeim gjaldmiðli sem endurgjaldið er greitt eða eignfært í. Ef </w:t>
      </w:r>
      <w:r w:rsidR="00B4046D" w:rsidRPr="00D13B3B">
        <w:t>e</w:t>
      </w:r>
      <w:r w:rsidRPr="00D13B3B">
        <w:t>ndurgjaldið er greitt eða eignfært í öðru formi en sem</w:t>
      </w:r>
      <w:r w:rsidR="00B82BC8" w:rsidRPr="00D13B3B">
        <w:t xml:space="preserve"> valdboðsgjaldmiðli</w:t>
      </w:r>
      <w:r w:rsidRPr="00D13B3B">
        <w:t xml:space="preserve"> skal tilkynna um endurgjaldið </w:t>
      </w:r>
      <w:r>
        <w:t xml:space="preserve">í </w:t>
      </w:r>
      <w:r w:rsidR="00B4046D">
        <w:t>íslenskum</w:t>
      </w:r>
      <w:r>
        <w:t xml:space="preserve"> krónum, </w:t>
      </w:r>
      <w:proofErr w:type="spellStart"/>
      <w:r>
        <w:t>umreiknaðar</w:t>
      </w:r>
      <w:proofErr w:type="spellEnd"/>
      <w:r>
        <w:t xml:space="preserve"> eða verðlagðar á þann hátt sem </w:t>
      </w:r>
      <w:r w:rsidR="00B03672">
        <w:t>R</w:t>
      </w:r>
      <w:r>
        <w:t xml:space="preserve">ekstraraðili </w:t>
      </w:r>
      <w:r w:rsidR="00B4046D">
        <w:t>v</w:t>
      </w:r>
      <w:r>
        <w:t>ettvangs sem skilar skýrslum notar að staðaldri.</w:t>
      </w:r>
    </w:p>
    <w:p w14:paraId="35573742" w14:textId="7429CA2C" w:rsidR="00CE3269" w:rsidRDefault="00F64603" w:rsidP="00B4046D">
      <w:r>
        <w:t xml:space="preserve">Upplýsingar um </w:t>
      </w:r>
      <w:r w:rsidR="00B4046D">
        <w:t>e</w:t>
      </w:r>
      <w:r>
        <w:t xml:space="preserve">ndurgjaldið og aðrar fjárhæðir skulu tilkynntar fyrir þann ársfjórðung innan </w:t>
      </w:r>
      <w:r w:rsidR="00B4046D">
        <w:t>s</w:t>
      </w:r>
      <w:r>
        <w:t xml:space="preserve">kýrslugjafartímabilsins sem </w:t>
      </w:r>
      <w:r w:rsidR="00B4046D">
        <w:t>e</w:t>
      </w:r>
      <w:r>
        <w:t>ndurgjaldið er greitt eða eignfært innan.</w:t>
      </w:r>
    </w:p>
    <w:p w14:paraId="1FFEEEF6" w14:textId="77777777" w:rsidR="0025233F" w:rsidRDefault="0025233F" w:rsidP="0025233F">
      <w:pPr>
        <w:pStyle w:val="Heading2"/>
      </w:pPr>
      <w:bookmarkStart w:id="58" w:name="Oplysninger,_der_skal_indberettes"/>
      <w:bookmarkEnd w:id="58"/>
      <w:r>
        <w:t>gr.</w:t>
      </w:r>
    </w:p>
    <w:p w14:paraId="6DEF9EAA" w14:textId="77777777" w:rsidR="00CE3269" w:rsidRDefault="00F64603">
      <w:pPr>
        <w:spacing w:before="162"/>
        <w:ind w:left="3630"/>
        <w:jc w:val="both"/>
        <w:rPr>
          <w:i/>
        </w:rPr>
      </w:pPr>
      <w:r>
        <w:rPr>
          <w:i/>
        </w:rPr>
        <w:t>Upplýsingar sem tilkynna skal</w:t>
      </w:r>
    </w:p>
    <w:p w14:paraId="1CA6C8BC" w14:textId="7C78D43A" w:rsidR="00CE3269" w:rsidRDefault="00F64603" w:rsidP="00B4046D">
      <w:bookmarkStart w:id="59" w:name="§_46"/>
      <w:bookmarkEnd w:id="59"/>
      <w:r>
        <w:t xml:space="preserve">Rekstraraðili </w:t>
      </w:r>
      <w:r w:rsidR="00B4046D">
        <w:t>v</w:t>
      </w:r>
      <w:r>
        <w:t xml:space="preserve">ettvangs sem skilar skýrslum skal </w:t>
      </w:r>
      <w:r w:rsidR="003E518B">
        <w:t>tilgreina</w:t>
      </w:r>
      <w:r>
        <w:t xml:space="preserve"> eftirfarandi upplýsingar</w:t>
      </w:r>
      <w:r w:rsidR="003E518B">
        <w:t xml:space="preserve"> í skýrsluskilum</w:t>
      </w:r>
      <w:r>
        <w:t>:</w:t>
      </w:r>
    </w:p>
    <w:p w14:paraId="456F9A34" w14:textId="1A2703B3" w:rsidR="00CE3269" w:rsidRDefault="00F64603" w:rsidP="002811D9">
      <w:pPr>
        <w:pStyle w:val="ListParagraph"/>
        <w:numPr>
          <w:ilvl w:val="1"/>
          <w:numId w:val="10"/>
        </w:numPr>
        <w:tabs>
          <w:tab w:val="left" w:pos="511"/>
        </w:tabs>
        <w:spacing w:line="249" w:lineRule="auto"/>
        <w:ind w:right="107"/>
      </w:pPr>
      <w:r>
        <w:t xml:space="preserve">Nafn, skráða </w:t>
      </w:r>
      <w:r w:rsidRPr="007E22CB">
        <w:t xml:space="preserve">skrifstofu, skattkennitölu og kennitölu, </w:t>
      </w:r>
      <w:r w:rsidR="00B4046D" w:rsidRPr="007E22CB">
        <w:t>leyfis</w:t>
      </w:r>
      <w:r w:rsidRPr="007E22CB">
        <w:t xml:space="preserve">númer eða einkvæmt auðkennisnúmer sem úthlutað er skv. </w:t>
      </w:r>
      <w:r w:rsidR="003C75AC" w:rsidRPr="00D13B3B">
        <w:t xml:space="preserve">3. mgr. 28. gr. </w:t>
      </w:r>
      <w:r w:rsidRPr="007E22CB">
        <w:t xml:space="preserve">til </w:t>
      </w:r>
      <w:r w:rsidR="00F63C99">
        <w:t>R</w:t>
      </w:r>
      <w:r w:rsidRPr="007E22CB">
        <w:t xml:space="preserve">ekstraraðila vettvangs sem skilar skýrslum ásamt fyrirtækjaheiti </w:t>
      </w:r>
      <w:r w:rsidRPr="007E22CB">
        <w:lastRenderedPageBreak/>
        <w:t xml:space="preserve">eða -heitum þess eða þeirra </w:t>
      </w:r>
      <w:r w:rsidR="00F63C99">
        <w:t>V</w:t>
      </w:r>
      <w:r w:rsidRPr="00F63C99">
        <w:t xml:space="preserve">ettvanga </w:t>
      </w:r>
      <w:r>
        <w:t xml:space="preserve">sem </w:t>
      </w:r>
      <w:r w:rsidR="00F63C99">
        <w:t>R</w:t>
      </w:r>
      <w:r>
        <w:t xml:space="preserve">ekstraraðili </w:t>
      </w:r>
      <w:r w:rsidR="00B4046D">
        <w:t>v</w:t>
      </w:r>
      <w:r>
        <w:t>ettvangs skilar skýrslum um.</w:t>
      </w:r>
    </w:p>
    <w:p w14:paraId="657BA8C9" w14:textId="65C5B8ED" w:rsidR="00CE3269" w:rsidRDefault="00F64603" w:rsidP="002811D9">
      <w:pPr>
        <w:pStyle w:val="ListParagraph"/>
        <w:numPr>
          <w:ilvl w:val="1"/>
          <w:numId w:val="10"/>
        </w:numPr>
        <w:tabs>
          <w:tab w:val="left" w:pos="511"/>
        </w:tabs>
        <w:spacing w:before="4" w:line="249" w:lineRule="auto"/>
        <w:ind w:right="109"/>
      </w:pPr>
      <w:r>
        <w:t xml:space="preserve">Að því er varðar hvern og einn Seljanda, sem skila skal skýrslu um og hefur stundað </w:t>
      </w:r>
      <w:r w:rsidR="00787586">
        <w:t>V</w:t>
      </w:r>
      <w:r>
        <w:t xml:space="preserve">iðeigandi </w:t>
      </w:r>
      <w:r w:rsidR="000418AA">
        <w:t>s</w:t>
      </w:r>
      <w:r>
        <w:t>tarfsemi, fyrir utan útleigu fasteignar:</w:t>
      </w:r>
    </w:p>
    <w:p w14:paraId="54071670" w14:textId="7DA9035F" w:rsidR="00CE3269" w:rsidRDefault="00F64603" w:rsidP="003C75AC">
      <w:pPr>
        <w:pStyle w:val="ListParagraph"/>
        <w:numPr>
          <w:ilvl w:val="2"/>
          <w:numId w:val="10"/>
        </w:numPr>
        <w:tabs>
          <w:tab w:val="left" w:pos="831"/>
        </w:tabs>
        <w:spacing w:before="2"/>
      </w:pPr>
      <w:r>
        <w:t xml:space="preserve">Þær upplýsingar sem afla skal skv. </w:t>
      </w:r>
      <w:r w:rsidR="003C75AC">
        <w:t>5. til 7. gr.</w:t>
      </w:r>
    </w:p>
    <w:p w14:paraId="2EF4A459" w14:textId="4A83C168" w:rsidR="00CE3269" w:rsidRDefault="00F64603" w:rsidP="002811D9">
      <w:pPr>
        <w:pStyle w:val="ListParagraph"/>
        <w:numPr>
          <w:ilvl w:val="2"/>
          <w:numId w:val="10"/>
        </w:numPr>
        <w:tabs>
          <w:tab w:val="left" w:pos="831"/>
        </w:tabs>
        <w:spacing w:line="249" w:lineRule="auto"/>
        <w:ind w:right="105"/>
      </w:pPr>
      <w:r>
        <w:t xml:space="preserve">Reikningsauðkenni, ef upplýsingar um það eru tiltækar fyrir </w:t>
      </w:r>
      <w:r w:rsidR="00787586">
        <w:t>R</w:t>
      </w:r>
      <w:r>
        <w:t xml:space="preserve">ekstraraðila </w:t>
      </w:r>
      <w:r w:rsidR="000418AA">
        <w:t>v</w:t>
      </w:r>
      <w:r>
        <w:t xml:space="preserve">ettvangs sem skilar skýrslum, nema </w:t>
      </w:r>
      <w:proofErr w:type="spellStart"/>
      <w:r>
        <w:t>lögbært</w:t>
      </w:r>
      <w:proofErr w:type="spellEnd"/>
      <w:r>
        <w:t xml:space="preserve"> yfirvald í því </w:t>
      </w:r>
      <w:r w:rsidRPr="007A219B">
        <w:t xml:space="preserve">aðildarríki </w:t>
      </w:r>
      <w:r w:rsidR="00F673F9">
        <w:t>evrópska efnahagssvæðisins</w:t>
      </w:r>
      <w:r w:rsidRPr="007A219B">
        <w:t xml:space="preserve">, þar </w:t>
      </w:r>
      <w:r w:rsidR="000418AA" w:rsidRPr="007A219B">
        <w:t>s</w:t>
      </w:r>
      <w:r w:rsidRPr="007A219B">
        <w:t>eljandinn sem tilkynna skal um hefur staðfestu, skv.</w:t>
      </w:r>
      <w:r w:rsidR="007A219B" w:rsidRPr="007A219B">
        <w:t xml:space="preserve"> </w:t>
      </w:r>
      <w:r w:rsidR="003C75AC" w:rsidRPr="00D13B3B">
        <w:t>11. og 12. gr.</w:t>
      </w:r>
      <w:r w:rsidRPr="00D13B3B">
        <w:t xml:space="preserve">, </w:t>
      </w:r>
      <w:r w:rsidRPr="007A219B">
        <w:t xml:space="preserve">hefur </w:t>
      </w:r>
      <w:r>
        <w:t xml:space="preserve">tilkynnt að það óski ekki eftir upplýsingum um </w:t>
      </w:r>
      <w:r w:rsidR="008A4E1C">
        <w:t>R</w:t>
      </w:r>
      <w:r>
        <w:t>eikningsauðkennið.</w:t>
      </w:r>
    </w:p>
    <w:p w14:paraId="7A51C61E" w14:textId="6F4AF936" w:rsidR="00CE3269" w:rsidRDefault="00F64603" w:rsidP="002811D9">
      <w:pPr>
        <w:pStyle w:val="ListParagraph"/>
        <w:numPr>
          <w:ilvl w:val="2"/>
          <w:numId w:val="10"/>
        </w:numPr>
        <w:tabs>
          <w:tab w:val="left" w:pos="831"/>
        </w:tabs>
        <w:spacing w:before="4" w:line="249" w:lineRule="auto"/>
        <w:ind w:right="106"/>
      </w:pPr>
      <w:r>
        <w:t xml:space="preserve">Í tengslum við </w:t>
      </w:r>
      <w:r w:rsidR="00723C42">
        <w:t>R</w:t>
      </w:r>
      <w:r>
        <w:t xml:space="preserve">eikningsauðkennið skal veita upplýsingar um nafn eiganda reikningsins sem </w:t>
      </w:r>
      <w:r w:rsidR="000418AA">
        <w:t>e</w:t>
      </w:r>
      <w:r>
        <w:t xml:space="preserve">ndurgjaldið er lagt inn á eða eignfært á ef það er annað en nafn </w:t>
      </w:r>
      <w:r w:rsidR="005B3A99">
        <w:t>S</w:t>
      </w:r>
      <w:r>
        <w:t xml:space="preserve">eljanda, sem gefa skal skýrslu um, sé </w:t>
      </w:r>
      <w:r w:rsidR="005B3A99">
        <w:t>R</w:t>
      </w:r>
      <w:r>
        <w:t xml:space="preserve">ekstraraðila </w:t>
      </w:r>
      <w:r w:rsidR="000418AA">
        <w:t>v</w:t>
      </w:r>
      <w:r>
        <w:t xml:space="preserve">ettvangs sem skilar skýrslu kunnugt um það, ásamt öllum öðrum fjárhagslegum auðkennisupplýsingum sem </w:t>
      </w:r>
      <w:r w:rsidR="005B3A99">
        <w:t>R</w:t>
      </w:r>
      <w:r>
        <w:t xml:space="preserve">ekstraraðili </w:t>
      </w:r>
      <w:r w:rsidR="000418AA">
        <w:t>v</w:t>
      </w:r>
      <w:r>
        <w:t>ettvangs sem skilar skýrslum býr yfir um eiganda reikningsins.</w:t>
      </w:r>
    </w:p>
    <w:p w14:paraId="29D6D094" w14:textId="294495B2" w:rsidR="00CE3269" w:rsidRDefault="00F64603" w:rsidP="002811D9">
      <w:pPr>
        <w:pStyle w:val="ListParagraph"/>
        <w:numPr>
          <w:ilvl w:val="2"/>
          <w:numId w:val="10"/>
        </w:numPr>
        <w:tabs>
          <w:tab w:val="left" w:pos="831"/>
        </w:tabs>
        <w:spacing w:before="5"/>
      </w:pPr>
      <w:r>
        <w:t xml:space="preserve">Hvert aðildarríki </w:t>
      </w:r>
      <w:r w:rsidR="00C0203A">
        <w:t xml:space="preserve">evrópska efnahagssvæðisins </w:t>
      </w:r>
      <w:r>
        <w:t xml:space="preserve">þar sem </w:t>
      </w:r>
      <w:r w:rsidR="00C0203A">
        <w:t>S</w:t>
      </w:r>
      <w:r>
        <w:t xml:space="preserve">eljandinn sem skila skal skýrslu um telst hafa staðfestu </w:t>
      </w:r>
      <w:r w:rsidRPr="00C0203A">
        <w:t>skv.</w:t>
      </w:r>
      <w:r w:rsidR="000418AA" w:rsidRPr="00C0203A">
        <w:t xml:space="preserve"> </w:t>
      </w:r>
      <w:r w:rsidR="003C75AC" w:rsidRPr="00D13B3B">
        <w:t>11. og 12. gr.</w:t>
      </w:r>
    </w:p>
    <w:p w14:paraId="310C95BC" w14:textId="0928BDD3" w:rsidR="00CE3269" w:rsidRDefault="00F64603" w:rsidP="002811D9">
      <w:pPr>
        <w:pStyle w:val="ListParagraph"/>
        <w:numPr>
          <w:ilvl w:val="2"/>
          <w:numId w:val="10"/>
        </w:numPr>
        <w:tabs>
          <w:tab w:val="left" w:pos="831"/>
        </w:tabs>
        <w:spacing w:line="249" w:lineRule="auto"/>
        <w:ind w:right="109"/>
      </w:pPr>
      <w:r>
        <w:t xml:space="preserve">Samanlagt </w:t>
      </w:r>
      <w:r w:rsidR="000418AA">
        <w:t>e</w:t>
      </w:r>
      <w:r>
        <w:t xml:space="preserve">ndurgjald, sem er greitt eða eignfært, fyrir hvern ársfjórðung </w:t>
      </w:r>
      <w:r w:rsidR="008A4E1C">
        <w:t>S</w:t>
      </w:r>
      <w:r>
        <w:t xml:space="preserve">kýrslugjafartímabilsins og fjölda </w:t>
      </w:r>
      <w:r w:rsidR="00C0203A">
        <w:t>V</w:t>
      </w:r>
      <w:r>
        <w:t xml:space="preserve">iðeigandi </w:t>
      </w:r>
      <w:r w:rsidR="000418AA">
        <w:t>s</w:t>
      </w:r>
      <w:r>
        <w:t>tarfsemi sem er greitt eða eignfært fyrir.</w:t>
      </w:r>
    </w:p>
    <w:p w14:paraId="4AD90A37" w14:textId="56F985DB" w:rsidR="00CE3269" w:rsidRDefault="00F64603" w:rsidP="002811D9">
      <w:pPr>
        <w:pStyle w:val="ListParagraph"/>
        <w:numPr>
          <w:ilvl w:val="2"/>
          <w:numId w:val="10"/>
        </w:numPr>
        <w:tabs>
          <w:tab w:val="left" w:pos="831"/>
        </w:tabs>
        <w:spacing w:before="2" w:line="249" w:lineRule="auto"/>
        <w:ind w:right="107"/>
      </w:pPr>
      <w:r>
        <w:t xml:space="preserve">Öll gjöld, þóknanir eða skattar sem haldið er eftir eða krafist af </w:t>
      </w:r>
      <w:r w:rsidR="00C0203A">
        <w:t>R</w:t>
      </w:r>
      <w:r>
        <w:t xml:space="preserve">ekstraraðila </w:t>
      </w:r>
      <w:r w:rsidR="000418AA">
        <w:t>v</w:t>
      </w:r>
      <w:r>
        <w:t xml:space="preserve">ettvangs sem skilar skýrslum í hverjum ársfjórðungi </w:t>
      </w:r>
      <w:r w:rsidR="00C0203A">
        <w:t>S</w:t>
      </w:r>
      <w:r>
        <w:t>kýrslugjafartímabilsins.</w:t>
      </w:r>
    </w:p>
    <w:p w14:paraId="0369AD4F" w14:textId="3D910A09" w:rsidR="00CE3269" w:rsidRDefault="00F64603" w:rsidP="002811D9">
      <w:pPr>
        <w:pStyle w:val="ListParagraph"/>
        <w:numPr>
          <w:ilvl w:val="1"/>
          <w:numId w:val="10"/>
        </w:numPr>
        <w:tabs>
          <w:tab w:val="left" w:pos="511"/>
        </w:tabs>
        <w:spacing w:before="2" w:line="249" w:lineRule="auto"/>
        <w:ind w:right="108"/>
      </w:pPr>
      <w:r>
        <w:t xml:space="preserve">Að því er varðar hvern Seljanda, sem skila skal skýrslu um og hefur stundað </w:t>
      </w:r>
      <w:r w:rsidR="00C83E21">
        <w:t>V</w:t>
      </w:r>
      <w:r>
        <w:t xml:space="preserve">iðeigandi </w:t>
      </w:r>
      <w:r w:rsidR="000418AA">
        <w:t>s</w:t>
      </w:r>
      <w:r>
        <w:t>tarfsemi sem varðar útleigu fasteignar:</w:t>
      </w:r>
    </w:p>
    <w:p w14:paraId="082A7490" w14:textId="5FA4E3E4" w:rsidR="00CE3269" w:rsidRPr="00E529C1" w:rsidRDefault="00F64603" w:rsidP="00DA322A">
      <w:pPr>
        <w:pStyle w:val="ListParagraph"/>
        <w:numPr>
          <w:ilvl w:val="2"/>
          <w:numId w:val="10"/>
        </w:numPr>
        <w:tabs>
          <w:tab w:val="left" w:pos="831"/>
        </w:tabs>
        <w:spacing w:before="2"/>
        <w:ind w:left="1276" w:hanging="556"/>
      </w:pPr>
      <w:r>
        <w:t>Þær upplýsingar sem afla skal skv</w:t>
      </w:r>
      <w:r w:rsidRPr="00E529C1">
        <w:t xml:space="preserve">. </w:t>
      </w:r>
      <w:r w:rsidR="00047EFD" w:rsidRPr="00D13B3B">
        <w:t xml:space="preserve">5. </w:t>
      </w:r>
      <w:r w:rsidR="003C75AC" w:rsidRPr="00D13B3B">
        <w:t xml:space="preserve">til 7. </w:t>
      </w:r>
      <w:r w:rsidR="00047EFD" w:rsidRPr="00D13B3B">
        <w:t>gr.</w:t>
      </w:r>
    </w:p>
    <w:p w14:paraId="73BC0285" w14:textId="6B2B4F0F" w:rsidR="00CE3269" w:rsidRDefault="00F64603" w:rsidP="00DA322A">
      <w:pPr>
        <w:pStyle w:val="ListParagraph"/>
        <w:numPr>
          <w:ilvl w:val="2"/>
          <w:numId w:val="10"/>
        </w:numPr>
        <w:tabs>
          <w:tab w:val="left" w:pos="831"/>
        </w:tabs>
        <w:spacing w:before="67" w:line="249" w:lineRule="auto"/>
        <w:ind w:left="1276" w:right="107" w:hanging="556"/>
      </w:pPr>
      <w:r>
        <w:t xml:space="preserve">Reikningsauðkenni, ef upplýsingar um það eru tiltækar fyrir </w:t>
      </w:r>
      <w:r w:rsidR="00E529C1">
        <w:t>R</w:t>
      </w:r>
      <w:r>
        <w:t xml:space="preserve">ekstraraðila </w:t>
      </w:r>
      <w:r w:rsidR="000418AA">
        <w:t>v</w:t>
      </w:r>
      <w:r>
        <w:t xml:space="preserve">ettvangs sem skilar skýrslum, nema </w:t>
      </w:r>
      <w:proofErr w:type="spellStart"/>
      <w:r>
        <w:t>lögbæra</w:t>
      </w:r>
      <w:proofErr w:type="spellEnd"/>
      <w:r>
        <w:t xml:space="preserve"> yfirvaldið í aðildarríki </w:t>
      </w:r>
      <w:r w:rsidR="000418AA">
        <w:t>samkomulagsins</w:t>
      </w:r>
      <w:r>
        <w:t xml:space="preserve"> þar sem </w:t>
      </w:r>
      <w:r w:rsidR="000418AA">
        <w:t>s</w:t>
      </w:r>
      <w:r>
        <w:t>eljandinn,</w:t>
      </w:r>
      <w:r w:rsidR="000418AA">
        <w:t xml:space="preserve"> </w:t>
      </w:r>
      <w:r>
        <w:t xml:space="preserve">sem skila skal skýrslu um, hefur staðfestu, </w:t>
      </w:r>
      <w:r w:rsidRPr="00D13B3B">
        <w:t xml:space="preserve">skv. </w:t>
      </w:r>
      <w:r w:rsidR="003C75AC" w:rsidRPr="00D13B3B">
        <w:t xml:space="preserve">11. og 12. gr. </w:t>
      </w:r>
      <w:r>
        <w:t xml:space="preserve">hefur tilkynnt að það óski ekki eftir upplýsingum um </w:t>
      </w:r>
      <w:r w:rsidR="00E12CFB">
        <w:t>R</w:t>
      </w:r>
      <w:r>
        <w:t>eikningsauðkennið.</w:t>
      </w:r>
    </w:p>
    <w:p w14:paraId="0EB98F0C" w14:textId="1A9F7533" w:rsidR="00CE3269" w:rsidRDefault="00F64603" w:rsidP="00DA322A">
      <w:pPr>
        <w:pStyle w:val="ListParagraph"/>
        <w:numPr>
          <w:ilvl w:val="2"/>
          <w:numId w:val="10"/>
        </w:numPr>
        <w:tabs>
          <w:tab w:val="left" w:pos="831"/>
        </w:tabs>
        <w:spacing w:before="2" w:line="249" w:lineRule="auto"/>
        <w:ind w:left="1276" w:right="106" w:hanging="556"/>
        <w:jc w:val="left"/>
      </w:pPr>
      <w:r>
        <w:t xml:space="preserve">Í tengslum við </w:t>
      </w:r>
      <w:r w:rsidR="00E12CFB">
        <w:t>R</w:t>
      </w:r>
      <w:r>
        <w:t xml:space="preserve">eikningsauðkennið skal veita upplýsingar um nafn eiganda reikningsins sem </w:t>
      </w:r>
      <w:r w:rsidR="000418AA">
        <w:t>e</w:t>
      </w:r>
      <w:r>
        <w:t xml:space="preserve">ndurgjaldið er lagt inn á eða eignfært á ef það er annað en nafn </w:t>
      </w:r>
      <w:r w:rsidR="00E12CFB">
        <w:t>S</w:t>
      </w:r>
      <w:r>
        <w:t xml:space="preserve">eljanda, sem gefa skal skýrslu um, sé </w:t>
      </w:r>
      <w:r w:rsidR="00E12CFB">
        <w:t>R</w:t>
      </w:r>
      <w:r>
        <w:t xml:space="preserve">ekstraraðila </w:t>
      </w:r>
      <w:r w:rsidR="000418AA">
        <w:t>v</w:t>
      </w:r>
      <w:r>
        <w:t xml:space="preserve">ettvangs sem skilar skýrslu kunnugt um það, ásamt öllum öðrum fjárhagslegum auðkennisupplýsingum sem </w:t>
      </w:r>
      <w:r w:rsidR="00E12CFB">
        <w:t>R</w:t>
      </w:r>
      <w:r>
        <w:t xml:space="preserve">ekstraraðili </w:t>
      </w:r>
      <w:r w:rsidR="000418AA">
        <w:t>v</w:t>
      </w:r>
      <w:r>
        <w:t>ettvangs sem skilar skýrslum býr yfir um eiganda reikningsins.</w:t>
      </w:r>
    </w:p>
    <w:p w14:paraId="55BD4B58" w14:textId="64391502" w:rsidR="00CE3269" w:rsidRPr="0000667B" w:rsidRDefault="00F64603" w:rsidP="00DA322A">
      <w:pPr>
        <w:pStyle w:val="ListParagraph"/>
        <w:numPr>
          <w:ilvl w:val="2"/>
          <w:numId w:val="10"/>
        </w:numPr>
        <w:tabs>
          <w:tab w:val="left" w:pos="831"/>
        </w:tabs>
        <w:spacing w:before="5"/>
        <w:ind w:left="1276" w:hanging="556"/>
        <w:jc w:val="left"/>
      </w:pPr>
      <w:r>
        <w:t xml:space="preserve">Hvert aðildarríki </w:t>
      </w:r>
      <w:r w:rsidR="00E12CFB">
        <w:t>evrópska efnah</w:t>
      </w:r>
      <w:r w:rsidR="00E12CFB" w:rsidRPr="0000667B">
        <w:t xml:space="preserve">agssvæðisins </w:t>
      </w:r>
      <w:r w:rsidRPr="0000667B">
        <w:t xml:space="preserve">þar sem </w:t>
      </w:r>
      <w:r w:rsidR="00E12CFB" w:rsidRPr="0000667B">
        <w:t>S</w:t>
      </w:r>
      <w:r w:rsidRPr="0000667B">
        <w:t>eljandinn sem skila skal skýrslu um telst hafa staðfestu skv.</w:t>
      </w:r>
      <w:r w:rsidR="000418AA" w:rsidRPr="0000667B">
        <w:t xml:space="preserve"> </w:t>
      </w:r>
      <w:r w:rsidR="003C75AC" w:rsidRPr="0000667B">
        <w:t>11. og 12. gr.</w:t>
      </w:r>
    </w:p>
    <w:p w14:paraId="5A00534C" w14:textId="0B26F10D" w:rsidR="00CE3269" w:rsidRDefault="00F64603" w:rsidP="00DA322A">
      <w:pPr>
        <w:pStyle w:val="ListParagraph"/>
        <w:numPr>
          <w:ilvl w:val="2"/>
          <w:numId w:val="10"/>
        </w:numPr>
        <w:tabs>
          <w:tab w:val="left" w:pos="831"/>
        </w:tabs>
        <w:spacing w:line="249" w:lineRule="auto"/>
        <w:ind w:left="1276" w:right="104" w:hanging="556"/>
        <w:jc w:val="left"/>
      </w:pPr>
      <w:r w:rsidRPr="0000667B">
        <w:t xml:space="preserve">Heimilisfang hverrar fasteignar, sem ákvarðað </w:t>
      </w:r>
      <w:r>
        <w:t xml:space="preserve">er skv. verklagsreglunum </w:t>
      </w:r>
      <w:proofErr w:type="spellStart"/>
      <w:r>
        <w:t>í</w:t>
      </w:r>
      <w:r w:rsidR="003C75AC">
        <w:t>13</w:t>
      </w:r>
      <w:proofErr w:type="spellEnd"/>
      <w:r w:rsidR="003C75AC">
        <w:t>. gr.</w:t>
      </w:r>
      <w:r>
        <w:t xml:space="preserve">, og viðkomandi fasteignaskrárnúmer eða samsvarandi í samræmi við landslög í því aðildarríki </w:t>
      </w:r>
      <w:r w:rsidR="00C0314C">
        <w:t xml:space="preserve">evrópska efnahagssvæðisins </w:t>
      </w:r>
      <w:r>
        <w:t xml:space="preserve">þar sem </w:t>
      </w:r>
      <w:r w:rsidR="000418AA">
        <w:t>e</w:t>
      </w:r>
      <w:r>
        <w:t>ignin er staðsett, ef um slíkt er að ræða.</w:t>
      </w:r>
    </w:p>
    <w:p w14:paraId="59886CC4" w14:textId="6B79E97C" w:rsidR="00CE3269" w:rsidRDefault="00F64603" w:rsidP="00DA322A">
      <w:pPr>
        <w:pStyle w:val="ListParagraph"/>
        <w:numPr>
          <w:ilvl w:val="2"/>
          <w:numId w:val="10"/>
        </w:numPr>
        <w:tabs>
          <w:tab w:val="left" w:pos="831"/>
        </w:tabs>
        <w:spacing w:before="3" w:line="249" w:lineRule="auto"/>
        <w:ind w:left="1276" w:right="107" w:hanging="556"/>
        <w:jc w:val="left"/>
      </w:pPr>
      <w:r>
        <w:t xml:space="preserve">Samanlagt </w:t>
      </w:r>
      <w:r w:rsidR="000418AA">
        <w:t>e</w:t>
      </w:r>
      <w:r>
        <w:t xml:space="preserve">ndurgjald, sem er greitt eða eignfært í hverjum ársfjórðungi </w:t>
      </w:r>
      <w:r w:rsidR="00C0314C">
        <w:t>S</w:t>
      </w:r>
      <w:r>
        <w:t xml:space="preserve">kýrslugjafartímabilsins og fjölda </w:t>
      </w:r>
      <w:r w:rsidR="00C0314C">
        <w:t>V</w:t>
      </w:r>
      <w:r>
        <w:t xml:space="preserve">iðeigandi </w:t>
      </w:r>
      <w:r w:rsidR="000418AA">
        <w:t>s</w:t>
      </w:r>
      <w:r>
        <w:t xml:space="preserve">tarfsemi fyrir hverja </w:t>
      </w:r>
      <w:r w:rsidR="000418AA">
        <w:t>e</w:t>
      </w:r>
      <w:r>
        <w:t>ign.</w:t>
      </w:r>
    </w:p>
    <w:p w14:paraId="61C17318" w14:textId="5BCA3047" w:rsidR="00CE3269" w:rsidRDefault="00F64603" w:rsidP="00DA322A">
      <w:pPr>
        <w:pStyle w:val="ListParagraph"/>
        <w:numPr>
          <w:ilvl w:val="2"/>
          <w:numId w:val="10"/>
        </w:numPr>
        <w:tabs>
          <w:tab w:val="left" w:pos="831"/>
        </w:tabs>
        <w:spacing w:before="2" w:line="249" w:lineRule="auto"/>
        <w:ind w:left="1276" w:right="107" w:hanging="556"/>
        <w:jc w:val="left"/>
      </w:pPr>
      <w:r>
        <w:t xml:space="preserve">Öll gjöld, þóknanir eða skattar sem haldið er eftir eða krafist af </w:t>
      </w:r>
      <w:r w:rsidR="00C0314C">
        <w:t>R</w:t>
      </w:r>
      <w:r>
        <w:t xml:space="preserve">ekstraraðila vettvangs sem skilar skýrslum í hverjum ársfjórðungi </w:t>
      </w:r>
      <w:r w:rsidR="00C0314C">
        <w:t>S</w:t>
      </w:r>
      <w:r>
        <w:t>kýrslugjafartímabilsins.</w:t>
      </w:r>
    </w:p>
    <w:p w14:paraId="55693C08" w14:textId="7B4CCA60" w:rsidR="00CE3269" w:rsidRDefault="00F64603" w:rsidP="00DA322A">
      <w:pPr>
        <w:pStyle w:val="ListParagraph"/>
        <w:numPr>
          <w:ilvl w:val="2"/>
          <w:numId w:val="10"/>
        </w:numPr>
        <w:tabs>
          <w:tab w:val="left" w:pos="831"/>
        </w:tabs>
        <w:spacing w:before="2" w:line="249" w:lineRule="auto"/>
        <w:ind w:left="1276" w:right="106" w:hanging="556"/>
        <w:jc w:val="left"/>
      </w:pPr>
      <w:r>
        <w:t xml:space="preserve">Ef tiltækt, fjöldi daga sem </w:t>
      </w:r>
      <w:r w:rsidR="00F051CE">
        <w:t>e</w:t>
      </w:r>
      <w:r>
        <w:t xml:space="preserve">ignin hefur verið leigð út á </w:t>
      </w:r>
      <w:r w:rsidR="00F051CE">
        <w:t>s</w:t>
      </w:r>
      <w:r>
        <w:t xml:space="preserve">kýrslugjafatímabilinu og tegund hverrar </w:t>
      </w:r>
      <w:r w:rsidR="00F051CE">
        <w:t>e</w:t>
      </w:r>
      <w:r>
        <w:t>ignar.</w:t>
      </w:r>
    </w:p>
    <w:p w14:paraId="4130D05B" w14:textId="169B25A9" w:rsidR="00CE3269" w:rsidRDefault="00305666" w:rsidP="00F051CE">
      <w:r>
        <w:t>Skatturinn, eða eftir atvikum s</w:t>
      </w:r>
      <w:r w:rsidR="00F64603">
        <w:t>kattayfirvöld</w:t>
      </w:r>
      <w:r w:rsidR="008F6E0F">
        <w:t xml:space="preserve"> ríkja evrópska efnahagssvæðisins,</w:t>
      </w:r>
      <w:r w:rsidR="00F64603">
        <w:t xml:space="preserve"> birta opinberlega lista yfir aðildarríki þar sem tilgreint er hvaða aðildarríki óska ekki eftir upplýsingum um </w:t>
      </w:r>
      <w:r w:rsidR="00F051CE" w:rsidRPr="00305666">
        <w:t>r</w:t>
      </w:r>
      <w:r w:rsidR="00F64603" w:rsidRPr="00305666">
        <w:t>eikningsauðkenni, skv.</w:t>
      </w:r>
      <w:r>
        <w:t xml:space="preserve"> </w:t>
      </w:r>
      <w:r w:rsidR="00B6384B" w:rsidRPr="00D13B3B">
        <w:t xml:space="preserve">ii-lið </w:t>
      </w:r>
      <w:proofErr w:type="spellStart"/>
      <w:r w:rsidR="00B6384B" w:rsidRPr="00D13B3B">
        <w:t>b-liðar</w:t>
      </w:r>
      <w:proofErr w:type="spellEnd"/>
      <w:r w:rsidR="00B6384B" w:rsidRPr="00D13B3B">
        <w:t xml:space="preserve"> 1. mgr. og ii-lið </w:t>
      </w:r>
      <w:proofErr w:type="spellStart"/>
      <w:r w:rsidR="00B6384B" w:rsidRPr="00D13B3B">
        <w:t>c-liðar</w:t>
      </w:r>
      <w:proofErr w:type="spellEnd"/>
      <w:r w:rsidR="00B6384B" w:rsidRPr="00D13B3B">
        <w:t xml:space="preserve"> 1. mgr</w:t>
      </w:r>
      <w:r w:rsidR="00F64603" w:rsidRPr="00305666">
        <w:t>.</w:t>
      </w:r>
    </w:p>
    <w:p w14:paraId="24F2D29D" w14:textId="77777777" w:rsidR="00F051CE" w:rsidRPr="008D0F97" w:rsidRDefault="00F051CE" w:rsidP="0000667B">
      <w:pPr>
        <w:pStyle w:val="Heading1"/>
        <w:keepNext/>
        <w:ind w:left="811" w:right="91" w:hanging="357"/>
      </w:pPr>
      <w:bookmarkStart w:id="60" w:name="Kapitel_4_-_Administrations-_og_kontrolb"/>
      <w:bookmarkEnd w:id="60"/>
      <w:r>
        <w:lastRenderedPageBreak/>
        <w:t>KAFLI</w:t>
      </w:r>
    </w:p>
    <w:p w14:paraId="47E66A16" w14:textId="77777777" w:rsidR="00CE3269" w:rsidRDefault="00F64603" w:rsidP="0000667B">
      <w:pPr>
        <w:keepNext/>
        <w:spacing w:before="92"/>
        <w:ind w:left="91" w:right="91"/>
        <w:jc w:val="center"/>
        <w:rPr>
          <w:i/>
        </w:rPr>
      </w:pPr>
      <w:r>
        <w:rPr>
          <w:i/>
        </w:rPr>
        <w:t>Stjórnsýslu- og eftirlitsráðstafanir</w:t>
      </w:r>
    </w:p>
    <w:p w14:paraId="40847E0E" w14:textId="77777777" w:rsidR="00F051CE" w:rsidRDefault="00F051CE" w:rsidP="00F051CE">
      <w:pPr>
        <w:pStyle w:val="Heading2"/>
      </w:pPr>
      <w:bookmarkStart w:id="61" w:name="Regler_om_håndhævelse_af_kravene_til_ind"/>
      <w:bookmarkEnd w:id="61"/>
      <w:r>
        <w:t>gr.</w:t>
      </w:r>
    </w:p>
    <w:p w14:paraId="6D80989E" w14:textId="1C499E5F" w:rsidR="00CE3269" w:rsidRPr="00CC5328" w:rsidRDefault="00F64603">
      <w:pPr>
        <w:spacing w:before="172"/>
        <w:ind w:left="1621"/>
        <w:jc w:val="both"/>
        <w:rPr>
          <w:i/>
        </w:rPr>
      </w:pPr>
      <w:r>
        <w:rPr>
          <w:i/>
        </w:rPr>
        <w:t xml:space="preserve">Reglur um afnám krafna um söfnun og </w:t>
      </w:r>
      <w:r w:rsidRPr="00CC5328">
        <w:rPr>
          <w:i/>
        </w:rPr>
        <w:t>eftirlit skv.</w:t>
      </w:r>
      <w:r w:rsidRPr="00D13B3B">
        <w:rPr>
          <w:i/>
        </w:rPr>
        <w:t xml:space="preserve"> </w:t>
      </w:r>
      <w:r w:rsidR="00E011CE" w:rsidRPr="00D13B3B">
        <w:rPr>
          <w:i/>
        </w:rPr>
        <w:t>III</w:t>
      </w:r>
      <w:r w:rsidRPr="00D13B3B">
        <w:rPr>
          <w:i/>
        </w:rPr>
        <w:t>. kafla</w:t>
      </w:r>
    </w:p>
    <w:p w14:paraId="796BE24D" w14:textId="590078C5" w:rsidR="00CE3269" w:rsidRDefault="00F64603" w:rsidP="00F051CE">
      <w:bookmarkStart w:id="62" w:name="§_47"/>
      <w:bookmarkEnd w:id="62"/>
      <w:r w:rsidRPr="00CC5328">
        <w:t xml:space="preserve">Ef Seljandi veitir ekki þær upplýsingar sem krafist er skv. </w:t>
      </w:r>
      <w:r w:rsidR="00E011CE" w:rsidRPr="00D13B3B">
        <w:t>III</w:t>
      </w:r>
      <w:r w:rsidRPr="00D13B3B">
        <w:t xml:space="preserve">. kafla </w:t>
      </w:r>
      <w:r w:rsidRPr="00CC5328">
        <w:t xml:space="preserve">eftir tvær áminningar þess efnis eftir fyrstu áminningu </w:t>
      </w:r>
      <w:r w:rsidR="0049303D" w:rsidRPr="00CC5328">
        <w:t>R</w:t>
      </w:r>
      <w:r w:rsidRPr="00CC5328">
        <w:t>ekstraraðila vettvangs sem skilar skýrslum</w:t>
      </w:r>
      <w:r>
        <w:t xml:space="preserve">, og það eru liðnir minnst 60 dagar, skal </w:t>
      </w:r>
      <w:r w:rsidR="00333DC0">
        <w:t>R</w:t>
      </w:r>
      <w:r>
        <w:t xml:space="preserve">ekstraraðili vettvangs sem skilar skýrslum loka reikningi </w:t>
      </w:r>
      <w:r w:rsidR="00F051CE">
        <w:t>s</w:t>
      </w:r>
      <w:r>
        <w:t xml:space="preserve">eljandans og koma í veg fyrir að </w:t>
      </w:r>
      <w:r w:rsidR="00F051CE">
        <w:t>s</w:t>
      </w:r>
      <w:r>
        <w:t xml:space="preserve">eljandinn verði aftur skráður á </w:t>
      </w:r>
      <w:r w:rsidR="00F051CE">
        <w:t>v</w:t>
      </w:r>
      <w:r>
        <w:t xml:space="preserve">ettvanginn eða halda eftir greiðslu </w:t>
      </w:r>
      <w:r w:rsidR="00F051CE">
        <w:t>e</w:t>
      </w:r>
      <w:r>
        <w:t xml:space="preserve">ndurgjaldsins til </w:t>
      </w:r>
      <w:r w:rsidR="00F051CE">
        <w:t>s</w:t>
      </w:r>
      <w:r>
        <w:t xml:space="preserve">eljandans, svo lengi sem </w:t>
      </w:r>
      <w:r w:rsidR="00F051CE">
        <w:t>s</w:t>
      </w:r>
      <w:r>
        <w:t>eljandinn veitir ekki umbeðnar upplýsingar.</w:t>
      </w:r>
      <w:r w:rsidR="00EC0DD9">
        <w:t xml:space="preserve"> </w:t>
      </w:r>
    </w:p>
    <w:p w14:paraId="4B78005F" w14:textId="77777777" w:rsidR="00F051CE" w:rsidRDefault="00F051CE" w:rsidP="00F051CE">
      <w:pPr>
        <w:pStyle w:val="Heading2"/>
      </w:pPr>
      <w:bookmarkStart w:id="63" w:name="Administrativ_procedure_for_valg_af_én_e"/>
      <w:bookmarkEnd w:id="63"/>
      <w:r>
        <w:t>gr.</w:t>
      </w:r>
    </w:p>
    <w:p w14:paraId="3AD59C62" w14:textId="2C95A8A1" w:rsidR="00CE3269" w:rsidRDefault="00F64603">
      <w:pPr>
        <w:spacing w:before="165"/>
        <w:ind w:left="880"/>
        <w:jc w:val="both"/>
        <w:rPr>
          <w:i/>
        </w:rPr>
      </w:pPr>
      <w:r>
        <w:rPr>
          <w:i/>
        </w:rPr>
        <w:t xml:space="preserve">Stjórnsýslumeðferð við val á einu aðildarríki </w:t>
      </w:r>
      <w:r w:rsidR="00F051CE">
        <w:rPr>
          <w:i/>
        </w:rPr>
        <w:t>samkomulagsins</w:t>
      </w:r>
      <w:r>
        <w:rPr>
          <w:i/>
        </w:rPr>
        <w:t xml:space="preserve"> sem skila skal skýrslu til</w:t>
      </w:r>
    </w:p>
    <w:p w14:paraId="2FDD318C" w14:textId="727BFFE0" w:rsidR="00CE3269" w:rsidRDefault="00F64603" w:rsidP="00F051CE">
      <w:bookmarkStart w:id="64" w:name="§_48"/>
      <w:bookmarkEnd w:id="64"/>
      <w:r>
        <w:t xml:space="preserve">Ef </w:t>
      </w:r>
      <w:r w:rsidR="0083251E">
        <w:t>R</w:t>
      </w:r>
      <w:r>
        <w:t xml:space="preserve">ekstraraðili </w:t>
      </w:r>
      <w:r w:rsidR="00F051CE">
        <w:t>v</w:t>
      </w:r>
      <w:r>
        <w:t xml:space="preserve">ettvangs sem skilar skýrslu, sem fellur </w:t>
      </w:r>
      <w:r w:rsidRPr="00646D2D">
        <w:t>undir</w:t>
      </w:r>
      <w:r w:rsidR="00C04A78">
        <w:t xml:space="preserve"> </w:t>
      </w:r>
      <w:proofErr w:type="spellStart"/>
      <w:r w:rsidR="00A82789" w:rsidRPr="00D13B3B">
        <w:t>a.-lið</w:t>
      </w:r>
      <w:proofErr w:type="spellEnd"/>
      <w:r w:rsidR="00A82789" w:rsidRPr="00D13B3B">
        <w:t xml:space="preserve"> 4. </w:t>
      </w:r>
      <w:proofErr w:type="spellStart"/>
      <w:r w:rsidR="00A82789" w:rsidRPr="00D13B3B">
        <w:t>tölul</w:t>
      </w:r>
      <w:proofErr w:type="spellEnd"/>
      <w:r w:rsidR="00A82789" w:rsidRPr="00D13B3B">
        <w:t>. 2. gr.</w:t>
      </w:r>
      <w:r w:rsidRPr="00646D2D">
        <w:t xml:space="preserve">, uppfyllir skilyrðin </w:t>
      </w:r>
      <w:r w:rsidR="00821224">
        <w:t xml:space="preserve">ákvæðisins </w:t>
      </w:r>
      <w:r w:rsidR="00F051CE" w:rsidRPr="00646D2D">
        <w:t>á Íslandi</w:t>
      </w:r>
      <w:r w:rsidRPr="00646D2D">
        <w:t xml:space="preserve"> skal </w:t>
      </w:r>
      <w:r w:rsidR="00F051CE" w:rsidRPr="00646D2D">
        <w:t>r</w:t>
      </w:r>
      <w:r w:rsidRPr="00646D2D">
        <w:t xml:space="preserve">ekstraraðili </w:t>
      </w:r>
      <w:r w:rsidR="00F051CE" w:rsidRPr="00646D2D">
        <w:t>v</w:t>
      </w:r>
      <w:r w:rsidRPr="00646D2D">
        <w:t xml:space="preserve">ettvangs sem skilar skýrslu senda </w:t>
      </w:r>
      <w:r w:rsidRPr="0000667B">
        <w:t>upplýsingarnar til skattayfirvalda</w:t>
      </w:r>
      <w:r w:rsidR="00F051CE" w:rsidRPr="0000667B">
        <w:t xml:space="preserve"> á Íslandi</w:t>
      </w:r>
      <w:r w:rsidRPr="0000667B">
        <w:t xml:space="preserve">. Ef </w:t>
      </w:r>
      <w:r w:rsidR="00F051CE" w:rsidRPr="0000667B">
        <w:t>r</w:t>
      </w:r>
      <w:r w:rsidRPr="0000667B">
        <w:t xml:space="preserve">ekstraraðili </w:t>
      </w:r>
      <w:r w:rsidR="00F051CE" w:rsidRPr="0000667B">
        <w:t>v</w:t>
      </w:r>
      <w:r w:rsidRPr="0000667B">
        <w:t xml:space="preserve">ettvangs sem skilar skýrslu uppfyllir einnig skilyrðin í </w:t>
      </w:r>
      <w:proofErr w:type="spellStart"/>
      <w:r w:rsidR="00A82789" w:rsidRPr="0000667B">
        <w:t>a.-lið</w:t>
      </w:r>
      <w:proofErr w:type="spellEnd"/>
      <w:r w:rsidR="00A82789" w:rsidRPr="0000667B">
        <w:t xml:space="preserve"> 4. </w:t>
      </w:r>
      <w:proofErr w:type="spellStart"/>
      <w:r w:rsidR="00A82789" w:rsidRPr="0000667B">
        <w:t>tölul</w:t>
      </w:r>
      <w:proofErr w:type="spellEnd"/>
      <w:r w:rsidR="00A82789" w:rsidRPr="0000667B">
        <w:t>. 2. gr.</w:t>
      </w:r>
      <w:r w:rsidRPr="0000667B">
        <w:t xml:space="preserve"> í einu eða fleiri öðrum ríkjum </w:t>
      </w:r>
      <w:r w:rsidR="00C34CE4" w:rsidRPr="0000667B">
        <w:t xml:space="preserve">evrópska efnahagssvæðisins </w:t>
      </w:r>
      <w:r w:rsidRPr="0000667B">
        <w:t xml:space="preserve">en </w:t>
      </w:r>
      <w:r w:rsidR="00F051CE" w:rsidRPr="0000667B">
        <w:t>Íslandi</w:t>
      </w:r>
      <w:r w:rsidRPr="0000667B">
        <w:t xml:space="preserve"> skal viðkomandi velja </w:t>
      </w:r>
      <w:r w:rsidR="00F051CE" w:rsidRPr="0000667B">
        <w:t>Ísland</w:t>
      </w:r>
      <w:r w:rsidRPr="0000667B">
        <w:t xml:space="preserve"> </w:t>
      </w:r>
      <w:r>
        <w:t xml:space="preserve">eða eitt af hinum ríkjum </w:t>
      </w:r>
      <w:r w:rsidR="00C34CE4">
        <w:t xml:space="preserve">evrópska efnahagssvæðisins </w:t>
      </w:r>
      <w:r>
        <w:t xml:space="preserve">sem ríki  sem viðkomandi skal leggja upplýsingarnar fram í. Ef </w:t>
      </w:r>
      <w:r w:rsidR="00F051CE">
        <w:t>Ísland</w:t>
      </w:r>
      <w:r>
        <w:t xml:space="preserve"> er valið gilda </w:t>
      </w:r>
      <w:r w:rsidRPr="00C23EF9">
        <w:t xml:space="preserve">reglurnar </w:t>
      </w:r>
      <w:r w:rsidRPr="00D13B3B">
        <w:t xml:space="preserve">í </w:t>
      </w:r>
      <w:r w:rsidR="00831F5D" w:rsidRPr="00D13B3B">
        <w:t>III</w:t>
      </w:r>
      <w:r w:rsidRPr="00D13B3B">
        <w:t xml:space="preserve">. og </w:t>
      </w:r>
      <w:r w:rsidR="00831F5D" w:rsidRPr="00D13B3B">
        <w:t>IV</w:t>
      </w:r>
      <w:r w:rsidRPr="00D13B3B">
        <w:t>. kafla</w:t>
      </w:r>
      <w:r w:rsidRPr="00C23EF9">
        <w:t xml:space="preserve">. Rekstraraðili </w:t>
      </w:r>
      <w:r w:rsidR="00F051CE">
        <w:t>v</w:t>
      </w:r>
      <w:r>
        <w:t xml:space="preserve">ettvangs sem skilar skýrslu tilkynnir </w:t>
      </w:r>
      <w:proofErr w:type="spellStart"/>
      <w:r>
        <w:t>lögbærum</w:t>
      </w:r>
      <w:proofErr w:type="spellEnd"/>
      <w:r>
        <w:t xml:space="preserve"> yfirvöldum í viðkomandi ríkjum </w:t>
      </w:r>
      <w:r w:rsidR="00C23EF9">
        <w:t xml:space="preserve">evrópska efnahagssvæðisins </w:t>
      </w:r>
      <w:r>
        <w:t>um val sitt.</w:t>
      </w:r>
    </w:p>
    <w:p w14:paraId="0A50D86F" w14:textId="77777777" w:rsidR="00F051CE" w:rsidRDefault="00F051CE" w:rsidP="00F051CE">
      <w:pPr>
        <w:pStyle w:val="Heading2"/>
      </w:pPr>
      <w:bookmarkStart w:id="65" w:name="Registrering"/>
      <w:bookmarkEnd w:id="65"/>
      <w:r>
        <w:t>gr.</w:t>
      </w:r>
    </w:p>
    <w:p w14:paraId="53C28872" w14:textId="77777777" w:rsidR="00CE3269" w:rsidRDefault="00F64603">
      <w:pPr>
        <w:spacing w:before="167"/>
        <w:ind w:left="93" w:right="93"/>
        <w:jc w:val="center"/>
        <w:rPr>
          <w:i/>
        </w:rPr>
      </w:pPr>
      <w:r>
        <w:rPr>
          <w:i/>
        </w:rPr>
        <w:t>Skráning</w:t>
      </w:r>
    </w:p>
    <w:p w14:paraId="68F96D48" w14:textId="1E8FDEBB" w:rsidR="00CE3269" w:rsidRDefault="00F64603" w:rsidP="00F051CE">
      <w:bookmarkStart w:id="66" w:name="§_49"/>
      <w:bookmarkEnd w:id="66"/>
      <w:r>
        <w:t xml:space="preserve">Rekstraraðili </w:t>
      </w:r>
      <w:r w:rsidR="00F051CE">
        <w:t>v</w:t>
      </w:r>
      <w:r>
        <w:t xml:space="preserve">ettvangs sem skilar skýrslu, </w:t>
      </w:r>
      <w:r w:rsidRPr="001A57E7">
        <w:t xml:space="preserve">sem </w:t>
      </w:r>
      <w:r w:rsidRPr="00D13B3B">
        <w:t xml:space="preserve">skv. </w:t>
      </w:r>
      <w:r w:rsidR="00B6384B" w:rsidRPr="00D13B3B">
        <w:t xml:space="preserve">25. gr. </w:t>
      </w:r>
      <w:r w:rsidRPr="001A57E7">
        <w:t xml:space="preserve">skal </w:t>
      </w:r>
      <w:r w:rsidR="00560DC5">
        <w:t>skila</w:t>
      </w:r>
      <w:r w:rsidR="00560DC5" w:rsidRPr="001A57E7">
        <w:t xml:space="preserve"> </w:t>
      </w:r>
      <w:r>
        <w:t>upplýsing</w:t>
      </w:r>
      <w:r w:rsidR="00560DC5">
        <w:t>um</w:t>
      </w:r>
      <w:r>
        <w:t xml:space="preserve"> til skattayfirvalda, skal eigi síðar en átta dögum eftir að hafa fengið stöðuna </w:t>
      </w:r>
      <w:r w:rsidR="00560DC5">
        <w:t>R</w:t>
      </w:r>
      <w:r>
        <w:t xml:space="preserve">ekstraraðili </w:t>
      </w:r>
      <w:r w:rsidR="00F051CE">
        <w:t>v</w:t>
      </w:r>
      <w:r>
        <w:t>ettvangs sem skilar skýrslum tilkynna um það til skattayfirvalda.</w:t>
      </w:r>
    </w:p>
    <w:p w14:paraId="43E24443" w14:textId="231E10BD" w:rsidR="00CE3269" w:rsidRDefault="00F64603" w:rsidP="00F051CE">
      <w:r>
        <w:t xml:space="preserve">Tilkynningin </w:t>
      </w:r>
      <w:r w:rsidR="00F051CE">
        <w:t xml:space="preserve">skal vera </w:t>
      </w:r>
      <w:r w:rsidR="00F051CE" w:rsidRPr="00F051CE">
        <w:t>á því formi sem ríkisskattstjóri ákveður</w:t>
      </w:r>
      <w:r>
        <w:t>.</w:t>
      </w:r>
    </w:p>
    <w:p w14:paraId="6F6DD37B" w14:textId="10605C44" w:rsidR="00CE3269" w:rsidRDefault="00F64603" w:rsidP="00F051CE">
      <w:r>
        <w:t xml:space="preserve">Óvissa um það hvort félag er </w:t>
      </w:r>
      <w:r w:rsidR="00FE18F8">
        <w:t>R</w:t>
      </w:r>
      <w:r>
        <w:t xml:space="preserve">ekstraraðili </w:t>
      </w:r>
      <w:r w:rsidR="00F051CE">
        <w:t>v</w:t>
      </w:r>
      <w:r>
        <w:t>ettvangs sem skilar skýrslum leysir það ekki undan tilkynningu. Í þeim tilvikum þarf að fylgja tilkynningunni greinargerð um viðskipti tilkynningaraðila og taka þá skattayfirvöld ákvörðun um skráningu.</w:t>
      </w:r>
    </w:p>
    <w:p w14:paraId="6357083F" w14:textId="5BC0563F" w:rsidR="00CE3269" w:rsidRPr="00F051CE" w:rsidRDefault="00F64603" w:rsidP="00F051CE">
      <w:pPr>
        <w:rPr>
          <w:i/>
        </w:rPr>
      </w:pPr>
      <w:r>
        <w:t xml:space="preserve">Við tilkynninguna skal </w:t>
      </w:r>
      <w:r w:rsidR="002F785D">
        <w:t>R</w:t>
      </w:r>
      <w:r>
        <w:t xml:space="preserve">ekstraraðili </w:t>
      </w:r>
      <w:r w:rsidR="00F051CE">
        <w:t>v</w:t>
      </w:r>
      <w:r>
        <w:t>ettvangs sem skilar skýrslu veita upplýsingar um eftirfarandi:</w:t>
      </w:r>
    </w:p>
    <w:p w14:paraId="1CE44EC0" w14:textId="77777777" w:rsidR="00CE3269" w:rsidRDefault="00F64603" w:rsidP="002811D9">
      <w:pPr>
        <w:pStyle w:val="ListParagraph"/>
        <w:numPr>
          <w:ilvl w:val="1"/>
          <w:numId w:val="12"/>
        </w:numPr>
        <w:tabs>
          <w:tab w:val="left" w:pos="510"/>
          <w:tab w:val="left" w:pos="511"/>
        </w:tabs>
      </w:pPr>
      <w:r>
        <w:t>Nafn, heimilisfang og sveitarfélag.</w:t>
      </w:r>
    </w:p>
    <w:p w14:paraId="7DADEADF" w14:textId="28A21D13" w:rsidR="00CE3269" w:rsidRDefault="00F64603" w:rsidP="002811D9">
      <w:pPr>
        <w:pStyle w:val="ListParagraph"/>
        <w:numPr>
          <w:ilvl w:val="1"/>
          <w:numId w:val="12"/>
        </w:numPr>
        <w:tabs>
          <w:tab w:val="left" w:pos="510"/>
          <w:tab w:val="left" w:pos="511"/>
        </w:tabs>
        <w:spacing w:line="249" w:lineRule="auto"/>
        <w:ind w:right="107"/>
      </w:pPr>
      <w:r>
        <w:t>Skattaskráningarnúmer</w:t>
      </w:r>
      <w:r w:rsidR="008E5196">
        <w:t xml:space="preserve"> (kennitala)</w:t>
      </w:r>
      <w:r>
        <w:t xml:space="preserve"> eða, ef slíku hefur ekki verið úthlutað, skráningarnúmer í viðskiptakerfi skattayfirvalda.</w:t>
      </w:r>
    </w:p>
    <w:p w14:paraId="14186606" w14:textId="6E422AF4" w:rsidR="00CE3269" w:rsidRPr="0000667B" w:rsidRDefault="00F64603" w:rsidP="002811D9">
      <w:pPr>
        <w:pStyle w:val="ListParagraph"/>
        <w:numPr>
          <w:ilvl w:val="1"/>
          <w:numId w:val="12"/>
        </w:numPr>
        <w:tabs>
          <w:tab w:val="left" w:pos="511"/>
        </w:tabs>
        <w:spacing w:before="2"/>
      </w:pPr>
      <w:r>
        <w:t xml:space="preserve">Dagsetning skráningar sem </w:t>
      </w:r>
      <w:r w:rsidR="008E5196">
        <w:t>R</w:t>
      </w:r>
      <w:r>
        <w:t xml:space="preserve">ekstraraðili </w:t>
      </w:r>
      <w:r w:rsidR="009E5FD6">
        <w:t>v</w:t>
      </w:r>
      <w:r>
        <w:t xml:space="preserve">ettvangs sem </w:t>
      </w:r>
      <w:r w:rsidRPr="0000667B">
        <w:t>skilar skýrslum.</w:t>
      </w:r>
    </w:p>
    <w:p w14:paraId="070EB525" w14:textId="77777777" w:rsidR="00CE3269" w:rsidRPr="0000667B" w:rsidRDefault="00F64603" w:rsidP="002811D9">
      <w:pPr>
        <w:pStyle w:val="ListParagraph"/>
        <w:numPr>
          <w:ilvl w:val="1"/>
          <w:numId w:val="12"/>
        </w:numPr>
        <w:tabs>
          <w:tab w:val="left" w:pos="511"/>
        </w:tabs>
      </w:pPr>
      <w:r w:rsidRPr="0000667B">
        <w:t>Eiginleikar tilkynningaskyldunnar.</w:t>
      </w:r>
    </w:p>
    <w:p w14:paraId="5A48126C" w14:textId="7EFE68B4" w:rsidR="00CE3269" w:rsidRPr="0000667B" w:rsidRDefault="00F64603" w:rsidP="009E5FD6">
      <w:r w:rsidRPr="0000667B">
        <w:t xml:space="preserve">Ef </w:t>
      </w:r>
      <w:r w:rsidR="00300737" w:rsidRPr="0000667B">
        <w:t>R</w:t>
      </w:r>
      <w:r w:rsidRPr="0000667B">
        <w:t xml:space="preserve">ekstraraðili </w:t>
      </w:r>
      <w:r w:rsidR="009E5FD6" w:rsidRPr="0000667B">
        <w:t>v</w:t>
      </w:r>
      <w:r w:rsidRPr="0000667B">
        <w:t xml:space="preserve">ettvangs sem skilar skýrslu hefur hvorki </w:t>
      </w:r>
      <w:r w:rsidR="0088036C" w:rsidRPr="0000667B">
        <w:t xml:space="preserve">kennitölu </w:t>
      </w:r>
      <w:r w:rsidRPr="0000667B">
        <w:t xml:space="preserve">né </w:t>
      </w:r>
      <w:r w:rsidR="00300737" w:rsidRPr="0000667B">
        <w:t>annað skráningarnúmer</w:t>
      </w:r>
      <w:r w:rsidRPr="0000667B">
        <w:t xml:space="preserve"> skal fara fram skráning í eina af þessum skrám.</w:t>
      </w:r>
    </w:p>
    <w:p w14:paraId="19F7AC1A" w14:textId="0103C7D1" w:rsidR="00CE3269" w:rsidRDefault="00F64603" w:rsidP="009E5FD6">
      <w:r w:rsidRPr="0000667B">
        <w:t>Eftir skráninguna senda skattayfirvöld skráningarskírteini sem innihe</w:t>
      </w:r>
      <w:r>
        <w:t xml:space="preserve">ldur skráðar upplýsingar til </w:t>
      </w:r>
      <w:r w:rsidR="00211504">
        <w:t>R</w:t>
      </w:r>
      <w:r>
        <w:t xml:space="preserve">ekstraraðila </w:t>
      </w:r>
      <w:r w:rsidR="009E5FD6">
        <w:t>v</w:t>
      </w:r>
      <w:r>
        <w:t>ettvangs sem skilar skýrslum.</w:t>
      </w:r>
    </w:p>
    <w:p w14:paraId="4D922661" w14:textId="10F6D9E3" w:rsidR="00CE3269" w:rsidRDefault="00F64603" w:rsidP="009E5FD6">
      <w:r>
        <w:t xml:space="preserve">Ef breyting verður á uppgefnum upplýsingum eftir skráninguna, þ.m.t. ef </w:t>
      </w:r>
      <w:r w:rsidR="00211504">
        <w:t>R</w:t>
      </w:r>
      <w:r>
        <w:t xml:space="preserve">ekstraraðili </w:t>
      </w:r>
      <w:r w:rsidR="009E5FD6">
        <w:t>v</w:t>
      </w:r>
      <w:r>
        <w:t xml:space="preserve">ettvangs hættir að þurfa að skila skýrslum, eða ef villur eru í skráðum upplýsingum skal </w:t>
      </w:r>
      <w:r w:rsidR="00211504">
        <w:t>R</w:t>
      </w:r>
      <w:r>
        <w:t xml:space="preserve">ekstraraðili </w:t>
      </w:r>
      <w:r w:rsidR="009E5FD6">
        <w:t>v</w:t>
      </w:r>
      <w:r>
        <w:t xml:space="preserve">ettvangs sem skilar skýrslum tilkynna skattayfirvöldum um það skriflega innan átta daga frá því að breytingin á sér stað eða villan uppgötvast. Skattayfirvöld framsenda síðan nýtt </w:t>
      </w:r>
      <w:r w:rsidRPr="00D13B3B">
        <w:t xml:space="preserve">skráningarskírteini </w:t>
      </w:r>
      <w:r>
        <w:t>og þegar tilkynningarskyldan fellur niður er tilkynnt um að það sé skráð.</w:t>
      </w:r>
    </w:p>
    <w:p w14:paraId="7AD73545" w14:textId="6911A3AE" w:rsidR="00CE3269" w:rsidRDefault="00F64603" w:rsidP="009E5FD6">
      <w:r>
        <w:t xml:space="preserve">Sleppa má breytingu á skráningu skv. 7. mgr. við tímabundna frestun á tilkynningarskyldunni gegn því að </w:t>
      </w:r>
      <w:r w:rsidR="00211504">
        <w:lastRenderedPageBreak/>
        <w:t>R</w:t>
      </w:r>
      <w:r>
        <w:t xml:space="preserve">ekstraraðili </w:t>
      </w:r>
      <w:r w:rsidR="009E5FD6">
        <w:t>v</w:t>
      </w:r>
      <w:r>
        <w:t>ettvangs sem skilar skýrslum um viðkomandi tímabil tilkynni skattayfirvöldum að ekki sé um neinar upplýsingar að ræða sem skila þarf skýrslu um.</w:t>
      </w:r>
    </w:p>
    <w:p w14:paraId="4574FAE5" w14:textId="77777777" w:rsidR="009E5FD6" w:rsidRDefault="009E5FD6" w:rsidP="009E5FD6">
      <w:pPr>
        <w:pStyle w:val="Heading2"/>
      </w:pPr>
      <w:bookmarkStart w:id="67" w:name="Administrativ_procedure_for_én_enkelt_re"/>
      <w:bookmarkEnd w:id="67"/>
      <w:r>
        <w:t>gr.</w:t>
      </w:r>
    </w:p>
    <w:p w14:paraId="2D2396B2" w14:textId="62F3ACE0" w:rsidR="00CE3269" w:rsidRDefault="00F64603">
      <w:pPr>
        <w:spacing w:before="163"/>
        <w:ind w:left="315"/>
        <w:jc w:val="both"/>
        <w:rPr>
          <w:i/>
        </w:rPr>
      </w:pPr>
      <w:r>
        <w:rPr>
          <w:i/>
        </w:rPr>
        <w:t xml:space="preserve">Stjórnsýslumeðferð fyrir eina skráningu </w:t>
      </w:r>
      <w:r w:rsidR="00211504">
        <w:rPr>
          <w:i/>
        </w:rPr>
        <w:t>R</w:t>
      </w:r>
      <w:r>
        <w:rPr>
          <w:i/>
        </w:rPr>
        <w:t xml:space="preserve">ekstraraðila </w:t>
      </w:r>
      <w:r w:rsidR="009E5FD6">
        <w:rPr>
          <w:i/>
        </w:rPr>
        <w:t>v</w:t>
      </w:r>
      <w:r>
        <w:rPr>
          <w:i/>
        </w:rPr>
        <w:t xml:space="preserve">ettvangs sem skilar skýrslum </w:t>
      </w:r>
      <w:r w:rsidR="006B20C2">
        <w:rPr>
          <w:i/>
        </w:rPr>
        <w:t xml:space="preserve">og staðsettur er </w:t>
      </w:r>
      <w:r>
        <w:rPr>
          <w:i/>
        </w:rPr>
        <w:t xml:space="preserve">utan </w:t>
      </w:r>
      <w:r w:rsidR="009E5FD6">
        <w:rPr>
          <w:i/>
        </w:rPr>
        <w:t>aðildarríkja samkomulagsins</w:t>
      </w:r>
    </w:p>
    <w:p w14:paraId="4959039B" w14:textId="0D417CE3" w:rsidR="00CE3269" w:rsidRDefault="00F64603" w:rsidP="009E5FD6">
      <w:bookmarkStart w:id="68" w:name="§_50"/>
      <w:bookmarkEnd w:id="68"/>
      <w:r>
        <w:t xml:space="preserve">Rekstraraðili </w:t>
      </w:r>
      <w:r w:rsidR="009E5FD6">
        <w:t>v</w:t>
      </w:r>
      <w:r>
        <w:t xml:space="preserve">ettvangs sem skilar skýrslum og fellur undir </w:t>
      </w:r>
      <w:proofErr w:type="spellStart"/>
      <w:r w:rsidR="005F516F">
        <w:t>b.-lið</w:t>
      </w:r>
      <w:proofErr w:type="spellEnd"/>
      <w:r w:rsidR="005F516F">
        <w:t xml:space="preserve"> 4. </w:t>
      </w:r>
      <w:proofErr w:type="spellStart"/>
      <w:r w:rsidR="005F516F">
        <w:t>tölul</w:t>
      </w:r>
      <w:proofErr w:type="spellEnd"/>
      <w:r w:rsidR="005F516F">
        <w:t>. 2. gr.</w:t>
      </w:r>
      <w:r>
        <w:t xml:space="preserve"> skal láta skrá sig hjá </w:t>
      </w:r>
      <w:proofErr w:type="spellStart"/>
      <w:r>
        <w:t>lögbæru</w:t>
      </w:r>
      <w:proofErr w:type="spellEnd"/>
      <w:r>
        <w:t xml:space="preserve"> yfirvaldi í einu af ríkjum </w:t>
      </w:r>
      <w:r w:rsidR="00211504">
        <w:t xml:space="preserve">evrópska efnahagssvæðisins </w:t>
      </w:r>
      <w:r>
        <w:t xml:space="preserve">þegar </w:t>
      </w:r>
      <w:r w:rsidR="00211504">
        <w:t>R</w:t>
      </w:r>
      <w:r>
        <w:t xml:space="preserve">ekstraraðili </w:t>
      </w:r>
      <w:r w:rsidR="009E5FD6">
        <w:t>v</w:t>
      </w:r>
      <w:r>
        <w:t xml:space="preserve">ettvangs hefur starfsemi sem </w:t>
      </w:r>
      <w:r w:rsidR="00211504">
        <w:t>R</w:t>
      </w:r>
      <w:r>
        <w:t xml:space="preserve">ekstraraðili </w:t>
      </w:r>
      <w:r w:rsidR="009E5FD6">
        <w:t>v</w:t>
      </w:r>
      <w:r>
        <w:t>ettvangs.</w:t>
      </w:r>
    </w:p>
    <w:p w14:paraId="5541DA6A" w14:textId="77777777" w:rsidR="009E5FD6" w:rsidRDefault="009E5FD6" w:rsidP="009E5FD6">
      <w:pPr>
        <w:pStyle w:val="Heading2"/>
      </w:pPr>
      <w:bookmarkStart w:id="69" w:name="§_51"/>
      <w:bookmarkEnd w:id="69"/>
      <w:r>
        <w:t>gr.</w:t>
      </w:r>
    </w:p>
    <w:p w14:paraId="76EC1C16" w14:textId="2460CF8E" w:rsidR="00CE3269" w:rsidRPr="00A150E1" w:rsidRDefault="00F64603" w:rsidP="009E5FD6">
      <w:r w:rsidRPr="00A150E1">
        <w:t xml:space="preserve">Ef </w:t>
      </w:r>
      <w:r w:rsidR="00211504" w:rsidRPr="00A150E1">
        <w:t>R</w:t>
      </w:r>
      <w:r w:rsidRPr="00A150E1">
        <w:t xml:space="preserve">ekstraraðili </w:t>
      </w:r>
      <w:r w:rsidR="009E5FD6" w:rsidRPr="00A150E1">
        <w:t>v</w:t>
      </w:r>
      <w:r w:rsidRPr="00A150E1">
        <w:t xml:space="preserve">ettvangs sem skilar skýrslum og fellur undir </w:t>
      </w:r>
      <w:r w:rsidR="00A82789" w:rsidRPr="00D13B3B">
        <w:t>2</w:t>
      </w:r>
      <w:r w:rsidR="00B6384B" w:rsidRPr="00D13B3B">
        <w:t>7</w:t>
      </w:r>
      <w:r w:rsidR="00A82789" w:rsidRPr="00D13B3B">
        <w:t>. gr.</w:t>
      </w:r>
      <w:r w:rsidRPr="00D13B3B">
        <w:t xml:space="preserve"> </w:t>
      </w:r>
      <w:r w:rsidRPr="00A150E1">
        <w:t xml:space="preserve">velur að láta skrá sig </w:t>
      </w:r>
      <w:r w:rsidR="009E5FD6" w:rsidRPr="00A150E1">
        <w:t xml:space="preserve">á Íslandi </w:t>
      </w:r>
      <w:r w:rsidRPr="00A150E1">
        <w:t>skulu eftirfarandi upplýsingar sendar til skattayfirvalda:</w:t>
      </w:r>
    </w:p>
    <w:p w14:paraId="5AFE5C78" w14:textId="77777777" w:rsidR="00CE3269" w:rsidRDefault="00F64603" w:rsidP="002811D9">
      <w:pPr>
        <w:pStyle w:val="ListParagraph"/>
        <w:numPr>
          <w:ilvl w:val="1"/>
          <w:numId w:val="13"/>
        </w:numPr>
        <w:tabs>
          <w:tab w:val="left" w:pos="511"/>
        </w:tabs>
      </w:pPr>
      <w:r>
        <w:t>Nafn.</w:t>
      </w:r>
    </w:p>
    <w:p w14:paraId="6B2E57C2" w14:textId="77777777" w:rsidR="00CE3269" w:rsidRDefault="00F64603" w:rsidP="002811D9">
      <w:pPr>
        <w:pStyle w:val="ListParagraph"/>
        <w:numPr>
          <w:ilvl w:val="1"/>
          <w:numId w:val="13"/>
        </w:numPr>
        <w:tabs>
          <w:tab w:val="left" w:pos="511"/>
        </w:tabs>
      </w:pPr>
      <w:r>
        <w:t>Heimilisfang.</w:t>
      </w:r>
    </w:p>
    <w:p w14:paraId="6BE9AA74" w14:textId="77777777" w:rsidR="00CE3269" w:rsidRDefault="00F64603" w:rsidP="002811D9">
      <w:pPr>
        <w:pStyle w:val="ListParagraph"/>
        <w:numPr>
          <w:ilvl w:val="1"/>
          <w:numId w:val="13"/>
        </w:numPr>
        <w:tabs>
          <w:tab w:val="left" w:pos="511"/>
        </w:tabs>
      </w:pPr>
      <w:r>
        <w:t>Netföng, þar á meðal vefsetur.</w:t>
      </w:r>
    </w:p>
    <w:p w14:paraId="7E3D2371" w14:textId="47E4B9AF" w:rsidR="00CE3269" w:rsidRDefault="00F64603" w:rsidP="002811D9">
      <w:pPr>
        <w:pStyle w:val="ListParagraph"/>
        <w:numPr>
          <w:ilvl w:val="1"/>
          <w:numId w:val="13"/>
        </w:numPr>
        <w:tabs>
          <w:tab w:val="left" w:pos="511"/>
        </w:tabs>
      </w:pPr>
      <w:r>
        <w:t xml:space="preserve">Hvers konar skattkennitölu sem gefin er út til </w:t>
      </w:r>
      <w:r w:rsidR="009E5FD6">
        <w:t>r</w:t>
      </w:r>
      <w:r>
        <w:t xml:space="preserve">ekstraraðila </w:t>
      </w:r>
      <w:r w:rsidR="009E5FD6">
        <w:t>v</w:t>
      </w:r>
      <w:r>
        <w:t>ettvangs sem skilar skýrslum, þar á meðal útgáfuland eða útgáfulönd.</w:t>
      </w:r>
    </w:p>
    <w:p w14:paraId="0A859745" w14:textId="542CA3A5" w:rsidR="00CE3269" w:rsidRDefault="00F64603" w:rsidP="002811D9">
      <w:pPr>
        <w:pStyle w:val="ListParagraph"/>
        <w:numPr>
          <w:ilvl w:val="1"/>
          <w:numId w:val="13"/>
        </w:numPr>
        <w:tabs>
          <w:tab w:val="left" w:pos="511"/>
        </w:tabs>
      </w:pPr>
      <w:r>
        <w:t xml:space="preserve">Yfirlýsingu með upplýsingum um </w:t>
      </w:r>
      <w:proofErr w:type="spellStart"/>
      <w:r>
        <w:t>virðisaukaskráningu</w:t>
      </w:r>
      <w:proofErr w:type="spellEnd"/>
      <w:r>
        <w:t xml:space="preserve"> </w:t>
      </w:r>
      <w:r w:rsidR="00B6546A">
        <w:t>R</w:t>
      </w:r>
      <w:r>
        <w:t xml:space="preserve">ekstraraðila </w:t>
      </w:r>
      <w:r w:rsidR="009E5FD6">
        <w:t>v</w:t>
      </w:r>
      <w:r>
        <w:t xml:space="preserve">ettvangs sem skilar skýrslum innan </w:t>
      </w:r>
      <w:r w:rsidR="009E5FD6">
        <w:t xml:space="preserve">ríkis </w:t>
      </w:r>
      <w:r w:rsidR="00B6546A">
        <w:t>evrópska efnahagssvæðisins</w:t>
      </w:r>
      <w:r>
        <w:t>.</w:t>
      </w:r>
    </w:p>
    <w:p w14:paraId="4208F73A" w14:textId="4F8EE528" w:rsidR="00CE3269" w:rsidRDefault="00F64603" w:rsidP="002811D9">
      <w:pPr>
        <w:pStyle w:val="ListParagraph"/>
        <w:numPr>
          <w:ilvl w:val="1"/>
          <w:numId w:val="13"/>
        </w:numPr>
        <w:tabs>
          <w:tab w:val="left" w:pos="511"/>
        </w:tabs>
      </w:pPr>
      <w:r>
        <w:t xml:space="preserve">Þau </w:t>
      </w:r>
      <w:r w:rsidRPr="00A150E1">
        <w:t xml:space="preserve">aðildarríki </w:t>
      </w:r>
      <w:r w:rsidR="009E5FD6" w:rsidRPr="00A150E1">
        <w:t>samkomulagsins</w:t>
      </w:r>
      <w:r w:rsidRPr="00A150E1">
        <w:t xml:space="preserve"> þar sem </w:t>
      </w:r>
      <w:r w:rsidR="00B6546A">
        <w:t>S</w:t>
      </w:r>
      <w:r w:rsidRPr="00A150E1">
        <w:t xml:space="preserve">eljendur, sem gefa skal skýrslu um, hafa staðfestu, skv. </w:t>
      </w:r>
      <w:r w:rsidR="0050720B" w:rsidRPr="00D13B3B">
        <w:t>11. og 12. gr.</w:t>
      </w:r>
    </w:p>
    <w:p w14:paraId="6D0138A5" w14:textId="37F9FECE" w:rsidR="00CE3269" w:rsidRDefault="00F64603" w:rsidP="009E5FD6">
      <w:r>
        <w:t xml:space="preserve">Ef Rekstraraðili </w:t>
      </w:r>
      <w:r w:rsidR="00B6546A">
        <w:t>v</w:t>
      </w:r>
      <w:r>
        <w:t xml:space="preserve">ettvangs sem skilar skýrslum og fellur </w:t>
      </w:r>
      <w:r w:rsidRPr="00B6546A">
        <w:t xml:space="preserve">undir </w:t>
      </w:r>
      <w:r w:rsidR="00A82789" w:rsidRPr="00D13B3B">
        <w:t>2</w:t>
      </w:r>
      <w:r w:rsidR="0050720B" w:rsidRPr="00D13B3B">
        <w:t>7</w:t>
      </w:r>
      <w:r w:rsidR="00A82789" w:rsidRPr="00D13B3B">
        <w:t>. gr.</w:t>
      </w:r>
      <w:r w:rsidRPr="00D13B3B">
        <w:t xml:space="preserve"> </w:t>
      </w:r>
      <w:r w:rsidRPr="00B6546A">
        <w:t>ve</w:t>
      </w:r>
      <w:r>
        <w:t xml:space="preserve">lur að láta skrá sig </w:t>
      </w:r>
      <w:r w:rsidR="009E5FD6">
        <w:t xml:space="preserve">á Íslandi </w:t>
      </w:r>
      <w:r>
        <w:t xml:space="preserve">skal </w:t>
      </w:r>
      <w:r w:rsidR="009E5FD6">
        <w:t>r</w:t>
      </w:r>
      <w:r>
        <w:t xml:space="preserve">ekstraraðili </w:t>
      </w:r>
      <w:r w:rsidR="009E5FD6">
        <w:t>v</w:t>
      </w:r>
      <w:r>
        <w:t>ettvangs sem skilar skýrslum tilkynna skattayfirvöldum um allar breytingar á upplýsingum sem veittar eru skv. 1. mgr. innan átta daga frá því að breytingin er gerð.</w:t>
      </w:r>
    </w:p>
    <w:p w14:paraId="62E70435" w14:textId="0CB1056C" w:rsidR="00CE3269" w:rsidRDefault="00F64603" w:rsidP="006236CA">
      <w:r>
        <w:t xml:space="preserve">Við skráninguna úthluta </w:t>
      </w:r>
      <w:r w:rsidR="006236CA">
        <w:t>s</w:t>
      </w:r>
      <w:r>
        <w:t xml:space="preserve">kattayfirvöld </w:t>
      </w:r>
      <w:r w:rsidR="003320ED">
        <w:t>R</w:t>
      </w:r>
      <w:r>
        <w:t>ekstraraðila vettvangs sem skilar skýrslum einkvæmu auðkennisnúmeri</w:t>
      </w:r>
      <w:r w:rsidR="006236CA">
        <w:t xml:space="preserve">. Skattyfirvöldum er heimilt að afhenda skráningarnúmerið til </w:t>
      </w:r>
      <w:proofErr w:type="spellStart"/>
      <w:r>
        <w:t>lögbær</w:t>
      </w:r>
      <w:r w:rsidR="006236CA">
        <w:t>ra</w:t>
      </w:r>
      <w:proofErr w:type="spellEnd"/>
      <w:r w:rsidR="006236CA">
        <w:t xml:space="preserve"> </w:t>
      </w:r>
      <w:r>
        <w:t xml:space="preserve">yfirvalda í öllum hinum aðildarríkjum </w:t>
      </w:r>
      <w:r w:rsidR="006236CA">
        <w:t>samkomulagsins</w:t>
      </w:r>
      <w:r>
        <w:t>.</w:t>
      </w:r>
    </w:p>
    <w:p w14:paraId="53993F3E" w14:textId="7E29B8E0" w:rsidR="00CE3269" w:rsidRDefault="00F64603" w:rsidP="006236CA">
      <w:r>
        <w:t xml:space="preserve">Skattayfirvöld geta </w:t>
      </w:r>
      <w:proofErr w:type="spellStart"/>
      <w:r>
        <w:t>afskráð</w:t>
      </w:r>
      <w:proofErr w:type="spellEnd"/>
      <w:r>
        <w:t xml:space="preserve"> </w:t>
      </w:r>
      <w:r w:rsidR="003320ED">
        <w:t>R</w:t>
      </w:r>
      <w:r>
        <w:t>ekstraraðila vettvangs sem skilar skýrslum í eftirfarandi tilvikum:</w:t>
      </w:r>
    </w:p>
    <w:p w14:paraId="391C0D22" w14:textId="7501118B" w:rsidR="00CE3269" w:rsidRDefault="00F64603" w:rsidP="002811D9">
      <w:pPr>
        <w:pStyle w:val="ListParagraph"/>
        <w:numPr>
          <w:ilvl w:val="1"/>
          <w:numId w:val="14"/>
        </w:numPr>
        <w:tabs>
          <w:tab w:val="left" w:pos="511"/>
        </w:tabs>
        <w:spacing w:line="249" w:lineRule="auto"/>
        <w:ind w:right="109"/>
      </w:pPr>
      <w:r>
        <w:t xml:space="preserve">Rekstraraðili </w:t>
      </w:r>
      <w:r w:rsidR="006236CA">
        <w:t>v</w:t>
      </w:r>
      <w:r>
        <w:t xml:space="preserve">ettvangs tilkynnir skattayfirvöldum að hann stundar ekki lengur starfsemi sem </w:t>
      </w:r>
      <w:r w:rsidR="006236CA">
        <w:t>r</w:t>
      </w:r>
      <w:r>
        <w:t xml:space="preserve">ekstraraðili </w:t>
      </w:r>
      <w:r w:rsidR="006236CA">
        <w:t>v</w:t>
      </w:r>
      <w:r>
        <w:t>ettvangs.</w:t>
      </w:r>
    </w:p>
    <w:p w14:paraId="0430A281" w14:textId="21A675DE" w:rsidR="00CE3269" w:rsidRDefault="00F64603" w:rsidP="002811D9">
      <w:pPr>
        <w:pStyle w:val="ListParagraph"/>
        <w:numPr>
          <w:ilvl w:val="1"/>
          <w:numId w:val="14"/>
        </w:numPr>
        <w:tabs>
          <w:tab w:val="left" w:pos="511"/>
        </w:tabs>
        <w:spacing w:before="2" w:line="249" w:lineRule="auto"/>
        <w:ind w:right="106"/>
      </w:pPr>
      <w:r>
        <w:t xml:space="preserve">Ef skortur á tilkynningum skv. </w:t>
      </w:r>
      <w:r w:rsidR="0050720B">
        <w:t xml:space="preserve">a-lið </w:t>
      </w:r>
      <w:r>
        <w:t xml:space="preserve">gefur ástæðu til að ætla að starfsemi </w:t>
      </w:r>
      <w:r w:rsidR="003320ED">
        <w:t>R</w:t>
      </w:r>
      <w:r>
        <w:t xml:space="preserve">ekstraraðila </w:t>
      </w:r>
      <w:r w:rsidR="006236CA">
        <w:t>v</w:t>
      </w:r>
      <w:r>
        <w:t>ettvangs hafi verið hætt.</w:t>
      </w:r>
    </w:p>
    <w:p w14:paraId="45152808" w14:textId="7AE820AF" w:rsidR="00CE3269" w:rsidRPr="003320ED" w:rsidRDefault="00F64603" w:rsidP="002811D9">
      <w:pPr>
        <w:pStyle w:val="ListParagraph"/>
        <w:numPr>
          <w:ilvl w:val="1"/>
          <w:numId w:val="14"/>
        </w:numPr>
        <w:tabs>
          <w:tab w:val="left" w:pos="511"/>
        </w:tabs>
        <w:spacing w:before="67"/>
      </w:pPr>
      <w:r>
        <w:t xml:space="preserve">Rekstraraðili </w:t>
      </w:r>
      <w:r w:rsidR="006236CA">
        <w:t>v</w:t>
      </w:r>
      <w:r>
        <w:t xml:space="preserve">ettvangs uppfyllir ekki lengur skilyrðin sem um </w:t>
      </w:r>
      <w:r w:rsidRPr="003320ED">
        <w:t xml:space="preserve">getur í </w:t>
      </w:r>
      <w:proofErr w:type="spellStart"/>
      <w:r w:rsidR="005F516F" w:rsidRPr="00D13B3B">
        <w:t>b.-lið</w:t>
      </w:r>
      <w:proofErr w:type="spellEnd"/>
      <w:r w:rsidR="005F516F" w:rsidRPr="00D13B3B">
        <w:t xml:space="preserve"> 4. </w:t>
      </w:r>
      <w:proofErr w:type="spellStart"/>
      <w:r w:rsidR="005F516F" w:rsidRPr="00D13B3B">
        <w:t>tölul</w:t>
      </w:r>
      <w:proofErr w:type="spellEnd"/>
      <w:r w:rsidR="005F516F" w:rsidRPr="00D13B3B">
        <w:t>. 2. gr.</w:t>
      </w:r>
    </w:p>
    <w:p w14:paraId="57AD8409" w14:textId="6DF73C0C" w:rsidR="00CE3269" w:rsidRPr="003320ED" w:rsidRDefault="00F64603" w:rsidP="002811D9">
      <w:pPr>
        <w:pStyle w:val="ListParagraph"/>
        <w:numPr>
          <w:ilvl w:val="1"/>
          <w:numId w:val="14"/>
        </w:numPr>
        <w:tabs>
          <w:tab w:val="left" w:pos="511"/>
        </w:tabs>
      </w:pPr>
      <w:r>
        <w:t xml:space="preserve">Skattayfirvöld hafa afturkallað skráninguna hjá </w:t>
      </w:r>
      <w:proofErr w:type="spellStart"/>
      <w:r>
        <w:t>lögbæru</w:t>
      </w:r>
      <w:proofErr w:type="spellEnd"/>
      <w:r>
        <w:t xml:space="preserve"> </w:t>
      </w:r>
      <w:r w:rsidRPr="003320ED">
        <w:t xml:space="preserve">yfirvaldi sínu skv. </w:t>
      </w:r>
      <w:r w:rsidR="0050720B" w:rsidRPr="00D13B3B">
        <w:t>1. mgr. 30. gr.</w:t>
      </w:r>
    </w:p>
    <w:p w14:paraId="36AF31E6" w14:textId="7F8E50AC" w:rsidR="00CE3269" w:rsidRDefault="006236CA" w:rsidP="006236CA">
      <w:r>
        <w:t xml:space="preserve">Skattyfirvöldum er heimilt að afhenda upplýsingar um skráningu </w:t>
      </w:r>
      <w:r w:rsidR="00F64603">
        <w:t xml:space="preserve">skv. 1. mgr. og </w:t>
      </w:r>
      <w:proofErr w:type="spellStart"/>
      <w:r w:rsidR="00F64603">
        <w:t>afskráning</w:t>
      </w:r>
      <w:proofErr w:type="spellEnd"/>
      <w:r w:rsidR="00F64603">
        <w:t xml:space="preserve"> skv. 4. mgr. </w:t>
      </w:r>
      <w:r>
        <w:t xml:space="preserve">til </w:t>
      </w:r>
      <w:proofErr w:type="spellStart"/>
      <w:r>
        <w:t>lögbærra</w:t>
      </w:r>
      <w:proofErr w:type="spellEnd"/>
      <w:r>
        <w:t xml:space="preserve"> yfirvalda í öllum hinum aðildarríkjum samkomulagsins</w:t>
      </w:r>
      <w:r w:rsidR="00F64603">
        <w:t>.</w:t>
      </w:r>
    </w:p>
    <w:p w14:paraId="2F6BAA32" w14:textId="77777777" w:rsidR="006236CA" w:rsidRPr="00A97B64" w:rsidRDefault="006236CA" w:rsidP="006236CA">
      <w:pPr>
        <w:pStyle w:val="Heading2"/>
      </w:pPr>
      <w:bookmarkStart w:id="70" w:name="§_52"/>
      <w:bookmarkEnd w:id="70"/>
      <w:r w:rsidRPr="00A97B64">
        <w:t>gr.</w:t>
      </w:r>
    </w:p>
    <w:p w14:paraId="4D20F74B" w14:textId="7CFF9B31" w:rsidR="001C6DDC" w:rsidRPr="00A97B64" w:rsidRDefault="00F95836" w:rsidP="001C6DDC">
      <w:r w:rsidRPr="00A97B64">
        <w:t>R</w:t>
      </w:r>
      <w:r w:rsidR="001C6DDC" w:rsidRPr="00A97B64">
        <w:t xml:space="preserve">íki </w:t>
      </w:r>
      <w:r w:rsidRPr="00A97B64">
        <w:t xml:space="preserve">innan </w:t>
      </w:r>
      <w:r w:rsidR="001C6DDC" w:rsidRPr="00A97B64">
        <w:t>evrópska efnahagssvæðisins sk</w:t>
      </w:r>
      <w:r w:rsidR="00E532C1" w:rsidRPr="00A97B64">
        <w:t>ulu</w:t>
      </w:r>
      <w:r w:rsidR="001C6DDC" w:rsidRPr="00A97B64">
        <w:t xml:space="preserve"> </w:t>
      </w:r>
      <w:r w:rsidR="00E532C1" w:rsidRPr="00A97B64">
        <w:t>eins fljótt og verða má</w:t>
      </w:r>
      <w:r w:rsidR="001C6DDC" w:rsidRPr="00A97B64">
        <w:t xml:space="preserve"> tilkynna bærum stjórnvöldum í öðrum ríkjum eða eftir atvikum Framkvæmdastjórn Evrópusambandsins um hvern</w:t>
      </w:r>
      <w:r w:rsidR="00C84FB2" w:rsidRPr="00A97B64">
        <w:t xml:space="preserve"> þann</w:t>
      </w:r>
      <w:r w:rsidR="001C6DDC" w:rsidRPr="00A97B64">
        <w:t xml:space="preserve"> rekstraraðila sem fellur undir </w:t>
      </w:r>
      <w:proofErr w:type="spellStart"/>
      <w:r w:rsidR="001C6DDC" w:rsidRPr="00A97B64">
        <w:t>b.-lið</w:t>
      </w:r>
      <w:proofErr w:type="spellEnd"/>
      <w:r w:rsidR="001C6DDC" w:rsidRPr="00A97B64">
        <w:t xml:space="preserve"> 4. </w:t>
      </w:r>
      <w:proofErr w:type="spellStart"/>
      <w:r w:rsidR="001C6DDC" w:rsidRPr="00A97B64">
        <w:t>tölul</w:t>
      </w:r>
      <w:proofErr w:type="spellEnd"/>
      <w:r w:rsidR="001C6DDC" w:rsidRPr="00A97B64">
        <w:t>. 2. gr. sem hefur starfsemi sem Rekstraraðili Vettvangs, en skráir sig ekki skv. 27. og 28. gr.</w:t>
      </w:r>
    </w:p>
    <w:p w14:paraId="7A030D2B" w14:textId="77777777" w:rsidR="006236CA" w:rsidRDefault="006236CA" w:rsidP="006236CA">
      <w:pPr>
        <w:pStyle w:val="Heading2"/>
      </w:pPr>
      <w:bookmarkStart w:id="71" w:name="§_53"/>
      <w:bookmarkEnd w:id="71"/>
      <w:r>
        <w:t>gr.</w:t>
      </w:r>
    </w:p>
    <w:p w14:paraId="2527FC6C" w14:textId="74F1923F" w:rsidR="00CE3269" w:rsidRDefault="00F64603" w:rsidP="006236CA">
      <w:r>
        <w:t xml:space="preserve">Ef </w:t>
      </w:r>
      <w:r w:rsidR="006236CA">
        <w:t>r</w:t>
      </w:r>
      <w:r>
        <w:t xml:space="preserve">ekstraraðili </w:t>
      </w:r>
      <w:r w:rsidR="006236CA">
        <w:t>v</w:t>
      </w:r>
      <w:r>
        <w:t xml:space="preserve">ettvangs sem skilar skýrslum og er skráður hjá skattayfirvöldum skv. </w:t>
      </w:r>
      <w:r w:rsidR="001078C2">
        <w:t xml:space="preserve">1. mgr. 28. gr. </w:t>
      </w:r>
      <w:r>
        <w:t xml:space="preserve">uppfyllir ekki tilkynningarskyldu sína skv. </w:t>
      </w:r>
      <w:r w:rsidR="001078C2">
        <w:t>19. gr.</w:t>
      </w:r>
      <w:r>
        <w:t xml:space="preserve"> eftir tvær áminningar afturkalla </w:t>
      </w:r>
      <w:r w:rsidR="006236CA">
        <w:t>s</w:t>
      </w:r>
      <w:r>
        <w:t xml:space="preserve">kattayfirvöld skráningu </w:t>
      </w:r>
      <w:r w:rsidR="00E3086A">
        <w:t>R</w:t>
      </w:r>
      <w:r>
        <w:t xml:space="preserve">ekstraraðila </w:t>
      </w:r>
      <w:r w:rsidR="006236CA">
        <w:t>v</w:t>
      </w:r>
      <w:r>
        <w:t xml:space="preserve">ettvangs sem skilar skýrslum. Skráningin er afturkölluð eigi síðar en 90 dögum og í fyrsta </w:t>
      </w:r>
      <w:r>
        <w:lastRenderedPageBreak/>
        <w:t>lagi 30 dögum eftir þá áminningu.</w:t>
      </w:r>
    </w:p>
    <w:p w14:paraId="0A0B8591" w14:textId="662E322E" w:rsidR="00CE3269" w:rsidRDefault="00F64603" w:rsidP="006236CA">
      <w:r>
        <w:t xml:space="preserve">Ef skráning </w:t>
      </w:r>
      <w:r w:rsidR="001E2BE7">
        <w:t>R</w:t>
      </w:r>
      <w:r>
        <w:t xml:space="preserve">ekstraraðila </w:t>
      </w:r>
      <w:r w:rsidR="006236CA">
        <w:t>v</w:t>
      </w:r>
      <w:r>
        <w:t xml:space="preserve">ettvangs sem skilar skýrslum hefur verið afturkölluð skv. 1. mgr. eða samsvarandi reglum í öðru aðildarríki </w:t>
      </w:r>
      <w:r w:rsidR="006236CA" w:rsidRPr="00A97B64">
        <w:t>samkomulagsins</w:t>
      </w:r>
      <w:r w:rsidRPr="00A97B64">
        <w:t xml:space="preserve"> og viðkomandi sækir um </w:t>
      </w:r>
      <w:proofErr w:type="spellStart"/>
      <w:r w:rsidRPr="00A97B64">
        <w:t>endurskráningu</w:t>
      </w:r>
      <w:proofErr w:type="spellEnd"/>
      <w:r w:rsidRPr="00A97B64">
        <w:t xml:space="preserve"> er </w:t>
      </w:r>
      <w:r w:rsidR="00221BB3" w:rsidRPr="00A97B64">
        <w:t xml:space="preserve">heimilt </w:t>
      </w:r>
      <w:r w:rsidRPr="00A97B64">
        <w:t xml:space="preserve">að setja sem kröfu fyrir </w:t>
      </w:r>
      <w:proofErr w:type="spellStart"/>
      <w:r w:rsidRPr="00A97B64">
        <w:t>endurskráningu</w:t>
      </w:r>
      <w:proofErr w:type="spellEnd"/>
      <w:r w:rsidRPr="00A97B64">
        <w:t xml:space="preserve"> </w:t>
      </w:r>
      <w:r w:rsidR="006236CA" w:rsidRPr="00A97B64">
        <w:t>r</w:t>
      </w:r>
      <w:r w:rsidRPr="00A97B64">
        <w:t xml:space="preserve">ekstraraðila </w:t>
      </w:r>
      <w:r w:rsidR="006236CA" w:rsidRPr="00A97B64">
        <w:t>v</w:t>
      </w:r>
      <w:r w:rsidRPr="00A97B64">
        <w:t xml:space="preserve">ettvangs sem skilar skýrslum að viðkomandi </w:t>
      </w:r>
      <w:r w:rsidR="006236CA" w:rsidRPr="00A97B64">
        <w:t>r</w:t>
      </w:r>
      <w:r w:rsidRPr="00A97B64">
        <w:t xml:space="preserve">ekstraraðili </w:t>
      </w:r>
      <w:r w:rsidR="006236CA" w:rsidRPr="00A97B64">
        <w:t>v</w:t>
      </w:r>
      <w:r w:rsidRPr="00A97B64">
        <w:t xml:space="preserve">ettvangs sem skilar skýrslum </w:t>
      </w:r>
      <w:r w:rsidR="00F13AB9" w:rsidRPr="00A97B64">
        <w:t>lofi</w:t>
      </w:r>
      <w:r w:rsidR="00B00DF2" w:rsidRPr="00A97B64">
        <w:t xml:space="preserve"> skriflega</w:t>
      </w:r>
      <w:r w:rsidRPr="00A97B64">
        <w:t xml:space="preserve"> að hann muni uppfylla tilkynningarskyldu sína, þ.m.t. að standa skil á mögulegum útistand</w:t>
      </w:r>
      <w:r>
        <w:t>andi tilkynningum.</w:t>
      </w:r>
    </w:p>
    <w:p w14:paraId="5459F843" w14:textId="77777777" w:rsidR="003A4A62" w:rsidRDefault="003A4A62" w:rsidP="003A4A62">
      <w:pPr>
        <w:pStyle w:val="Heading2"/>
      </w:pPr>
      <w:bookmarkStart w:id="72" w:name="Meddelelse_om_Undtagne_Platformsoperatør"/>
      <w:bookmarkEnd w:id="72"/>
      <w:r>
        <w:t>gr.</w:t>
      </w:r>
    </w:p>
    <w:p w14:paraId="770FC657" w14:textId="419DF7EA" w:rsidR="00CE3269" w:rsidRDefault="00F64603" w:rsidP="003A4A62">
      <w:pPr>
        <w:keepNext/>
        <w:spacing w:before="165"/>
        <w:ind w:left="2965"/>
        <w:jc w:val="both"/>
        <w:rPr>
          <w:i/>
        </w:rPr>
      </w:pPr>
      <w:r>
        <w:rPr>
          <w:i/>
        </w:rPr>
        <w:t xml:space="preserve">Tilkynning um undanskilda </w:t>
      </w:r>
      <w:r w:rsidR="003A4A62">
        <w:rPr>
          <w:i/>
        </w:rPr>
        <w:t>r</w:t>
      </w:r>
      <w:r>
        <w:rPr>
          <w:i/>
        </w:rPr>
        <w:t xml:space="preserve">ekstraraðila </w:t>
      </w:r>
      <w:r w:rsidR="003A4A62">
        <w:rPr>
          <w:i/>
        </w:rPr>
        <w:t>v</w:t>
      </w:r>
      <w:r>
        <w:rPr>
          <w:i/>
        </w:rPr>
        <w:t>ettvanga</w:t>
      </w:r>
    </w:p>
    <w:p w14:paraId="3339006D" w14:textId="039450AF" w:rsidR="00CE3269" w:rsidRDefault="00F64603" w:rsidP="003A4A62">
      <w:bookmarkStart w:id="73" w:name="§_54"/>
      <w:bookmarkEnd w:id="73"/>
      <w:r>
        <w:t xml:space="preserve">Ef </w:t>
      </w:r>
      <w:r w:rsidR="008704A1">
        <w:t>R</w:t>
      </w:r>
      <w:r>
        <w:t xml:space="preserve">ekstraraðili </w:t>
      </w:r>
      <w:r w:rsidR="003A4A62">
        <w:t>v</w:t>
      </w:r>
      <w:r>
        <w:t xml:space="preserve">ettvangs hefur samþykkt það gagnvart skattayfirvöldum að vera </w:t>
      </w:r>
      <w:r w:rsidR="008704A1">
        <w:t>U</w:t>
      </w:r>
      <w:r>
        <w:t xml:space="preserve">ndanskilinn </w:t>
      </w:r>
      <w:r w:rsidR="003A4A62">
        <w:t>r</w:t>
      </w:r>
      <w:r>
        <w:t xml:space="preserve">ekstraraðili </w:t>
      </w:r>
      <w:r w:rsidR="003A4A62">
        <w:t>v</w:t>
      </w:r>
      <w:r>
        <w:t xml:space="preserve">ettvangs </w:t>
      </w:r>
      <w:r w:rsidRPr="000E088C">
        <w:t xml:space="preserve">skv. </w:t>
      </w:r>
      <w:r w:rsidR="001078C2" w:rsidRPr="00D13B3B">
        <w:t xml:space="preserve">3. </w:t>
      </w:r>
      <w:proofErr w:type="spellStart"/>
      <w:r w:rsidR="001078C2" w:rsidRPr="00D13B3B">
        <w:t>tölul</w:t>
      </w:r>
      <w:proofErr w:type="spellEnd"/>
      <w:r w:rsidR="001078C2" w:rsidRPr="00D13B3B">
        <w:t>. 2. gr.</w:t>
      </w:r>
      <w:r w:rsidRPr="000E088C">
        <w:t xml:space="preserve"> tilkynna </w:t>
      </w:r>
      <w:r>
        <w:t xml:space="preserve">skattayfirvöld </w:t>
      </w:r>
      <w:proofErr w:type="spellStart"/>
      <w:r>
        <w:t>lögbærum</w:t>
      </w:r>
      <w:proofErr w:type="spellEnd"/>
      <w:r>
        <w:t xml:space="preserve"> yfirvöldum í öllum öðrum aðildarríkjum </w:t>
      </w:r>
      <w:r w:rsidR="003A4A62">
        <w:t>samkomulagsins</w:t>
      </w:r>
      <w:r>
        <w:t xml:space="preserve"> um það. Skattayfirvöld tilkynna einnig um mögulegar síðari breytingar.</w:t>
      </w:r>
    </w:p>
    <w:p w14:paraId="4772130F" w14:textId="77777777" w:rsidR="003A4A62" w:rsidRPr="008D0F97" w:rsidRDefault="003A4A62" w:rsidP="003A4A62">
      <w:pPr>
        <w:pStyle w:val="Heading1"/>
      </w:pPr>
      <w:bookmarkStart w:id="74" w:name="Kapitel_5_-_Tvangsbøder"/>
      <w:bookmarkEnd w:id="74"/>
      <w:r>
        <w:t>KAFLI</w:t>
      </w:r>
    </w:p>
    <w:p w14:paraId="2A4272F0" w14:textId="77777777" w:rsidR="003A4A62" w:rsidRDefault="003A4A62" w:rsidP="003A4A62">
      <w:pPr>
        <w:pStyle w:val="Heading2"/>
      </w:pPr>
      <w:r>
        <w:t>gr.</w:t>
      </w:r>
    </w:p>
    <w:p w14:paraId="149B4292" w14:textId="085505CB" w:rsidR="00CE3269" w:rsidRDefault="003A4A62">
      <w:pPr>
        <w:spacing w:before="92"/>
        <w:ind w:left="93" w:right="93"/>
        <w:jc w:val="center"/>
        <w:rPr>
          <w:i/>
        </w:rPr>
      </w:pPr>
      <w:r>
        <w:rPr>
          <w:i/>
        </w:rPr>
        <w:t>Viðurlög</w:t>
      </w:r>
    </w:p>
    <w:p w14:paraId="2355A5BF" w14:textId="68A18DAD" w:rsidR="00CE3269" w:rsidRDefault="00F64603" w:rsidP="003A4A62">
      <w:bookmarkStart w:id="75" w:name="§_55"/>
      <w:bookmarkEnd w:id="75"/>
      <w:r>
        <w:t xml:space="preserve">Ef tilkynning um skráningu skv. </w:t>
      </w:r>
      <w:r w:rsidR="001078C2">
        <w:t xml:space="preserve">26. gr. </w:t>
      </w:r>
      <w:r>
        <w:t>er ekki lögð fram á réttum tíma geta skattayfirvöld gefið fyrirmæli um tilkynningu um skráningu innan ákveðins frests og um greiðslu dagsekta, sem skal greiða eftir að fresturinn er liðinn og þangað til farið er að fyrirmælunum.</w:t>
      </w:r>
      <w:r w:rsidR="004349BB">
        <w:t xml:space="preserve"> </w:t>
      </w:r>
      <w:r w:rsidR="00A52299">
        <w:t xml:space="preserve">Einnig skal leggja á dagsektir ef </w:t>
      </w:r>
      <w:r w:rsidR="00434A38">
        <w:t xml:space="preserve">ekki er uppfyllt </w:t>
      </w:r>
      <w:r w:rsidR="00EA1FF8">
        <w:t xml:space="preserve">tilkynningarskylda skv. 19. gr. </w:t>
      </w:r>
      <w:r w:rsidR="009B671C">
        <w:t xml:space="preserve">innan þess tíma sem þar er kveðið á um eða </w:t>
      </w:r>
      <w:r w:rsidR="00D8187E">
        <w:t>eftir atvikum</w:t>
      </w:r>
      <w:r w:rsidR="00762832">
        <w:t xml:space="preserve"> </w:t>
      </w:r>
      <w:r w:rsidR="00762832" w:rsidRPr="00762832">
        <w:t>samkvæmt auglýsingu ríkisskattstjóra um skil á gögnum</w:t>
      </w:r>
      <w:r w:rsidR="00056AD7">
        <w:t>.</w:t>
      </w:r>
    </w:p>
    <w:p w14:paraId="7348D1C7" w14:textId="77777777" w:rsidR="003A4A62" w:rsidRPr="008D0F97" w:rsidRDefault="003A4A62" w:rsidP="003A4A62">
      <w:pPr>
        <w:pStyle w:val="Heading1"/>
      </w:pPr>
      <w:bookmarkStart w:id="76" w:name="Kapitel_6_-_Straffebestemmelser"/>
      <w:bookmarkEnd w:id="76"/>
      <w:r>
        <w:t>KAFLI</w:t>
      </w:r>
    </w:p>
    <w:p w14:paraId="5AE063EA" w14:textId="77777777" w:rsidR="00E011CE" w:rsidRDefault="00E011CE" w:rsidP="00E011CE">
      <w:pPr>
        <w:spacing w:before="92"/>
        <w:ind w:left="93" w:right="93"/>
        <w:jc w:val="center"/>
        <w:rPr>
          <w:i/>
        </w:rPr>
      </w:pPr>
      <w:r>
        <w:rPr>
          <w:i/>
        </w:rPr>
        <w:t>Refsiákvæði</w:t>
      </w:r>
    </w:p>
    <w:p w14:paraId="52401855" w14:textId="77777777" w:rsidR="003A4A62" w:rsidRDefault="003A4A62" w:rsidP="003A4A62">
      <w:pPr>
        <w:pStyle w:val="Heading2"/>
      </w:pPr>
      <w:r>
        <w:t>gr.</w:t>
      </w:r>
    </w:p>
    <w:p w14:paraId="5EC990DA" w14:textId="6A57F5FC" w:rsidR="00CE3269" w:rsidRPr="00A97B64" w:rsidRDefault="00F64603" w:rsidP="003A4A62">
      <w:bookmarkStart w:id="77" w:name="§_56"/>
      <w:bookmarkEnd w:id="77"/>
      <w:r>
        <w:t xml:space="preserve">Rekstraraðila vettvangs sem skilar skýrslum, sem af ásettu ráði eða af </w:t>
      </w:r>
      <w:r w:rsidR="009C5CE8">
        <w:t xml:space="preserve">stórfelldu </w:t>
      </w:r>
      <w:r>
        <w:t xml:space="preserve">gáleysi framkvæmir ekki tímanlega </w:t>
      </w:r>
      <w:r w:rsidRPr="00112885">
        <w:t>áreiðanleikakannanirnar skv.</w:t>
      </w:r>
      <w:r w:rsidR="00112885" w:rsidRPr="004B2ADC">
        <w:t xml:space="preserve"> </w:t>
      </w:r>
      <w:r w:rsidR="00ED5DDF" w:rsidRPr="004B2ADC">
        <w:t>4. til 14. gr.</w:t>
      </w:r>
      <w:r w:rsidRPr="004B2ADC">
        <w:t xml:space="preserve">, sleppir </w:t>
      </w:r>
      <w:r>
        <w:t xml:space="preserve">því að láta skrá sig tímanlega skv. </w:t>
      </w:r>
      <w:r w:rsidR="00ED5DDF">
        <w:t xml:space="preserve">26. gr. </w:t>
      </w:r>
      <w:r>
        <w:t xml:space="preserve">eða sleppir því að uppfylla tímanlega </w:t>
      </w:r>
      <w:r w:rsidRPr="00A97B64">
        <w:t>tilkynningarskyldu sína skv.</w:t>
      </w:r>
      <w:r w:rsidR="00E7006F" w:rsidRPr="00A97B64">
        <w:t xml:space="preserve"> </w:t>
      </w:r>
      <w:r w:rsidR="00ED5DDF" w:rsidRPr="00A97B64">
        <w:t>17. til 19. gr, 21. til 22. gr. eða 1. mgr. 23. gr.</w:t>
      </w:r>
      <w:r w:rsidRPr="00A97B64">
        <w:t xml:space="preserve">, eða veitir rangar, villandi eða ófullkomnar upplýsingar </w:t>
      </w:r>
      <w:r w:rsidR="000B1FB8" w:rsidRPr="00A97B64">
        <w:t xml:space="preserve">skal </w:t>
      </w:r>
      <w:r w:rsidRPr="00A97B64">
        <w:t xml:space="preserve">refsað með sekt, nema strangari refsingar </w:t>
      </w:r>
      <w:r w:rsidR="003F5F80" w:rsidRPr="00A97B64">
        <w:t xml:space="preserve">liggi við brotinu </w:t>
      </w:r>
      <w:proofErr w:type="spellStart"/>
      <w:r w:rsidRPr="00A97B64">
        <w:t>skv</w:t>
      </w:r>
      <w:proofErr w:type="spellEnd"/>
      <w:r w:rsidRPr="00A97B64">
        <w:t xml:space="preserve">, </w:t>
      </w:r>
      <w:r w:rsidR="00ED5DDF" w:rsidRPr="00A97B64">
        <w:t>109. gr. laga nr. 90/2003, um tekjuskatt</w:t>
      </w:r>
      <w:r w:rsidRPr="00A97B64">
        <w:t>.</w:t>
      </w:r>
    </w:p>
    <w:p w14:paraId="68ADE304" w14:textId="47797D2E" w:rsidR="00CE3269" w:rsidRPr="00A97B64" w:rsidRDefault="00F64603" w:rsidP="003A4A62">
      <w:r w:rsidRPr="00A97B64">
        <w:t>Leggja skal sekt, skv.</w:t>
      </w:r>
      <w:r w:rsidR="00A5791A" w:rsidRPr="00A97B64">
        <w:t xml:space="preserve"> </w:t>
      </w:r>
      <w:r w:rsidR="00ED5DDF" w:rsidRPr="00A97B64">
        <w:t>11. gr.</w:t>
      </w:r>
      <w:r w:rsidRPr="00A97B64">
        <w:t xml:space="preserve">, á </w:t>
      </w:r>
      <w:r w:rsidR="00C85BAA" w:rsidRPr="00A97B64">
        <w:t>R</w:t>
      </w:r>
      <w:r w:rsidRPr="00A97B64">
        <w:t xml:space="preserve">ekstraraðila </w:t>
      </w:r>
      <w:r w:rsidR="003A4A62" w:rsidRPr="00A97B64">
        <w:t>v</w:t>
      </w:r>
      <w:r w:rsidRPr="00A97B64">
        <w:t xml:space="preserve">ettvangs sem fellur undir </w:t>
      </w:r>
      <w:proofErr w:type="spellStart"/>
      <w:r w:rsidR="005F516F" w:rsidRPr="00A97B64">
        <w:t>b.-lið</w:t>
      </w:r>
      <w:proofErr w:type="spellEnd"/>
      <w:r w:rsidR="005F516F" w:rsidRPr="00A97B64">
        <w:t xml:space="preserve"> 4. </w:t>
      </w:r>
      <w:proofErr w:type="spellStart"/>
      <w:r w:rsidR="005F516F" w:rsidRPr="00A97B64">
        <w:t>tölul</w:t>
      </w:r>
      <w:proofErr w:type="spellEnd"/>
      <w:r w:rsidR="005F516F" w:rsidRPr="00A97B64">
        <w:t>. 2. gr.</w:t>
      </w:r>
      <w:r w:rsidRPr="00A97B64">
        <w:t xml:space="preserve"> og hefur milligöngu um </w:t>
      </w:r>
      <w:r w:rsidR="00C85BAA" w:rsidRPr="00A97B64">
        <w:t>V</w:t>
      </w:r>
      <w:r w:rsidRPr="00A97B64">
        <w:t xml:space="preserve">iðeigandi </w:t>
      </w:r>
      <w:r w:rsidR="003A4A62" w:rsidRPr="00A97B64">
        <w:t>s</w:t>
      </w:r>
      <w:r w:rsidRPr="00A97B64">
        <w:t xml:space="preserve">tarfsemi fyrir </w:t>
      </w:r>
      <w:r w:rsidR="003A4A62" w:rsidRPr="00A97B64">
        <w:t>s</w:t>
      </w:r>
      <w:r w:rsidRPr="00A97B64">
        <w:t xml:space="preserve">eljendur, sem gefa skal skýrslu um, sem telst hafa staðfestu </w:t>
      </w:r>
      <w:r w:rsidR="003A4A62" w:rsidRPr="00A97B64">
        <w:t xml:space="preserve">á Íslandi </w:t>
      </w:r>
      <w:r w:rsidRPr="00A97B64">
        <w:t xml:space="preserve">eða hefur milligöngu um </w:t>
      </w:r>
      <w:r w:rsidR="00C85BAA" w:rsidRPr="00A97B64">
        <w:t>V</w:t>
      </w:r>
      <w:r w:rsidRPr="00A97B64">
        <w:t xml:space="preserve">iðeigandi </w:t>
      </w:r>
      <w:r w:rsidR="003A4A62" w:rsidRPr="00A97B64">
        <w:t>s</w:t>
      </w:r>
      <w:r w:rsidRPr="00A97B64">
        <w:t xml:space="preserve">tarfsemi sem varðar útleigu </w:t>
      </w:r>
      <w:r w:rsidR="003A4A62" w:rsidRPr="00A97B64">
        <w:t>f</w:t>
      </w:r>
      <w:r w:rsidRPr="00A97B64">
        <w:t xml:space="preserve">asteignar sem er staðsett </w:t>
      </w:r>
      <w:r w:rsidR="003A4A62" w:rsidRPr="00A97B64">
        <w:t>á Íslandi</w:t>
      </w:r>
      <w:r w:rsidRPr="00A97B64">
        <w:t xml:space="preserve"> hafi hann ekki látið skrá sig tímanlega skv. </w:t>
      </w:r>
      <w:r w:rsidR="00A82789" w:rsidRPr="00A97B64">
        <w:t>2</w:t>
      </w:r>
      <w:r w:rsidR="00ED5DDF" w:rsidRPr="00A97B64">
        <w:t>7</w:t>
      </w:r>
      <w:r w:rsidR="00A82789" w:rsidRPr="00A97B64">
        <w:t>. gr.</w:t>
      </w:r>
    </w:p>
    <w:p w14:paraId="71EB0078" w14:textId="30BAB25B" w:rsidR="00CE3269" w:rsidRPr="00A97B64" w:rsidRDefault="00F64603" w:rsidP="003A4A62">
      <w:r w:rsidRPr="00A97B64">
        <w:t xml:space="preserve">Seljandi sem af ásettu ráði eða af miklu gáleysi veitir rangar, villandi eða ófullkomnar upplýsingar til </w:t>
      </w:r>
      <w:r w:rsidR="00D8043D" w:rsidRPr="00A97B64">
        <w:t>R</w:t>
      </w:r>
      <w:r w:rsidRPr="00A97B64">
        <w:t xml:space="preserve">ekstraraðila vettvangs sem skilar skýrslum í tengslum við söfnun </w:t>
      </w:r>
      <w:r w:rsidR="003A4A62" w:rsidRPr="00A97B64">
        <w:t>r</w:t>
      </w:r>
      <w:r w:rsidRPr="00A97B64">
        <w:t>ekstraraðilans á upplýsingum skv.</w:t>
      </w:r>
      <w:r w:rsidR="006C6943" w:rsidRPr="00A97B64">
        <w:t xml:space="preserve"> </w:t>
      </w:r>
      <w:r w:rsidR="00ED5DDF" w:rsidRPr="00A97B64">
        <w:t>5., 6., 10. og 13. gr.</w:t>
      </w:r>
      <w:r w:rsidRPr="00A97B64">
        <w:t xml:space="preserve">, </w:t>
      </w:r>
      <w:r w:rsidR="006C6943" w:rsidRPr="00A97B64">
        <w:t xml:space="preserve">skal </w:t>
      </w:r>
      <w:r w:rsidRPr="00A97B64">
        <w:t xml:space="preserve">refsað með sekt nema strangari refsingar </w:t>
      </w:r>
      <w:r w:rsidR="00AD3922" w:rsidRPr="00A97B64">
        <w:t>liggi við broti</w:t>
      </w:r>
      <w:r w:rsidR="00374AAC" w:rsidRPr="00A97B64">
        <w:t>nu</w:t>
      </w:r>
      <w:r w:rsidR="00AD3922" w:rsidRPr="00A97B64">
        <w:t xml:space="preserve"> </w:t>
      </w:r>
      <w:r w:rsidRPr="00A97B64">
        <w:t xml:space="preserve"> skv. lögum. </w:t>
      </w:r>
    </w:p>
    <w:p w14:paraId="7FF26917" w14:textId="77777777" w:rsidR="003A4A62" w:rsidRDefault="003A4A62" w:rsidP="003A4A62">
      <w:pPr>
        <w:pStyle w:val="Heading2"/>
      </w:pPr>
      <w:bookmarkStart w:id="78" w:name="§_57"/>
      <w:bookmarkEnd w:id="78"/>
      <w:r>
        <w:t>gr.</w:t>
      </w:r>
    </w:p>
    <w:p w14:paraId="5F7DEAA3" w14:textId="05592BFF" w:rsidR="00CE3269" w:rsidRDefault="00F64603" w:rsidP="003A4A62">
      <w:r>
        <w:t xml:space="preserve">Reglurnar í </w:t>
      </w:r>
      <w:r w:rsidR="00800690">
        <w:t>109. gr. laga nr. 90/2003, um tekjuskatt,</w:t>
      </w:r>
      <w:r>
        <w:t xml:space="preserve"> gilda einnig um brot á reglugerðinni.</w:t>
      </w:r>
    </w:p>
    <w:p w14:paraId="11216E4F" w14:textId="77777777" w:rsidR="003A4A62" w:rsidRPr="008D0F97" w:rsidRDefault="003A4A62" w:rsidP="003A4A62">
      <w:pPr>
        <w:pStyle w:val="Heading1"/>
      </w:pPr>
      <w:bookmarkStart w:id="79" w:name="Kapitel_7_-_Ikrafttræden_m.v."/>
      <w:bookmarkEnd w:id="79"/>
      <w:r>
        <w:t>KAFLI</w:t>
      </w:r>
    </w:p>
    <w:p w14:paraId="22C79C16" w14:textId="77777777" w:rsidR="00CE3269" w:rsidRDefault="00F64603">
      <w:pPr>
        <w:spacing w:before="92"/>
        <w:ind w:left="93" w:right="93"/>
        <w:jc w:val="center"/>
        <w:rPr>
          <w:i/>
        </w:rPr>
      </w:pPr>
      <w:bookmarkStart w:id="80" w:name="§_58"/>
      <w:bookmarkEnd w:id="80"/>
      <w:r>
        <w:rPr>
          <w:i/>
        </w:rPr>
        <w:t>Gildistaka o.fl.</w:t>
      </w:r>
    </w:p>
    <w:p w14:paraId="504FF6D2" w14:textId="77777777" w:rsidR="003A4A62" w:rsidRDefault="003A4A62" w:rsidP="003A4A62">
      <w:pPr>
        <w:pStyle w:val="Heading2"/>
      </w:pPr>
      <w:r>
        <w:t>gr.</w:t>
      </w:r>
    </w:p>
    <w:p w14:paraId="30CFC3AD" w14:textId="4F25FBE1" w:rsidR="009908A2" w:rsidRDefault="00F64603" w:rsidP="003A4A62">
      <w:r>
        <w:t>Reglugerð</w:t>
      </w:r>
      <w:r w:rsidR="003A4A62">
        <w:t xml:space="preserve"> þessi er með stoð í </w:t>
      </w:r>
      <w:r w:rsidR="008835E8">
        <w:t xml:space="preserve">4. og </w:t>
      </w:r>
      <w:r w:rsidR="001B4311">
        <w:t>9</w:t>
      </w:r>
      <w:r w:rsidR="00CA3CA7">
        <w:t>.</w:t>
      </w:r>
      <w:r w:rsidR="001B4311">
        <w:t xml:space="preserve"> </w:t>
      </w:r>
      <w:r w:rsidR="003A4A62">
        <w:t>mgr. 92. gr. laga um tekjuskatt nr. 90/2003</w:t>
      </w:r>
      <w:r w:rsidR="009F795D">
        <w:t xml:space="preserve">. Byggir reglugerðin á </w:t>
      </w:r>
      <w:r w:rsidR="00E50AD6">
        <w:t xml:space="preserve">fyrirmynd </w:t>
      </w:r>
      <w:r w:rsidR="00535B57">
        <w:t>Efnahags- og framfararstofnunarinnar</w:t>
      </w:r>
      <w:r w:rsidR="00664B57">
        <w:t xml:space="preserve"> um </w:t>
      </w:r>
      <w:r w:rsidR="00E928B2">
        <w:t xml:space="preserve">skýrsluskil </w:t>
      </w:r>
      <w:r w:rsidR="004C379C">
        <w:t>rafrænna vettvanga</w:t>
      </w:r>
      <w:r w:rsidR="00501AEE">
        <w:t xml:space="preserve"> hvað varðar seljendur </w:t>
      </w:r>
      <w:r w:rsidR="00F46A2D">
        <w:lastRenderedPageBreak/>
        <w:t>innan deilihagkerfisins</w:t>
      </w:r>
      <w:r w:rsidR="00E50AD6">
        <w:t xml:space="preserve">, </w:t>
      </w:r>
      <w:r w:rsidR="006F5A6F">
        <w:t xml:space="preserve">að teknu tilliti til </w:t>
      </w:r>
      <w:r w:rsidR="002F1613">
        <w:t>aðlögunar að hinum innri markaði</w:t>
      </w:r>
      <w:r w:rsidR="00400737">
        <w:t xml:space="preserve"> evrópska efnahagssvæðisins.</w:t>
      </w:r>
    </w:p>
    <w:p w14:paraId="3A87A204" w14:textId="2C12185D" w:rsidR="00CE3269" w:rsidRDefault="00A9267F" w:rsidP="003A4A62">
      <w:r>
        <w:t xml:space="preserve">Reglugerðin </w:t>
      </w:r>
      <w:r w:rsidR="00F64603">
        <w:t>tekur gildi 1. janúar 202</w:t>
      </w:r>
      <w:r w:rsidR="00E011CE">
        <w:t>5</w:t>
      </w:r>
      <w:r w:rsidR="004125E7">
        <w:t xml:space="preserve">, og gildir um </w:t>
      </w:r>
      <w:r w:rsidR="00F64603">
        <w:t xml:space="preserve">skýrslugjöf </w:t>
      </w:r>
      <w:r w:rsidR="00093D82">
        <w:t xml:space="preserve">fyrir </w:t>
      </w:r>
      <w:r w:rsidR="00F64603">
        <w:t xml:space="preserve">almanaksárið </w:t>
      </w:r>
      <w:r w:rsidR="00800690">
        <w:t xml:space="preserve">2025 </w:t>
      </w:r>
      <w:r w:rsidR="00F64603">
        <w:t>og síðari almanaksár.</w:t>
      </w:r>
    </w:p>
    <w:p w14:paraId="005F48CD" w14:textId="77777777" w:rsidR="00CE3269" w:rsidRDefault="00CE3269">
      <w:pPr>
        <w:pStyle w:val="BodyText"/>
        <w:spacing w:before="0"/>
        <w:ind w:left="0" w:firstLine="0"/>
        <w:jc w:val="left"/>
        <w:rPr>
          <w:sz w:val="20"/>
        </w:rPr>
      </w:pPr>
    </w:p>
    <w:sectPr w:rsidR="00CE3269">
      <w:headerReference w:type="even" r:id="rId8"/>
      <w:headerReference w:type="default" r:id="rId9"/>
      <w:footerReference w:type="even" r:id="rId10"/>
      <w:footerReference w:type="default" r:id="rId11"/>
      <w:headerReference w:type="first" r:id="rId12"/>
      <w:footerReference w:type="first" r:id="rId13"/>
      <w:pgSz w:w="11910" w:h="16840"/>
      <w:pgMar w:top="1320" w:right="740" w:bottom="840" w:left="74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16F39" w14:textId="77777777" w:rsidR="00CE50D9" w:rsidRDefault="00CE50D9">
      <w:r>
        <w:separator/>
      </w:r>
    </w:p>
  </w:endnote>
  <w:endnote w:type="continuationSeparator" w:id="0">
    <w:p w14:paraId="0BF68DE3" w14:textId="77777777" w:rsidR="00CE50D9" w:rsidRDefault="00CE50D9">
      <w:r>
        <w:continuationSeparator/>
      </w:r>
    </w:p>
  </w:endnote>
  <w:endnote w:type="continuationNotice" w:id="1">
    <w:p w14:paraId="0A73C308" w14:textId="77777777" w:rsidR="00CE50D9" w:rsidRDefault="00CE50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3784" w14:textId="77777777" w:rsidR="00D13B3B" w:rsidRDefault="00D13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6FE7" w14:textId="1AB3F394" w:rsidR="00CE3269" w:rsidRDefault="00CE3269">
    <w:pPr>
      <w:pStyle w:val="BodyText"/>
      <w:spacing w:before="0"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C20E" w14:textId="77777777" w:rsidR="00D13B3B" w:rsidRDefault="00D1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6D28D" w14:textId="77777777" w:rsidR="00CE50D9" w:rsidRDefault="00CE50D9">
      <w:r>
        <w:separator/>
      </w:r>
    </w:p>
  </w:footnote>
  <w:footnote w:type="continuationSeparator" w:id="0">
    <w:p w14:paraId="4309CC38" w14:textId="77777777" w:rsidR="00CE50D9" w:rsidRDefault="00CE50D9">
      <w:r>
        <w:continuationSeparator/>
      </w:r>
    </w:p>
  </w:footnote>
  <w:footnote w:type="continuationNotice" w:id="1">
    <w:p w14:paraId="2AE51367" w14:textId="77777777" w:rsidR="00CE50D9" w:rsidRDefault="00CE50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2C28" w14:textId="77777777" w:rsidR="00D13B3B" w:rsidRDefault="00D13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214746"/>
      <w:docPartObj>
        <w:docPartGallery w:val="Watermarks"/>
        <w:docPartUnique/>
      </w:docPartObj>
    </w:sdtPr>
    <w:sdtContent>
      <w:p w14:paraId="2EEAC065" w14:textId="47C4FF5D" w:rsidR="00D13B3B" w:rsidRDefault="00D13B3B">
        <w:pPr>
          <w:pStyle w:val="Header"/>
        </w:pPr>
        <w:r>
          <w:rPr>
            <w:noProof/>
          </w:rPr>
          <w:pict w14:anchorId="19A96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03017" o:spid="_x0000_s4097" type="#_x0000_t136" style="position:absolute;margin-left:0;margin-top:0;width:420.15pt;height:315.1pt;rotation:315;z-index:-251657216;mso-position-horizontal:center;mso-position-horizontal-relative:margin;mso-position-vertical:center;mso-position-vertical-relative:margin" o:allowincell="f" fillcolor="silver" stroked="f">
              <v:fill opacity=".5"/>
              <v:textpath style="font-family:&quot;Calibri&quot;;font-size:1pt" string="Drög"/>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DD3E2" w14:textId="77777777" w:rsidR="00D13B3B" w:rsidRDefault="00D13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3AD"/>
    <w:multiLevelType w:val="hybridMultilevel"/>
    <w:tmpl w:val="7A2EB036"/>
    <w:lvl w:ilvl="0" w:tplc="10000001">
      <w:start w:val="1"/>
      <w:numFmt w:val="bullet"/>
      <w:lvlText w:val=""/>
      <w:lvlJc w:val="left"/>
      <w:pPr>
        <w:ind w:left="723" w:hanging="630"/>
      </w:pPr>
      <w:rPr>
        <w:rFonts w:ascii="Symbol" w:hAnsi="Symbol" w:hint="default"/>
      </w:rPr>
    </w:lvl>
    <w:lvl w:ilvl="1" w:tplc="10000003" w:tentative="1">
      <w:start w:val="1"/>
      <w:numFmt w:val="bullet"/>
      <w:lvlText w:val="o"/>
      <w:lvlJc w:val="left"/>
      <w:pPr>
        <w:ind w:left="1173" w:hanging="360"/>
      </w:pPr>
      <w:rPr>
        <w:rFonts w:ascii="Courier New" w:hAnsi="Courier New" w:cs="Courier New" w:hint="default"/>
      </w:rPr>
    </w:lvl>
    <w:lvl w:ilvl="2" w:tplc="10000005" w:tentative="1">
      <w:start w:val="1"/>
      <w:numFmt w:val="bullet"/>
      <w:lvlText w:val=""/>
      <w:lvlJc w:val="left"/>
      <w:pPr>
        <w:ind w:left="1893" w:hanging="360"/>
      </w:pPr>
      <w:rPr>
        <w:rFonts w:ascii="Wingdings" w:hAnsi="Wingdings" w:hint="default"/>
      </w:rPr>
    </w:lvl>
    <w:lvl w:ilvl="3" w:tplc="10000001" w:tentative="1">
      <w:start w:val="1"/>
      <w:numFmt w:val="bullet"/>
      <w:lvlText w:val=""/>
      <w:lvlJc w:val="left"/>
      <w:pPr>
        <w:ind w:left="2613" w:hanging="360"/>
      </w:pPr>
      <w:rPr>
        <w:rFonts w:ascii="Symbol" w:hAnsi="Symbol" w:hint="default"/>
      </w:rPr>
    </w:lvl>
    <w:lvl w:ilvl="4" w:tplc="10000003" w:tentative="1">
      <w:start w:val="1"/>
      <w:numFmt w:val="bullet"/>
      <w:lvlText w:val="o"/>
      <w:lvlJc w:val="left"/>
      <w:pPr>
        <w:ind w:left="3333" w:hanging="360"/>
      </w:pPr>
      <w:rPr>
        <w:rFonts w:ascii="Courier New" w:hAnsi="Courier New" w:cs="Courier New" w:hint="default"/>
      </w:rPr>
    </w:lvl>
    <w:lvl w:ilvl="5" w:tplc="10000005" w:tentative="1">
      <w:start w:val="1"/>
      <w:numFmt w:val="bullet"/>
      <w:lvlText w:val=""/>
      <w:lvlJc w:val="left"/>
      <w:pPr>
        <w:ind w:left="4053" w:hanging="360"/>
      </w:pPr>
      <w:rPr>
        <w:rFonts w:ascii="Wingdings" w:hAnsi="Wingdings" w:hint="default"/>
      </w:rPr>
    </w:lvl>
    <w:lvl w:ilvl="6" w:tplc="10000001" w:tentative="1">
      <w:start w:val="1"/>
      <w:numFmt w:val="bullet"/>
      <w:lvlText w:val=""/>
      <w:lvlJc w:val="left"/>
      <w:pPr>
        <w:ind w:left="4773" w:hanging="360"/>
      </w:pPr>
      <w:rPr>
        <w:rFonts w:ascii="Symbol" w:hAnsi="Symbol" w:hint="default"/>
      </w:rPr>
    </w:lvl>
    <w:lvl w:ilvl="7" w:tplc="10000003" w:tentative="1">
      <w:start w:val="1"/>
      <w:numFmt w:val="bullet"/>
      <w:lvlText w:val="o"/>
      <w:lvlJc w:val="left"/>
      <w:pPr>
        <w:ind w:left="5493" w:hanging="360"/>
      </w:pPr>
      <w:rPr>
        <w:rFonts w:ascii="Courier New" w:hAnsi="Courier New" w:cs="Courier New" w:hint="default"/>
      </w:rPr>
    </w:lvl>
    <w:lvl w:ilvl="8" w:tplc="10000005" w:tentative="1">
      <w:start w:val="1"/>
      <w:numFmt w:val="bullet"/>
      <w:lvlText w:val=""/>
      <w:lvlJc w:val="left"/>
      <w:pPr>
        <w:ind w:left="6213" w:hanging="360"/>
      </w:pPr>
      <w:rPr>
        <w:rFonts w:ascii="Wingdings" w:hAnsi="Wingdings" w:hint="default"/>
      </w:rPr>
    </w:lvl>
  </w:abstractNum>
  <w:abstractNum w:abstractNumId="1" w15:restartNumberingAfterBreak="0">
    <w:nsid w:val="05BF130A"/>
    <w:multiLevelType w:val="hybridMultilevel"/>
    <w:tmpl w:val="257680DA"/>
    <w:lvl w:ilvl="0" w:tplc="040F0019">
      <w:start w:val="1"/>
      <w:numFmt w:val="lowerLetter"/>
      <w:lvlText w:val="%1."/>
      <w:lvlJc w:val="left"/>
      <w:pPr>
        <w:ind w:left="1189" w:hanging="360"/>
      </w:pPr>
    </w:lvl>
    <w:lvl w:ilvl="1" w:tplc="040F0019" w:tentative="1">
      <w:start w:val="1"/>
      <w:numFmt w:val="lowerLetter"/>
      <w:lvlText w:val="%2."/>
      <w:lvlJc w:val="left"/>
      <w:pPr>
        <w:ind w:left="1909" w:hanging="360"/>
      </w:pPr>
    </w:lvl>
    <w:lvl w:ilvl="2" w:tplc="040F001B" w:tentative="1">
      <w:start w:val="1"/>
      <w:numFmt w:val="lowerRoman"/>
      <w:lvlText w:val="%3."/>
      <w:lvlJc w:val="right"/>
      <w:pPr>
        <w:ind w:left="2629" w:hanging="180"/>
      </w:pPr>
    </w:lvl>
    <w:lvl w:ilvl="3" w:tplc="040F000F" w:tentative="1">
      <w:start w:val="1"/>
      <w:numFmt w:val="decimal"/>
      <w:lvlText w:val="%4."/>
      <w:lvlJc w:val="left"/>
      <w:pPr>
        <w:ind w:left="3349" w:hanging="360"/>
      </w:pPr>
    </w:lvl>
    <w:lvl w:ilvl="4" w:tplc="040F0019" w:tentative="1">
      <w:start w:val="1"/>
      <w:numFmt w:val="lowerLetter"/>
      <w:lvlText w:val="%5."/>
      <w:lvlJc w:val="left"/>
      <w:pPr>
        <w:ind w:left="4069" w:hanging="360"/>
      </w:pPr>
    </w:lvl>
    <w:lvl w:ilvl="5" w:tplc="040F001B" w:tentative="1">
      <w:start w:val="1"/>
      <w:numFmt w:val="lowerRoman"/>
      <w:lvlText w:val="%6."/>
      <w:lvlJc w:val="right"/>
      <w:pPr>
        <w:ind w:left="4789" w:hanging="180"/>
      </w:pPr>
    </w:lvl>
    <w:lvl w:ilvl="6" w:tplc="040F000F" w:tentative="1">
      <w:start w:val="1"/>
      <w:numFmt w:val="decimal"/>
      <w:lvlText w:val="%7."/>
      <w:lvlJc w:val="left"/>
      <w:pPr>
        <w:ind w:left="5509" w:hanging="360"/>
      </w:pPr>
    </w:lvl>
    <w:lvl w:ilvl="7" w:tplc="040F0019" w:tentative="1">
      <w:start w:val="1"/>
      <w:numFmt w:val="lowerLetter"/>
      <w:lvlText w:val="%8."/>
      <w:lvlJc w:val="left"/>
      <w:pPr>
        <w:ind w:left="6229" w:hanging="360"/>
      </w:pPr>
    </w:lvl>
    <w:lvl w:ilvl="8" w:tplc="040F001B" w:tentative="1">
      <w:start w:val="1"/>
      <w:numFmt w:val="lowerRoman"/>
      <w:lvlText w:val="%9."/>
      <w:lvlJc w:val="right"/>
      <w:pPr>
        <w:ind w:left="6949" w:hanging="180"/>
      </w:pPr>
    </w:lvl>
  </w:abstractNum>
  <w:abstractNum w:abstractNumId="2" w15:restartNumberingAfterBreak="0">
    <w:nsid w:val="0B242122"/>
    <w:multiLevelType w:val="multilevel"/>
    <w:tmpl w:val="3CCA9F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31470B4"/>
    <w:multiLevelType w:val="hybridMultilevel"/>
    <w:tmpl w:val="EBF84652"/>
    <w:lvl w:ilvl="0" w:tplc="10000001">
      <w:start w:val="1"/>
      <w:numFmt w:val="bullet"/>
      <w:lvlText w:val=""/>
      <w:lvlJc w:val="left"/>
      <w:pPr>
        <w:ind w:left="723" w:hanging="630"/>
      </w:pPr>
      <w:rPr>
        <w:rFonts w:ascii="Symbol" w:hAnsi="Symbol" w:hint="default"/>
      </w:rPr>
    </w:lvl>
    <w:lvl w:ilvl="1" w:tplc="10000003" w:tentative="1">
      <w:start w:val="1"/>
      <w:numFmt w:val="bullet"/>
      <w:lvlText w:val="o"/>
      <w:lvlJc w:val="left"/>
      <w:pPr>
        <w:ind w:left="1173" w:hanging="360"/>
      </w:pPr>
      <w:rPr>
        <w:rFonts w:ascii="Courier New" w:hAnsi="Courier New" w:cs="Courier New" w:hint="default"/>
      </w:rPr>
    </w:lvl>
    <w:lvl w:ilvl="2" w:tplc="10000005" w:tentative="1">
      <w:start w:val="1"/>
      <w:numFmt w:val="bullet"/>
      <w:lvlText w:val=""/>
      <w:lvlJc w:val="left"/>
      <w:pPr>
        <w:ind w:left="1893" w:hanging="360"/>
      </w:pPr>
      <w:rPr>
        <w:rFonts w:ascii="Wingdings" w:hAnsi="Wingdings" w:hint="default"/>
      </w:rPr>
    </w:lvl>
    <w:lvl w:ilvl="3" w:tplc="10000001" w:tentative="1">
      <w:start w:val="1"/>
      <w:numFmt w:val="bullet"/>
      <w:lvlText w:val=""/>
      <w:lvlJc w:val="left"/>
      <w:pPr>
        <w:ind w:left="2613" w:hanging="360"/>
      </w:pPr>
      <w:rPr>
        <w:rFonts w:ascii="Symbol" w:hAnsi="Symbol" w:hint="default"/>
      </w:rPr>
    </w:lvl>
    <w:lvl w:ilvl="4" w:tplc="10000003" w:tentative="1">
      <w:start w:val="1"/>
      <w:numFmt w:val="bullet"/>
      <w:lvlText w:val="o"/>
      <w:lvlJc w:val="left"/>
      <w:pPr>
        <w:ind w:left="3333" w:hanging="360"/>
      </w:pPr>
      <w:rPr>
        <w:rFonts w:ascii="Courier New" w:hAnsi="Courier New" w:cs="Courier New" w:hint="default"/>
      </w:rPr>
    </w:lvl>
    <w:lvl w:ilvl="5" w:tplc="10000005" w:tentative="1">
      <w:start w:val="1"/>
      <w:numFmt w:val="bullet"/>
      <w:lvlText w:val=""/>
      <w:lvlJc w:val="left"/>
      <w:pPr>
        <w:ind w:left="4053" w:hanging="360"/>
      </w:pPr>
      <w:rPr>
        <w:rFonts w:ascii="Wingdings" w:hAnsi="Wingdings" w:hint="default"/>
      </w:rPr>
    </w:lvl>
    <w:lvl w:ilvl="6" w:tplc="10000001" w:tentative="1">
      <w:start w:val="1"/>
      <w:numFmt w:val="bullet"/>
      <w:lvlText w:val=""/>
      <w:lvlJc w:val="left"/>
      <w:pPr>
        <w:ind w:left="4773" w:hanging="360"/>
      </w:pPr>
      <w:rPr>
        <w:rFonts w:ascii="Symbol" w:hAnsi="Symbol" w:hint="default"/>
      </w:rPr>
    </w:lvl>
    <w:lvl w:ilvl="7" w:tplc="10000003" w:tentative="1">
      <w:start w:val="1"/>
      <w:numFmt w:val="bullet"/>
      <w:lvlText w:val="o"/>
      <w:lvlJc w:val="left"/>
      <w:pPr>
        <w:ind w:left="5493" w:hanging="360"/>
      </w:pPr>
      <w:rPr>
        <w:rFonts w:ascii="Courier New" w:hAnsi="Courier New" w:cs="Courier New" w:hint="default"/>
      </w:rPr>
    </w:lvl>
    <w:lvl w:ilvl="8" w:tplc="10000005" w:tentative="1">
      <w:start w:val="1"/>
      <w:numFmt w:val="bullet"/>
      <w:lvlText w:val=""/>
      <w:lvlJc w:val="left"/>
      <w:pPr>
        <w:ind w:left="6213" w:hanging="360"/>
      </w:pPr>
      <w:rPr>
        <w:rFonts w:ascii="Wingdings" w:hAnsi="Wingdings" w:hint="default"/>
      </w:rPr>
    </w:lvl>
  </w:abstractNum>
  <w:abstractNum w:abstractNumId="4" w15:restartNumberingAfterBreak="0">
    <w:nsid w:val="2948731D"/>
    <w:multiLevelType w:val="hybridMultilevel"/>
    <w:tmpl w:val="A086A5C6"/>
    <w:lvl w:ilvl="0" w:tplc="12DCEC6E">
      <w:start w:val="1"/>
      <w:numFmt w:val="upperRoman"/>
      <w:pStyle w:val="Heading1"/>
      <w:lvlText w:val="%1."/>
      <w:lvlJc w:val="right"/>
      <w:pPr>
        <w:ind w:left="813" w:hanging="360"/>
      </w:pPr>
    </w:lvl>
    <w:lvl w:ilvl="1" w:tplc="040F0019" w:tentative="1">
      <w:start w:val="1"/>
      <w:numFmt w:val="lowerLetter"/>
      <w:lvlText w:val="%2."/>
      <w:lvlJc w:val="left"/>
      <w:pPr>
        <w:ind w:left="1533" w:hanging="360"/>
      </w:pPr>
    </w:lvl>
    <w:lvl w:ilvl="2" w:tplc="040F001B" w:tentative="1">
      <w:start w:val="1"/>
      <w:numFmt w:val="lowerRoman"/>
      <w:lvlText w:val="%3."/>
      <w:lvlJc w:val="right"/>
      <w:pPr>
        <w:ind w:left="2253" w:hanging="180"/>
      </w:pPr>
    </w:lvl>
    <w:lvl w:ilvl="3" w:tplc="040F000F" w:tentative="1">
      <w:start w:val="1"/>
      <w:numFmt w:val="decimal"/>
      <w:lvlText w:val="%4."/>
      <w:lvlJc w:val="left"/>
      <w:pPr>
        <w:ind w:left="2973" w:hanging="360"/>
      </w:pPr>
    </w:lvl>
    <w:lvl w:ilvl="4" w:tplc="040F0019" w:tentative="1">
      <w:start w:val="1"/>
      <w:numFmt w:val="lowerLetter"/>
      <w:lvlText w:val="%5."/>
      <w:lvlJc w:val="left"/>
      <w:pPr>
        <w:ind w:left="3693" w:hanging="360"/>
      </w:pPr>
    </w:lvl>
    <w:lvl w:ilvl="5" w:tplc="040F001B" w:tentative="1">
      <w:start w:val="1"/>
      <w:numFmt w:val="lowerRoman"/>
      <w:lvlText w:val="%6."/>
      <w:lvlJc w:val="right"/>
      <w:pPr>
        <w:ind w:left="4413" w:hanging="180"/>
      </w:pPr>
    </w:lvl>
    <w:lvl w:ilvl="6" w:tplc="040F000F" w:tentative="1">
      <w:start w:val="1"/>
      <w:numFmt w:val="decimal"/>
      <w:lvlText w:val="%7."/>
      <w:lvlJc w:val="left"/>
      <w:pPr>
        <w:ind w:left="5133" w:hanging="360"/>
      </w:pPr>
    </w:lvl>
    <w:lvl w:ilvl="7" w:tplc="040F0019" w:tentative="1">
      <w:start w:val="1"/>
      <w:numFmt w:val="lowerLetter"/>
      <w:lvlText w:val="%8."/>
      <w:lvlJc w:val="left"/>
      <w:pPr>
        <w:ind w:left="5853" w:hanging="360"/>
      </w:pPr>
    </w:lvl>
    <w:lvl w:ilvl="8" w:tplc="040F001B" w:tentative="1">
      <w:start w:val="1"/>
      <w:numFmt w:val="lowerRoman"/>
      <w:lvlText w:val="%9."/>
      <w:lvlJc w:val="right"/>
      <w:pPr>
        <w:ind w:left="6573" w:hanging="180"/>
      </w:pPr>
    </w:lvl>
  </w:abstractNum>
  <w:abstractNum w:abstractNumId="5" w15:restartNumberingAfterBreak="0">
    <w:nsid w:val="2DDA4D68"/>
    <w:multiLevelType w:val="hybridMultilevel"/>
    <w:tmpl w:val="B56A5C32"/>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6" w15:restartNumberingAfterBreak="0">
    <w:nsid w:val="2E62240A"/>
    <w:multiLevelType w:val="hybridMultilevel"/>
    <w:tmpl w:val="949EE96E"/>
    <w:lvl w:ilvl="0" w:tplc="040F0019">
      <w:start w:val="1"/>
      <w:numFmt w:val="lowerLetter"/>
      <w:lvlText w:val="%1."/>
      <w:lvlJc w:val="left"/>
      <w:pPr>
        <w:ind w:left="911" w:hanging="401"/>
      </w:pPr>
      <w:rPr>
        <w:rFonts w:hint="default"/>
        <w:b w:val="0"/>
        <w:bCs w:val="0"/>
        <w:i w:val="0"/>
        <w:iCs w:val="0"/>
        <w:sz w:val="24"/>
        <w:szCs w:val="24"/>
        <w:lang w:eastAsia="en-US" w:bidi="ar-SA"/>
      </w:rPr>
    </w:lvl>
    <w:lvl w:ilvl="1" w:tplc="80B89D82">
      <w:numFmt w:val="bullet"/>
      <w:lvlText w:val="•"/>
      <w:lvlJc w:val="left"/>
      <w:pPr>
        <w:ind w:left="1911" w:hanging="401"/>
      </w:pPr>
      <w:rPr>
        <w:rFonts w:hint="default"/>
        <w:lang w:eastAsia="en-US" w:bidi="ar-SA"/>
      </w:rPr>
    </w:lvl>
    <w:lvl w:ilvl="2" w:tplc="215E78F0">
      <w:numFmt w:val="bullet"/>
      <w:lvlText w:val="•"/>
      <w:lvlJc w:val="left"/>
      <w:pPr>
        <w:ind w:left="2902" w:hanging="401"/>
      </w:pPr>
      <w:rPr>
        <w:rFonts w:hint="default"/>
        <w:lang w:eastAsia="en-US" w:bidi="ar-SA"/>
      </w:rPr>
    </w:lvl>
    <w:lvl w:ilvl="3" w:tplc="ECA05F7E">
      <w:numFmt w:val="bullet"/>
      <w:lvlText w:val="•"/>
      <w:lvlJc w:val="left"/>
      <w:pPr>
        <w:ind w:left="3892" w:hanging="401"/>
      </w:pPr>
      <w:rPr>
        <w:rFonts w:hint="default"/>
        <w:lang w:eastAsia="en-US" w:bidi="ar-SA"/>
      </w:rPr>
    </w:lvl>
    <w:lvl w:ilvl="4" w:tplc="C1E04FF2">
      <w:numFmt w:val="bullet"/>
      <w:lvlText w:val="•"/>
      <w:lvlJc w:val="left"/>
      <w:pPr>
        <w:ind w:left="4883" w:hanging="401"/>
      </w:pPr>
      <w:rPr>
        <w:rFonts w:hint="default"/>
        <w:lang w:eastAsia="en-US" w:bidi="ar-SA"/>
      </w:rPr>
    </w:lvl>
    <w:lvl w:ilvl="5" w:tplc="556A4932">
      <w:numFmt w:val="bullet"/>
      <w:lvlText w:val="•"/>
      <w:lvlJc w:val="left"/>
      <w:pPr>
        <w:ind w:left="5873" w:hanging="401"/>
      </w:pPr>
      <w:rPr>
        <w:rFonts w:hint="default"/>
        <w:lang w:eastAsia="en-US" w:bidi="ar-SA"/>
      </w:rPr>
    </w:lvl>
    <w:lvl w:ilvl="6" w:tplc="8232452E">
      <w:numFmt w:val="bullet"/>
      <w:lvlText w:val="•"/>
      <w:lvlJc w:val="left"/>
      <w:pPr>
        <w:ind w:left="6864" w:hanging="401"/>
      </w:pPr>
      <w:rPr>
        <w:rFonts w:hint="default"/>
        <w:lang w:eastAsia="en-US" w:bidi="ar-SA"/>
      </w:rPr>
    </w:lvl>
    <w:lvl w:ilvl="7" w:tplc="51825368">
      <w:numFmt w:val="bullet"/>
      <w:lvlText w:val="•"/>
      <w:lvlJc w:val="left"/>
      <w:pPr>
        <w:ind w:left="7854" w:hanging="401"/>
      </w:pPr>
      <w:rPr>
        <w:rFonts w:hint="default"/>
        <w:lang w:eastAsia="en-US" w:bidi="ar-SA"/>
      </w:rPr>
    </w:lvl>
    <w:lvl w:ilvl="8" w:tplc="521EA03C">
      <w:numFmt w:val="bullet"/>
      <w:lvlText w:val="•"/>
      <w:lvlJc w:val="left"/>
      <w:pPr>
        <w:ind w:left="8845" w:hanging="401"/>
      </w:pPr>
      <w:rPr>
        <w:rFonts w:hint="default"/>
        <w:lang w:eastAsia="en-US" w:bidi="ar-SA"/>
      </w:rPr>
    </w:lvl>
  </w:abstractNum>
  <w:abstractNum w:abstractNumId="7" w15:restartNumberingAfterBreak="0">
    <w:nsid w:val="36CC78F8"/>
    <w:multiLevelType w:val="multilevel"/>
    <w:tmpl w:val="3CCA9FCE"/>
    <w:numStyleLink w:val="Style1"/>
  </w:abstractNum>
  <w:abstractNum w:abstractNumId="8" w15:restartNumberingAfterBreak="0">
    <w:nsid w:val="50F20E0B"/>
    <w:multiLevelType w:val="multilevel"/>
    <w:tmpl w:val="3CCA9FCE"/>
    <w:numStyleLink w:val="Style1"/>
  </w:abstractNum>
  <w:abstractNum w:abstractNumId="9" w15:restartNumberingAfterBreak="0">
    <w:nsid w:val="529147EF"/>
    <w:multiLevelType w:val="hybridMultilevel"/>
    <w:tmpl w:val="5EE4DD3A"/>
    <w:lvl w:ilvl="0" w:tplc="F740D62A">
      <w:start w:val="1"/>
      <w:numFmt w:val="decimal"/>
      <w:lvlText w:val="%1."/>
      <w:lvlJc w:val="left"/>
      <w:pPr>
        <w:ind w:left="514" w:hanging="405"/>
      </w:pPr>
      <w:rPr>
        <w:rFonts w:hint="default"/>
      </w:rPr>
    </w:lvl>
    <w:lvl w:ilvl="1" w:tplc="040F0019">
      <w:start w:val="1"/>
      <w:numFmt w:val="lowerLetter"/>
      <w:lvlText w:val="%2."/>
      <w:lvlJc w:val="left"/>
      <w:pPr>
        <w:ind w:left="1189" w:hanging="360"/>
      </w:pPr>
    </w:lvl>
    <w:lvl w:ilvl="2" w:tplc="040F001B" w:tentative="1">
      <w:start w:val="1"/>
      <w:numFmt w:val="lowerRoman"/>
      <w:lvlText w:val="%3."/>
      <w:lvlJc w:val="right"/>
      <w:pPr>
        <w:ind w:left="1909" w:hanging="180"/>
      </w:pPr>
    </w:lvl>
    <w:lvl w:ilvl="3" w:tplc="040F000F" w:tentative="1">
      <w:start w:val="1"/>
      <w:numFmt w:val="decimal"/>
      <w:lvlText w:val="%4."/>
      <w:lvlJc w:val="left"/>
      <w:pPr>
        <w:ind w:left="2629" w:hanging="360"/>
      </w:pPr>
    </w:lvl>
    <w:lvl w:ilvl="4" w:tplc="040F0019" w:tentative="1">
      <w:start w:val="1"/>
      <w:numFmt w:val="lowerLetter"/>
      <w:lvlText w:val="%5."/>
      <w:lvlJc w:val="left"/>
      <w:pPr>
        <w:ind w:left="3349" w:hanging="360"/>
      </w:pPr>
    </w:lvl>
    <w:lvl w:ilvl="5" w:tplc="040F001B" w:tentative="1">
      <w:start w:val="1"/>
      <w:numFmt w:val="lowerRoman"/>
      <w:lvlText w:val="%6."/>
      <w:lvlJc w:val="right"/>
      <w:pPr>
        <w:ind w:left="4069" w:hanging="180"/>
      </w:pPr>
    </w:lvl>
    <w:lvl w:ilvl="6" w:tplc="040F000F" w:tentative="1">
      <w:start w:val="1"/>
      <w:numFmt w:val="decimal"/>
      <w:lvlText w:val="%7."/>
      <w:lvlJc w:val="left"/>
      <w:pPr>
        <w:ind w:left="4789" w:hanging="360"/>
      </w:pPr>
    </w:lvl>
    <w:lvl w:ilvl="7" w:tplc="040F0019" w:tentative="1">
      <w:start w:val="1"/>
      <w:numFmt w:val="lowerLetter"/>
      <w:lvlText w:val="%8."/>
      <w:lvlJc w:val="left"/>
      <w:pPr>
        <w:ind w:left="5509" w:hanging="360"/>
      </w:pPr>
    </w:lvl>
    <w:lvl w:ilvl="8" w:tplc="040F001B" w:tentative="1">
      <w:start w:val="1"/>
      <w:numFmt w:val="lowerRoman"/>
      <w:lvlText w:val="%9."/>
      <w:lvlJc w:val="right"/>
      <w:pPr>
        <w:ind w:left="6229" w:hanging="180"/>
      </w:pPr>
    </w:lvl>
  </w:abstractNum>
  <w:abstractNum w:abstractNumId="10" w15:restartNumberingAfterBreak="0">
    <w:nsid w:val="538D1906"/>
    <w:multiLevelType w:val="hybridMultilevel"/>
    <w:tmpl w:val="CC765F02"/>
    <w:lvl w:ilvl="0" w:tplc="040F0019">
      <w:start w:val="1"/>
      <w:numFmt w:val="lowerLetter"/>
      <w:lvlText w:val="%1."/>
      <w:lvlJc w:val="left"/>
      <w:pPr>
        <w:ind w:left="910" w:hanging="401"/>
      </w:pPr>
      <w:rPr>
        <w:rFonts w:hint="default"/>
        <w:b w:val="0"/>
        <w:bCs w:val="0"/>
        <w:i w:val="0"/>
        <w:iCs w:val="0"/>
        <w:sz w:val="24"/>
        <w:szCs w:val="24"/>
        <w:lang w:eastAsia="en-US" w:bidi="ar-SA"/>
      </w:rPr>
    </w:lvl>
    <w:lvl w:ilvl="1" w:tplc="ADA62AFE">
      <w:start w:val="1"/>
      <w:numFmt w:val="lowerLetter"/>
      <w:lvlText w:val="%2)"/>
      <w:lvlJc w:val="left"/>
      <w:pPr>
        <w:ind w:left="1230" w:hanging="320"/>
      </w:pPr>
      <w:rPr>
        <w:rFonts w:ascii="Times New Roman" w:eastAsia="Times New Roman" w:hAnsi="Times New Roman" w:cs="Times New Roman" w:hint="default"/>
        <w:b w:val="0"/>
        <w:bCs w:val="0"/>
        <w:i w:val="0"/>
        <w:iCs w:val="0"/>
        <w:sz w:val="24"/>
        <w:szCs w:val="24"/>
        <w:lang w:eastAsia="en-US" w:bidi="ar-SA"/>
      </w:rPr>
    </w:lvl>
    <w:lvl w:ilvl="2" w:tplc="B9185840">
      <w:numFmt w:val="bullet"/>
      <w:lvlText w:val="•"/>
      <w:lvlJc w:val="left"/>
      <w:pPr>
        <w:ind w:left="2305" w:hanging="320"/>
      </w:pPr>
      <w:rPr>
        <w:rFonts w:hint="default"/>
        <w:lang w:eastAsia="en-US" w:bidi="ar-SA"/>
      </w:rPr>
    </w:lvl>
    <w:lvl w:ilvl="3" w:tplc="0152246C">
      <w:numFmt w:val="bullet"/>
      <w:lvlText w:val="•"/>
      <w:lvlJc w:val="left"/>
      <w:pPr>
        <w:ind w:left="3370" w:hanging="320"/>
      </w:pPr>
      <w:rPr>
        <w:rFonts w:hint="default"/>
        <w:lang w:eastAsia="en-US" w:bidi="ar-SA"/>
      </w:rPr>
    </w:lvl>
    <w:lvl w:ilvl="4" w:tplc="97260E04">
      <w:numFmt w:val="bullet"/>
      <w:lvlText w:val="•"/>
      <w:lvlJc w:val="left"/>
      <w:pPr>
        <w:ind w:left="4435" w:hanging="320"/>
      </w:pPr>
      <w:rPr>
        <w:rFonts w:hint="default"/>
        <w:lang w:eastAsia="en-US" w:bidi="ar-SA"/>
      </w:rPr>
    </w:lvl>
    <w:lvl w:ilvl="5" w:tplc="07B28F66">
      <w:numFmt w:val="bullet"/>
      <w:lvlText w:val="•"/>
      <w:lvlJc w:val="left"/>
      <w:pPr>
        <w:ind w:left="5500" w:hanging="320"/>
      </w:pPr>
      <w:rPr>
        <w:rFonts w:hint="default"/>
        <w:lang w:eastAsia="en-US" w:bidi="ar-SA"/>
      </w:rPr>
    </w:lvl>
    <w:lvl w:ilvl="6" w:tplc="DC2625E2">
      <w:numFmt w:val="bullet"/>
      <w:lvlText w:val="•"/>
      <w:lvlJc w:val="left"/>
      <w:pPr>
        <w:ind w:left="6565" w:hanging="320"/>
      </w:pPr>
      <w:rPr>
        <w:rFonts w:hint="default"/>
        <w:lang w:eastAsia="en-US" w:bidi="ar-SA"/>
      </w:rPr>
    </w:lvl>
    <w:lvl w:ilvl="7" w:tplc="D6EC9756">
      <w:numFmt w:val="bullet"/>
      <w:lvlText w:val="•"/>
      <w:lvlJc w:val="left"/>
      <w:pPr>
        <w:ind w:left="7630" w:hanging="320"/>
      </w:pPr>
      <w:rPr>
        <w:rFonts w:hint="default"/>
        <w:lang w:eastAsia="en-US" w:bidi="ar-SA"/>
      </w:rPr>
    </w:lvl>
    <w:lvl w:ilvl="8" w:tplc="2552FEE0">
      <w:numFmt w:val="bullet"/>
      <w:lvlText w:val="•"/>
      <w:lvlJc w:val="left"/>
      <w:pPr>
        <w:ind w:left="8695" w:hanging="320"/>
      </w:pPr>
      <w:rPr>
        <w:rFonts w:hint="default"/>
        <w:lang w:eastAsia="en-US" w:bidi="ar-SA"/>
      </w:rPr>
    </w:lvl>
  </w:abstractNum>
  <w:abstractNum w:abstractNumId="11" w15:restartNumberingAfterBreak="0">
    <w:nsid w:val="53C320F1"/>
    <w:multiLevelType w:val="multilevel"/>
    <w:tmpl w:val="3CCA9FCE"/>
    <w:numStyleLink w:val="Style1"/>
  </w:abstractNum>
  <w:abstractNum w:abstractNumId="12" w15:restartNumberingAfterBreak="0">
    <w:nsid w:val="5D94437B"/>
    <w:multiLevelType w:val="multilevel"/>
    <w:tmpl w:val="3CCA9FCE"/>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520D14"/>
    <w:multiLevelType w:val="hybridMultilevel"/>
    <w:tmpl w:val="30CA0842"/>
    <w:lvl w:ilvl="0" w:tplc="C73E2B04">
      <w:start w:val="1"/>
      <w:numFmt w:val="decimal"/>
      <w:pStyle w:val="Heading2"/>
      <w:lvlText w:val="%1."/>
      <w:lvlJc w:val="left"/>
      <w:pPr>
        <w:ind w:left="453" w:hanging="360"/>
      </w:pPr>
      <w:rPr>
        <w:rFonts w:hint="default"/>
      </w:rPr>
    </w:lvl>
    <w:lvl w:ilvl="1" w:tplc="040F0019" w:tentative="1">
      <w:start w:val="1"/>
      <w:numFmt w:val="lowerLetter"/>
      <w:lvlText w:val="%2."/>
      <w:lvlJc w:val="left"/>
      <w:pPr>
        <w:ind w:left="1173" w:hanging="360"/>
      </w:pPr>
    </w:lvl>
    <w:lvl w:ilvl="2" w:tplc="040F001B" w:tentative="1">
      <w:start w:val="1"/>
      <w:numFmt w:val="lowerRoman"/>
      <w:lvlText w:val="%3."/>
      <w:lvlJc w:val="right"/>
      <w:pPr>
        <w:ind w:left="1893" w:hanging="180"/>
      </w:pPr>
    </w:lvl>
    <w:lvl w:ilvl="3" w:tplc="040F000F" w:tentative="1">
      <w:start w:val="1"/>
      <w:numFmt w:val="decimal"/>
      <w:lvlText w:val="%4."/>
      <w:lvlJc w:val="left"/>
      <w:pPr>
        <w:ind w:left="2613" w:hanging="360"/>
      </w:pPr>
    </w:lvl>
    <w:lvl w:ilvl="4" w:tplc="040F0019" w:tentative="1">
      <w:start w:val="1"/>
      <w:numFmt w:val="lowerLetter"/>
      <w:lvlText w:val="%5."/>
      <w:lvlJc w:val="left"/>
      <w:pPr>
        <w:ind w:left="3333" w:hanging="360"/>
      </w:pPr>
    </w:lvl>
    <w:lvl w:ilvl="5" w:tplc="040F001B" w:tentative="1">
      <w:start w:val="1"/>
      <w:numFmt w:val="lowerRoman"/>
      <w:lvlText w:val="%6."/>
      <w:lvlJc w:val="right"/>
      <w:pPr>
        <w:ind w:left="4053" w:hanging="180"/>
      </w:pPr>
    </w:lvl>
    <w:lvl w:ilvl="6" w:tplc="040F000F" w:tentative="1">
      <w:start w:val="1"/>
      <w:numFmt w:val="decimal"/>
      <w:lvlText w:val="%7."/>
      <w:lvlJc w:val="left"/>
      <w:pPr>
        <w:ind w:left="4773" w:hanging="360"/>
      </w:pPr>
    </w:lvl>
    <w:lvl w:ilvl="7" w:tplc="040F0019" w:tentative="1">
      <w:start w:val="1"/>
      <w:numFmt w:val="lowerLetter"/>
      <w:lvlText w:val="%8."/>
      <w:lvlJc w:val="left"/>
      <w:pPr>
        <w:ind w:left="5493" w:hanging="360"/>
      </w:pPr>
    </w:lvl>
    <w:lvl w:ilvl="8" w:tplc="040F001B" w:tentative="1">
      <w:start w:val="1"/>
      <w:numFmt w:val="lowerRoman"/>
      <w:lvlText w:val="%9."/>
      <w:lvlJc w:val="right"/>
      <w:pPr>
        <w:ind w:left="6213" w:hanging="180"/>
      </w:pPr>
    </w:lvl>
  </w:abstractNum>
  <w:abstractNum w:abstractNumId="14" w15:restartNumberingAfterBreak="0">
    <w:nsid w:val="692D42C5"/>
    <w:multiLevelType w:val="hybridMultilevel"/>
    <w:tmpl w:val="D374C78C"/>
    <w:lvl w:ilvl="0" w:tplc="B3A655E0">
      <w:numFmt w:val="bullet"/>
      <w:lvlText w:val="•"/>
      <w:lvlJc w:val="left"/>
      <w:pPr>
        <w:ind w:left="723" w:hanging="630"/>
      </w:pPr>
      <w:rPr>
        <w:rFonts w:ascii="Times New Roman" w:eastAsia="Times New Roman" w:hAnsi="Times New Roman" w:cs="Times New Roman" w:hint="default"/>
      </w:rPr>
    </w:lvl>
    <w:lvl w:ilvl="1" w:tplc="10000003" w:tentative="1">
      <w:start w:val="1"/>
      <w:numFmt w:val="bullet"/>
      <w:lvlText w:val="o"/>
      <w:lvlJc w:val="left"/>
      <w:pPr>
        <w:ind w:left="1173" w:hanging="360"/>
      </w:pPr>
      <w:rPr>
        <w:rFonts w:ascii="Courier New" w:hAnsi="Courier New" w:cs="Courier New" w:hint="default"/>
      </w:rPr>
    </w:lvl>
    <w:lvl w:ilvl="2" w:tplc="10000005" w:tentative="1">
      <w:start w:val="1"/>
      <w:numFmt w:val="bullet"/>
      <w:lvlText w:val=""/>
      <w:lvlJc w:val="left"/>
      <w:pPr>
        <w:ind w:left="1893" w:hanging="360"/>
      </w:pPr>
      <w:rPr>
        <w:rFonts w:ascii="Wingdings" w:hAnsi="Wingdings" w:hint="default"/>
      </w:rPr>
    </w:lvl>
    <w:lvl w:ilvl="3" w:tplc="10000001" w:tentative="1">
      <w:start w:val="1"/>
      <w:numFmt w:val="bullet"/>
      <w:lvlText w:val=""/>
      <w:lvlJc w:val="left"/>
      <w:pPr>
        <w:ind w:left="2613" w:hanging="360"/>
      </w:pPr>
      <w:rPr>
        <w:rFonts w:ascii="Symbol" w:hAnsi="Symbol" w:hint="default"/>
      </w:rPr>
    </w:lvl>
    <w:lvl w:ilvl="4" w:tplc="10000003" w:tentative="1">
      <w:start w:val="1"/>
      <w:numFmt w:val="bullet"/>
      <w:lvlText w:val="o"/>
      <w:lvlJc w:val="left"/>
      <w:pPr>
        <w:ind w:left="3333" w:hanging="360"/>
      </w:pPr>
      <w:rPr>
        <w:rFonts w:ascii="Courier New" w:hAnsi="Courier New" w:cs="Courier New" w:hint="default"/>
      </w:rPr>
    </w:lvl>
    <w:lvl w:ilvl="5" w:tplc="10000005" w:tentative="1">
      <w:start w:val="1"/>
      <w:numFmt w:val="bullet"/>
      <w:lvlText w:val=""/>
      <w:lvlJc w:val="left"/>
      <w:pPr>
        <w:ind w:left="4053" w:hanging="360"/>
      </w:pPr>
      <w:rPr>
        <w:rFonts w:ascii="Wingdings" w:hAnsi="Wingdings" w:hint="default"/>
      </w:rPr>
    </w:lvl>
    <w:lvl w:ilvl="6" w:tplc="10000001" w:tentative="1">
      <w:start w:val="1"/>
      <w:numFmt w:val="bullet"/>
      <w:lvlText w:val=""/>
      <w:lvlJc w:val="left"/>
      <w:pPr>
        <w:ind w:left="4773" w:hanging="360"/>
      </w:pPr>
      <w:rPr>
        <w:rFonts w:ascii="Symbol" w:hAnsi="Symbol" w:hint="default"/>
      </w:rPr>
    </w:lvl>
    <w:lvl w:ilvl="7" w:tplc="10000003" w:tentative="1">
      <w:start w:val="1"/>
      <w:numFmt w:val="bullet"/>
      <w:lvlText w:val="o"/>
      <w:lvlJc w:val="left"/>
      <w:pPr>
        <w:ind w:left="5493" w:hanging="360"/>
      </w:pPr>
      <w:rPr>
        <w:rFonts w:ascii="Courier New" w:hAnsi="Courier New" w:cs="Courier New" w:hint="default"/>
      </w:rPr>
    </w:lvl>
    <w:lvl w:ilvl="8" w:tplc="10000005" w:tentative="1">
      <w:start w:val="1"/>
      <w:numFmt w:val="bullet"/>
      <w:lvlText w:val=""/>
      <w:lvlJc w:val="left"/>
      <w:pPr>
        <w:ind w:left="6213" w:hanging="360"/>
      </w:pPr>
      <w:rPr>
        <w:rFonts w:ascii="Wingdings" w:hAnsi="Wingdings" w:hint="default"/>
      </w:rPr>
    </w:lvl>
  </w:abstractNum>
  <w:abstractNum w:abstractNumId="15" w15:restartNumberingAfterBreak="0">
    <w:nsid w:val="77141A64"/>
    <w:multiLevelType w:val="hybridMultilevel"/>
    <w:tmpl w:val="259C4444"/>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6" w15:restartNumberingAfterBreak="0">
    <w:nsid w:val="7EF13BCB"/>
    <w:multiLevelType w:val="hybridMultilevel"/>
    <w:tmpl w:val="54720262"/>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abstractNumId w:val="10"/>
  </w:num>
  <w:num w:numId="2">
    <w:abstractNumId w:val="6"/>
  </w:num>
  <w:num w:numId="3">
    <w:abstractNumId w:val="4"/>
  </w:num>
  <w:num w:numId="4">
    <w:abstractNumId w:val="13"/>
  </w:num>
  <w:num w:numId="5">
    <w:abstractNumId w:val="9"/>
  </w:num>
  <w:num w:numId="6">
    <w:abstractNumId w:val="15"/>
  </w:num>
  <w:num w:numId="7">
    <w:abstractNumId w:val="1"/>
  </w:num>
  <w:num w:numId="8">
    <w:abstractNumId w:val="5"/>
  </w:num>
  <w:num w:numId="9">
    <w:abstractNumId w:val="16"/>
  </w:num>
  <w:num w:numId="10">
    <w:abstractNumId w:val="11"/>
  </w:num>
  <w:num w:numId="11">
    <w:abstractNumId w:val="12"/>
  </w:num>
  <w:num w:numId="12">
    <w:abstractNumId w:val="8"/>
  </w:num>
  <w:num w:numId="13">
    <w:abstractNumId w:val="2"/>
  </w:num>
  <w:num w:numId="14">
    <w:abstractNumId w:val="7"/>
  </w:num>
  <w:num w:numId="15">
    <w:abstractNumId w:val="14"/>
  </w:num>
  <w:num w:numId="16">
    <w:abstractNumId w:val="0"/>
  </w:num>
  <w:num w:numId="17">
    <w:abstractNumId w:val="3"/>
  </w:num>
  <w:num w:numId="18">
    <w:abstractNumId w:val="13"/>
    <w:lvlOverride w:ilvl="0">
      <w:startOverride w:val="1"/>
    </w:lvlOverride>
  </w:num>
  <w:num w:numId="19">
    <w:abstractNumId w:val="1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69"/>
    <w:rsid w:val="0000519C"/>
    <w:rsid w:val="0000667B"/>
    <w:rsid w:val="00006CB2"/>
    <w:rsid w:val="000116AD"/>
    <w:rsid w:val="000122F3"/>
    <w:rsid w:val="00015625"/>
    <w:rsid w:val="00017933"/>
    <w:rsid w:val="0002287B"/>
    <w:rsid w:val="00036432"/>
    <w:rsid w:val="0003647B"/>
    <w:rsid w:val="00036DF0"/>
    <w:rsid w:val="00040394"/>
    <w:rsid w:val="000418AA"/>
    <w:rsid w:val="000465F0"/>
    <w:rsid w:val="00047EFD"/>
    <w:rsid w:val="0005439B"/>
    <w:rsid w:val="00056AD7"/>
    <w:rsid w:val="00062CC9"/>
    <w:rsid w:val="00067F78"/>
    <w:rsid w:val="00075140"/>
    <w:rsid w:val="00075CB8"/>
    <w:rsid w:val="00076CF4"/>
    <w:rsid w:val="000801F5"/>
    <w:rsid w:val="0008023B"/>
    <w:rsid w:val="00080FBA"/>
    <w:rsid w:val="00082BBC"/>
    <w:rsid w:val="00083E2E"/>
    <w:rsid w:val="00086C98"/>
    <w:rsid w:val="00093D82"/>
    <w:rsid w:val="0009508C"/>
    <w:rsid w:val="000979F0"/>
    <w:rsid w:val="000A66B6"/>
    <w:rsid w:val="000B0B82"/>
    <w:rsid w:val="000B1FB8"/>
    <w:rsid w:val="000B59B2"/>
    <w:rsid w:val="000D6F70"/>
    <w:rsid w:val="000E088C"/>
    <w:rsid w:val="000E11DB"/>
    <w:rsid w:val="000E35A2"/>
    <w:rsid w:val="000E3A36"/>
    <w:rsid w:val="000F33FF"/>
    <w:rsid w:val="001013EB"/>
    <w:rsid w:val="001078C2"/>
    <w:rsid w:val="00111CB4"/>
    <w:rsid w:val="00112885"/>
    <w:rsid w:val="00113CDA"/>
    <w:rsid w:val="001222CC"/>
    <w:rsid w:val="00124664"/>
    <w:rsid w:val="00125804"/>
    <w:rsid w:val="00135D42"/>
    <w:rsid w:val="0014019E"/>
    <w:rsid w:val="00140B08"/>
    <w:rsid w:val="00147734"/>
    <w:rsid w:val="001512AC"/>
    <w:rsid w:val="00154E78"/>
    <w:rsid w:val="00155826"/>
    <w:rsid w:val="00160F56"/>
    <w:rsid w:val="00162169"/>
    <w:rsid w:val="00172D98"/>
    <w:rsid w:val="00175A31"/>
    <w:rsid w:val="00183F8D"/>
    <w:rsid w:val="0019163B"/>
    <w:rsid w:val="00197BEA"/>
    <w:rsid w:val="001A1F02"/>
    <w:rsid w:val="001A4063"/>
    <w:rsid w:val="001A57E7"/>
    <w:rsid w:val="001B2785"/>
    <w:rsid w:val="001B364C"/>
    <w:rsid w:val="001B4311"/>
    <w:rsid w:val="001B467F"/>
    <w:rsid w:val="001B5EB2"/>
    <w:rsid w:val="001C6606"/>
    <w:rsid w:val="001C6DDC"/>
    <w:rsid w:val="001D0350"/>
    <w:rsid w:val="001D1603"/>
    <w:rsid w:val="001D3DA7"/>
    <w:rsid w:val="001E0284"/>
    <w:rsid w:val="001E22AA"/>
    <w:rsid w:val="001E2B4C"/>
    <w:rsid w:val="001E2BE7"/>
    <w:rsid w:val="001E7AEC"/>
    <w:rsid w:val="00206F06"/>
    <w:rsid w:val="00207FF0"/>
    <w:rsid w:val="00210161"/>
    <w:rsid w:val="00211504"/>
    <w:rsid w:val="002156F2"/>
    <w:rsid w:val="00215962"/>
    <w:rsid w:val="00221BB3"/>
    <w:rsid w:val="00224904"/>
    <w:rsid w:val="002321DD"/>
    <w:rsid w:val="00234A07"/>
    <w:rsid w:val="002377B4"/>
    <w:rsid w:val="00241CD0"/>
    <w:rsid w:val="002421B9"/>
    <w:rsid w:val="00244408"/>
    <w:rsid w:val="002463BB"/>
    <w:rsid w:val="00247EC5"/>
    <w:rsid w:val="0025233F"/>
    <w:rsid w:val="00253BF8"/>
    <w:rsid w:val="0026143A"/>
    <w:rsid w:val="00265FC6"/>
    <w:rsid w:val="00272D1B"/>
    <w:rsid w:val="002742B6"/>
    <w:rsid w:val="002811D9"/>
    <w:rsid w:val="00281A13"/>
    <w:rsid w:val="002915F2"/>
    <w:rsid w:val="00295709"/>
    <w:rsid w:val="0029762E"/>
    <w:rsid w:val="002A4066"/>
    <w:rsid w:val="002A6022"/>
    <w:rsid w:val="002B2A98"/>
    <w:rsid w:val="002C10B0"/>
    <w:rsid w:val="002C424A"/>
    <w:rsid w:val="002C6A72"/>
    <w:rsid w:val="002D1338"/>
    <w:rsid w:val="002D62CE"/>
    <w:rsid w:val="002E4BF4"/>
    <w:rsid w:val="002F00E6"/>
    <w:rsid w:val="002F08E9"/>
    <w:rsid w:val="002F1613"/>
    <w:rsid w:val="002F27A5"/>
    <w:rsid w:val="002F785D"/>
    <w:rsid w:val="00300737"/>
    <w:rsid w:val="00300F3A"/>
    <w:rsid w:val="00300FA9"/>
    <w:rsid w:val="00301A9A"/>
    <w:rsid w:val="003025CA"/>
    <w:rsid w:val="00302ABD"/>
    <w:rsid w:val="00302DF1"/>
    <w:rsid w:val="00302E74"/>
    <w:rsid w:val="00304FBC"/>
    <w:rsid w:val="00305666"/>
    <w:rsid w:val="003070F7"/>
    <w:rsid w:val="003140EC"/>
    <w:rsid w:val="00315B19"/>
    <w:rsid w:val="00324E42"/>
    <w:rsid w:val="0032604A"/>
    <w:rsid w:val="00330314"/>
    <w:rsid w:val="003320ED"/>
    <w:rsid w:val="00332BD5"/>
    <w:rsid w:val="00333DC0"/>
    <w:rsid w:val="00341A26"/>
    <w:rsid w:val="003442CB"/>
    <w:rsid w:val="00347BFF"/>
    <w:rsid w:val="0036286E"/>
    <w:rsid w:val="00365316"/>
    <w:rsid w:val="00370873"/>
    <w:rsid w:val="00371FF6"/>
    <w:rsid w:val="00374AAC"/>
    <w:rsid w:val="0037581B"/>
    <w:rsid w:val="00376A34"/>
    <w:rsid w:val="003772F3"/>
    <w:rsid w:val="00384566"/>
    <w:rsid w:val="00390A5F"/>
    <w:rsid w:val="00392666"/>
    <w:rsid w:val="00392DEE"/>
    <w:rsid w:val="00394AE0"/>
    <w:rsid w:val="003A0CD2"/>
    <w:rsid w:val="003A4A62"/>
    <w:rsid w:val="003A5835"/>
    <w:rsid w:val="003A5B1B"/>
    <w:rsid w:val="003A792C"/>
    <w:rsid w:val="003B30D4"/>
    <w:rsid w:val="003C320D"/>
    <w:rsid w:val="003C75AC"/>
    <w:rsid w:val="003C7E82"/>
    <w:rsid w:val="003D0E81"/>
    <w:rsid w:val="003D34DE"/>
    <w:rsid w:val="003E0B25"/>
    <w:rsid w:val="003E2C98"/>
    <w:rsid w:val="003E4BD8"/>
    <w:rsid w:val="003E518B"/>
    <w:rsid w:val="003E7A34"/>
    <w:rsid w:val="003F10C9"/>
    <w:rsid w:val="003F2513"/>
    <w:rsid w:val="003F5F80"/>
    <w:rsid w:val="00400737"/>
    <w:rsid w:val="00401A16"/>
    <w:rsid w:val="0040443C"/>
    <w:rsid w:val="00406221"/>
    <w:rsid w:val="004125E7"/>
    <w:rsid w:val="00412D80"/>
    <w:rsid w:val="00416350"/>
    <w:rsid w:val="00417E1F"/>
    <w:rsid w:val="004214B8"/>
    <w:rsid w:val="00422BE6"/>
    <w:rsid w:val="004349BB"/>
    <w:rsid w:val="00434A38"/>
    <w:rsid w:val="00444425"/>
    <w:rsid w:val="004602EF"/>
    <w:rsid w:val="00485558"/>
    <w:rsid w:val="0049303D"/>
    <w:rsid w:val="00495418"/>
    <w:rsid w:val="004A2150"/>
    <w:rsid w:val="004A364E"/>
    <w:rsid w:val="004A55C2"/>
    <w:rsid w:val="004B2ADC"/>
    <w:rsid w:val="004B3C9D"/>
    <w:rsid w:val="004C0174"/>
    <w:rsid w:val="004C18B1"/>
    <w:rsid w:val="004C379C"/>
    <w:rsid w:val="004C3C93"/>
    <w:rsid w:val="004C40FD"/>
    <w:rsid w:val="004D478E"/>
    <w:rsid w:val="004D4FD7"/>
    <w:rsid w:val="004E34F6"/>
    <w:rsid w:val="004F1512"/>
    <w:rsid w:val="004F2A5C"/>
    <w:rsid w:val="004F7CF3"/>
    <w:rsid w:val="00501AEE"/>
    <w:rsid w:val="005056D1"/>
    <w:rsid w:val="00506B0C"/>
    <w:rsid w:val="0050720B"/>
    <w:rsid w:val="00507B5A"/>
    <w:rsid w:val="005102DF"/>
    <w:rsid w:val="00513D19"/>
    <w:rsid w:val="005201F2"/>
    <w:rsid w:val="00525534"/>
    <w:rsid w:val="005275FB"/>
    <w:rsid w:val="00535B57"/>
    <w:rsid w:val="005411AA"/>
    <w:rsid w:val="00544C8A"/>
    <w:rsid w:val="00545C4B"/>
    <w:rsid w:val="0054792E"/>
    <w:rsid w:val="0055088D"/>
    <w:rsid w:val="00551B05"/>
    <w:rsid w:val="00560DC5"/>
    <w:rsid w:val="0056762F"/>
    <w:rsid w:val="00570550"/>
    <w:rsid w:val="00570615"/>
    <w:rsid w:val="00575955"/>
    <w:rsid w:val="00583021"/>
    <w:rsid w:val="0058367B"/>
    <w:rsid w:val="005910B4"/>
    <w:rsid w:val="005961E3"/>
    <w:rsid w:val="005979CA"/>
    <w:rsid w:val="00597C04"/>
    <w:rsid w:val="005B3A99"/>
    <w:rsid w:val="005C092F"/>
    <w:rsid w:val="005D2450"/>
    <w:rsid w:val="005D4B7F"/>
    <w:rsid w:val="005D5A4C"/>
    <w:rsid w:val="005D62DB"/>
    <w:rsid w:val="005E6B7F"/>
    <w:rsid w:val="005F0206"/>
    <w:rsid w:val="005F27D4"/>
    <w:rsid w:val="005F4F84"/>
    <w:rsid w:val="005F516F"/>
    <w:rsid w:val="00600346"/>
    <w:rsid w:val="0060261D"/>
    <w:rsid w:val="00604345"/>
    <w:rsid w:val="006057EF"/>
    <w:rsid w:val="00611BC2"/>
    <w:rsid w:val="00617572"/>
    <w:rsid w:val="006236CA"/>
    <w:rsid w:val="00624D39"/>
    <w:rsid w:val="0062612C"/>
    <w:rsid w:val="006279C6"/>
    <w:rsid w:val="00631CD9"/>
    <w:rsid w:val="00632703"/>
    <w:rsid w:val="00634C1D"/>
    <w:rsid w:val="006374A4"/>
    <w:rsid w:val="0064149B"/>
    <w:rsid w:val="00644DB0"/>
    <w:rsid w:val="0064536D"/>
    <w:rsid w:val="00646D2D"/>
    <w:rsid w:val="0065087B"/>
    <w:rsid w:val="00651054"/>
    <w:rsid w:val="006513C8"/>
    <w:rsid w:val="00651FC8"/>
    <w:rsid w:val="00661D32"/>
    <w:rsid w:val="00664B57"/>
    <w:rsid w:val="0067280E"/>
    <w:rsid w:val="00675F99"/>
    <w:rsid w:val="00680279"/>
    <w:rsid w:val="00695A75"/>
    <w:rsid w:val="00696B34"/>
    <w:rsid w:val="006A31B2"/>
    <w:rsid w:val="006A46FA"/>
    <w:rsid w:val="006B20C2"/>
    <w:rsid w:val="006B2902"/>
    <w:rsid w:val="006B448A"/>
    <w:rsid w:val="006C4D9D"/>
    <w:rsid w:val="006C6943"/>
    <w:rsid w:val="006C7B72"/>
    <w:rsid w:val="006D1B80"/>
    <w:rsid w:val="006D51FF"/>
    <w:rsid w:val="006D6651"/>
    <w:rsid w:val="006E0385"/>
    <w:rsid w:val="006F16A5"/>
    <w:rsid w:val="006F5A6F"/>
    <w:rsid w:val="006F6CD5"/>
    <w:rsid w:val="006F78E5"/>
    <w:rsid w:val="007069C0"/>
    <w:rsid w:val="0071279B"/>
    <w:rsid w:val="00714C3F"/>
    <w:rsid w:val="00723C42"/>
    <w:rsid w:val="00731268"/>
    <w:rsid w:val="007319FE"/>
    <w:rsid w:val="00746BE6"/>
    <w:rsid w:val="00750FAD"/>
    <w:rsid w:val="007548A7"/>
    <w:rsid w:val="00755471"/>
    <w:rsid w:val="007578A6"/>
    <w:rsid w:val="00761E51"/>
    <w:rsid w:val="0076217B"/>
    <w:rsid w:val="00762832"/>
    <w:rsid w:val="00776405"/>
    <w:rsid w:val="00776552"/>
    <w:rsid w:val="00780E5E"/>
    <w:rsid w:val="0078475A"/>
    <w:rsid w:val="0078574E"/>
    <w:rsid w:val="00787586"/>
    <w:rsid w:val="00787865"/>
    <w:rsid w:val="007A219B"/>
    <w:rsid w:val="007A393B"/>
    <w:rsid w:val="007A3BF1"/>
    <w:rsid w:val="007A5FF9"/>
    <w:rsid w:val="007B7000"/>
    <w:rsid w:val="007C4DFE"/>
    <w:rsid w:val="007D0D53"/>
    <w:rsid w:val="007D2B62"/>
    <w:rsid w:val="007E22CB"/>
    <w:rsid w:val="007E3667"/>
    <w:rsid w:val="007E564B"/>
    <w:rsid w:val="007E6044"/>
    <w:rsid w:val="007E7679"/>
    <w:rsid w:val="007F12C4"/>
    <w:rsid w:val="007F1439"/>
    <w:rsid w:val="007F208F"/>
    <w:rsid w:val="007F38E7"/>
    <w:rsid w:val="007F6134"/>
    <w:rsid w:val="007F6353"/>
    <w:rsid w:val="00800690"/>
    <w:rsid w:val="0080429F"/>
    <w:rsid w:val="00806C22"/>
    <w:rsid w:val="00807AA5"/>
    <w:rsid w:val="008159EF"/>
    <w:rsid w:val="00820C0C"/>
    <w:rsid w:val="00821224"/>
    <w:rsid w:val="00831F5D"/>
    <w:rsid w:val="0083251E"/>
    <w:rsid w:val="00837E84"/>
    <w:rsid w:val="00840252"/>
    <w:rsid w:val="008434FE"/>
    <w:rsid w:val="00850355"/>
    <w:rsid w:val="0085775F"/>
    <w:rsid w:val="00862A71"/>
    <w:rsid w:val="00862B83"/>
    <w:rsid w:val="008704A1"/>
    <w:rsid w:val="0088036C"/>
    <w:rsid w:val="00880CE5"/>
    <w:rsid w:val="008835E8"/>
    <w:rsid w:val="008842D1"/>
    <w:rsid w:val="00884FC1"/>
    <w:rsid w:val="00891661"/>
    <w:rsid w:val="0089453B"/>
    <w:rsid w:val="0089485F"/>
    <w:rsid w:val="008978A4"/>
    <w:rsid w:val="00897A64"/>
    <w:rsid w:val="008A209D"/>
    <w:rsid w:val="008A2AD6"/>
    <w:rsid w:val="008A4E1C"/>
    <w:rsid w:val="008A791D"/>
    <w:rsid w:val="008C77DA"/>
    <w:rsid w:val="008D0F97"/>
    <w:rsid w:val="008D717B"/>
    <w:rsid w:val="008E09A7"/>
    <w:rsid w:val="008E5196"/>
    <w:rsid w:val="008F39FC"/>
    <w:rsid w:val="008F4939"/>
    <w:rsid w:val="008F69D8"/>
    <w:rsid w:val="008F6D0F"/>
    <w:rsid w:val="008F6E0F"/>
    <w:rsid w:val="009000AE"/>
    <w:rsid w:val="00902E10"/>
    <w:rsid w:val="00910C3E"/>
    <w:rsid w:val="00911154"/>
    <w:rsid w:val="00915573"/>
    <w:rsid w:val="00922A25"/>
    <w:rsid w:val="00933855"/>
    <w:rsid w:val="009339B4"/>
    <w:rsid w:val="0093483E"/>
    <w:rsid w:val="0093501F"/>
    <w:rsid w:val="00940AD1"/>
    <w:rsid w:val="0094178B"/>
    <w:rsid w:val="009440DD"/>
    <w:rsid w:val="009442E0"/>
    <w:rsid w:val="00957D64"/>
    <w:rsid w:val="009666E6"/>
    <w:rsid w:val="00970753"/>
    <w:rsid w:val="00973094"/>
    <w:rsid w:val="00974AC1"/>
    <w:rsid w:val="009759F6"/>
    <w:rsid w:val="00981D2A"/>
    <w:rsid w:val="00984A13"/>
    <w:rsid w:val="009908A2"/>
    <w:rsid w:val="009916B9"/>
    <w:rsid w:val="009938BC"/>
    <w:rsid w:val="00997CFC"/>
    <w:rsid w:val="00997E6B"/>
    <w:rsid w:val="00997F4E"/>
    <w:rsid w:val="009A0A29"/>
    <w:rsid w:val="009A0BFA"/>
    <w:rsid w:val="009A4D67"/>
    <w:rsid w:val="009A5CEA"/>
    <w:rsid w:val="009B08EA"/>
    <w:rsid w:val="009B4E75"/>
    <w:rsid w:val="009B671C"/>
    <w:rsid w:val="009C0DC0"/>
    <w:rsid w:val="009C5409"/>
    <w:rsid w:val="009C5CE8"/>
    <w:rsid w:val="009D414D"/>
    <w:rsid w:val="009D7D1B"/>
    <w:rsid w:val="009E5FD6"/>
    <w:rsid w:val="009F7033"/>
    <w:rsid w:val="009F795D"/>
    <w:rsid w:val="00A03716"/>
    <w:rsid w:val="00A122F8"/>
    <w:rsid w:val="00A150E1"/>
    <w:rsid w:val="00A17F3C"/>
    <w:rsid w:val="00A22A75"/>
    <w:rsid w:val="00A267A7"/>
    <w:rsid w:val="00A26EF7"/>
    <w:rsid w:val="00A2715B"/>
    <w:rsid w:val="00A32F75"/>
    <w:rsid w:val="00A33032"/>
    <w:rsid w:val="00A35938"/>
    <w:rsid w:val="00A40A70"/>
    <w:rsid w:val="00A447AF"/>
    <w:rsid w:val="00A47956"/>
    <w:rsid w:val="00A52299"/>
    <w:rsid w:val="00A54827"/>
    <w:rsid w:val="00A55927"/>
    <w:rsid w:val="00A55AE7"/>
    <w:rsid w:val="00A5791A"/>
    <w:rsid w:val="00A57BFC"/>
    <w:rsid w:val="00A6446D"/>
    <w:rsid w:val="00A65B3A"/>
    <w:rsid w:val="00A727BB"/>
    <w:rsid w:val="00A7624D"/>
    <w:rsid w:val="00A771D5"/>
    <w:rsid w:val="00A81F5F"/>
    <w:rsid w:val="00A82789"/>
    <w:rsid w:val="00A9267F"/>
    <w:rsid w:val="00A93BE0"/>
    <w:rsid w:val="00A95CCA"/>
    <w:rsid w:val="00A97B64"/>
    <w:rsid w:val="00AA0010"/>
    <w:rsid w:val="00AA1917"/>
    <w:rsid w:val="00AB22D5"/>
    <w:rsid w:val="00AB414F"/>
    <w:rsid w:val="00AB66E1"/>
    <w:rsid w:val="00AB7E40"/>
    <w:rsid w:val="00AC33FF"/>
    <w:rsid w:val="00AC7202"/>
    <w:rsid w:val="00AD3922"/>
    <w:rsid w:val="00AD45B1"/>
    <w:rsid w:val="00AD5E4D"/>
    <w:rsid w:val="00AD5F74"/>
    <w:rsid w:val="00AF0CF7"/>
    <w:rsid w:val="00AF0E75"/>
    <w:rsid w:val="00AF23CA"/>
    <w:rsid w:val="00AF3B99"/>
    <w:rsid w:val="00AF5DCD"/>
    <w:rsid w:val="00B00DF2"/>
    <w:rsid w:val="00B03672"/>
    <w:rsid w:val="00B27E0C"/>
    <w:rsid w:val="00B36618"/>
    <w:rsid w:val="00B4046D"/>
    <w:rsid w:val="00B42A50"/>
    <w:rsid w:val="00B525CC"/>
    <w:rsid w:val="00B54318"/>
    <w:rsid w:val="00B60F7E"/>
    <w:rsid w:val="00B6384B"/>
    <w:rsid w:val="00B6546A"/>
    <w:rsid w:val="00B71804"/>
    <w:rsid w:val="00B7649F"/>
    <w:rsid w:val="00B82BC8"/>
    <w:rsid w:val="00B90A2F"/>
    <w:rsid w:val="00B95E91"/>
    <w:rsid w:val="00B9761C"/>
    <w:rsid w:val="00BA62AC"/>
    <w:rsid w:val="00BB0450"/>
    <w:rsid w:val="00BC3FF8"/>
    <w:rsid w:val="00BD76B0"/>
    <w:rsid w:val="00BE056C"/>
    <w:rsid w:val="00BE183B"/>
    <w:rsid w:val="00BE5317"/>
    <w:rsid w:val="00BF5F13"/>
    <w:rsid w:val="00BF66B5"/>
    <w:rsid w:val="00C0203A"/>
    <w:rsid w:val="00C024A6"/>
    <w:rsid w:val="00C02EE3"/>
    <w:rsid w:val="00C0314C"/>
    <w:rsid w:val="00C04915"/>
    <w:rsid w:val="00C04A78"/>
    <w:rsid w:val="00C04CF5"/>
    <w:rsid w:val="00C22A94"/>
    <w:rsid w:val="00C23120"/>
    <w:rsid w:val="00C23EF9"/>
    <w:rsid w:val="00C248A4"/>
    <w:rsid w:val="00C24F42"/>
    <w:rsid w:val="00C26C6A"/>
    <w:rsid w:val="00C34CE4"/>
    <w:rsid w:val="00C41FC4"/>
    <w:rsid w:val="00C435FA"/>
    <w:rsid w:val="00C46AF7"/>
    <w:rsid w:val="00C51125"/>
    <w:rsid w:val="00C511D5"/>
    <w:rsid w:val="00C51E1C"/>
    <w:rsid w:val="00C535F9"/>
    <w:rsid w:val="00C54232"/>
    <w:rsid w:val="00C61CA1"/>
    <w:rsid w:val="00C710EC"/>
    <w:rsid w:val="00C75659"/>
    <w:rsid w:val="00C76153"/>
    <w:rsid w:val="00C818C0"/>
    <w:rsid w:val="00C83A75"/>
    <w:rsid w:val="00C83E21"/>
    <w:rsid w:val="00C84FB2"/>
    <w:rsid w:val="00C85BAA"/>
    <w:rsid w:val="00C860CD"/>
    <w:rsid w:val="00C942D0"/>
    <w:rsid w:val="00C9528F"/>
    <w:rsid w:val="00CA2637"/>
    <w:rsid w:val="00CA3CA7"/>
    <w:rsid w:val="00CA78E4"/>
    <w:rsid w:val="00CB425F"/>
    <w:rsid w:val="00CC0344"/>
    <w:rsid w:val="00CC1749"/>
    <w:rsid w:val="00CC5328"/>
    <w:rsid w:val="00CC5B52"/>
    <w:rsid w:val="00CC7948"/>
    <w:rsid w:val="00CD153A"/>
    <w:rsid w:val="00CD4686"/>
    <w:rsid w:val="00CE0F00"/>
    <w:rsid w:val="00CE3269"/>
    <w:rsid w:val="00CE50D9"/>
    <w:rsid w:val="00CE6079"/>
    <w:rsid w:val="00CE77B5"/>
    <w:rsid w:val="00D02FF9"/>
    <w:rsid w:val="00D032C6"/>
    <w:rsid w:val="00D0467C"/>
    <w:rsid w:val="00D10AC3"/>
    <w:rsid w:val="00D13B3B"/>
    <w:rsid w:val="00D21218"/>
    <w:rsid w:val="00D33909"/>
    <w:rsid w:val="00D33DC8"/>
    <w:rsid w:val="00D4231A"/>
    <w:rsid w:val="00D45A21"/>
    <w:rsid w:val="00D5434C"/>
    <w:rsid w:val="00D54981"/>
    <w:rsid w:val="00D54AA2"/>
    <w:rsid w:val="00D551A8"/>
    <w:rsid w:val="00D646F9"/>
    <w:rsid w:val="00D669DE"/>
    <w:rsid w:val="00D7771D"/>
    <w:rsid w:val="00D8043D"/>
    <w:rsid w:val="00D8187E"/>
    <w:rsid w:val="00D842E0"/>
    <w:rsid w:val="00D853C1"/>
    <w:rsid w:val="00D91105"/>
    <w:rsid w:val="00DA322A"/>
    <w:rsid w:val="00DA5058"/>
    <w:rsid w:val="00DC0EF0"/>
    <w:rsid w:val="00DD086D"/>
    <w:rsid w:val="00DD4908"/>
    <w:rsid w:val="00DE39F6"/>
    <w:rsid w:val="00DE56AA"/>
    <w:rsid w:val="00DE5A24"/>
    <w:rsid w:val="00DF4080"/>
    <w:rsid w:val="00DF7904"/>
    <w:rsid w:val="00E011CE"/>
    <w:rsid w:val="00E12C34"/>
    <w:rsid w:val="00E12CFB"/>
    <w:rsid w:val="00E20810"/>
    <w:rsid w:val="00E22EF9"/>
    <w:rsid w:val="00E3086A"/>
    <w:rsid w:val="00E32DA8"/>
    <w:rsid w:val="00E34CD1"/>
    <w:rsid w:val="00E35D81"/>
    <w:rsid w:val="00E47F69"/>
    <w:rsid w:val="00E50AD6"/>
    <w:rsid w:val="00E515CE"/>
    <w:rsid w:val="00E51F3C"/>
    <w:rsid w:val="00E529C1"/>
    <w:rsid w:val="00E52AC0"/>
    <w:rsid w:val="00E532C1"/>
    <w:rsid w:val="00E54870"/>
    <w:rsid w:val="00E61C46"/>
    <w:rsid w:val="00E645A9"/>
    <w:rsid w:val="00E667B1"/>
    <w:rsid w:val="00E672D8"/>
    <w:rsid w:val="00E674E0"/>
    <w:rsid w:val="00E7006F"/>
    <w:rsid w:val="00E718AA"/>
    <w:rsid w:val="00E745CA"/>
    <w:rsid w:val="00E83E97"/>
    <w:rsid w:val="00E928B2"/>
    <w:rsid w:val="00E9689E"/>
    <w:rsid w:val="00EA1FF8"/>
    <w:rsid w:val="00EA2A6E"/>
    <w:rsid w:val="00EA335F"/>
    <w:rsid w:val="00EA3B55"/>
    <w:rsid w:val="00EA77C7"/>
    <w:rsid w:val="00EB071E"/>
    <w:rsid w:val="00EB51E1"/>
    <w:rsid w:val="00EB564A"/>
    <w:rsid w:val="00EC018B"/>
    <w:rsid w:val="00EC0DD9"/>
    <w:rsid w:val="00EC451C"/>
    <w:rsid w:val="00EC5606"/>
    <w:rsid w:val="00EC5822"/>
    <w:rsid w:val="00EC5B6E"/>
    <w:rsid w:val="00ED11C9"/>
    <w:rsid w:val="00ED5B02"/>
    <w:rsid w:val="00ED5DDF"/>
    <w:rsid w:val="00ED609A"/>
    <w:rsid w:val="00ED7285"/>
    <w:rsid w:val="00EE3009"/>
    <w:rsid w:val="00EE5BBC"/>
    <w:rsid w:val="00EE6E79"/>
    <w:rsid w:val="00EF44B9"/>
    <w:rsid w:val="00EF4F7B"/>
    <w:rsid w:val="00EF52E1"/>
    <w:rsid w:val="00EF611B"/>
    <w:rsid w:val="00F051CE"/>
    <w:rsid w:val="00F13AB9"/>
    <w:rsid w:val="00F13D00"/>
    <w:rsid w:val="00F22038"/>
    <w:rsid w:val="00F23043"/>
    <w:rsid w:val="00F2635D"/>
    <w:rsid w:val="00F27408"/>
    <w:rsid w:val="00F44553"/>
    <w:rsid w:val="00F46A2D"/>
    <w:rsid w:val="00F47935"/>
    <w:rsid w:val="00F61050"/>
    <w:rsid w:val="00F63760"/>
    <w:rsid w:val="00F63C99"/>
    <w:rsid w:val="00F64603"/>
    <w:rsid w:val="00F673F9"/>
    <w:rsid w:val="00F76F69"/>
    <w:rsid w:val="00F82D3A"/>
    <w:rsid w:val="00F83004"/>
    <w:rsid w:val="00F84F96"/>
    <w:rsid w:val="00F940B8"/>
    <w:rsid w:val="00F95836"/>
    <w:rsid w:val="00F97D41"/>
    <w:rsid w:val="00FA10D8"/>
    <w:rsid w:val="00FA1193"/>
    <w:rsid w:val="00FA2DD6"/>
    <w:rsid w:val="00FA51CB"/>
    <w:rsid w:val="00FB11EE"/>
    <w:rsid w:val="00FC1F2C"/>
    <w:rsid w:val="00FD01BE"/>
    <w:rsid w:val="00FD125F"/>
    <w:rsid w:val="00FD3021"/>
    <w:rsid w:val="00FD40A1"/>
    <w:rsid w:val="00FD543A"/>
    <w:rsid w:val="00FE18F8"/>
    <w:rsid w:val="00FF39C2"/>
    <w:rsid w:val="09A8A700"/>
    <w:rsid w:val="2FC5B467"/>
    <w:rsid w:val="506150DC"/>
    <w:rsid w:val="745E97E9"/>
    <w:rsid w:val="78FEAAB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907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31"/>
    <w:pPr>
      <w:spacing w:before="120"/>
    </w:pPr>
    <w:rPr>
      <w:rFonts w:ascii="Times New Roman" w:eastAsia="Times New Roman" w:hAnsi="Times New Roman" w:cs="Times New Roman"/>
      <w:sz w:val="24"/>
    </w:rPr>
  </w:style>
  <w:style w:type="paragraph" w:styleId="Heading1">
    <w:name w:val="heading 1"/>
    <w:basedOn w:val="BodyText"/>
    <w:next w:val="Normal"/>
    <w:link w:val="Heading1Char"/>
    <w:uiPriority w:val="9"/>
    <w:qFormat/>
    <w:rsid w:val="008D0F97"/>
    <w:pPr>
      <w:numPr>
        <w:numId w:val="3"/>
      </w:numPr>
      <w:spacing w:before="212"/>
      <w:ind w:right="93"/>
      <w:jc w:val="center"/>
      <w:outlineLvl w:val="0"/>
    </w:pPr>
  </w:style>
  <w:style w:type="paragraph" w:styleId="Heading2">
    <w:name w:val="heading 2"/>
    <w:basedOn w:val="ListParagraph"/>
    <w:next w:val="Normal"/>
    <w:link w:val="Heading2Char"/>
    <w:uiPriority w:val="9"/>
    <w:unhideWhenUsed/>
    <w:qFormat/>
    <w:rsid w:val="00175A31"/>
    <w:pPr>
      <w:keepNext/>
      <w:numPr>
        <w:numId w:val="4"/>
      </w:numPr>
      <w:spacing w:before="240"/>
      <w:ind w:right="91"/>
      <w:jc w:val="center"/>
      <w:outlineLvl w:val="1"/>
    </w:pPr>
    <w:rPr>
      <w:i/>
    </w:rPr>
  </w:style>
  <w:style w:type="paragraph" w:styleId="Heading3">
    <w:name w:val="heading 3"/>
    <w:basedOn w:val="Normal"/>
    <w:next w:val="Normal"/>
    <w:link w:val="Heading3Char"/>
    <w:uiPriority w:val="9"/>
    <w:unhideWhenUsed/>
    <w:qFormat/>
    <w:rsid w:val="008D0F97"/>
    <w:pPr>
      <w:spacing w:before="92"/>
      <w:ind w:left="93" w:right="93"/>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483E"/>
    <w:pPr>
      <w:ind w:left="108" w:firstLine="198"/>
      <w:jc w:val="both"/>
    </w:pPr>
    <w:rPr>
      <w:szCs w:val="24"/>
    </w:rPr>
  </w:style>
  <w:style w:type="paragraph" w:styleId="Title">
    <w:name w:val="Title"/>
    <w:basedOn w:val="Normal"/>
    <w:uiPriority w:val="10"/>
    <w:qFormat/>
    <w:pPr>
      <w:ind w:left="104" w:right="688"/>
    </w:pPr>
    <w:rPr>
      <w:b/>
      <w:bCs/>
      <w:sz w:val="35"/>
      <w:szCs w:val="35"/>
    </w:rPr>
  </w:style>
  <w:style w:type="paragraph" w:styleId="ListParagraph">
    <w:name w:val="List Paragraph"/>
    <w:basedOn w:val="Normal"/>
    <w:uiPriority w:val="1"/>
    <w:qFormat/>
    <w:pPr>
      <w:spacing w:before="12"/>
      <w:ind w:left="510" w:hanging="40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4603"/>
    <w:pPr>
      <w:tabs>
        <w:tab w:val="center" w:pos="4513"/>
        <w:tab w:val="right" w:pos="9026"/>
      </w:tabs>
    </w:pPr>
  </w:style>
  <w:style w:type="character" w:customStyle="1" w:styleId="HeaderChar">
    <w:name w:val="Header Char"/>
    <w:basedOn w:val="DefaultParagraphFont"/>
    <w:link w:val="Header"/>
    <w:uiPriority w:val="99"/>
    <w:rsid w:val="00F64603"/>
    <w:rPr>
      <w:rFonts w:ascii="Times New Roman" w:eastAsia="Times New Roman" w:hAnsi="Times New Roman" w:cs="Times New Roman"/>
    </w:rPr>
  </w:style>
  <w:style w:type="paragraph" w:styleId="Footer">
    <w:name w:val="footer"/>
    <w:basedOn w:val="Normal"/>
    <w:link w:val="FooterChar"/>
    <w:uiPriority w:val="99"/>
    <w:unhideWhenUsed/>
    <w:rsid w:val="00F64603"/>
    <w:pPr>
      <w:tabs>
        <w:tab w:val="center" w:pos="4513"/>
        <w:tab w:val="right" w:pos="9026"/>
      </w:tabs>
    </w:pPr>
  </w:style>
  <w:style w:type="character" w:customStyle="1" w:styleId="FooterChar">
    <w:name w:val="Footer Char"/>
    <w:basedOn w:val="DefaultParagraphFont"/>
    <w:link w:val="Footer"/>
    <w:uiPriority w:val="99"/>
    <w:rsid w:val="00F6460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0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2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D0F97"/>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8D0F97"/>
    <w:pPr>
      <w:jc w:val="center"/>
    </w:pPr>
    <w:rPr>
      <w:b/>
      <w:bCs/>
    </w:rPr>
  </w:style>
  <w:style w:type="character" w:customStyle="1" w:styleId="SubtitleChar">
    <w:name w:val="Subtitle Char"/>
    <w:basedOn w:val="DefaultParagraphFont"/>
    <w:link w:val="Subtitle"/>
    <w:uiPriority w:val="11"/>
    <w:rsid w:val="008D0F9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175A31"/>
    <w:rPr>
      <w:rFonts w:ascii="Times New Roman" w:eastAsia="Times New Roman" w:hAnsi="Times New Roman" w:cs="Times New Roman"/>
      <w:i/>
      <w:sz w:val="24"/>
    </w:rPr>
  </w:style>
  <w:style w:type="character" w:customStyle="1" w:styleId="Heading3Char">
    <w:name w:val="Heading 3 Char"/>
    <w:basedOn w:val="DefaultParagraphFont"/>
    <w:link w:val="Heading3"/>
    <w:uiPriority w:val="9"/>
    <w:rsid w:val="008D0F97"/>
    <w:rPr>
      <w:rFonts w:ascii="Times New Roman" w:eastAsia="Times New Roman" w:hAnsi="Times New Roman" w:cs="Times New Roman"/>
      <w:i/>
      <w:sz w:val="24"/>
    </w:rPr>
  </w:style>
  <w:style w:type="numbering" w:customStyle="1" w:styleId="Style1">
    <w:name w:val="Style1"/>
    <w:uiPriority w:val="99"/>
    <w:rsid w:val="000418AA"/>
    <w:pPr>
      <w:numPr>
        <w:numId w:val="11"/>
      </w:numPr>
    </w:pPr>
  </w:style>
  <w:style w:type="character" w:styleId="CommentReference">
    <w:name w:val="annotation reference"/>
    <w:basedOn w:val="DefaultParagraphFont"/>
    <w:uiPriority w:val="99"/>
    <w:semiHidden/>
    <w:unhideWhenUsed/>
    <w:rsid w:val="00B7649F"/>
    <w:rPr>
      <w:sz w:val="16"/>
      <w:szCs w:val="16"/>
    </w:rPr>
  </w:style>
  <w:style w:type="paragraph" w:styleId="CommentText">
    <w:name w:val="annotation text"/>
    <w:basedOn w:val="Normal"/>
    <w:link w:val="CommentTextChar"/>
    <w:uiPriority w:val="99"/>
    <w:unhideWhenUsed/>
    <w:rsid w:val="00B7649F"/>
    <w:rPr>
      <w:sz w:val="20"/>
      <w:szCs w:val="20"/>
    </w:rPr>
  </w:style>
  <w:style w:type="character" w:customStyle="1" w:styleId="CommentTextChar">
    <w:name w:val="Comment Text Char"/>
    <w:basedOn w:val="DefaultParagraphFont"/>
    <w:link w:val="CommentText"/>
    <w:uiPriority w:val="99"/>
    <w:rsid w:val="00B764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649F"/>
    <w:rPr>
      <w:b/>
      <w:bCs/>
    </w:rPr>
  </w:style>
  <w:style w:type="character" w:customStyle="1" w:styleId="CommentSubjectChar">
    <w:name w:val="Comment Subject Char"/>
    <w:basedOn w:val="CommentTextChar"/>
    <w:link w:val="CommentSubject"/>
    <w:uiPriority w:val="99"/>
    <w:semiHidden/>
    <w:rsid w:val="00B7649F"/>
    <w:rPr>
      <w:rFonts w:ascii="Times New Roman" w:eastAsia="Times New Roman" w:hAnsi="Times New Roman" w:cs="Times New Roman"/>
      <w:b/>
      <w:bCs/>
      <w:sz w:val="20"/>
      <w:szCs w:val="20"/>
    </w:rPr>
  </w:style>
  <w:style w:type="paragraph" w:styleId="Revision">
    <w:name w:val="Revision"/>
    <w:hidden/>
    <w:uiPriority w:val="99"/>
    <w:semiHidden/>
    <w:rsid w:val="009C0DC0"/>
    <w:pPr>
      <w:widowControl/>
      <w:autoSpaceDE/>
      <w:autoSpaceDN/>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696D61F3236D4C997C76076F3490CB" ma:contentTypeVersion="4" ma:contentTypeDescription="Create a new document." ma:contentTypeScope="" ma:versionID="8d4eba5f10d241a568974aaff7b18b5c">
  <xsd:schema xmlns:xsd="http://www.w3.org/2001/XMLSchema" xmlns:xs="http://www.w3.org/2001/XMLSchema" xmlns:p="http://schemas.microsoft.com/office/2006/metadata/properties" xmlns:ns2="60fccf0c-6b36-4c53-a564-d031803c653f" targetNamespace="http://schemas.microsoft.com/office/2006/metadata/properties" ma:root="true" ma:fieldsID="8f74d5d2cb360c5f64ceccc6aff36f2b" ns2:_="">
    <xsd:import namespace="60fccf0c-6b36-4c53-a564-d031803c65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ccf0c-6b36-4c53-a564-d031803c6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57638-FE46-4343-B499-21939DEE7D55}">
  <ds:schemaRefs>
    <ds:schemaRef ds:uri="http://schemas.openxmlformats.org/officeDocument/2006/bibliography"/>
  </ds:schemaRefs>
</ds:datastoreItem>
</file>

<file path=customXml/itemProps2.xml><?xml version="1.0" encoding="utf-8"?>
<ds:datastoreItem xmlns:ds="http://schemas.openxmlformats.org/officeDocument/2006/customXml" ds:itemID="{0B586A30-0EEE-410A-94A3-5C8C5C6DCD28}"/>
</file>

<file path=customXml/itemProps3.xml><?xml version="1.0" encoding="utf-8"?>
<ds:datastoreItem xmlns:ds="http://schemas.openxmlformats.org/officeDocument/2006/customXml" ds:itemID="{5CFB4458-F4A6-48F8-94A0-B8895220F3A2}"/>
</file>

<file path=customXml/itemProps4.xml><?xml version="1.0" encoding="utf-8"?>
<ds:datastoreItem xmlns:ds="http://schemas.openxmlformats.org/officeDocument/2006/customXml" ds:itemID="{AE5BFD76-4651-4281-AC22-148BCB63CB61}"/>
</file>

<file path=docProps/app.xml><?xml version="1.0" encoding="utf-8"?>
<Properties xmlns="http://schemas.openxmlformats.org/officeDocument/2006/extended-properties" xmlns:vt="http://schemas.openxmlformats.org/officeDocument/2006/docPropsVTypes">
  <Template>Normal.dotm</Template>
  <TotalTime>0</TotalTime>
  <Pages>12</Pages>
  <Words>5201</Words>
  <Characters>29647</Characters>
  <Application>Microsoft Office Word</Application>
  <DocSecurity>0</DocSecurity>
  <Lines>247</Lines>
  <Paragraphs>69</Paragraphs>
  <ScaleCrop>false</ScaleCrop>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2024-12-17T14:09:00Z</dcterms:created>
  <dcterms:modified xsi:type="dcterms:W3CDTF">2024-12-17T14:18:00Z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0x01010025696D61F3236D4C997C76076F3490CB</vt:lpwstr>
  </property>
</Properties>
</file>