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93A44" w14:textId="77777777" w:rsidR="00047E96" w:rsidRPr="00D423A5" w:rsidRDefault="00047E96" w:rsidP="00047E96">
      <w:pPr>
        <w:pStyle w:val="Heading1"/>
      </w:pPr>
      <w:r w:rsidRPr="00D423A5">
        <w:t>REGLUGERÐ</w:t>
      </w:r>
    </w:p>
    <w:p w14:paraId="1B1D1248" w14:textId="55063238" w:rsidR="00047E96" w:rsidRPr="00D423A5" w:rsidRDefault="00C94973" w:rsidP="00047E96">
      <w:pPr>
        <w:pStyle w:val="Heading2"/>
      </w:pPr>
      <w:r w:rsidRPr="00C94973">
        <w:t xml:space="preserve">um </w:t>
      </w:r>
      <w:r w:rsidR="00CF6B97">
        <w:t>breytingu á reglugerð um fjárhagsleg viðmið og eftirlit með fjármálum sveitarfélaga, nr. 502/2012.</w:t>
      </w:r>
    </w:p>
    <w:p w14:paraId="7EF72C53" w14:textId="3F03395D" w:rsidR="00047E96" w:rsidRDefault="00047E96" w:rsidP="00CB4F98">
      <w:pPr>
        <w:pStyle w:val="Kaflaheiti"/>
      </w:pPr>
    </w:p>
    <w:p w14:paraId="3119C87A" w14:textId="77777777" w:rsidR="00CF6B97" w:rsidRDefault="00047E96" w:rsidP="00BF5AE0">
      <w:pPr>
        <w:pStyle w:val="Grein"/>
      </w:pPr>
      <w:r w:rsidRPr="00D423A5">
        <w:t>1. gr.</w:t>
      </w:r>
    </w:p>
    <w:p w14:paraId="5EB9A214" w14:textId="34B582AA" w:rsidR="00CF6B97" w:rsidRDefault="00CF6B97" w:rsidP="00CF6B97">
      <w:pPr>
        <w:pStyle w:val="Grein"/>
        <w:ind w:firstLine="397"/>
        <w:jc w:val="both"/>
      </w:pPr>
      <w:r>
        <w:t xml:space="preserve">2. mgr. 12. gr. reglugerðarinnar </w:t>
      </w:r>
      <w:r w:rsidR="0054051D">
        <w:t>orðast svo: Ákvæði 1. mgr. fellur úr gildi 1. janúar 2027.</w:t>
      </w:r>
    </w:p>
    <w:p w14:paraId="277C970B" w14:textId="77777777" w:rsidR="00FF2F0E" w:rsidRDefault="00FF2F0E" w:rsidP="00FF2F0E">
      <w:pPr>
        <w:pStyle w:val="Kaflaheiti"/>
      </w:pPr>
    </w:p>
    <w:p w14:paraId="71BB5A75" w14:textId="41F79260" w:rsidR="00FF2F0E" w:rsidRDefault="00CF6B97" w:rsidP="00FF2F0E">
      <w:pPr>
        <w:pStyle w:val="Grein"/>
      </w:pPr>
      <w:r>
        <w:t>2</w:t>
      </w:r>
      <w:r w:rsidR="00FF2F0E" w:rsidRPr="00D423A5">
        <w:t>. gr.</w:t>
      </w:r>
    </w:p>
    <w:p w14:paraId="6701E8E0" w14:textId="52E6BD89" w:rsidR="0007417E" w:rsidRDefault="00CF6B97" w:rsidP="0007417E">
      <w:pPr>
        <w:rPr>
          <w:lang w:eastAsia="en-GB"/>
        </w:rPr>
      </w:pPr>
      <w:r w:rsidRPr="00CF6B97">
        <w:rPr>
          <w:lang w:eastAsia="en-GB"/>
        </w:rPr>
        <w:t>Reglugerð þessi, sem sett er á grundvelli 3. mgr. 64. gr. og 81. gr. sveitarstjórnarlaga, nr. 138/2011, öðlast þegar gildi.</w:t>
      </w:r>
    </w:p>
    <w:p w14:paraId="5EF08715" w14:textId="7FCD26E9" w:rsidR="00F91734" w:rsidRDefault="00F91734" w:rsidP="000130AF">
      <w:pPr>
        <w:pStyle w:val="Heading3"/>
      </w:pPr>
    </w:p>
    <w:sectPr w:rsidR="00F91734" w:rsidSect="00840702">
      <w:headerReference w:type="default" r:id="rId8"/>
      <w:pgSz w:w="11907" w:h="16840" w:code="9"/>
      <w:pgMar w:top="2495" w:right="1758" w:bottom="1361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C54D0" w14:textId="77777777" w:rsidR="00F72F3E" w:rsidRDefault="00F72F3E" w:rsidP="000130AF">
      <w:r>
        <w:separator/>
      </w:r>
    </w:p>
  </w:endnote>
  <w:endnote w:type="continuationSeparator" w:id="0">
    <w:p w14:paraId="1E38F261" w14:textId="77777777" w:rsidR="00F72F3E" w:rsidRDefault="00F72F3E" w:rsidP="0001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CEDD3" w14:textId="77777777" w:rsidR="00F72F3E" w:rsidRDefault="00F72F3E" w:rsidP="000130AF">
      <w:r>
        <w:separator/>
      </w:r>
    </w:p>
  </w:footnote>
  <w:footnote w:type="continuationSeparator" w:id="0">
    <w:p w14:paraId="6723E825" w14:textId="77777777" w:rsidR="00F72F3E" w:rsidRDefault="00F72F3E" w:rsidP="0001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7817406"/>
      <w:docPartObj>
        <w:docPartGallery w:val="Watermarks"/>
        <w:docPartUnique/>
      </w:docPartObj>
    </w:sdtPr>
    <w:sdtEndPr/>
    <w:sdtContent>
      <w:p w14:paraId="6763FD83" w14:textId="3A858D1E" w:rsidR="000A4392" w:rsidRDefault="00F72F3E" w:rsidP="006B4431">
        <w:pPr>
          <w:pStyle w:val="Header"/>
          <w:tabs>
            <w:tab w:val="clear" w:pos="4153"/>
            <w:tab w:val="clear" w:pos="8306"/>
            <w:tab w:val="right" w:pos="7938"/>
          </w:tabs>
          <w:ind w:firstLine="0"/>
        </w:pPr>
        <w:r>
          <w:rPr>
            <w:noProof w:val="0"/>
          </w:rPr>
          <w:pict w14:anchorId="6F5D8C9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ÖG"/>
              <w10:wrap anchorx="margin" anchory="margin"/>
            </v:shape>
          </w:pict>
        </w:r>
      </w:p>
    </w:sdtContent>
  </w:sdt>
  <w:p w14:paraId="02018A0C" w14:textId="77777777" w:rsidR="000A4392" w:rsidRDefault="000A4392" w:rsidP="006B4431">
    <w:pPr>
      <w:pStyle w:val="Header"/>
      <w:tabs>
        <w:tab w:val="clear" w:pos="4153"/>
        <w:tab w:val="clear" w:pos="8306"/>
        <w:tab w:val="right" w:pos="7938"/>
      </w:tabs>
      <w:ind w:firstLine="0"/>
    </w:pPr>
  </w:p>
  <w:p w14:paraId="1019A0B7" w14:textId="77777777" w:rsidR="000A4392" w:rsidRDefault="000A4392" w:rsidP="006B4431">
    <w:pPr>
      <w:pStyle w:val="Header"/>
      <w:tabs>
        <w:tab w:val="clear" w:pos="4153"/>
        <w:tab w:val="clear" w:pos="8306"/>
        <w:tab w:val="right" w:pos="7938"/>
      </w:tabs>
      <w:ind w:firstLine="0"/>
    </w:pPr>
  </w:p>
  <w:p w14:paraId="4237425B" w14:textId="77777777" w:rsidR="000A4392" w:rsidRDefault="000A4392" w:rsidP="006B4431">
    <w:pPr>
      <w:pStyle w:val="Header"/>
      <w:tabs>
        <w:tab w:val="clear" w:pos="4153"/>
        <w:tab w:val="clear" w:pos="8306"/>
        <w:tab w:val="right" w:pos="7938"/>
      </w:tabs>
      <w:ind w:firstLine="0"/>
    </w:pPr>
  </w:p>
  <w:p w14:paraId="5CF97E8A" w14:textId="77777777" w:rsidR="000A4392" w:rsidRDefault="000A4392" w:rsidP="006B4431">
    <w:pPr>
      <w:pStyle w:val="Header"/>
      <w:tabs>
        <w:tab w:val="clear" w:pos="4153"/>
        <w:tab w:val="clear" w:pos="8306"/>
        <w:tab w:val="right" w:pos="7938"/>
      </w:tabs>
      <w:ind w:firstLine="0"/>
    </w:pPr>
  </w:p>
  <w:p w14:paraId="6A785A08" w14:textId="288A1BBA" w:rsidR="000A4392" w:rsidRDefault="00F75093" w:rsidP="00086235">
    <w:pPr>
      <w:pStyle w:val="Header"/>
      <w:tabs>
        <w:tab w:val="clear" w:pos="397"/>
        <w:tab w:val="clear" w:pos="709"/>
        <w:tab w:val="clear" w:pos="4153"/>
        <w:tab w:val="clear" w:pos="8306"/>
        <w:tab w:val="right" w:pos="8505"/>
      </w:tabs>
      <w:ind w:firstLine="0"/>
    </w:pPr>
    <w:r>
      <w:t xml:space="preserve">Nr. </w:t>
    </w:r>
    <w:r>
      <w:tab/>
    </w:r>
    <w:r w:rsidR="00047E96">
      <w:t xml:space="preserve"> </w:t>
    </w:r>
    <w:r>
      <w:t>20</w:t>
    </w:r>
    <w:r w:rsidR="00F71429">
      <w:t>2</w:t>
    </w:r>
    <w:r w:rsidR="00DF7F42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1A37"/>
    <w:multiLevelType w:val="hybridMultilevel"/>
    <w:tmpl w:val="CCAEA410"/>
    <w:lvl w:ilvl="0" w:tplc="10000019">
      <w:start w:val="1"/>
      <w:numFmt w:val="lowerLetter"/>
      <w:lvlText w:val="%1."/>
      <w:lvlJc w:val="left"/>
      <w:pPr>
        <w:ind w:left="757" w:hanging="360"/>
      </w:pPr>
    </w:lvl>
    <w:lvl w:ilvl="1" w:tplc="10000019" w:tentative="1">
      <w:start w:val="1"/>
      <w:numFmt w:val="lowerLetter"/>
      <w:lvlText w:val="%2."/>
      <w:lvlJc w:val="left"/>
      <w:pPr>
        <w:ind w:left="1477" w:hanging="360"/>
      </w:pPr>
    </w:lvl>
    <w:lvl w:ilvl="2" w:tplc="1000001B" w:tentative="1">
      <w:start w:val="1"/>
      <w:numFmt w:val="lowerRoman"/>
      <w:lvlText w:val="%3."/>
      <w:lvlJc w:val="right"/>
      <w:pPr>
        <w:ind w:left="2197" w:hanging="180"/>
      </w:pPr>
    </w:lvl>
    <w:lvl w:ilvl="3" w:tplc="1000000F" w:tentative="1">
      <w:start w:val="1"/>
      <w:numFmt w:val="decimal"/>
      <w:lvlText w:val="%4."/>
      <w:lvlJc w:val="left"/>
      <w:pPr>
        <w:ind w:left="2917" w:hanging="360"/>
      </w:pPr>
    </w:lvl>
    <w:lvl w:ilvl="4" w:tplc="10000019" w:tentative="1">
      <w:start w:val="1"/>
      <w:numFmt w:val="lowerLetter"/>
      <w:lvlText w:val="%5."/>
      <w:lvlJc w:val="left"/>
      <w:pPr>
        <w:ind w:left="3637" w:hanging="360"/>
      </w:pPr>
    </w:lvl>
    <w:lvl w:ilvl="5" w:tplc="1000001B" w:tentative="1">
      <w:start w:val="1"/>
      <w:numFmt w:val="lowerRoman"/>
      <w:lvlText w:val="%6."/>
      <w:lvlJc w:val="right"/>
      <w:pPr>
        <w:ind w:left="4357" w:hanging="180"/>
      </w:pPr>
    </w:lvl>
    <w:lvl w:ilvl="6" w:tplc="1000000F" w:tentative="1">
      <w:start w:val="1"/>
      <w:numFmt w:val="decimal"/>
      <w:lvlText w:val="%7."/>
      <w:lvlJc w:val="left"/>
      <w:pPr>
        <w:ind w:left="5077" w:hanging="360"/>
      </w:pPr>
    </w:lvl>
    <w:lvl w:ilvl="7" w:tplc="10000019" w:tentative="1">
      <w:start w:val="1"/>
      <w:numFmt w:val="lowerLetter"/>
      <w:lvlText w:val="%8."/>
      <w:lvlJc w:val="left"/>
      <w:pPr>
        <w:ind w:left="5797" w:hanging="360"/>
      </w:pPr>
    </w:lvl>
    <w:lvl w:ilvl="8" w:tplc="100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696F9D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151609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DB3D72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655668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841E31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FB71DD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7B2906"/>
    <w:multiLevelType w:val="hybridMultilevel"/>
    <w:tmpl w:val="CCAEA410"/>
    <w:lvl w:ilvl="0" w:tplc="10000019">
      <w:start w:val="1"/>
      <w:numFmt w:val="lowerLetter"/>
      <w:lvlText w:val="%1."/>
      <w:lvlJc w:val="left"/>
      <w:pPr>
        <w:ind w:left="757" w:hanging="360"/>
      </w:pPr>
    </w:lvl>
    <w:lvl w:ilvl="1" w:tplc="10000019" w:tentative="1">
      <w:start w:val="1"/>
      <w:numFmt w:val="lowerLetter"/>
      <w:lvlText w:val="%2."/>
      <w:lvlJc w:val="left"/>
      <w:pPr>
        <w:ind w:left="1477" w:hanging="360"/>
      </w:pPr>
    </w:lvl>
    <w:lvl w:ilvl="2" w:tplc="1000001B" w:tentative="1">
      <w:start w:val="1"/>
      <w:numFmt w:val="lowerRoman"/>
      <w:lvlText w:val="%3."/>
      <w:lvlJc w:val="right"/>
      <w:pPr>
        <w:ind w:left="2197" w:hanging="180"/>
      </w:pPr>
    </w:lvl>
    <w:lvl w:ilvl="3" w:tplc="1000000F" w:tentative="1">
      <w:start w:val="1"/>
      <w:numFmt w:val="decimal"/>
      <w:lvlText w:val="%4."/>
      <w:lvlJc w:val="left"/>
      <w:pPr>
        <w:ind w:left="2917" w:hanging="360"/>
      </w:pPr>
    </w:lvl>
    <w:lvl w:ilvl="4" w:tplc="10000019" w:tentative="1">
      <w:start w:val="1"/>
      <w:numFmt w:val="lowerLetter"/>
      <w:lvlText w:val="%5."/>
      <w:lvlJc w:val="left"/>
      <w:pPr>
        <w:ind w:left="3637" w:hanging="360"/>
      </w:pPr>
    </w:lvl>
    <w:lvl w:ilvl="5" w:tplc="1000001B" w:tentative="1">
      <w:start w:val="1"/>
      <w:numFmt w:val="lowerRoman"/>
      <w:lvlText w:val="%6."/>
      <w:lvlJc w:val="right"/>
      <w:pPr>
        <w:ind w:left="4357" w:hanging="180"/>
      </w:pPr>
    </w:lvl>
    <w:lvl w:ilvl="6" w:tplc="1000000F" w:tentative="1">
      <w:start w:val="1"/>
      <w:numFmt w:val="decimal"/>
      <w:lvlText w:val="%7."/>
      <w:lvlJc w:val="left"/>
      <w:pPr>
        <w:ind w:left="5077" w:hanging="360"/>
      </w:pPr>
    </w:lvl>
    <w:lvl w:ilvl="7" w:tplc="10000019" w:tentative="1">
      <w:start w:val="1"/>
      <w:numFmt w:val="lowerLetter"/>
      <w:lvlText w:val="%8."/>
      <w:lvlJc w:val="left"/>
      <w:pPr>
        <w:ind w:left="5797" w:hanging="360"/>
      </w:pPr>
    </w:lvl>
    <w:lvl w:ilvl="8" w:tplc="100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31FB1501"/>
    <w:multiLevelType w:val="multilevel"/>
    <w:tmpl w:val="1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7A3A16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227387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515DBF"/>
    <w:multiLevelType w:val="hybridMultilevel"/>
    <w:tmpl w:val="CCAEA410"/>
    <w:lvl w:ilvl="0" w:tplc="10000019">
      <w:start w:val="1"/>
      <w:numFmt w:val="lowerLetter"/>
      <w:lvlText w:val="%1."/>
      <w:lvlJc w:val="left"/>
      <w:pPr>
        <w:ind w:left="757" w:hanging="360"/>
      </w:pPr>
    </w:lvl>
    <w:lvl w:ilvl="1" w:tplc="10000019" w:tentative="1">
      <w:start w:val="1"/>
      <w:numFmt w:val="lowerLetter"/>
      <w:lvlText w:val="%2."/>
      <w:lvlJc w:val="left"/>
      <w:pPr>
        <w:ind w:left="1477" w:hanging="360"/>
      </w:pPr>
    </w:lvl>
    <w:lvl w:ilvl="2" w:tplc="1000001B" w:tentative="1">
      <w:start w:val="1"/>
      <w:numFmt w:val="lowerRoman"/>
      <w:lvlText w:val="%3."/>
      <w:lvlJc w:val="right"/>
      <w:pPr>
        <w:ind w:left="2197" w:hanging="180"/>
      </w:pPr>
    </w:lvl>
    <w:lvl w:ilvl="3" w:tplc="1000000F" w:tentative="1">
      <w:start w:val="1"/>
      <w:numFmt w:val="decimal"/>
      <w:lvlText w:val="%4."/>
      <w:lvlJc w:val="left"/>
      <w:pPr>
        <w:ind w:left="2917" w:hanging="360"/>
      </w:pPr>
    </w:lvl>
    <w:lvl w:ilvl="4" w:tplc="10000019" w:tentative="1">
      <w:start w:val="1"/>
      <w:numFmt w:val="lowerLetter"/>
      <w:lvlText w:val="%5."/>
      <w:lvlJc w:val="left"/>
      <w:pPr>
        <w:ind w:left="3637" w:hanging="360"/>
      </w:pPr>
    </w:lvl>
    <w:lvl w:ilvl="5" w:tplc="1000001B" w:tentative="1">
      <w:start w:val="1"/>
      <w:numFmt w:val="lowerRoman"/>
      <w:lvlText w:val="%6."/>
      <w:lvlJc w:val="right"/>
      <w:pPr>
        <w:ind w:left="4357" w:hanging="180"/>
      </w:pPr>
    </w:lvl>
    <w:lvl w:ilvl="6" w:tplc="1000000F" w:tentative="1">
      <w:start w:val="1"/>
      <w:numFmt w:val="decimal"/>
      <w:lvlText w:val="%7."/>
      <w:lvlJc w:val="left"/>
      <w:pPr>
        <w:ind w:left="5077" w:hanging="360"/>
      </w:pPr>
    </w:lvl>
    <w:lvl w:ilvl="7" w:tplc="10000019" w:tentative="1">
      <w:start w:val="1"/>
      <w:numFmt w:val="lowerLetter"/>
      <w:lvlText w:val="%8."/>
      <w:lvlJc w:val="left"/>
      <w:pPr>
        <w:ind w:left="5797" w:hanging="360"/>
      </w:pPr>
    </w:lvl>
    <w:lvl w:ilvl="8" w:tplc="100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59D16859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C81BD6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56683A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A945A8E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C8B35E9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573577"/>
    <w:multiLevelType w:val="multilevel"/>
    <w:tmpl w:val="040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3"/>
  </w:num>
  <w:num w:numId="5">
    <w:abstractNumId w:val="13"/>
  </w:num>
  <w:num w:numId="6">
    <w:abstractNumId w:val="5"/>
  </w:num>
  <w:num w:numId="7">
    <w:abstractNumId w:val="14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1"/>
  </w:num>
  <w:num w:numId="13">
    <w:abstractNumId w:val="8"/>
  </w:num>
  <w:num w:numId="14">
    <w:abstractNumId w:val="0"/>
  </w:num>
  <w:num w:numId="15">
    <w:abstractNumId w:val="11"/>
  </w:num>
  <w:num w:numId="16">
    <w:abstractNumId w:val="7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6"/>
    <w:rsid w:val="000022DF"/>
    <w:rsid w:val="00004A5C"/>
    <w:rsid w:val="000130AF"/>
    <w:rsid w:val="00015E1A"/>
    <w:rsid w:val="00027796"/>
    <w:rsid w:val="0004221B"/>
    <w:rsid w:val="00042BD3"/>
    <w:rsid w:val="00043163"/>
    <w:rsid w:val="000469DE"/>
    <w:rsid w:val="00047E96"/>
    <w:rsid w:val="00054EA9"/>
    <w:rsid w:val="0007417E"/>
    <w:rsid w:val="000777F7"/>
    <w:rsid w:val="00086235"/>
    <w:rsid w:val="00087159"/>
    <w:rsid w:val="000A4392"/>
    <w:rsid w:val="000A75B0"/>
    <w:rsid w:val="000B2385"/>
    <w:rsid w:val="000B3DA2"/>
    <w:rsid w:val="000C5A7B"/>
    <w:rsid w:val="00110CD7"/>
    <w:rsid w:val="001134BD"/>
    <w:rsid w:val="00122B34"/>
    <w:rsid w:val="001345FE"/>
    <w:rsid w:val="00137EBD"/>
    <w:rsid w:val="00147B4A"/>
    <w:rsid w:val="001627FD"/>
    <w:rsid w:val="00162D85"/>
    <w:rsid w:val="001817B6"/>
    <w:rsid w:val="00196C72"/>
    <w:rsid w:val="001A011E"/>
    <w:rsid w:val="001B4D06"/>
    <w:rsid w:val="001B7372"/>
    <w:rsid w:val="001C3EF8"/>
    <w:rsid w:val="001D2F58"/>
    <w:rsid w:val="001D64A6"/>
    <w:rsid w:val="001D7E6D"/>
    <w:rsid w:val="001F45AB"/>
    <w:rsid w:val="00203A05"/>
    <w:rsid w:val="0021292E"/>
    <w:rsid w:val="00212F5D"/>
    <w:rsid w:val="00237930"/>
    <w:rsid w:val="0025332A"/>
    <w:rsid w:val="00254B0C"/>
    <w:rsid w:val="002926D1"/>
    <w:rsid w:val="002A0FD9"/>
    <w:rsid w:val="002A2BBD"/>
    <w:rsid w:val="002A4A56"/>
    <w:rsid w:val="002A77D0"/>
    <w:rsid w:val="002E0C78"/>
    <w:rsid w:val="002E6E2D"/>
    <w:rsid w:val="002F32BF"/>
    <w:rsid w:val="002F73C2"/>
    <w:rsid w:val="00300645"/>
    <w:rsid w:val="0031021D"/>
    <w:rsid w:val="003148D5"/>
    <w:rsid w:val="0032154D"/>
    <w:rsid w:val="0032515C"/>
    <w:rsid w:val="0033126A"/>
    <w:rsid w:val="0034638B"/>
    <w:rsid w:val="00391FD9"/>
    <w:rsid w:val="003A17C6"/>
    <w:rsid w:val="003B1A1A"/>
    <w:rsid w:val="004128D7"/>
    <w:rsid w:val="00444B68"/>
    <w:rsid w:val="00475A9B"/>
    <w:rsid w:val="00495298"/>
    <w:rsid w:val="004B345F"/>
    <w:rsid w:val="004B564C"/>
    <w:rsid w:val="004B6A83"/>
    <w:rsid w:val="004D552A"/>
    <w:rsid w:val="0050133A"/>
    <w:rsid w:val="00504425"/>
    <w:rsid w:val="00515ACF"/>
    <w:rsid w:val="0054051D"/>
    <w:rsid w:val="0054117A"/>
    <w:rsid w:val="00553D4A"/>
    <w:rsid w:val="00557459"/>
    <w:rsid w:val="0056142E"/>
    <w:rsid w:val="00574AA0"/>
    <w:rsid w:val="00582E6C"/>
    <w:rsid w:val="005A0517"/>
    <w:rsid w:val="005A1BCA"/>
    <w:rsid w:val="005A4E70"/>
    <w:rsid w:val="005A6B0B"/>
    <w:rsid w:val="005D44C6"/>
    <w:rsid w:val="005D7946"/>
    <w:rsid w:val="005F412B"/>
    <w:rsid w:val="005F593E"/>
    <w:rsid w:val="00604A65"/>
    <w:rsid w:val="00626B50"/>
    <w:rsid w:val="0064098F"/>
    <w:rsid w:val="00641C7E"/>
    <w:rsid w:val="006420B8"/>
    <w:rsid w:val="00642983"/>
    <w:rsid w:val="006516D4"/>
    <w:rsid w:val="00652799"/>
    <w:rsid w:val="00656461"/>
    <w:rsid w:val="006662AE"/>
    <w:rsid w:val="0067464A"/>
    <w:rsid w:val="006B4431"/>
    <w:rsid w:val="006D70EA"/>
    <w:rsid w:val="006E04A0"/>
    <w:rsid w:val="00700E0D"/>
    <w:rsid w:val="00717432"/>
    <w:rsid w:val="00727AEB"/>
    <w:rsid w:val="007344B7"/>
    <w:rsid w:val="00736B29"/>
    <w:rsid w:val="007419BB"/>
    <w:rsid w:val="00752A94"/>
    <w:rsid w:val="00787D4E"/>
    <w:rsid w:val="007B4393"/>
    <w:rsid w:val="007B4991"/>
    <w:rsid w:val="007D1ABF"/>
    <w:rsid w:val="007F681A"/>
    <w:rsid w:val="0080352E"/>
    <w:rsid w:val="00810297"/>
    <w:rsid w:val="00824829"/>
    <w:rsid w:val="00826140"/>
    <w:rsid w:val="00840702"/>
    <w:rsid w:val="00846A57"/>
    <w:rsid w:val="00860758"/>
    <w:rsid w:val="0087525B"/>
    <w:rsid w:val="008A641A"/>
    <w:rsid w:val="008C35B4"/>
    <w:rsid w:val="008E132B"/>
    <w:rsid w:val="00901F10"/>
    <w:rsid w:val="009024D0"/>
    <w:rsid w:val="00915A68"/>
    <w:rsid w:val="0093672F"/>
    <w:rsid w:val="0095500C"/>
    <w:rsid w:val="0097410D"/>
    <w:rsid w:val="009807A3"/>
    <w:rsid w:val="00990CBD"/>
    <w:rsid w:val="00992AFF"/>
    <w:rsid w:val="009A1976"/>
    <w:rsid w:val="009B589A"/>
    <w:rsid w:val="009C0780"/>
    <w:rsid w:val="009C6696"/>
    <w:rsid w:val="009D6B1E"/>
    <w:rsid w:val="00A06595"/>
    <w:rsid w:val="00A211D0"/>
    <w:rsid w:val="00A27412"/>
    <w:rsid w:val="00A668E2"/>
    <w:rsid w:val="00A67E0D"/>
    <w:rsid w:val="00A700E3"/>
    <w:rsid w:val="00A77D74"/>
    <w:rsid w:val="00AA04CE"/>
    <w:rsid w:val="00AB03BC"/>
    <w:rsid w:val="00AB2D5F"/>
    <w:rsid w:val="00AD2B34"/>
    <w:rsid w:val="00AE6CB8"/>
    <w:rsid w:val="00AE7866"/>
    <w:rsid w:val="00B0053F"/>
    <w:rsid w:val="00B037F4"/>
    <w:rsid w:val="00B06767"/>
    <w:rsid w:val="00B113CE"/>
    <w:rsid w:val="00B12EBB"/>
    <w:rsid w:val="00B15D96"/>
    <w:rsid w:val="00B41879"/>
    <w:rsid w:val="00B62B0F"/>
    <w:rsid w:val="00B83EFA"/>
    <w:rsid w:val="00B8546E"/>
    <w:rsid w:val="00B86F75"/>
    <w:rsid w:val="00BA17DC"/>
    <w:rsid w:val="00BA6FD4"/>
    <w:rsid w:val="00BC2C14"/>
    <w:rsid w:val="00BC45EE"/>
    <w:rsid w:val="00BE0402"/>
    <w:rsid w:val="00BE35BC"/>
    <w:rsid w:val="00BF0BAC"/>
    <w:rsid w:val="00BF1E68"/>
    <w:rsid w:val="00BF1EFC"/>
    <w:rsid w:val="00BF4383"/>
    <w:rsid w:val="00BF5AE0"/>
    <w:rsid w:val="00C01933"/>
    <w:rsid w:val="00C15EAF"/>
    <w:rsid w:val="00C20885"/>
    <w:rsid w:val="00C3570D"/>
    <w:rsid w:val="00C370CD"/>
    <w:rsid w:val="00C372FE"/>
    <w:rsid w:val="00C611D0"/>
    <w:rsid w:val="00C62253"/>
    <w:rsid w:val="00C64822"/>
    <w:rsid w:val="00C82029"/>
    <w:rsid w:val="00C82C33"/>
    <w:rsid w:val="00C9045C"/>
    <w:rsid w:val="00C94973"/>
    <w:rsid w:val="00CA01E2"/>
    <w:rsid w:val="00CA764F"/>
    <w:rsid w:val="00CB1852"/>
    <w:rsid w:val="00CB3353"/>
    <w:rsid w:val="00CB4F98"/>
    <w:rsid w:val="00CF6B97"/>
    <w:rsid w:val="00D06E10"/>
    <w:rsid w:val="00D20E53"/>
    <w:rsid w:val="00D27D7A"/>
    <w:rsid w:val="00D61388"/>
    <w:rsid w:val="00D70D70"/>
    <w:rsid w:val="00D714EA"/>
    <w:rsid w:val="00D76939"/>
    <w:rsid w:val="00DA0481"/>
    <w:rsid w:val="00DA226F"/>
    <w:rsid w:val="00DA6A31"/>
    <w:rsid w:val="00DC1AD9"/>
    <w:rsid w:val="00DC72FC"/>
    <w:rsid w:val="00DF66A7"/>
    <w:rsid w:val="00DF7F42"/>
    <w:rsid w:val="00E2571D"/>
    <w:rsid w:val="00E478DC"/>
    <w:rsid w:val="00E6248C"/>
    <w:rsid w:val="00E87A3B"/>
    <w:rsid w:val="00E95A53"/>
    <w:rsid w:val="00EB3622"/>
    <w:rsid w:val="00ED4EFA"/>
    <w:rsid w:val="00ED664B"/>
    <w:rsid w:val="00EE0E91"/>
    <w:rsid w:val="00EF3154"/>
    <w:rsid w:val="00F1205C"/>
    <w:rsid w:val="00F16525"/>
    <w:rsid w:val="00F52D70"/>
    <w:rsid w:val="00F71429"/>
    <w:rsid w:val="00F72F3E"/>
    <w:rsid w:val="00F75093"/>
    <w:rsid w:val="00F76BF6"/>
    <w:rsid w:val="00F91006"/>
    <w:rsid w:val="00F91734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CFA33D"/>
  <w15:docId w15:val="{9ACDC867-4AAE-4DF0-862F-C7188105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7DC"/>
    <w:pPr>
      <w:tabs>
        <w:tab w:val="left" w:pos="397"/>
        <w:tab w:val="left" w:pos="709"/>
      </w:tabs>
      <w:ind w:firstLine="397"/>
      <w:jc w:val="both"/>
    </w:pPr>
    <w:rPr>
      <w:rFonts w:ascii="Times" w:hAnsi="Times"/>
      <w:noProof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4128D7"/>
    <w:pPr>
      <w:keepNext/>
      <w:tabs>
        <w:tab w:val="right" w:pos="7796"/>
      </w:tabs>
      <w:spacing w:before="240" w:after="60"/>
      <w:ind w:firstLine="0"/>
      <w:jc w:val="center"/>
      <w:outlineLvl w:val="0"/>
    </w:pPr>
    <w:rPr>
      <w:noProof w:val="0"/>
      <w:spacing w:val="32"/>
      <w:kern w:val="28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128D7"/>
    <w:pPr>
      <w:keepNext/>
      <w:tabs>
        <w:tab w:val="right" w:pos="7796"/>
      </w:tabs>
      <w:ind w:firstLine="0"/>
      <w:jc w:val="center"/>
      <w:outlineLvl w:val="1"/>
    </w:pPr>
    <w:rPr>
      <w:b/>
      <w:noProof w:val="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4128D7"/>
    <w:pPr>
      <w:keepNext/>
      <w:tabs>
        <w:tab w:val="right" w:pos="7796"/>
      </w:tabs>
      <w:ind w:firstLine="0"/>
      <w:jc w:val="center"/>
      <w:outlineLvl w:val="2"/>
    </w:pPr>
    <w:rPr>
      <w:noProof w:val="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4128D7"/>
    <w:pPr>
      <w:keepNext/>
      <w:tabs>
        <w:tab w:val="right" w:pos="7796"/>
      </w:tabs>
      <w:ind w:firstLine="0"/>
      <w:jc w:val="center"/>
      <w:outlineLvl w:val="3"/>
    </w:pPr>
    <w:rPr>
      <w:bCs/>
      <w:i/>
      <w:noProof w:val="0"/>
      <w:szCs w:val="2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28D7"/>
    <w:rPr>
      <w:rFonts w:ascii="Times" w:eastAsia="Times New Roman" w:hAnsi="Times" w:cs="Times New Roman"/>
      <w:sz w:val="21"/>
      <w:szCs w:val="20"/>
      <w:lang w:eastAsia="en-GB"/>
    </w:rPr>
  </w:style>
  <w:style w:type="paragraph" w:styleId="Header">
    <w:name w:val="header"/>
    <w:basedOn w:val="Normal"/>
    <w:link w:val="HeaderChar"/>
    <w:rsid w:val="000130AF"/>
    <w:pPr>
      <w:tabs>
        <w:tab w:val="center" w:pos="4153"/>
        <w:tab w:val="right" w:pos="8306"/>
      </w:tabs>
    </w:pPr>
    <w:rPr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0130AF"/>
    <w:rPr>
      <w:rFonts w:ascii="Times" w:eastAsia="Times New Roman" w:hAnsi="Times" w:cs="Times New Roman"/>
      <w:sz w:val="21"/>
      <w:szCs w:val="20"/>
      <w:lang w:eastAsia="en-GB"/>
    </w:rPr>
  </w:style>
  <w:style w:type="paragraph" w:customStyle="1" w:styleId="fhundirskr">
    <w:name w:val="fhundirskr"/>
    <w:basedOn w:val="Heading3"/>
    <w:autoRedefine/>
    <w:qFormat/>
    <w:rsid w:val="00BA17DC"/>
    <w:pPr>
      <w:spacing w:before="80" w:after="80"/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0130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0AF"/>
  </w:style>
  <w:style w:type="character" w:customStyle="1" w:styleId="Heading1Char">
    <w:name w:val="Heading 1 Char"/>
    <w:basedOn w:val="DefaultParagraphFont"/>
    <w:link w:val="Heading1"/>
    <w:rsid w:val="004128D7"/>
    <w:rPr>
      <w:rFonts w:ascii="Times" w:eastAsia="Times New Roman" w:hAnsi="Times" w:cs="Times New Roman"/>
      <w:spacing w:val="32"/>
      <w:kern w:val="28"/>
      <w:sz w:val="32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4128D7"/>
    <w:rPr>
      <w:rFonts w:ascii="Times" w:eastAsia="Times New Roman" w:hAnsi="Times" w:cs="Times New Roman"/>
      <w:b/>
      <w:sz w:val="21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4128D7"/>
    <w:rPr>
      <w:rFonts w:ascii="Times" w:eastAsia="Times New Roman" w:hAnsi="Times" w:cs="Times New Roman"/>
      <w:bCs/>
      <w:i/>
      <w:sz w:val="21"/>
      <w:szCs w:val="28"/>
      <w:lang w:eastAsia="en-GB"/>
    </w:rPr>
  </w:style>
  <w:style w:type="paragraph" w:customStyle="1" w:styleId="Undirritun1">
    <w:name w:val="Undirritun 1"/>
    <w:basedOn w:val="Normal"/>
    <w:autoRedefine/>
    <w:qFormat/>
    <w:rsid w:val="004128D7"/>
    <w:pPr>
      <w:tabs>
        <w:tab w:val="right" w:pos="7796"/>
      </w:tabs>
      <w:ind w:firstLine="0"/>
      <w:jc w:val="center"/>
    </w:pPr>
    <w:rPr>
      <w:b/>
      <w:szCs w:val="20"/>
      <w:lang w:eastAsia="en-GB"/>
    </w:rPr>
  </w:style>
  <w:style w:type="paragraph" w:customStyle="1" w:styleId="Undirritun2">
    <w:name w:val="Undirritun 2"/>
    <w:basedOn w:val="Normal"/>
    <w:autoRedefine/>
    <w:qFormat/>
    <w:rsid w:val="00047E96"/>
    <w:pPr>
      <w:pBdr>
        <w:top w:val="single" w:sz="4" w:space="1" w:color="auto"/>
      </w:pBdr>
      <w:tabs>
        <w:tab w:val="right" w:pos="7796"/>
      </w:tabs>
      <w:ind w:left="6439" w:firstLine="0"/>
      <w:jc w:val="right"/>
    </w:pPr>
    <w:rPr>
      <w:i/>
      <w:szCs w:val="20"/>
      <w:lang w:eastAsia="en-GB"/>
    </w:rPr>
  </w:style>
  <w:style w:type="paragraph" w:customStyle="1" w:styleId="Kafli">
    <w:name w:val="Kafli"/>
    <w:basedOn w:val="Heading3"/>
    <w:qFormat/>
    <w:rsid w:val="00656461"/>
    <w:pPr>
      <w:outlineLvl w:val="1"/>
    </w:pPr>
  </w:style>
  <w:style w:type="paragraph" w:customStyle="1" w:styleId="Kaflaheiti">
    <w:name w:val="Kaflaheiti"/>
    <w:basedOn w:val="Kafli"/>
    <w:qFormat/>
    <w:rsid w:val="00656461"/>
    <w:rPr>
      <w:b/>
    </w:rPr>
  </w:style>
  <w:style w:type="paragraph" w:customStyle="1" w:styleId="Grein">
    <w:name w:val="Grein"/>
    <w:basedOn w:val="Heading3"/>
    <w:next w:val="Normal"/>
    <w:qFormat/>
    <w:rsid w:val="0095500C"/>
  </w:style>
  <w:style w:type="paragraph" w:customStyle="1" w:styleId="Greinaheiti">
    <w:name w:val="Greinaheiti"/>
    <w:basedOn w:val="Grein"/>
    <w:next w:val="Normal"/>
    <w:qFormat/>
    <w:rsid w:val="0095500C"/>
    <w:rPr>
      <w:i/>
    </w:rPr>
  </w:style>
  <w:style w:type="paragraph" w:customStyle="1" w:styleId="Dags">
    <w:name w:val="Dags"/>
    <w:basedOn w:val="Normal"/>
    <w:next w:val="Normal"/>
    <w:qFormat/>
    <w:rsid w:val="00D76939"/>
    <w:pPr>
      <w:ind w:firstLine="0"/>
      <w:jc w:val="center"/>
      <w:outlineLvl w:val="2"/>
    </w:pPr>
    <w:rPr>
      <w:i/>
    </w:rPr>
  </w:style>
  <w:style w:type="paragraph" w:customStyle="1" w:styleId="Undirfyrirsgn">
    <w:name w:val="Undirfyrirsögn"/>
    <w:basedOn w:val="Normal"/>
    <w:next w:val="Normal"/>
    <w:qFormat/>
    <w:rsid w:val="00495298"/>
    <w:pPr>
      <w:keepNext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41A"/>
    <w:rPr>
      <w:rFonts w:ascii="Segoe UI" w:hAnsi="Segoe UI" w:cs="Segoe UI"/>
      <w:noProof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95A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5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E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EAF"/>
    <w:rPr>
      <w:rFonts w:ascii="Times" w:hAnsi="Times"/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EAF"/>
    <w:rPr>
      <w:rFonts w:ascii="Times" w:hAnsi="Times"/>
      <w:b/>
      <w:bCs/>
      <w:noProof/>
      <w:lang w:eastAsia="en-US"/>
    </w:rPr>
  </w:style>
  <w:style w:type="paragraph" w:styleId="Revision">
    <w:name w:val="Revision"/>
    <w:hidden/>
    <w:uiPriority w:val="99"/>
    <w:semiHidden/>
    <w:rsid w:val="00004A5C"/>
    <w:rPr>
      <w:rFonts w:ascii="Times" w:hAnsi="Times"/>
      <w:noProof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CE31C-7F86-4EF1-A196-6E10CF75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287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Reglugerð um breytingu á reglugerð nr. 830/2011 um ökuskírteini.</vt:lpstr>
      <vt:lpstr>Reglugerð um breytingu á reglugerð nr. 830/2011 um ökuskírteini.</vt:lpstr>
    </vt:vector>
  </TitlesOfParts>
  <Company>.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Reglugerð um breytingu á reglugerð nr. 830/2011 um ökuskírteini.</dc:title>
  <dc:creator>Samgöngu- og sveitarstjórnarráðuneyti</dc:creator>
  <cp:lastModifiedBy>Björn Ingi Óskarsson</cp:lastModifiedBy>
  <cp:revision>2</cp:revision>
  <cp:lastPrinted>2008-12-24T08:48:00Z</cp:lastPrinted>
  <dcterms:created xsi:type="dcterms:W3CDTF">2024-10-10T16:25:00Z</dcterms:created>
  <dcterms:modified xsi:type="dcterms:W3CDTF">2024-10-10T16:25:00Z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81470581e731d15bae6aae912dce4e29c2fc42769fdc1ee21a1ea502eaef0eb1</vt:lpwstr>
  </property>
</Properties>
</file>