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8630B" w14:textId="7EC847B3" w:rsidR="008C2E50" w:rsidRPr="00CD1E82" w:rsidRDefault="00406D12" w:rsidP="00083369">
      <w:pPr>
        <w:spacing w:after="0" w:line="240" w:lineRule="auto"/>
        <w:rPr>
          <w:rFonts w:ascii="Times New Roman" w:eastAsia="Times New Roman" w:hAnsi="Times New Roman" w:cs="Times New Roman"/>
          <w:sz w:val="24"/>
          <w:szCs w:val="24"/>
          <w:lang w:val="is-IS" w:eastAsia="en-US"/>
        </w:rPr>
      </w:pPr>
      <w:r w:rsidRPr="00CD1E82">
        <w:rPr>
          <w:noProof/>
          <w:lang w:val="is-IS"/>
        </w:rPr>
        <w:drawing>
          <wp:inline distT="0" distB="0" distL="0" distR="0" wp14:anchorId="34520A33" wp14:editId="4444F992">
            <wp:extent cx="2918765" cy="1012506"/>
            <wp:effectExtent l="0" t="0" r="0" b="0"/>
            <wp:docPr id="1" name="Picture 1" descr="Mynd sem inniheldur texti&#10;&#10;Lýsing sjálfkrafa búin 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ynd sem inniheldur texti&#10;&#10;Lýsing sjálfkrafa búin til"/>
                    <pic:cNvPicPr/>
                  </pic:nvPicPr>
                  <pic:blipFill>
                    <a:blip r:embed="rId11">
                      <a:extLst>
                        <a:ext uri="{28A0092B-C50C-407E-A947-70E740481C1C}">
                          <a14:useLocalDpi xmlns:a14="http://schemas.microsoft.com/office/drawing/2010/main" val="0"/>
                        </a:ext>
                      </a:extLst>
                    </a:blip>
                    <a:stretch>
                      <a:fillRect/>
                    </a:stretch>
                  </pic:blipFill>
                  <pic:spPr>
                    <a:xfrm>
                      <a:off x="0" y="0"/>
                      <a:ext cx="3115367" cy="1080706"/>
                    </a:xfrm>
                    <a:prstGeom prst="rect">
                      <a:avLst/>
                    </a:prstGeom>
                  </pic:spPr>
                </pic:pic>
              </a:graphicData>
            </a:graphic>
          </wp:inline>
        </w:drawing>
      </w:r>
    </w:p>
    <w:p w14:paraId="3DFEC4B3" w14:textId="77777777" w:rsidR="00406D12" w:rsidRPr="00CD1E82" w:rsidRDefault="00406D12" w:rsidP="00231C19">
      <w:pPr>
        <w:spacing w:after="120" w:line="240" w:lineRule="auto"/>
        <w:jc w:val="center"/>
        <w:rPr>
          <w:rFonts w:ascii="Times New Roman" w:eastAsia="Times New Roman" w:hAnsi="Times New Roman" w:cs="Times New Roman"/>
          <w:b/>
          <w:sz w:val="36"/>
          <w:szCs w:val="36"/>
          <w:lang w:val="is-IS" w:eastAsia="en-US"/>
        </w:rPr>
      </w:pPr>
    </w:p>
    <w:p w14:paraId="4E550A39" w14:textId="77777777" w:rsidR="002C3F5D" w:rsidRPr="00CD1E82" w:rsidRDefault="002C3F5D" w:rsidP="00231C19">
      <w:pPr>
        <w:spacing w:after="120" w:line="240" w:lineRule="auto"/>
        <w:jc w:val="center"/>
        <w:rPr>
          <w:rFonts w:ascii="Times New Roman" w:eastAsia="Times New Roman" w:hAnsi="Times New Roman" w:cs="Times New Roman"/>
          <w:b/>
          <w:sz w:val="36"/>
          <w:szCs w:val="36"/>
          <w:lang w:val="is-IS" w:eastAsia="en-US"/>
        </w:rPr>
      </w:pPr>
    </w:p>
    <w:p w14:paraId="4CE2A8E4" w14:textId="7205817E" w:rsidR="002C3F5D" w:rsidRPr="00CD1E82" w:rsidRDefault="00F3585F" w:rsidP="002C3F5D">
      <w:pPr>
        <w:spacing w:after="360" w:line="240" w:lineRule="auto"/>
        <w:jc w:val="center"/>
        <w:rPr>
          <w:rFonts w:ascii="Times New Roman" w:eastAsia="Times New Roman" w:hAnsi="Times New Roman" w:cs="Times New Roman"/>
          <w:b/>
          <w:sz w:val="36"/>
          <w:szCs w:val="36"/>
          <w:lang w:val="is-IS" w:eastAsia="en-US"/>
        </w:rPr>
      </w:pPr>
      <w:r w:rsidRPr="00CD1E82">
        <w:rPr>
          <w:rFonts w:ascii="Times New Roman" w:eastAsia="Times New Roman" w:hAnsi="Times New Roman" w:cs="Times New Roman"/>
          <w:b/>
          <w:sz w:val="36"/>
          <w:szCs w:val="36"/>
          <w:lang w:val="is-IS" w:eastAsia="en-US"/>
        </w:rPr>
        <w:t>NIÐURSTÖÐUR SAMRÁÐS</w:t>
      </w:r>
      <w:r w:rsidR="00872BF8" w:rsidRPr="00CD1E82">
        <w:rPr>
          <w:rFonts w:ascii="Times New Roman" w:eastAsia="Times New Roman" w:hAnsi="Times New Roman" w:cs="Times New Roman"/>
          <w:b/>
          <w:sz w:val="36"/>
          <w:szCs w:val="36"/>
          <w:lang w:val="is-IS" w:eastAsia="en-US"/>
        </w:rPr>
        <w:t xml:space="preserve"> Í MÁLINU</w:t>
      </w:r>
    </w:p>
    <w:p w14:paraId="6014B10A" w14:textId="319D4227" w:rsidR="002C3F5D" w:rsidRPr="00CD1E82" w:rsidRDefault="002C3F5D" w:rsidP="002C3F5D">
      <w:pPr>
        <w:spacing w:after="360" w:line="240" w:lineRule="auto"/>
        <w:jc w:val="center"/>
        <w:rPr>
          <w:rFonts w:ascii="Times New Roman" w:eastAsia="Times New Roman" w:hAnsi="Times New Roman" w:cs="Times New Roman"/>
          <w:b/>
          <w:sz w:val="36"/>
          <w:szCs w:val="36"/>
          <w:lang w:val="is-IS" w:eastAsia="en-US"/>
        </w:rPr>
      </w:pPr>
      <w:r w:rsidRPr="00CD1E82">
        <w:rPr>
          <w:rFonts w:ascii="Times New Roman" w:eastAsia="Times New Roman" w:hAnsi="Times New Roman" w:cs="Times New Roman"/>
          <w:b/>
          <w:sz w:val="36"/>
          <w:szCs w:val="36"/>
          <w:lang w:val="is-IS" w:eastAsia="en-US"/>
        </w:rPr>
        <w:t>„</w:t>
      </w:r>
      <w:r w:rsidR="00F000C5">
        <w:rPr>
          <w:rFonts w:ascii="Times New Roman" w:eastAsia="Times New Roman" w:hAnsi="Times New Roman" w:cs="Times New Roman"/>
          <w:b/>
          <w:sz w:val="36"/>
          <w:szCs w:val="36"/>
          <w:lang w:val="is-IS" w:eastAsia="en-US"/>
        </w:rPr>
        <w:t>Breyting á lögum um opinber skjalasöfn</w:t>
      </w:r>
      <w:r w:rsidRPr="00CD1E82">
        <w:rPr>
          <w:rFonts w:ascii="Times New Roman" w:eastAsia="Times New Roman" w:hAnsi="Times New Roman" w:cs="Times New Roman"/>
          <w:b/>
          <w:sz w:val="36"/>
          <w:szCs w:val="36"/>
          <w:lang w:val="is-IS" w:eastAsia="en-US"/>
        </w:rPr>
        <w:t>“</w:t>
      </w:r>
    </w:p>
    <w:p w14:paraId="3D188506" w14:textId="224CF45C" w:rsidR="002C3F5D" w:rsidRPr="00CD1E82" w:rsidRDefault="002C3F5D" w:rsidP="00C256BF">
      <w:pPr>
        <w:spacing w:after="360" w:line="240" w:lineRule="auto"/>
        <w:jc w:val="center"/>
        <w:rPr>
          <w:rFonts w:ascii="Times New Roman" w:eastAsia="Times New Roman" w:hAnsi="Times New Roman" w:cs="Times New Roman"/>
          <w:sz w:val="28"/>
          <w:szCs w:val="28"/>
          <w:lang w:val="is-IS" w:eastAsia="en-US"/>
        </w:rPr>
      </w:pPr>
      <w:r w:rsidRPr="00CD1E82">
        <w:rPr>
          <w:rFonts w:ascii="Times New Roman" w:eastAsia="Times New Roman" w:hAnsi="Times New Roman" w:cs="Times New Roman"/>
          <w:sz w:val="28"/>
          <w:szCs w:val="28"/>
          <w:lang w:val="is-IS" w:eastAsia="en-US"/>
        </w:rPr>
        <w:t>Nr. S-</w:t>
      </w:r>
      <w:r w:rsidR="00F000C5">
        <w:rPr>
          <w:rFonts w:ascii="Times New Roman" w:eastAsia="Times New Roman" w:hAnsi="Times New Roman" w:cs="Times New Roman"/>
          <w:sz w:val="28"/>
          <w:szCs w:val="28"/>
          <w:lang w:val="is-IS" w:eastAsia="en-US"/>
        </w:rPr>
        <w:t>55</w:t>
      </w:r>
      <w:r w:rsidRPr="00CD1E82">
        <w:rPr>
          <w:rFonts w:ascii="Times New Roman" w:eastAsia="Times New Roman" w:hAnsi="Times New Roman" w:cs="Times New Roman"/>
          <w:sz w:val="28"/>
          <w:szCs w:val="28"/>
          <w:lang w:val="is-IS" w:eastAsia="en-US"/>
        </w:rPr>
        <w:t>/20</w:t>
      </w:r>
      <w:r w:rsidR="00344E29" w:rsidRPr="00CD1E82">
        <w:rPr>
          <w:rFonts w:ascii="Times New Roman" w:eastAsia="Times New Roman" w:hAnsi="Times New Roman" w:cs="Times New Roman"/>
          <w:sz w:val="28"/>
          <w:szCs w:val="28"/>
          <w:lang w:val="is-IS" w:eastAsia="en-US"/>
        </w:rPr>
        <w:t>24</w:t>
      </w:r>
      <w:r w:rsidRPr="00CD1E82">
        <w:rPr>
          <w:rFonts w:ascii="Times New Roman" w:eastAsia="Times New Roman" w:hAnsi="Times New Roman" w:cs="Times New Roman"/>
          <w:sz w:val="28"/>
          <w:szCs w:val="28"/>
          <w:lang w:val="is-IS" w:eastAsia="en-US"/>
        </w:rPr>
        <w:t xml:space="preserve"> í samráðsgátt stjórnvalda á vefnum </w:t>
      </w:r>
      <w:r w:rsidR="00EF656F" w:rsidRPr="00CD1E82">
        <w:rPr>
          <w:rFonts w:ascii="Times New Roman" w:eastAsia="Times New Roman" w:hAnsi="Times New Roman" w:cs="Times New Roman"/>
          <w:sz w:val="28"/>
          <w:szCs w:val="28"/>
          <w:lang w:val="is-IS" w:eastAsia="en-US"/>
        </w:rPr>
        <w:t>samradsgatt.is</w:t>
      </w:r>
    </w:p>
    <w:p w14:paraId="43E18250" w14:textId="213A371E" w:rsidR="002C3F5D" w:rsidRPr="00CD1E82" w:rsidRDefault="002C3F5D" w:rsidP="00231C19">
      <w:pPr>
        <w:spacing w:after="120" w:line="240" w:lineRule="auto"/>
        <w:jc w:val="center"/>
        <w:rPr>
          <w:rFonts w:ascii="Times New Roman" w:eastAsia="Times New Roman" w:hAnsi="Times New Roman" w:cs="Times New Roman"/>
          <w:sz w:val="28"/>
          <w:szCs w:val="28"/>
          <w:lang w:val="is-IS" w:eastAsia="en-US"/>
        </w:rPr>
      </w:pPr>
    </w:p>
    <w:sdt>
      <w:sdtPr>
        <w:rPr>
          <w:rFonts w:ascii="Times New Roman" w:eastAsiaTheme="minorEastAsia" w:hAnsi="Times New Roman" w:cs="Times New Roman"/>
          <w:b w:val="0"/>
          <w:bCs w:val="0"/>
          <w:smallCaps w:val="0"/>
          <w:sz w:val="22"/>
          <w:szCs w:val="22"/>
          <w:lang w:val="is-IS"/>
        </w:rPr>
        <w:id w:val="-2110418570"/>
        <w:docPartObj>
          <w:docPartGallery w:val="Table of Contents"/>
          <w:docPartUnique/>
        </w:docPartObj>
      </w:sdtPr>
      <w:sdtEndPr/>
      <w:sdtContent>
        <w:p w14:paraId="42D188F3" w14:textId="77F76817" w:rsidR="002C3F5D" w:rsidRPr="00CD1E82" w:rsidRDefault="00FE3450" w:rsidP="002C3F5D">
          <w:pPr>
            <w:pStyle w:val="TOCHeading"/>
            <w:numPr>
              <w:ilvl w:val="0"/>
              <w:numId w:val="0"/>
            </w:numPr>
            <w:rPr>
              <w:rFonts w:ascii="Times New Roman" w:hAnsi="Times New Roman" w:cs="Times New Roman"/>
              <w:lang w:val="is-IS"/>
            </w:rPr>
          </w:pPr>
          <w:r w:rsidRPr="00CD1E82">
            <w:rPr>
              <w:rFonts w:ascii="Times New Roman" w:hAnsi="Times New Roman" w:cs="Times New Roman"/>
              <w:lang w:val="is-IS"/>
            </w:rPr>
            <w:t>Efni</w:t>
          </w:r>
        </w:p>
        <w:p w14:paraId="3D55A081" w14:textId="0F3D412E" w:rsidR="00B25D95" w:rsidRDefault="002C3F5D">
          <w:pPr>
            <w:pStyle w:val="TOC1"/>
            <w:rPr>
              <w:noProof/>
            </w:rPr>
          </w:pPr>
          <w:r w:rsidRPr="00CD1E82">
            <w:rPr>
              <w:rFonts w:ascii="Times New Roman" w:hAnsi="Times New Roman" w:cs="Times New Roman"/>
              <w:lang w:val="is-IS"/>
            </w:rPr>
            <w:fldChar w:fldCharType="begin"/>
          </w:r>
          <w:r w:rsidRPr="00CD1E82">
            <w:rPr>
              <w:rFonts w:ascii="Times New Roman" w:hAnsi="Times New Roman" w:cs="Times New Roman"/>
              <w:lang w:val="is-IS"/>
            </w:rPr>
            <w:instrText xml:space="preserve"> TOC \o "1-3" \h \z \u </w:instrText>
          </w:r>
          <w:r w:rsidRPr="00CD1E82">
            <w:rPr>
              <w:rFonts w:ascii="Times New Roman" w:hAnsi="Times New Roman" w:cs="Times New Roman"/>
              <w:lang w:val="is-IS"/>
            </w:rPr>
            <w:fldChar w:fldCharType="separate"/>
          </w:r>
          <w:hyperlink w:anchor="_Toc161147374" w:history="1">
            <w:r w:rsidR="00B25D95" w:rsidRPr="006D482E">
              <w:rPr>
                <w:rStyle w:val="Hyperlink"/>
                <w:rFonts w:ascii="Times New Roman" w:hAnsi="Times New Roman" w:cs="Times New Roman"/>
                <w:noProof/>
                <w:lang w:val="is-IS"/>
              </w:rPr>
              <w:t>1.</w:t>
            </w:r>
            <w:r w:rsidR="00B25D95">
              <w:rPr>
                <w:noProof/>
              </w:rPr>
              <w:tab/>
            </w:r>
            <w:r w:rsidR="00B25D95" w:rsidRPr="006D482E">
              <w:rPr>
                <w:rStyle w:val="Hyperlink"/>
                <w:rFonts w:ascii="Times New Roman" w:hAnsi="Times New Roman" w:cs="Times New Roman"/>
                <w:noProof/>
                <w:lang w:val="is-IS"/>
              </w:rPr>
              <w:t>Inngangur</w:t>
            </w:r>
            <w:r w:rsidR="00B25D95">
              <w:rPr>
                <w:noProof/>
                <w:webHidden/>
              </w:rPr>
              <w:tab/>
            </w:r>
            <w:r w:rsidR="00B25D95">
              <w:rPr>
                <w:noProof/>
                <w:webHidden/>
              </w:rPr>
              <w:fldChar w:fldCharType="begin"/>
            </w:r>
            <w:r w:rsidR="00B25D95">
              <w:rPr>
                <w:noProof/>
                <w:webHidden/>
              </w:rPr>
              <w:instrText xml:space="preserve"> PAGEREF _Toc161147374 \h </w:instrText>
            </w:r>
            <w:r w:rsidR="00B25D95">
              <w:rPr>
                <w:noProof/>
                <w:webHidden/>
              </w:rPr>
            </w:r>
            <w:r w:rsidR="00B25D95">
              <w:rPr>
                <w:noProof/>
                <w:webHidden/>
              </w:rPr>
              <w:fldChar w:fldCharType="separate"/>
            </w:r>
            <w:r w:rsidR="00B25D95">
              <w:rPr>
                <w:noProof/>
                <w:webHidden/>
              </w:rPr>
              <w:t>1</w:t>
            </w:r>
            <w:r w:rsidR="00B25D95">
              <w:rPr>
                <w:noProof/>
                <w:webHidden/>
              </w:rPr>
              <w:fldChar w:fldCharType="end"/>
            </w:r>
          </w:hyperlink>
        </w:p>
        <w:p w14:paraId="18FB46B0" w14:textId="75CE6022" w:rsidR="00B25D95" w:rsidRDefault="00AA3CA0">
          <w:pPr>
            <w:pStyle w:val="TOC1"/>
            <w:rPr>
              <w:noProof/>
            </w:rPr>
          </w:pPr>
          <w:hyperlink w:anchor="_Toc161147375" w:history="1">
            <w:r w:rsidR="00B25D95" w:rsidRPr="006D482E">
              <w:rPr>
                <w:rStyle w:val="Hyperlink"/>
                <w:rFonts w:ascii="Times New Roman" w:hAnsi="Times New Roman" w:cs="Times New Roman"/>
                <w:noProof/>
                <w:lang w:val="is-IS"/>
              </w:rPr>
              <w:t>2.</w:t>
            </w:r>
            <w:r w:rsidR="00B25D95">
              <w:rPr>
                <w:noProof/>
              </w:rPr>
              <w:tab/>
            </w:r>
            <w:r w:rsidR="00B25D95" w:rsidRPr="006D482E">
              <w:rPr>
                <w:rStyle w:val="Hyperlink"/>
                <w:rFonts w:ascii="Times New Roman" w:hAnsi="Times New Roman" w:cs="Times New Roman"/>
                <w:noProof/>
                <w:lang w:val="is-IS"/>
              </w:rPr>
              <w:t>Þátttaka</w:t>
            </w:r>
            <w:r w:rsidR="00B25D95">
              <w:rPr>
                <w:noProof/>
                <w:webHidden/>
              </w:rPr>
              <w:tab/>
            </w:r>
            <w:r w:rsidR="00B25D95">
              <w:rPr>
                <w:noProof/>
                <w:webHidden/>
              </w:rPr>
              <w:fldChar w:fldCharType="begin"/>
            </w:r>
            <w:r w:rsidR="00B25D95">
              <w:rPr>
                <w:noProof/>
                <w:webHidden/>
              </w:rPr>
              <w:instrText xml:space="preserve"> PAGEREF _Toc161147375 \h </w:instrText>
            </w:r>
            <w:r w:rsidR="00B25D95">
              <w:rPr>
                <w:noProof/>
                <w:webHidden/>
              </w:rPr>
            </w:r>
            <w:r w:rsidR="00B25D95">
              <w:rPr>
                <w:noProof/>
                <w:webHidden/>
              </w:rPr>
              <w:fldChar w:fldCharType="separate"/>
            </w:r>
            <w:r w:rsidR="00B25D95">
              <w:rPr>
                <w:noProof/>
                <w:webHidden/>
              </w:rPr>
              <w:t>2</w:t>
            </w:r>
            <w:r w:rsidR="00B25D95">
              <w:rPr>
                <w:noProof/>
                <w:webHidden/>
              </w:rPr>
              <w:fldChar w:fldCharType="end"/>
            </w:r>
          </w:hyperlink>
        </w:p>
        <w:p w14:paraId="7AD38EE6" w14:textId="76335754" w:rsidR="00B25D95" w:rsidRDefault="00AA3CA0">
          <w:pPr>
            <w:pStyle w:val="TOC1"/>
            <w:rPr>
              <w:noProof/>
            </w:rPr>
          </w:pPr>
          <w:hyperlink w:anchor="_Toc161147376" w:history="1">
            <w:r w:rsidR="00B25D95" w:rsidRPr="006D482E">
              <w:rPr>
                <w:rStyle w:val="Hyperlink"/>
                <w:rFonts w:ascii="Times New Roman" w:hAnsi="Times New Roman" w:cs="Times New Roman"/>
                <w:noProof/>
                <w:lang w:val="is-IS"/>
              </w:rPr>
              <w:t>3.</w:t>
            </w:r>
            <w:r w:rsidR="00B25D95">
              <w:rPr>
                <w:noProof/>
              </w:rPr>
              <w:tab/>
            </w:r>
            <w:r w:rsidR="00B25D95" w:rsidRPr="006D482E">
              <w:rPr>
                <w:rStyle w:val="Hyperlink"/>
                <w:rFonts w:ascii="Times New Roman" w:hAnsi="Times New Roman" w:cs="Times New Roman"/>
                <w:noProof/>
                <w:lang w:val="is-IS"/>
              </w:rPr>
              <w:t>Sjónarmið umsagnaraðila og viðbrögð við þeim</w:t>
            </w:r>
            <w:r w:rsidR="00B25D95">
              <w:rPr>
                <w:noProof/>
                <w:webHidden/>
              </w:rPr>
              <w:tab/>
            </w:r>
            <w:r w:rsidR="00B25D95">
              <w:rPr>
                <w:noProof/>
                <w:webHidden/>
              </w:rPr>
              <w:fldChar w:fldCharType="begin"/>
            </w:r>
            <w:r w:rsidR="00B25D95">
              <w:rPr>
                <w:noProof/>
                <w:webHidden/>
              </w:rPr>
              <w:instrText xml:space="preserve"> PAGEREF _Toc161147376 \h </w:instrText>
            </w:r>
            <w:r w:rsidR="00B25D95">
              <w:rPr>
                <w:noProof/>
                <w:webHidden/>
              </w:rPr>
            </w:r>
            <w:r w:rsidR="00B25D95">
              <w:rPr>
                <w:noProof/>
                <w:webHidden/>
              </w:rPr>
              <w:fldChar w:fldCharType="separate"/>
            </w:r>
            <w:r w:rsidR="00B25D95">
              <w:rPr>
                <w:noProof/>
                <w:webHidden/>
              </w:rPr>
              <w:t>3</w:t>
            </w:r>
            <w:r w:rsidR="00B25D95">
              <w:rPr>
                <w:noProof/>
                <w:webHidden/>
              </w:rPr>
              <w:fldChar w:fldCharType="end"/>
            </w:r>
          </w:hyperlink>
        </w:p>
        <w:p w14:paraId="211DF9E7" w14:textId="38C35AC9" w:rsidR="00B25D95" w:rsidRDefault="00AA3CA0">
          <w:pPr>
            <w:pStyle w:val="TOC2"/>
          </w:pPr>
          <w:hyperlink w:anchor="_Toc161147377" w:history="1">
            <w:r w:rsidR="00B25D95" w:rsidRPr="006D482E">
              <w:rPr>
                <w:rStyle w:val="Hyperlink"/>
                <w:rFonts w:ascii="Times New Roman" w:hAnsi="Times New Roman" w:cs="Times New Roman"/>
              </w:rPr>
              <w:t>2.1 Yfirlit</w:t>
            </w:r>
            <w:r w:rsidR="00B25D95">
              <w:rPr>
                <w:webHidden/>
              </w:rPr>
              <w:tab/>
            </w:r>
            <w:r w:rsidR="00B25D95">
              <w:rPr>
                <w:webHidden/>
              </w:rPr>
              <w:fldChar w:fldCharType="begin"/>
            </w:r>
            <w:r w:rsidR="00B25D95">
              <w:rPr>
                <w:webHidden/>
              </w:rPr>
              <w:instrText xml:space="preserve"> PAGEREF _Toc161147377 \h </w:instrText>
            </w:r>
            <w:r w:rsidR="00B25D95">
              <w:rPr>
                <w:webHidden/>
              </w:rPr>
            </w:r>
            <w:r w:rsidR="00B25D95">
              <w:rPr>
                <w:webHidden/>
              </w:rPr>
              <w:fldChar w:fldCharType="separate"/>
            </w:r>
            <w:r w:rsidR="00B25D95">
              <w:rPr>
                <w:webHidden/>
              </w:rPr>
              <w:t>3</w:t>
            </w:r>
            <w:r w:rsidR="00B25D95">
              <w:rPr>
                <w:webHidden/>
              </w:rPr>
              <w:fldChar w:fldCharType="end"/>
            </w:r>
          </w:hyperlink>
        </w:p>
        <w:p w14:paraId="1608DF93" w14:textId="66177BF0" w:rsidR="00B25D95" w:rsidRDefault="00AA3CA0">
          <w:pPr>
            <w:pStyle w:val="TOC2"/>
          </w:pPr>
          <w:hyperlink w:anchor="_Toc161147378" w:history="1">
            <w:r w:rsidR="00B25D95" w:rsidRPr="006D482E">
              <w:rPr>
                <w:rStyle w:val="Hyperlink"/>
                <w:rFonts w:ascii="Times New Roman" w:hAnsi="Times New Roman" w:cs="Times New Roman"/>
              </w:rPr>
              <w:t>2.2 Efnisatriði 1: Taka tillit til húsnæðiskostnaðar.</w:t>
            </w:r>
            <w:r w:rsidR="00B25D95">
              <w:rPr>
                <w:webHidden/>
              </w:rPr>
              <w:tab/>
            </w:r>
            <w:r w:rsidR="00B25D95">
              <w:rPr>
                <w:webHidden/>
              </w:rPr>
              <w:fldChar w:fldCharType="begin"/>
            </w:r>
            <w:r w:rsidR="00B25D95">
              <w:rPr>
                <w:webHidden/>
              </w:rPr>
              <w:instrText xml:space="preserve"> PAGEREF _Toc161147378 \h </w:instrText>
            </w:r>
            <w:r w:rsidR="00B25D95">
              <w:rPr>
                <w:webHidden/>
              </w:rPr>
            </w:r>
            <w:r w:rsidR="00B25D95">
              <w:rPr>
                <w:webHidden/>
              </w:rPr>
              <w:fldChar w:fldCharType="separate"/>
            </w:r>
            <w:r w:rsidR="00B25D95">
              <w:rPr>
                <w:webHidden/>
              </w:rPr>
              <w:t>4</w:t>
            </w:r>
            <w:r w:rsidR="00B25D95">
              <w:rPr>
                <w:webHidden/>
              </w:rPr>
              <w:fldChar w:fldCharType="end"/>
            </w:r>
          </w:hyperlink>
        </w:p>
        <w:p w14:paraId="6D75B6E8" w14:textId="555537CA" w:rsidR="00B25D95" w:rsidRDefault="00AA3CA0">
          <w:pPr>
            <w:pStyle w:val="TOC2"/>
          </w:pPr>
          <w:hyperlink w:anchor="_Toc161147379" w:history="1">
            <w:r w:rsidR="00B25D95" w:rsidRPr="006D482E">
              <w:rPr>
                <w:rStyle w:val="Hyperlink"/>
                <w:rFonts w:ascii="Times New Roman" w:hAnsi="Times New Roman" w:cs="Times New Roman"/>
              </w:rPr>
              <w:t>2.2 Efnisatriði 2: Skýra skil á gögnum</w:t>
            </w:r>
            <w:r w:rsidR="00B25D95">
              <w:rPr>
                <w:webHidden/>
              </w:rPr>
              <w:tab/>
            </w:r>
            <w:r w:rsidR="00B25D95">
              <w:rPr>
                <w:webHidden/>
              </w:rPr>
              <w:fldChar w:fldCharType="begin"/>
            </w:r>
            <w:r w:rsidR="00B25D95">
              <w:rPr>
                <w:webHidden/>
              </w:rPr>
              <w:instrText xml:space="preserve"> PAGEREF _Toc161147379 \h </w:instrText>
            </w:r>
            <w:r w:rsidR="00B25D95">
              <w:rPr>
                <w:webHidden/>
              </w:rPr>
            </w:r>
            <w:r w:rsidR="00B25D95">
              <w:rPr>
                <w:webHidden/>
              </w:rPr>
              <w:fldChar w:fldCharType="separate"/>
            </w:r>
            <w:r w:rsidR="00B25D95">
              <w:rPr>
                <w:webHidden/>
              </w:rPr>
              <w:t>4</w:t>
            </w:r>
            <w:r w:rsidR="00B25D95">
              <w:rPr>
                <w:webHidden/>
              </w:rPr>
              <w:fldChar w:fldCharType="end"/>
            </w:r>
          </w:hyperlink>
        </w:p>
        <w:p w14:paraId="57F6DE70" w14:textId="4B9AC2B9" w:rsidR="00B25D95" w:rsidRDefault="00AA3CA0">
          <w:pPr>
            <w:pStyle w:val="TOC2"/>
          </w:pPr>
          <w:hyperlink w:anchor="_Toc161147380" w:history="1">
            <w:r w:rsidR="00B25D95" w:rsidRPr="006D482E">
              <w:rPr>
                <w:rStyle w:val="Hyperlink"/>
                <w:rFonts w:ascii="Times New Roman" w:hAnsi="Times New Roman" w:cs="Times New Roman"/>
              </w:rPr>
              <w:t>2.2 Efnisatriði 3: lögfesta skyldu sveitarfélaga til að reka héraðsskjalasafn</w:t>
            </w:r>
            <w:r w:rsidR="00B25D95">
              <w:rPr>
                <w:webHidden/>
              </w:rPr>
              <w:tab/>
            </w:r>
            <w:r w:rsidR="00B25D95">
              <w:rPr>
                <w:webHidden/>
              </w:rPr>
              <w:fldChar w:fldCharType="begin"/>
            </w:r>
            <w:r w:rsidR="00B25D95">
              <w:rPr>
                <w:webHidden/>
              </w:rPr>
              <w:instrText xml:space="preserve"> PAGEREF _Toc161147380 \h </w:instrText>
            </w:r>
            <w:r w:rsidR="00B25D95">
              <w:rPr>
                <w:webHidden/>
              </w:rPr>
            </w:r>
            <w:r w:rsidR="00B25D95">
              <w:rPr>
                <w:webHidden/>
              </w:rPr>
              <w:fldChar w:fldCharType="separate"/>
            </w:r>
            <w:r w:rsidR="00B25D95">
              <w:rPr>
                <w:webHidden/>
              </w:rPr>
              <w:t>5</w:t>
            </w:r>
            <w:r w:rsidR="00B25D95">
              <w:rPr>
                <w:webHidden/>
              </w:rPr>
              <w:fldChar w:fldCharType="end"/>
            </w:r>
          </w:hyperlink>
        </w:p>
        <w:p w14:paraId="34C047C7" w14:textId="5875A616" w:rsidR="00B25D95" w:rsidRDefault="00AA3CA0">
          <w:pPr>
            <w:pStyle w:val="TOC2"/>
          </w:pPr>
          <w:hyperlink w:anchor="_Toc161147381" w:history="1">
            <w:r w:rsidR="00B25D95" w:rsidRPr="006D482E">
              <w:rPr>
                <w:rStyle w:val="Hyperlink"/>
                <w:rFonts w:ascii="Times New Roman" w:hAnsi="Times New Roman" w:cs="Times New Roman"/>
              </w:rPr>
              <w:t>2.2 Efnisatriði 4: Skýra ráðgjafarhlutverk Þjóðskjalasafns Íslands</w:t>
            </w:r>
            <w:r w:rsidR="00B25D95">
              <w:rPr>
                <w:webHidden/>
              </w:rPr>
              <w:tab/>
            </w:r>
            <w:r w:rsidR="00B25D95">
              <w:rPr>
                <w:webHidden/>
              </w:rPr>
              <w:fldChar w:fldCharType="begin"/>
            </w:r>
            <w:r w:rsidR="00B25D95">
              <w:rPr>
                <w:webHidden/>
              </w:rPr>
              <w:instrText xml:space="preserve"> PAGEREF _Toc161147381 \h </w:instrText>
            </w:r>
            <w:r w:rsidR="00B25D95">
              <w:rPr>
                <w:webHidden/>
              </w:rPr>
            </w:r>
            <w:r w:rsidR="00B25D95">
              <w:rPr>
                <w:webHidden/>
              </w:rPr>
              <w:fldChar w:fldCharType="separate"/>
            </w:r>
            <w:r w:rsidR="00B25D95">
              <w:rPr>
                <w:webHidden/>
              </w:rPr>
              <w:t>5</w:t>
            </w:r>
            <w:r w:rsidR="00B25D95">
              <w:rPr>
                <w:webHidden/>
              </w:rPr>
              <w:fldChar w:fldCharType="end"/>
            </w:r>
          </w:hyperlink>
        </w:p>
        <w:p w14:paraId="4F8E7602" w14:textId="01611B1F" w:rsidR="00B25D95" w:rsidRDefault="00AA3CA0">
          <w:pPr>
            <w:pStyle w:val="TOC2"/>
          </w:pPr>
          <w:hyperlink w:anchor="_Toc161147382" w:history="1">
            <w:r w:rsidR="00B25D95" w:rsidRPr="006D482E">
              <w:rPr>
                <w:rStyle w:val="Hyperlink"/>
                <w:rFonts w:ascii="Times New Roman" w:hAnsi="Times New Roman" w:cs="Times New Roman"/>
              </w:rPr>
              <w:t>2.2 Efnisatriði 3:  Tekið tillit til húsnæðiskostnaðar?</w:t>
            </w:r>
            <w:r w:rsidR="00B25D95">
              <w:rPr>
                <w:webHidden/>
              </w:rPr>
              <w:tab/>
            </w:r>
            <w:r w:rsidR="00B25D95">
              <w:rPr>
                <w:webHidden/>
              </w:rPr>
              <w:fldChar w:fldCharType="begin"/>
            </w:r>
            <w:r w:rsidR="00B25D95">
              <w:rPr>
                <w:webHidden/>
              </w:rPr>
              <w:instrText xml:space="preserve"> PAGEREF _Toc161147382 \h </w:instrText>
            </w:r>
            <w:r w:rsidR="00B25D95">
              <w:rPr>
                <w:webHidden/>
              </w:rPr>
            </w:r>
            <w:r w:rsidR="00B25D95">
              <w:rPr>
                <w:webHidden/>
              </w:rPr>
              <w:fldChar w:fldCharType="separate"/>
            </w:r>
            <w:r w:rsidR="00B25D95">
              <w:rPr>
                <w:webHidden/>
              </w:rPr>
              <w:t>6</w:t>
            </w:r>
            <w:r w:rsidR="00B25D95">
              <w:rPr>
                <w:webHidden/>
              </w:rPr>
              <w:fldChar w:fldCharType="end"/>
            </w:r>
          </w:hyperlink>
        </w:p>
        <w:p w14:paraId="275206F7" w14:textId="39BC73CD" w:rsidR="00B25D95" w:rsidRDefault="00AA3CA0">
          <w:pPr>
            <w:pStyle w:val="TOC2"/>
          </w:pPr>
          <w:hyperlink w:anchor="_Toc161147383" w:history="1">
            <w:r w:rsidR="00B25D95" w:rsidRPr="006D482E">
              <w:rPr>
                <w:rStyle w:val="Hyperlink"/>
                <w:rFonts w:ascii="Times New Roman" w:hAnsi="Times New Roman" w:cs="Times New Roman"/>
              </w:rPr>
              <w:t>Efnisatriði 6: lögfesta skyldu sveitarfélaga til að reka héraðsskjalasafn</w:t>
            </w:r>
            <w:r w:rsidR="00B25D95">
              <w:rPr>
                <w:webHidden/>
              </w:rPr>
              <w:tab/>
            </w:r>
            <w:r w:rsidR="00B25D95">
              <w:rPr>
                <w:webHidden/>
              </w:rPr>
              <w:fldChar w:fldCharType="begin"/>
            </w:r>
            <w:r w:rsidR="00B25D95">
              <w:rPr>
                <w:webHidden/>
              </w:rPr>
              <w:instrText xml:space="preserve"> PAGEREF _Toc161147383 \h </w:instrText>
            </w:r>
            <w:r w:rsidR="00B25D95">
              <w:rPr>
                <w:webHidden/>
              </w:rPr>
            </w:r>
            <w:r w:rsidR="00B25D95">
              <w:rPr>
                <w:webHidden/>
              </w:rPr>
              <w:fldChar w:fldCharType="separate"/>
            </w:r>
            <w:r w:rsidR="00B25D95">
              <w:rPr>
                <w:webHidden/>
              </w:rPr>
              <w:t>6</w:t>
            </w:r>
            <w:r w:rsidR="00B25D95">
              <w:rPr>
                <w:webHidden/>
              </w:rPr>
              <w:fldChar w:fldCharType="end"/>
            </w:r>
          </w:hyperlink>
        </w:p>
        <w:p w14:paraId="10E1FC36" w14:textId="4D7D0EC8" w:rsidR="00B25D95" w:rsidRDefault="00AA3CA0">
          <w:pPr>
            <w:pStyle w:val="TOC2"/>
          </w:pPr>
          <w:hyperlink w:anchor="_Toc161147384" w:history="1">
            <w:r w:rsidR="00B25D95" w:rsidRPr="006D482E">
              <w:rPr>
                <w:rStyle w:val="Hyperlink"/>
                <w:rFonts w:ascii="Times New Roman" w:hAnsi="Times New Roman" w:cs="Times New Roman"/>
              </w:rPr>
              <w:t>2.2 Önnur efnisatriði : Lagaumhverfi skjalasafna</w:t>
            </w:r>
            <w:r w:rsidR="00B25D95">
              <w:rPr>
                <w:webHidden/>
              </w:rPr>
              <w:tab/>
            </w:r>
            <w:r w:rsidR="00B25D95">
              <w:rPr>
                <w:webHidden/>
              </w:rPr>
              <w:fldChar w:fldCharType="begin"/>
            </w:r>
            <w:r w:rsidR="00B25D95">
              <w:rPr>
                <w:webHidden/>
              </w:rPr>
              <w:instrText xml:space="preserve"> PAGEREF _Toc161147384 \h </w:instrText>
            </w:r>
            <w:r w:rsidR="00B25D95">
              <w:rPr>
                <w:webHidden/>
              </w:rPr>
            </w:r>
            <w:r w:rsidR="00B25D95">
              <w:rPr>
                <w:webHidden/>
              </w:rPr>
              <w:fldChar w:fldCharType="separate"/>
            </w:r>
            <w:r w:rsidR="00B25D95">
              <w:rPr>
                <w:webHidden/>
              </w:rPr>
              <w:t>6</w:t>
            </w:r>
            <w:r w:rsidR="00B25D95">
              <w:rPr>
                <w:webHidden/>
              </w:rPr>
              <w:fldChar w:fldCharType="end"/>
            </w:r>
          </w:hyperlink>
        </w:p>
        <w:p w14:paraId="48956C39" w14:textId="4C231BF3" w:rsidR="00B25D95" w:rsidRDefault="00AA3CA0">
          <w:pPr>
            <w:pStyle w:val="TOC1"/>
            <w:rPr>
              <w:noProof/>
            </w:rPr>
          </w:pPr>
          <w:hyperlink w:anchor="_Toc161147385" w:history="1">
            <w:r w:rsidR="00B25D95" w:rsidRPr="006D482E">
              <w:rPr>
                <w:rStyle w:val="Hyperlink"/>
                <w:rFonts w:ascii="Times New Roman" w:hAnsi="Times New Roman" w:cs="Times New Roman"/>
                <w:noProof/>
                <w:lang w:val="is-IS"/>
              </w:rPr>
              <w:t>4.</w:t>
            </w:r>
            <w:r w:rsidR="00B25D95">
              <w:rPr>
                <w:noProof/>
              </w:rPr>
              <w:tab/>
            </w:r>
            <w:r w:rsidR="00B25D95" w:rsidRPr="006D482E">
              <w:rPr>
                <w:rStyle w:val="Hyperlink"/>
                <w:rFonts w:ascii="Times New Roman" w:hAnsi="Times New Roman" w:cs="Times New Roman"/>
                <w:noProof/>
                <w:lang w:val="is-IS"/>
              </w:rPr>
              <w:t>Næstu skref</w:t>
            </w:r>
            <w:r w:rsidR="00B25D95">
              <w:rPr>
                <w:noProof/>
                <w:webHidden/>
              </w:rPr>
              <w:tab/>
            </w:r>
            <w:r w:rsidR="00B25D95">
              <w:rPr>
                <w:noProof/>
                <w:webHidden/>
              </w:rPr>
              <w:fldChar w:fldCharType="begin"/>
            </w:r>
            <w:r w:rsidR="00B25D95">
              <w:rPr>
                <w:noProof/>
                <w:webHidden/>
              </w:rPr>
              <w:instrText xml:space="preserve"> PAGEREF _Toc161147385 \h </w:instrText>
            </w:r>
            <w:r w:rsidR="00B25D95">
              <w:rPr>
                <w:noProof/>
                <w:webHidden/>
              </w:rPr>
            </w:r>
            <w:r w:rsidR="00B25D95">
              <w:rPr>
                <w:noProof/>
                <w:webHidden/>
              </w:rPr>
              <w:fldChar w:fldCharType="separate"/>
            </w:r>
            <w:r w:rsidR="00B25D95">
              <w:rPr>
                <w:noProof/>
                <w:webHidden/>
              </w:rPr>
              <w:t>7</w:t>
            </w:r>
            <w:r w:rsidR="00B25D95">
              <w:rPr>
                <w:noProof/>
                <w:webHidden/>
              </w:rPr>
              <w:fldChar w:fldCharType="end"/>
            </w:r>
          </w:hyperlink>
        </w:p>
        <w:p w14:paraId="34CF3911" w14:textId="2765A0EC" w:rsidR="00872BF8" w:rsidRPr="00CD1E82" w:rsidRDefault="002C3F5D" w:rsidP="00224027">
          <w:pPr>
            <w:rPr>
              <w:rFonts w:ascii="Times New Roman" w:hAnsi="Times New Roman" w:cs="Times New Roman"/>
              <w:lang w:val="is-IS"/>
            </w:rPr>
          </w:pPr>
          <w:r w:rsidRPr="00CD1E82">
            <w:rPr>
              <w:rFonts w:ascii="Times New Roman" w:hAnsi="Times New Roman" w:cs="Times New Roman"/>
              <w:b/>
              <w:bCs/>
              <w:lang w:val="is-IS"/>
            </w:rPr>
            <w:fldChar w:fldCharType="end"/>
          </w:r>
        </w:p>
      </w:sdtContent>
    </w:sdt>
    <w:p w14:paraId="7B7FA645" w14:textId="66742DAD" w:rsidR="002C3F5D" w:rsidRPr="00CD1E82" w:rsidRDefault="00344E29" w:rsidP="00872BF8">
      <w:pPr>
        <w:ind w:left="708"/>
        <w:jc w:val="right"/>
        <w:rPr>
          <w:rFonts w:ascii="Times New Roman" w:hAnsi="Times New Roman" w:cs="Times New Roman"/>
          <w:sz w:val="28"/>
          <w:szCs w:val="28"/>
          <w:lang w:val="is-IS"/>
        </w:rPr>
      </w:pPr>
      <w:r w:rsidRPr="00CD1E82">
        <w:rPr>
          <w:rFonts w:ascii="Times New Roman" w:hAnsi="Times New Roman" w:cs="Times New Roman"/>
          <w:sz w:val="28"/>
          <w:szCs w:val="28"/>
          <w:lang w:val="is-IS"/>
        </w:rPr>
        <w:t>Mars</w:t>
      </w:r>
      <w:r w:rsidR="00872BF8" w:rsidRPr="00CD1E82">
        <w:rPr>
          <w:rFonts w:ascii="Times New Roman" w:hAnsi="Times New Roman" w:cs="Times New Roman"/>
          <w:sz w:val="28"/>
          <w:szCs w:val="28"/>
          <w:lang w:val="is-IS"/>
        </w:rPr>
        <w:t xml:space="preserve"> 202</w:t>
      </w:r>
      <w:r w:rsidRPr="00CD1E82">
        <w:rPr>
          <w:rFonts w:ascii="Times New Roman" w:hAnsi="Times New Roman" w:cs="Times New Roman"/>
          <w:sz w:val="28"/>
          <w:szCs w:val="28"/>
          <w:lang w:val="is-IS"/>
        </w:rPr>
        <w:t>4</w:t>
      </w:r>
    </w:p>
    <w:p w14:paraId="0E11ED6A" w14:textId="280DD91D" w:rsidR="001C7E4E" w:rsidRPr="00CD1E82" w:rsidRDefault="001C7E4E">
      <w:pPr>
        <w:rPr>
          <w:rFonts w:ascii="Times New Roman" w:eastAsia="Times New Roman" w:hAnsi="Times New Roman" w:cs="Times New Roman"/>
          <w:sz w:val="28"/>
          <w:szCs w:val="28"/>
          <w:lang w:val="is-IS" w:eastAsia="en-US"/>
        </w:rPr>
      </w:pPr>
    </w:p>
    <w:p w14:paraId="2D315C4F" w14:textId="3B9C602E" w:rsidR="00931FEB" w:rsidRPr="00CD1E82" w:rsidRDefault="007B6F2E" w:rsidP="00350943">
      <w:pPr>
        <w:pStyle w:val="Heading1"/>
        <w:rPr>
          <w:rFonts w:ascii="Times New Roman" w:hAnsi="Times New Roman" w:cs="Times New Roman"/>
          <w:lang w:val="is-IS"/>
        </w:rPr>
      </w:pPr>
      <w:bookmarkStart w:id="0" w:name="_Toc161147374"/>
      <w:r w:rsidRPr="00CD1E82">
        <w:rPr>
          <w:rFonts w:ascii="Times New Roman" w:hAnsi="Times New Roman" w:cs="Times New Roman"/>
          <w:lang w:val="is-IS"/>
        </w:rPr>
        <w:lastRenderedPageBreak/>
        <w:t>Inngangur</w:t>
      </w:r>
      <w:bookmarkEnd w:id="0"/>
    </w:p>
    <w:p w14:paraId="3FB65E11" w14:textId="76D96634" w:rsidR="007B6F2E" w:rsidRDefault="007B6F2E" w:rsidP="007B6F2E">
      <w:pPr>
        <w:rPr>
          <w:rFonts w:ascii="Times New Roman" w:hAnsi="Times New Roman" w:cs="Times New Roman"/>
          <w:sz w:val="24"/>
          <w:szCs w:val="24"/>
          <w:lang w:val="is-IS"/>
        </w:rPr>
      </w:pPr>
      <w:r w:rsidRPr="00CD1E82">
        <w:rPr>
          <w:rFonts w:ascii="Times New Roman" w:hAnsi="Times New Roman" w:cs="Times New Roman"/>
          <w:sz w:val="24"/>
          <w:szCs w:val="24"/>
          <w:lang w:val="is-IS"/>
        </w:rPr>
        <w:t xml:space="preserve">Frumvarpið, sem leggur til breytingar á </w:t>
      </w:r>
      <w:r w:rsidR="000854B4">
        <w:rPr>
          <w:rFonts w:ascii="Times New Roman" w:hAnsi="Times New Roman" w:cs="Times New Roman"/>
          <w:sz w:val="24"/>
          <w:szCs w:val="24"/>
          <w:lang w:val="is-IS"/>
        </w:rPr>
        <w:t>lögum um opinber skjalasöfn</w:t>
      </w:r>
      <w:r w:rsidR="000509CE">
        <w:rPr>
          <w:rFonts w:ascii="Times New Roman" w:hAnsi="Times New Roman" w:cs="Times New Roman"/>
          <w:sz w:val="24"/>
          <w:szCs w:val="24"/>
          <w:lang w:val="is-IS"/>
        </w:rPr>
        <w:t>,</w:t>
      </w:r>
      <w:r w:rsidRPr="00CD1E82">
        <w:rPr>
          <w:rFonts w:ascii="Times New Roman" w:hAnsi="Times New Roman" w:cs="Times New Roman"/>
          <w:sz w:val="24"/>
          <w:szCs w:val="24"/>
          <w:lang w:val="is-IS"/>
        </w:rPr>
        <w:t xml:space="preserve"> nr.</w:t>
      </w:r>
      <w:r w:rsidR="000509CE">
        <w:rPr>
          <w:rFonts w:ascii="Times New Roman" w:hAnsi="Times New Roman" w:cs="Times New Roman"/>
          <w:sz w:val="24"/>
          <w:szCs w:val="24"/>
          <w:lang w:val="is-IS"/>
        </w:rPr>
        <w:t xml:space="preserve"> </w:t>
      </w:r>
      <w:r w:rsidR="000854B4">
        <w:rPr>
          <w:rFonts w:ascii="Times New Roman" w:hAnsi="Times New Roman" w:cs="Times New Roman"/>
          <w:sz w:val="24"/>
          <w:szCs w:val="24"/>
          <w:lang w:val="is-IS"/>
        </w:rPr>
        <w:t>77</w:t>
      </w:r>
      <w:r w:rsidRPr="00CD1E82">
        <w:rPr>
          <w:rFonts w:ascii="Times New Roman" w:hAnsi="Times New Roman" w:cs="Times New Roman"/>
          <w:sz w:val="24"/>
          <w:szCs w:val="24"/>
          <w:lang w:val="is-IS"/>
        </w:rPr>
        <w:t>/201</w:t>
      </w:r>
      <w:r w:rsidR="000854B4">
        <w:rPr>
          <w:rFonts w:ascii="Times New Roman" w:hAnsi="Times New Roman" w:cs="Times New Roman"/>
          <w:sz w:val="24"/>
          <w:szCs w:val="24"/>
          <w:lang w:val="is-IS"/>
        </w:rPr>
        <w:t>4</w:t>
      </w:r>
      <w:r w:rsidR="000509CE">
        <w:rPr>
          <w:rFonts w:ascii="Times New Roman" w:hAnsi="Times New Roman" w:cs="Times New Roman"/>
          <w:sz w:val="24"/>
          <w:szCs w:val="24"/>
          <w:lang w:val="is-IS"/>
        </w:rPr>
        <w:t>,</w:t>
      </w:r>
      <w:r w:rsidRPr="00CD1E82">
        <w:rPr>
          <w:rFonts w:ascii="Times New Roman" w:hAnsi="Times New Roman" w:cs="Times New Roman"/>
          <w:sz w:val="24"/>
          <w:szCs w:val="24"/>
          <w:lang w:val="is-IS"/>
        </w:rPr>
        <w:t xml:space="preserve"> var lagt í </w:t>
      </w:r>
      <w:r w:rsidR="000509CE">
        <w:rPr>
          <w:rFonts w:ascii="Times New Roman" w:hAnsi="Times New Roman" w:cs="Times New Roman"/>
          <w:sz w:val="24"/>
          <w:szCs w:val="24"/>
          <w:lang w:val="is-IS"/>
        </w:rPr>
        <w:t>s</w:t>
      </w:r>
      <w:r w:rsidRPr="00CD1E82">
        <w:rPr>
          <w:rFonts w:ascii="Times New Roman" w:hAnsi="Times New Roman" w:cs="Times New Roman"/>
          <w:sz w:val="24"/>
          <w:szCs w:val="24"/>
          <w:lang w:val="is-IS"/>
        </w:rPr>
        <w:t xml:space="preserve">amráðsgátt frá </w:t>
      </w:r>
      <w:r w:rsidR="000854B4">
        <w:rPr>
          <w:rFonts w:ascii="Times New Roman" w:hAnsi="Times New Roman" w:cs="Times New Roman"/>
          <w:sz w:val="24"/>
          <w:szCs w:val="24"/>
          <w:lang w:val="is-IS"/>
        </w:rPr>
        <w:t>23</w:t>
      </w:r>
      <w:r w:rsidRPr="00CD1E82">
        <w:rPr>
          <w:rFonts w:ascii="Times New Roman" w:hAnsi="Times New Roman" w:cs="Times New Roman"/>
          <w:sz w:val="24"/>
          <w:szCs w:val="24"/>
          <w:lang w:val="is-IS"/>
        </w:rPr>
        <w:t xml:space="preserve">.2. til </w:t>
      </w:r>
      <w:r w:rsidR="000854B4">
        <w:rPr>
          <w:rFonts w:ascii="Times New Roman" w:hAnsi="Times New Roman" w:cs="Times New Roman"/>
          <w:sz w:val="24"/>
          <w:szCs w:val="24"/>
          <w:lang w:val="is-IS"/>
        </w:rPr>
        <w:t>7</w:t>
      </w:r>
      <w:r w:rsidRPr="00CD1E82">
        <w:rPr>
          <w:rFonts w:ascii="Times New Roman" w:hAnsi="Times New Roman" w:cs="Times New Roman"/>
          <w:sz w:val="24"/>
          <w:szCs w:val="24"/>
          <w:lang w:val="is-IS"/>
        </w:rPr>
        <w:t>.3.2024. 2</w:t>
      </w:r>
      <w:r w:rsidR="000854B4">
        <w:rPr>
          <w:rFonts w:ascii="Times New Roman" w:hAnsi="Times New Roman" w:cs="Times New Roman"/>
          <w:sz w:val="24"/>
          <w:szCs w:val="24"/>
          <w:lang w:val="is-IS"/>
        </w:rPr>
        <w:t>4</w:t>
      </w:r>
      <w:r w:rsidRPr="00CD1E82">
        <w:rPr>
          <w:rFonts w:ascii="Times New Roman" w:hAnsi="Times New Roman" w:cs="Times New Roman"/>
          <w:sz w:val="24"/>
          <w:szCs w:val="24"/>
          <w:lang w:val="is-IS"/>
        </w:rPr>
        <w:t xml:space="preserve"> aðilum var sent boð um að gera athugasemd en alls bárust </w:t>
      </w:r>
      <w:r w:rsidR="000854B4">
        <w:rPr>
          <w:rFonts w:ascii="Times New Roman" w:hAnsi="Times New Roman" w:cs="Times New Roman"/>
          <w:sz w:val="24"/>
          <w:szCs w:val="24"/>
          <w:lang w:val="is-IS"/>
        </w:rPr>
        <w:t>10</w:t>
      </w:r>
      <w:r w:rsidRPr="00CD1E82">
        <w:rPr>
          <w:rFonts w:ascii="Times New Roman" w:hAnsi="Times New Roman" w:cs="Times New Roman"/>
          <w:sz w:val="24"/>
          <w:szCs w:val="24"/>
          <w:lang w:val="is-IS"/>
        </w:rPr>
        <w:t xml:space="preserve"> athugasemdir.</w:t>
      </w:r>
    </w:p>
    <w:p w14:paraId="5A9FCDA1" w14:textId="764DF505" w:rsidR="006A58ED" w:rsidRPr="00CD1E82" w:rsidRDefault="006D38AF" w:rsidP="007B6F2E">
      <w:pPr>
        <w:rPr>
          <w:rFonts w:ascii="Times New Roman" w:hAnsi="Times New Roman" w:cs="Times New Roman"/>
          <w:sz w:val="24"/>
          <w:szCs w:val="24"/>
          <w:lang w:val="is-IS"/>
        </w:rPr>
      </w:pPr>
      <w:r>
        <w:rPr>
          <w:rFonts w:ascii="Times New Roman" w:hAnsi="Times New Roman" w:cs="Times New Roman"/>
          <w:sz w:val="24"/>
          <w:szCs w:val="24"/>
          <w:lang w:val="is-IS"/>
        </w:rPr>
        <w:t xml:space="preserve">Samband íslenskra sveitarfélaga, </w:t>
      </w:r>
      <w:r w:rsidR="006A58ED">
        <w:rPr>
          <w:rFonts w:ascii="Times New Roman" w:hAnsi="Times New Roman" w:cs="Times New Roman"/>
          <w:sz w:val="24"/>
          <w:szCs w:val="24"/>
          <w:lang w:val="is-IS"/>
        </w:rPr>
        <w:t>Skagafjörður og Ísafjarðarbær fagna breytingum</w:t>
      </w:r>
      <w:r>
        <w:rPr>
          <w:rFonts w:ascii="Times New Roman" w:hAnsi="Times New Roman" w:cs="Times New Roman"/>
          <w:sz w:val="24"/>
          <w:szCs w:val="24"/>
          <w:lang w:val="is-IS"/>
        </w:rPr>
        <w:t xml:space="preserve"> og þá sérstaklega áhrifum þess til að stuðla</w:t>
      </w:r>
      <w:r w:rsidR="006A58ED">
        <w:rPr>
          <w:rFonts w:ascii="Times New Roman" w:hAnsi="Times New Roman" w:cs="Times New Roman"/>
          <w:sz w:val="24"/>
          <w:szCs w:val="24"/>
          <w:lang w:val="is-IS"/>
        </w:rPr>
        <w:t xml:space="preserve"> að auknu jafnræði.</w:t>
      </w:r>
      <w:r w:rsidR="00584C91">
        <w:rPr>
          <w:rFonts w:ascii="Times New Roman" w:hAnsi="Times New Roman" w:cs="Times New Roman"/>
          <w:sz w:val="24"/>
          <w:szCs w:val="24"/>
          <w:lang w:val="is-IS"/>
        </w:rPr>
        <w:t xml:space="preserve"> </w:t>
      </w:r>
      <w:r w:rsidR="000509CE">
        <w:rPr>
          <w:rFonts w:ascii="Times New Roman" w:hAnsi="Times New Roman" w:cs="Times New Roman"/>
          <w:sz w:val="24"/>
          <w:szCs w:val="24"/>
          <w:lang w:val="is-IS"/>
        </w:rPr>
        <w:t>Nokkrir</w:t>
      </w:r>
      <w:r w:rsidR="00584C91">
        <w:rPr>
          <w:rFonts w:ascii="Times New Roman" w:hAnsi="Times New Roman" w:cs="Times New Roman"/>
          <w:sz w:val="24"/>
          <w:szCs w:val="24"/>
          <w:lang w:val="is-IS"/>
        </w:rPr>
        <w:t xml:space="preserve"> héraðsskjalaverðir lögðu til að lögfesta skyldu allra sveitarfélaga til að vera aðili að héraðsskjalasafni. Nokkrar ábendingar sneru</w:t>
      </w:r>
      <w:r w:rsidR="000509CE">
        <w:rPr>
          <w:rFonts w:ascii="Times New Roman" w:hAnsi="Times New Roman" w:cs="Times New Roman"/>
          <w:sz w:val="24"/>
          <w:szCs w:val="24"/>
          <w:lang w:val="is-IS"/>
        </w:rPr>
        <w:t xml:space="preserve"> að því</w:t>
      </w:r>
      <w:r w:rsidR="00584C91">
        <w:rPr>
          <w:rFonts w:ascii="Times New Roman" w:hAnsi="Times New Roman" w:cs="Times New Roman"/>
          <w:sz w:val="24"/>
          <w:szCs w:val="24"/>
          <w:lang w:val="is-IS"/>
        </w:rPr>
        <w:t xml:space="preserve"> að telja húsnæðiskostnað einnig til raunkostnaðar við rekstur héraðsskjalasafn</w:t>
      </w:r>
      <w:r w:rsidR="000509CE">
        <w:rPr>
          <w:rFonts w:ascii="Times New Roman" w:hAnsi="Times New Roman" w:cs="Times New Roman"/>
          <w:sz w:val="24"/>
          <w:szCs w:val="24"/>
          <w:lang w:val="is-IS"/>
        </w:rPr>
        <w:t>s</w:t>
      </w:r>
      <w:r w:rsidR="00584C91">
        <w:rPr>
          <w:rFonts w:ascii="Times New Roman" w:hAnsi="Times New Roman" w:cs="Times New Roman"/>
          <w:sz w:val="24"/>
          <w:szCs w:val="24"/>
          <w:lang w:val="is-IS"/>
        </w:rPr>
        <w:t>. Efnisbreytingar um rafræn skil voru til umfjöllunar í</w:t>
      </w:r>
      <w:r w:rsidR="000509CE">
        <w:rPr>
          <w:rFonts w:ascii="Times New Roman" w:hAnsi="Times New Roman" w:cs="Times New Roman"/>
          <w:sz w:val="24"/>
          <w:szCs w:val="24"/>
          <w:lang w:val="is-IS"/>
        </w:rPr>
        <w:t xml:space="preserve"> nokkrum</w:t>
      </w:r>
      <w:r w:rsidR="00584C91">
        <w:rPr>
          <w:rFonts w:ascii="Times New Roman" w:hAnsi="Times New Roman" w:cs="Times New Roman"/>
          <w:sz w:val="24"/>
          <w:szCs w:val="24"/>
          <w:lang w:val="is-IS"/>
        </w:rPr>
        <w:t xml:space="preserve"> umsögnum og snertu fyrst og fremst skilgreiningar en einnig kostnað og </w:t>
      </w:r>
      <w:proofErr w:type="spellStart"/>
      <w:r w:rsidR="00584C91">
        <w:rPr>
          <w:rFonts w:ascii="Times New Roman" w:hAnsi="Times New Roman" w:cs="Times New Roman"/>
          <w:sz w:val="24"/>
          <w:szCs w:val="24"/>
          <w:lang w:val="is-IS"/>
        </w:rPr>
        <w:t>væntan</w:t>
      </w:r>
      <w:proofErr w:type="spellEnd"/>
      <w:r w:rsidR="00584C91">
        <w:rPr>
          <w:rFonts w:ascii="Times New Roman" w:hAnsi="Times New Roman" w:cs="Times New Roman"/>
          <w:sz w:val="24"/>
          <w:szCs w:val="24"/>
          <w:lang w:val="is-IS"/>
        </w:rPr>
        <w:t xml:space="preserve"> ávinning.</w:t>
      </w:r>
    </w:p>
    <w:p w14:paraId="16EDA7D6" w14:textId="3EE59C88" w:rsidR="007B6F2E" w:rsidRPr="00CD1E82" w:rsidRDefault="007B6F2E" w:rsidP="007B6F2E">
      <w:pPr>
        <w:rPr>
          <w:rFonts w:ascii="Times New Roman" w:hAnsi="Times New Roman" w:cs="Times New Roman"/>
          <w:sz w:val="24"/>
          <w:szCs w:val="24"/>
          <w:lang w:val="is-IS"/>
        </w:rPr>
      </w:pPr>
      <w:r w:rsidRPr="00CD1E82">
        <w:rPr>
          <w:rFonts w:ascii="Times New Roman" w:hAnsi="Times New Roman" w:cs="Times New Roman"/>
          <w:sz w:val="24"/>
          <w:szCs w:val="24"/>
          <w:lang w:val="is-IS"/>
        </w:rPr>
        <w:t xml:space="preserve">Hér að neðan er farið yfir helstu efnisatriði athugasemdanna og veitt viðbrögð við þeim. </w:t>
      </w:r>
    </w:p>
    <w:p w14:paraId="79229B8D" w14:textId="77777777" w:rsidR="007B6F2E" w:rsidRPr="00CD1E82" w:rsidRDefault="007B6F2E" w:rsidP="007B6F2E">
      <w:pPr>
        <w:rPr>
          <w:lang w:val="is-IS"/>
        </w:rPr>
      </w:pPr>
    </w:p>
    <w:p w14:paraId="2AC1578E" w14:textId="726BD0AC" w:rsidR="00590004" w:rsidRPr="00CD1E82" w:rsidRDefault="00FE3450" w:rsidP="00350943">
      <w:pPr>
        <w:pStyle w:val="Heading1"/>
        <w:rPr>
          <w:rFonts w:ascii="Times New Roman" w:hAnsi="Times New Roman" w:cs="Times New Roman"/>
          <w:lang w:val="is-IS"/>
        </w:rPr>
      </w:pPr>
      <w:bookmarkStart w:id="1" w:name="_Toc161147375"/>
      <w:r w:rsidRPr="00CD1E82">
        <w:rPr>
          <w:rFonts w:ascii="Times New Roman" w:hAnsi="Times New Roman" w:cs="Times New Roman"/>
          <w:lang w:val="is-IS"/>
        </w:rPr>
        <w:t>Þátttaka</w:t>
      </w:r>
      <w:bookmarkEnd w:id="1"/>
    </w:p>
    <w:tbl>
      <w:tblPr>
        <w:tblStyle w:val="TableGridLight"/>
        <w:tblW w:w="0" w:type="auto"/>
        <w:tblInd w:w="279" w:type="dxa"/>
        <w:tblLook w:val="04A0" w:firstRow="1" w:lastRow="0" w:firstColumn="1" w:lastColumn="0" w:noHBand="0" w:noVBand="1"/>
      </w:tblPr>
      <w:tblGrid>
        <w:gridCol w:w="1843"/>
        <w:gridCol w:w="3118"/>
        <w:gridCol w:w="3686"/>
      </w:tblGrid>
      <w:tr w:rsidR="00C37DA4" w:rsidRPr="00CD1E82" w14:paraId="22074887" w14:textId="77777777" w:rsidTr="00B15D02">
        <w:trPr>
          <w:trHeight w:val="546"/>
        </w:trPr>
        <w:tc>
          <w:tcPr>
            <w:tcW w:w="1843" w:type="dxa"/>
            <w:noWrap/>
            <w:vAlign w:val="center"/>
          </w:tcPr>
          <w:p w14:paraId="0CEA3784" w14:textId="601228FD" w:rsidR="00C37DA4" w:rsidRPr="00CD1E82" w:rsidRDefault="00C37DA4" w:rsidP="00584C91">
            <w:pPr>
              <w:ind w:left="37"/>
              <w:rPr>
                <w:rFonts w:ascii="Times New Roman" w:hAnsi="Times New Roman" w:cs="Times New Roman"/>
                <w:b/>
                <w:lang w:val="is-IS"/>
              </w:rPr>
            </w:pPr>
          </w:p>
        </w:tc>
        <w:tc>
          <w:tcPr>
            <w:tcW w:w="3118" w:type="dxa"/>
            <w:vAlign w:val="center"/>
          </w:tcPr>
          <w:p w14:paraId="10607DC6" w14:textId="77777777" w:rsidR="00C37DA4" w:rsidRPr="00CD1E82" w:rsidRDefault="00C37DA4" w:rsidP="00584C91">
            <w:pPr>
              <w:rPr>
                <w:rFonts w:ascii="Times New Roman" w:hAnsi="Times New Roman" w:cs="Times New Roman"/>
                <w:b/>
                <w:lang w:val="is-IS"/>
              </w:rPr>
            </w:pPr>
            <w:r w:rsidRPr="00CD1E82">
              <w:rPr>
                <w:rFonts w:ascii="Times New Roman" w:hAnsi="Times New Roman" w:cs="Times New Roman"/>
                <w:b/>
                <w:lang w:val="is-IS"/>
              </w:rPr>
              <w:t>Einstaklingar</w:t>
            </w:r>
          </w:p>
        </w:tc>
        <w:tc>
          <w:tcPr>
            <w:tcW w:w="3686" w:type="dxa"/>
            <w:vAlign w:val="center"/>
          </w:tcPr>
          <w:p w14:paraId="60C5DEF5" w14:textId="5D168579" w:rsidR="00C37DA4" w:rsidRPr="00CD1E82" w:rsidRDefault="00C37DA4" w:rsidP="00584C91">
            <w:pPr>
              <w:rPr>
                <w:rFonts w:ascii="Times New Roman" w:hAnsi="Times New Roman" w:cs="Times New Roman"/>
                <w:b/>
                <w:lang w:val="is-IS"/>
              </w:rPr>
            </w:pPr>
            <w:r w:rsidRPr="00CD1E82">
              <w:rPr>
                <w:rFonts w:ascii="Times New Roman" w:hAnsi="Times New Roman" w:cs="Times New Roman"/>
                <w:b/>
                <w:lang w:val="is-IS"/>
              </w:rPr>
              <w:t>Lög</w:t>
            </w:r>
            <w:r w:rsidR="008C2072" w:rsidRPr="00CD1E82">
              <w:rPr>
                <w:rFonts w:ascii="Times New Roman" w:hAnsi="Times New Roman" w:cs="Times New Roman"/>
                <w:b/>
                <w:lang w:val="is-IS"/>
              </w:rPr>
              <w:t>aðilar</w:t>
            </w:r>
          </w:p>
        </w:tc>
      </w:tr>
    </w:tbl>
    <w:tbl>
      <w:tblPr>
        <w:tblStyle w:val="TableGridLight"/>
        <w:tblpPr w:leftFromText="141" w:rightFromText="141" w:vertAnchor="text" w:horzAnchor="margin" w:tblpX="279" w:tblpY="1"/>
        <w:tblW w:w="0" w:type="auto"/>
        <w:tblLook w:val="0000" w:firstRow="0" w:lastRow="0" w:firstColumn="0" w:lastColumn="0" w:noHBand="0" w:noVBand="0"/>
      </w:tblPr>
      <w:tblGrid>
        <w:gridCol w:w="1847"/>
        <w:gridCol w:w="3119"/>
        <w:gridCol w:w="3676"/>
      </w:tblGrid>
      <w:tr w:rsidR="00BC0B5E" w:rsidRPr="00CD1E82" w14:paraId="54DF17C7" w14:textId="77777777" w:rsidTr="00BC0B5E">
        <w:tc>
          <w:tcPr>
            <w:tcW w:w="1847" w:type="dxa"/>
            <w:vAlign w:val="center"/>
          </w:tcPr>
          <w:p w14:paraId="52BF278E" w14:textId="77777777" w:rsidR="00BC0B5E" w:rsidRPr="00CD1E82" w:rsidRDefault="00BC0B5E" w:rsidP="00BC0B5E">
            <w:pPr>
              <w:rPr>
                <w:rFonts w:ascii="Times New Roman" w:hAnsi="Times New Roman" w:cs="Times New Roman"/>
                <w:b/>
                <w:lang w:val="is-IS"/>
              </w:rPr>
            </w:pPr>
            <w:r w:rsidRPr="00CD1E82">
              <w:rPr>
                <w:rFonts w:ascii="Times New Roman" w:hAnsi="Times New Roman" w:cs="Times New Roman"/>
                <w:b/>
                <w:lang w:val="is-IS"/>
              </w:rPr>
              <w:t>Umsagnaraðilar</w:t>
            </w:r>
          </w:p>
        </w:tc>
        <w:tc>
          <w:tcPr>
            <w:tcW w:w="3119" w:type="dxa"/>
            <w:vAlign w:val="center"/>
          </w:tcPr>
          <w:p w14:paraId="0A5D4B3B" w14:textId="11F52EB3" w:rsidR="00BC0B5E" w:rsidRPr="00CD1E82" w:rsidRDefault="000854B4" w:rsidP="00BC0B5E">
            <w:pPr>
              <w:rPr>
                <w:rFonts w:ascii="Times New Roman" w:hAnsi="Times New Roman" w:cs="Times New Roman"/>
                <w:lang w:val="is-IS"/>
              </w:rPr>
            </w:pPr>
            <w:r>
              <w:rPr>
                <w:rFonts w:ascii="Times New Roman" w:hAnsi="Times New Roman" w:cs="Times New Roman"/>
                <w:lang w:val="is-IS"/>
              </w:rPr>
              <w:t>Sigurður Gylfi Magnússon</w:t>
            </w:r>
          </w:p>
          <w:p w14:paraId="43C02488" w14:textId="77777777" w:rsidR="000854B4" w:rsidRDefault="000854B4" w:rsidP="00BC0B5E">
            <w:pPr>
              <w:rPr>
                <w:rFonts w:ascii="Times New Roman" w:hAnsi="Times New Roman" w:cs="Times New Roman"/>
                <w:lang w:val="is-IS"/>
              </w:rPr>
            </w:pPr>
            <w:r>
              <w:rPr>
                <w:rFonts w:ascii="Times New Roman" w:hAnsi="Times New Roman" w:cs="Times New Roman"/>
                <w:lang w:val="is-IS"/>
              </w:rPr>
              <w:t>Stefán Bogi Sveinsson</w:t>
            </w:r>
          </w:p>
          <w:p w14:paraId="27EA1A86" w14:textId="77777777" w:rsidR="000854B4" w:rsidRDefault="000854B4" w:rsidP="00BC0B5E">
            <w:pPr>
              <w:rPr>
                <w:rFonts w:ascii="Times New Roman" w:hAnsi="Times New Roman" w:cs="Times New Roman"/>
                <w:lang w:val="is-IS"/>
              </w:rPr>
            </w:pPr>
            <w:r>
              <w:rPr>
                <w:rFonts w:ascii="Times New Roman" w:hAnsi="Times New Roman" w:cs="Times New Roman"/>
                <w:lang w:val="is-IS"/>
              </w:rPr>
              <w:t>Hrafn Sveinbjarnarson</w:t>
            </w:r>
          </w:p>
          <w:p w14:paraId="687CEDB9" w14:textId="5AF9D216" w:rsidR="00BC0B5E" w:rsidRPr="00CD1E82" w:rsidRDefault="000854B4" w:rsidP="00BC0B5E">
            <w:pPr>
              <w:rPr>
                <w:rFonts w:ascii="Times New Roman" w:hAnsi="Times New Roman" w:cs="Times New Roman"/>
                <w:lang w:val="is-IS"/>
              </w:rPr>
            </w:pPr>
            <w:r>
              <w:rPr>
                <w:rFonts w:ascii="Times New Roman" w:hAnsi="Times New Roman" w:cs="Times New Roman"/>
                <w:lang w:val="is-IS"/>
              </w:rPr>
              <w:t>Frímann Ingi Helgason</w:t>
            </w:r>
          </w:p>
          <w:p w14:paraId="4B1573BC" w14:textId="77777777" w:rsidR="001C17B5" w:rsidRDefault="000854B4" w:rsidP="001C17B5">
            <w:pPr>
              <w:rPr>
                <w:rFonts w:ascii="Times New Roman" w:hAnsi="Times New Roman" w:cs="Times New Roman"/>
                <w:lang w:val="is-IS"/>
              </w:rPr>
            </w:pPr>
            <w:r>
              <w:rPr>
                <w:rFonts w:ascii="Times New Roman" w:hAnsi="Times New Roman" w:cs="Times New Roman"/>
                <w:lang w:val="is-IS"/>
              </w:rPr>
              <w:t>Lára Ágústa Ólafsdóttir</w:t>
            </w:r>
          </w:p>
          <w:p w14:paraId="3DB7DBA5" w14:textId="77777777" w:rsidR="000854B4" w:rsidRDefault="000854B4" w:rsidP="001C17B5">
            <w:pPr>
              <w:rPr>
                <w:rFonts w:ascii="Times New Roman" w:hAnsi="Times New Roman" w:cs="Times New Roman"/>
                <w:lang w:val="is-IS"/>
              </w:rPr>
            </w:pPr>
            <w:r>
              <w:rPr>
                <w:rFonts w:ascii="Times New Roman" w:hAnsi="Times New Roman" w:cs="Times New Roman"/>
                <w:lang w:val="is-IS"/>
              </w:rPr>
              <w:t>Sólborg Una Pálsdóttir</w:t>
            </w:r>
          </w:p>
          <w:p w14:paraId="325218C9" w14:textId="386D443A" w:rsidR="000854B4" w:rsidRPr="00CD1E82" w:rsidRDefault="000854B4" w:rsidP="001C17B5">
            <w:pPr>
              <w:rPr>
                <w:rFonts w:ascii="Times New Roman" w:hAnsi="Times New Roman" w:cs="Times New Roman"/>
                <w:lang w:val="is-IS"/>
              </w:rPr>
            </w:pPr>
            <w:r>
              <w:rPr>
                <w:rFonts w:ascii="Times New Roman" w:hAnsi="Times New Roman" w:cs="Times New Roman"/>
                <w:lang w:val="is-IS"/>
              </w:rPr>
              <w:t>Guðfinna M. Hreiðarsdóttir</w:t>
            </w:r>
          </w:p>
        </w:tc>
        <w:tc>
          <w:tcPr>
            <w:tcW w:w="3676" w:type="dxa"/>
            <w:vAlign w:val="center"/>
          </w:tcPr>
          <w:p w14:paraId="128D936A" w14:textId="47AB31E9" w:rsidR="00BC0B5E" w:rsidRPr="00CD1E82" w:rsidRDefault="000854B4" w:rsidP="00BC0B5E">
            <w:pPr>
              <w:rPr>
                <w:rFonts w:ascii="Times New Roman" w:hAnsi="Times New Roman" w:cs="Times New Roman"/>
                <w:lang w:val="is-IS"/>
              </w:rPr>
            </w:pPr>
            <w:r>
              <w:rPr>
                <w:rFonts w:ascii="Times New Roman" w:hAnsi="Times New Roman" w:cs="Times New Roman"/>
                <w:lang w:val="is-IS"/>
              </w:rPr>
              <w:t>Sveitarfélagið Skagafjörður</w:t>
            </w:r>
          </w:p>
          <w:p w14:paraId="5C5D0C6B" w14:textId="11B1E966" w:rsidR="00BC0B5E" w:rsidRPr="00CD1E82" w:rsidRDefault="000854B4" w:rsidP="00BC0B5E">
            <w:pPr>
              <w:rPr>
                <w:rFonts w:ascii="Times New Roman" w:hAnsi="Times New Roman" w:cs="Times New Roman"/>
                <w:lang w:val="is-IS"/>
              </w:rPr>
            </w:pPr>
            <w:r>
              <w:rPr>
                <w:rFonts w:ascii="Times New Roman" w:hAnsi="Times New Roman" w:cs="Times New Roman"/>
                <w:lang w:val="is-IS"/>
              </w:rPr>
              <w:t>Ísafjarðarbær</w:t>
            </w:r>
            <w:r w:rsidR="00BC0B5E" w:rsidRPr="00CD1E82">
              <w:rPr>
                <w:rFonts w:ascii="Times New Roman" w:hAnsi="Times New Roman" w:cs="Times New Roman"/>
                <w:lang w:val="is-IS"/>
              </w:rPr>
              <w:t xml:space="preserve"> </w:t>
            </w:r>
          </w:p>
          <w:p w14:paraId="78B24693" w14:textId="4BF0C1A5" w:rsidR="00BC0B5E" w:rsidRPr="00CD1E82" w:rsidRDefault="000854B4" w:rsidP="00BC0B5E">
            <w:pPr>
              <w:rPr>
                <w:rFonts w:ascii="Times New Roman" w:hAnsi="Times New Roman" w:cs="Times New Roman"/>
                <w:lang w:val="is-IS"/>
              </w:rPr>
            </w:pPr>
            <w:r>
              <w:rPr>
                <w:rFonts w:ascii="Times New Roman" w:hAnsi="Times New Roman" w:cs="Times New Roman"/>
                <w:lang w:val="is-IS"/>
              </w:rPr>
              <w:t>Samband íslenskra sveitarfélaga</w:t>
            </w:r>
          </w:p>
          <w:p w14:paraId="222DDF60" w14:textId="5A51F8BF" w:rsidR="00BC0B5E" w:rsidRPr="00CD1E82" w:rsidRDefault="00BC0B5E" w:rsidP="00BC0B5E">
            <w:pPr>
              <w:rPr>
                <w:rFonts w:ascii="Times New Roman" w:hAnsi="Times New Roman" w:cs="Times New Roman"/>
                <w:lang w:val="is-IS"/>
              </w:rPr>
            </w:pPr>
          </w:p>
        </w:tc>
      </w:tr>
      <w:tr w:rsidR="00BC0B5E" w:rsidRPr="00CD1E82" w14:paraId="6AB98C6C" w14:textId="77777777" w:rsidTr="00BC0B5E">
        <w:tc>
          <w:tcPr>
            <w:tcW w:w="1847" w:type="dxa"/>
            <w:vAlign w:val="center"/>
          </w:tcPr>
          <w:p w14:paraId="0DA00616" w14:textId="77777777" w:rsidR="00BC0B5E" w:rsidRPr="00CD1E82" w:rsidRDefault="00BC0B5E" w:rsidP="00BC0B5E">
            <w:pPr>
              <w:rPr>
                <w:rFonts w:ascii="Times New Roman" w:hAnsi="Times New Roman" w:cs="Times New Roman"/>
                <w:b/>
                <w:lang w:val="is-IS"/>
              </w:rPr>
            </w:pPr>
            <w:r w:rsidRPr="00CD1E82">
              <w:rPr>
                <w:rFonts w:ascii="Times New Roman" w:hAnsi="Times New Roman" w:cs="Times New Roman"/>
                <w:b/>
                <w:lang w:val="is-IS"/>
              </w:rPr>
              <w:t>Samtals</w:t>
            </w:r>
          </w:p>
        </w:tc>
        <w:tc>
          <w:tcPr>
            <w:tcW w:w="3119" w:type="dxa"/>
            <w:vAlign w:val="center"/>
          </w:tcPr>
          <w:p w14:paraId="4F1636D5" w14:textId="15CA086F" w:rsidR="00BC0B5E" w:rsidRPr="00CD1E82" w:rsidRDefault="000854B4" w:rsidP="00BC0B5E">
            <w:pPr>
              <w:rPr>
                <w:rFonts w:ascii="Times New Roman" w:hAnsi="Times New Roman" w:cs="Times New Roman"/>
                <w:lang w:val="is-IS"/>
              </w:rPr>
            </w:pPr>
            <w:r>
              <w:rPr>
                <w:rFonts w:ascii="Times New Roman" w:hAnsi="Times New Roman" w:cs="Times New Roman"/>
                <w:lang w:val="is-IS"/>
              </w:rPr>
              <w:t>7</w:t>
            </w:r>
          </w:p>
        </w:tc>
        <w:tc>
          <w:tcPr>
            <w:tcW w:w="3676" w:type="dxa"/>
            <w:vAlign w:val="center"/>
          </w:tcPr>
          <w:p w14:paraId="2242761A" w14:textId="2F04AB3A" w:rsidR="00BC0B5E" w:rsidRPr="00CD1E82" w:rsidRDefault="000854B4" w:rsidP="00BC0B5E">
            <w:pPr>
              <w:rPr>
                <w:rFonts w:ascii="Times New Roman" w:hAnsi="Times New Roman" w:cs="Times New Roman"/>
                <w:lang w:val="is-IS"/>
              </w:rPr>
            </w:pPr>
            <w:r>
              <w:rPr>
                <w:rFonts w:ascii="Times New Roman" w:hAnsi="Times New Roman" w:cs="Times New Roman"/>
                <w:lang w:val="is-IS"/>
              </w:rPr>
              <w:t>3</w:t>
            </w:r>
          </w:p>
        </w:tc>
      </w:tr>
    </w:tbl>
    <w:p w14:paraId="6F6F5E7E" w14:textId="4CC23730" w:rsidR="00896F3D" w:rsidRPr="00CD1E82" w:rsidRDefault="00896F3D">
      <w:pPr>
        <w:rPr>
          <w:rFonts w:ascii="Times New Roman" w:hAnsi="Times New Roman" w:cs="Times New Roman"/>
          <w:lang w:val="is-IS"/>
        </w:rPr>
      </w:pPr>
    </w:p>
    <w:p w14:paraId="025DFF1C" w14:textId="1B3C9769" w:rsidR="003418E0" w:rsidRPr="000854B4" w:rsidRDefault="00872BF8" w:rsidP="000854B4">
      <w:pPr>
        <w:spacing w:before="120"/>
        <w:rPr>
          <w:rFonts w:ascii="Times New Roman" w:hAnsi="Times New Roman" w:cs="Times New Roman"/>
          <w:lang w:val="is-IS"/>
        </w:rPr>
      </w:pPr>
      <w:r w:rsidRPr="00CD1E82">
        <w:rPr>
          <w:rFonts w:ascii="Times New Roman" w:hAnsi="Times New Roman" w:cs="Times New Roman"/>
          <w:lang w:val="is-IS"/>
        </w:rPr>
        <w:t>Eftirtöldum aðilum var boðið að veita umsögn</w:t>
      </w:r>
      <w:r w:rsidR="00443C5A" w:rsidRPr="00CD1E82">
        <w:rPr>
          <w:rFonts w:ascii="Times New Roman" w:hAnsi="Times New Roman" w:cs="Times New Roman"/>
          <w:lang w:val="is-IS"/>
        </w:rPr>
        <w:t>:</w:t>
      </w:r>
    </w:p>
    <w:p w14:paraId="758DA083" w14:textId="77777777" w:rsidR="000854B4" w:rsidRPr="000854B4" w:rsidRDefault="000854B4" w:rsidP="000854B4">
      <w:pPr>
        <w:spacing w:before="120"/>
        <w:rPr>
          <w:rFonts w:ascii="Times New Roman" w:hAnsi="Times New Roman" w:cs="Times New Roman"/>
          <w:bdr w:val="single" w:sz="2" w:space="0" w:color="auto" w:frame="1"/>
          <w:lang w:val="is-IS"/>
        </w:rPr>
      </w:pPr>
      <w:r w:rsidRPr="000854B4">
        <w:rPr>
          <w:rFonts w:ascii="Times New Roman" w:hAnsi="Times New Roman" w:cs="Times New Roman"/>
          <w:bdr w:val="single" w:sz="2" w:space="0" w:color="auto" w:frame="1"/>
          <w:lang w:val="is-IS"/>
        </w:rPr>
        <w:t>Borgarskjalasafn</w:t>
      </w:r>
    </w:p>
    <w:p w14:paraId="5553B2BB" w14:textId="77777777" w:rsidR="000854B4" w:rsidRPr="000854B4" w:rsidRDefault="000854B4" w:rsidP="000854B4">
      <w:pPr>
        <w:spacing w:before="120"/>
        <w:rPr>
          <w:rFonts w:ascii="Times New Roman" w:hAnsi="Times New Roman" w:cs="Times New Roman"/>
          <w:bdr w:val="single" w:sz="2" w:space="0" w:color="auto" w:frame="1"/>
          <w:lang w:val="is-IS"/>
        </w:rPr>
      </w:pPr>
      <w:r w:rsidRPr="000854B4">
        <w:rPr>
          <w:rFonts w:ascii="Times New Roman" w:hAnsi="Times New Roman" w:cs="Times New Roman"/>
          <w:bdr w:val="single" w:sz="2" w:space="0" w:color="auto" w:frame="1"/>
          <w:lang w:val="is-IS"/>
        </w:rPr>
        <w:t>Héraðsskjalasafn Akraness</w:t>
      </w:r>
    </w:p>
    <w:p w14:paraId="06FC9491" w14:textId="77777777" w:rsidR="000854B4" w:rsidRPr="000854B4" w:rsidRDefault="000854B4" w:rsidP="000854B4">
      <w:pPr>
        <w:spacing w:before="120"/>
        <w:rPr>
          <w:rFonts w:ascii="Times New Roman" w:hAnsi="Times New Roman" w:cs="Times New Roman"/>
          <w:bdr w:val="single" w:sz="2" w:space="0" w:color="auto" w:frame="1"/>
          <w:lang w:val="is-IS"/>
        </w:rPr>
      </w:pPr>
      <w:r w:rsidRPr="000854B4">
        <w:rPr>
          <w:rFonts w:ascii="Times New Roman" w:hAnsi="Times New Roman" w:cs="Times New Roman"/>
          <w:bdr w:val="single" w:sz="2" w:space="0" w:color="auto" w:frame="1"/>
          <w:lang w:val="is-IS"/>
        </w:rPr>
        <w:t xml:space="preserve">Héraðsskjalasafn Austfirðinga </w:t>
      </w:r>
      <w:proofErr w:type="spellStart"/>
      <w:r w:rsidRPr="000854B4">
        <w:rPr>
          <w:rFonts w:ascii="Times New Roman" w:hAnsi="Times New Roman" w:cs="Times New Roman"/>
          <w:bdr w:val="single" w:sz="2" w:space="0" w:color="auto" w:frame="1"/>
          <w:lang w:val="is-IS"/>
        </w:rPr>
        <w:t>bs</w:t>
      </w:r>
      <w:proofErr w:type="spellEnd"/>
      <w:r w:rsidRPr="000854B4">
        <w:rPr>
          <w:rFonts w:ascii="Times New Roman" w:hAnsi="Times New Roman" w:cs="Times New Roman"/>
          <w:bdr w:val="single" w:sz="2" w:space="0" w:color="auto" w:frame="1"/>
          <w:lang w:val="is-IS"/>
        </w:rPr>
        <w:t>.</w:t>
      </w:r>
    </w:p>
    <w:p w14:paraId="22DC2FFB" w14:textId="77777777" w:rsidR="000854B4" w:rsidRPr="000854B4" w:rsidRDefault="000854B4" w:rsidP="000854B4">
      <w:pPr>
        <w:spacing w:before="120"/>
        <w:rPr>
          <w:rFonts w:ascii="Times New Roman" w:hAnsi="Times New Roman" w:cs="Times New Roman"/>
          <w:bdr w:val="single" w:sz="2" w:space="0" w:color="auto" w:frame="1"/>
          <w:lang w:val="is-IS"/>
        </w:rPr>
      </w:pPr>
      <w:r w:rsidRPr="000854B4">
        <w:rPr>
          <w:rFonts w:ascii="Times New Roman" w:hAnsi="Times New Roman" w:cs="Times New Roman"/>
          <w:bdr w:val="single" w:sz="2" w:space="0" w:color="auto" w:frame="1"/>
          <w:lang w:val="is-IS"/>
        </w:rPr>
        <w:t>Héraðsskjalasafn Austur-Húnavatnssýslu</w:t>
      </w:r>
    </w:p>
    <w:p w14:paraId="74297796" w14:textId="77777777" w:rsidR="000854B4" w:rsidRPr="000854B4" w:rsidRDefault="000854B4" w:rsidP="000854B4">
      <w:pPr>
        <w:spacing w:before="120"/>
        <w:rPr>
          <w:rFonts w:ascii="Times New Roman" w:hAnsi="Times New Roman" w:cs="Times New Roman"/>
          <w:bdr w:val="single" w:sz="2" w:space="0" w:color="auto" w:frame="1"/>
          <w:lang w:val="is-IS"/>
        </w:rPr>
      </w:pPr>
      <w:r w:rsidRPr="000854B4">
        <w:rPr>
          <w:rFonts w:ascii="Times New Roman" w:hAnsi="Times New Roman" w:cs="Times New Roman"/>
          <w:bdr w:val="single" w:sz="2" w:space="0" w:color="auto" w:frame="1"/>
          <w:lang w:val="is-IS"/>
        </w:rPr>
        <w:t>Héraðsskjalasafn Austur-Skaftafellssýslu</w:t>
      </w:r>
    </w:p>
    <w:p w14:paraId="75DDB9AA" w14:textId="77777777" w:rsidR="000854B4" w:rsidRPr="000854B4" w:rsidRDefault="000854B4" w:rsidP="000854B4">
      <w:pPr>
        <w:spacing w:before="120"/>
        <w:rPr>
          <w:rFonts w:ascii="Times New Roman" w:hAnsi="Times New Roman" w:cs="Times New Roman"/>
          <w:bdr w:val="single" w:sz="2" w:space="0" w:color="auto" w:frame="1"/>
          <w:lang w:val="is-IS"/>
        </w:rPr>
      </w:pPr>
      <w:r w:rsidRPr="000854B4">
        <w:rPr>
          <w:rFonts w:ascii="Times New Roman" w:hAnsi="Times New Roman" w:cs="Times New Roman"/>
          <w:bdr w:val="single" w:sz="2" w:space="0" w:color="auto" w:frame="1"/>
          <w:lang w:val="is-IS"/>
        </w:rPr>
        <w:t xml:space="preserve">Héraðsskjalasafn </w:t>
      </w:r>
      <w:proofErr w:type="spellStart"/>
      <w:r w:rsidRPr="000854B4">
        <w:rPr>
          <w:rFonts w:ascii="Times New Roman" w:hAnsi="Times New Roman" w:cs="Times New Roman"/>
          <w:bdr w:val="single" w:sz="2" w:space="0" w:color="auto" w:frame="1"/>
          <w:lang w:val="is-IS"/>
        </w:rPr>
        <w:t>Árnesinga</w:t>
      </w:r>
      <w:proofErr w:type="spellEnd"/>
    </w:p>
    <w:p w14:paraId="5628987B" w14:textId="77777777" w:rsidR="000854B4" w:rsidRPr="000854B4" w:rsidRDefault="000854B4" w:rsidP="000854B4">
      <w:pPr>
        <w:spacing w:before="120"/>
        <w:rPr>
          <w:rFonts w:ascii="Times New Roman" w:hAnsi="Times New Roman" w:cs="Times New Roman"/>
          <w:bdr w:val="single" w:sz="2" w:space="0" w:color="auto" w:frame="1"/>
          <w:lang w:val="is-IS"/>
        </w:rPr>
      </w:pPr>
      <w:r w:rsidRPr="000854B4">
        <w:rPr>
          <w:rFonts w:ascii="Times New Roman" w:hAnsi="Times New Roman" w:cs="Times New Roman"/>
          <w:bdr w:val="single" w:sz="2" w:space="0" w:color="auto" w:frame="1"/>
          <w:lang w:val="is-IS"/>
        </w:rPr>
        <w:t>Héraðsskjalasafn Borgarfjarðar</w:t>
      </w:r>
    </w:p>
    <w:p w14:paraId="6E6E8BE9" w14:textId="77777777" w:rsidR="000854B4" w:rsidRPr="000854B4" w:rsidRDefault="000854B4" w:rsidP="000854B4">
      <w:pPr>
        <w:spacing w:before="120"/>
        <w:rPr>
          <w:rFonts w:ascii="Times New Roman" w:hAnsi="Times New Roman" w:cs="Times New Roman"/>
          <w:bdr w:val="single" w:sz="2" w:space="0" w:color="auto" w:frame="1"/>
          <w:lang w:val="is-IS"/>
        </w:rPr>
      </w:pPr>
      <w:r w:rsidRPr="000854B4">
        <w:rPr>
          <w:rFonts w:ascii="Times New Roman" w:hAnsi="Times New Roman" w:cs="Times New Roman"/>
          <w:bdr w:val="single" w:sz="2" w:space="0" w:color="auto" w:frame="1"/>
          <w:lang w:val="is-IS"/>
        </w:rPr>
        <w:t>Héraðsskjalasafn Dalasýslu</w:t>
      </w:r>
    </w:p>
    <w:p w14:paraId="21FA52B2" w14:textId="77777777" w:rsidR="000854B4" w:rsidRPr="000854B4" w:rsidRDefault="000854B4" w:rsidP="000854B4">
      <w:pPr>
        <w:spacing w:before="120"/>
        <w:rPr>
          <w:rFonts w:ascii="Times New Roman" w:hAnsi="Times New Roman" w:cs="Times New Roman"/>
          <w:bdr w:val="single" w:sz="2" w:space="0" w:color="auto" w:frame="1"/>
          <w:lang w:val="is-IS"/>
        </w:rPr>
      </w:pPr>
      <w:r w:rsidRPr="000854B4">
        <w:rPr>
          <w:rFonts w:ascii="Times New Roman" w:hAnsi="Times New Roman" w:cs="Times New Roman"/>
          <w:bdr w:val="single" w:sz="2" w:space="0" w:color="auto" w:frame="1"/>
          <w:lang w:val="is-IS"/>
        </w:rPr>
        <w:t>Héraðsskjalasafn Fjallabyggðar</w:t>
      </w:r>
    </w:p>
    <w:p w14:paraId="1B43439E" w14:textId="77777777" w:rsidR="000854B4" w:rsidRPr="000854B4" w:rsidRDefault="000854B4" w:rsidP="000854B4">
      <w:pPr>
        <w:spacing w:before="120"/>
        <w:rPr>
          <w:rFonts w:ascii="Times New Roman" w:hAnsi="Times New Roman" w:cs="Times New Roman"/>
          <w:bdr w:val="single" w:sz="2" w:space="0" w:color="auto" w:frame="1"/>
          <w:lang w:val="is-IS"/>
        </w:rPr>
      </w:pPr>
      <w:r w:rsidRPr="000854B4">
        <w:rPr>
          <w:rFonts w:ascii="Times New Roman" w:hAnsi="Times New Roman" w:cs="Times New Roman"/>
          <w:bdr w:val="single" w:sz="2" w:space="0" w:color="auto" w:frame="1"/>
          <w:lang w:val="is-IS"/>
        </w:rPr>
        <w:t>Héraðsskjalasafn Kópavogs</w:t>
      </w:r>
    </w:p>
    <w:p w14:paraId="7E85CCC7" w14:textId="77777777" w:rsidR="000854B4" w:rsidRPr="000854B4" w:rsidRDefault="000854B4" w:rsidP="000854B4">
      <w:pPr>
        <w:spacing w:before="120"/>
        <w:rPr>
          <w:rFonts w:ascii="Times New Roman" w:hAnsi="Times New Roman" w:cs="Times New Roman"/>
          <w:bdr w:val="single" w:sz="2" w:space="0" w:color="auto" w:frame="1"/>
          <w:lang w:val="is-IS"/>
        </w:rPr>
      </w:pPr>
      <w:r w:rsidRPr="000854B4">
        <w:rPr>
          <w:rFonts w:ascii="Times New Roman" w:hAnsi="Times New Roman" w:cs="Times New Roman"/>
          <w:bdr w:val="single" w:sz="2" w:space="0" w:color="auto" w:frame="1"/>
          <w:lang w:val="is-IS"/>
        </w:rPr>
        <w:lastRenderedPageBreak/>
        <w:t>Héraðsskjalasafn Mosfellsbæjar</w:t>
      </w:r>
    </w:p>
    <w:p w14:paraId="6E0DD9F6" w14:textId="77777777" w:rsidR="000854B4" w:rsidRPr="000854B4" w:rsidRDefault="000854B4" w:rsidP="000854B4">
      <w:pPr>
        <w:spacing w:before="120"/>
        <w:rPr>
          <w:rFonts w:ascii="Times New Roman" w:hAnsi="Times New Roman" w:cs="Times New Roman"/>
          <w:bdr w:val="single" w:sz="2" w:space="0" w:color="auto" w:frame="1"/>
          <w:lang w:val="is-IS"/>
        </w:rPr>
      </w:pPr>
      <w:r w:rsidRPr="000854B4">
        <w:rPr>
          <w:rFonts w:ascii="Times New Roman" w:hAnsi="Times New Roman" w:cs="Times New Roman"/>
          <w:bdr w:val="single" w:sz="2" w:space="0" w:color="auto" w:frame="1"/>
          <w:lang w:val="is-IS"/>
        </w:rPr>
        <w:t>Héraðsskjalasafn Neskaupstaðar</w:t>
      </w:r>
    </w:p>
    <w:p w14:paraId="246FB352" w14:textId="77777777" w:rsidR="000854B4" w:rsidRPr="000854B4" w:rsidRDefault="000854B4" w:rsidP="000854B4">
      <w:pPr>
        <w:spacing w:before="120"/>
        <w:rPr>
          <w:rFonts w:ascii="Times New Roman" w:hAnsi="Times New Roman" w:cs="Times New Roman"/>
          <w:bdr w:val="single" w:sz="2" w:space="0" w:color="auto" w:frame="1"/>
          <w:lang w:val="is-IS"/>
        </w:rPr>
      </w:pPr>
      <w:r w:rsidRPr="000854B4">
        <w:rPr>
          <w:rFonts w:ascii="Times New Roman" w:hAnsi="Times New Roman" w:cs="Times New Roman"/>
          <w:bdr w:val="single" w:sz="2" w:space="0" w:color="auto" w:frame="1"/>
          <w:lang w:val="is-IS"/>
        </w:rPr>
        <w:t xml:space="preserve">Héraðsskjalasafn </w:t>
      </w:r>
      <w:proofErr w:type="spellStart"/>
      <w:r w:rsidRPr="000854B4">
        <w:rPr>
          <w:rFonts w:ascii="Times New Roman" w:hAnsi="Times New Roman" w:cs="Times New Roman"/>
          <w:bdr w:val="single" w:sz="2" w:space="0" w:color="auto" w:frame="1"/>
          <w:lang w:val="is-IS"/>
        </w:rPr>
        <w:t>Rangæinga</w:t>
      </w:r>
      <w:proofErr w:type="spellEnd"/>
      <w:r w:rsidRPr="000854B4">
        <w:rPr>
          <w:rFonts w:ascii="Times New Roman" w:hAnsi="Times New Roman" w:cs="Times New Roman"/>
          <w:bdr w:val="single" w:sz="2" w:space="0" w:color="auto" w:frame="1"/>
          <w:lang w:val="is-IS"/>
        </w:rPr>
        <w:t xml:space="preserve"> og V-</w:t>
      </w:r>
      <w:proofErr w:type="spellStart"/>
      <w:r w:rsidRPr="000854B4">
        <w:rPr>
          <w:rFonts w:ascii="Times New Roman" w:hAnsi="Times New Roman" w:cs="Times New Roman"/>
          <w:bdr w:val="single" w:sz="2" w:space="0" w:color="auto" w:frame="1"/>
          <w:lang w:val="is-IS"/>
        </w:rPr>
        <w:t>Skaftfellinga</w:t>
      </w:r>
      <w:proofErr w:type="spellEnd"/>
    </w:p>
    <w:p w14:paraId="6C3F1B7D" w14:textId="77777777" w:rsidR="000854B4" w:rsidRPr="000854B4" w:rsidRDefault="000854B4" w:rsidP="000854B4">
      <w:pPr>
        <w:spacing w:before="120"/>
        <w:rPr>
          <w:rFonts w:ascii="Times New Roman" w:hAnsi="Times New Roman" w:cs="Times New Roman"/>
          <w:bdr w:val="single" w:sz="2" w:space="0" w:color="auto" w:frame="1"/>
          <w:lang w:val="is-IS"/>
        </w:rPr>
      </w:pPr>
      <w:r w:rsidRPr="000854B4">
        <w:rPr>
          <w:rFonts w:ascii="Times New Roman" w:hAnsi="Times New Roman" w:cs="Times New Roman"/>
          <w:bdr w:val="single" w:sz="2" w:space="0" w:color="auto" w:frame="1"/>
          <w:lang w:val="is-IS"/>
        </w:rPr>
        <w:t>Héraðsskjalasafn Skagfirðinga</w:t>
      </w:r>
    </w:p>
    <w:p w14:paraId="4C0E8E49" w14:textId="77777777" w:rsidR="000854B4" w:rsidRPr="000854B4" w:rsidRDefault="000854B4" w:rsidP="000854B4">
      <w:pPr>
        <w:spacing w:before="120"/>
        <w:rPr>
          <w:rFonts w:ascii="Times New Roman" w:hAnsi="Times New Roman" w:cs="Times New Roman"/>
          <w:bdr w:val="single" w:sz="2" w:space="0" w:color="auto" w:frame="1"/>
          <w:lang w:val="is-IS"/>
        </w:rPr>
      </w:pPr>
      <w:r w:rsidRPr="000854B4">
        <w:rPr>
          <w:rFonts w:ascii="Times New Roman" w:hAnsi="Times New Roman" w:cs="Times New Roman"/>
          <w:bdr w:val="single" w:sz="2" w:space="0" w:color="auto" w:frame="1"/>
          <w:lang w:val="is-IS"/>
        </w:rPr>
        <w:t xml:space="preserve">Héraðsskjalasafn </w:t>
      </w:r>
      <w:proofErr w:type="spellStart"/>
      <w:r w:rsidRPr="000854B4">
        <w:rPr>
          <w:rFonts w:ascii="Times New Roman" w:hAnsi="Times New Roman" w:cs="Times New Roman"/>
          <w:bdr w:val="single" w:sz="2" w:space="0" w:color="auto" w:frame="1"/>
          <w:lang w:val="is-IS"/>
        </w:rPr>
        <w:t>Svarfdæla</w:t>
      </w:r>
      <w:proofErr w:type="spellEnd"/>
    </w:p>
    <w:p w14:paraId="6575545E" w14:textId="77777777" w:rsidR="000854B4" w:rsidRPr="000854B4" w:rsidRDefault="000854B4" w:rsidP="000854B4">
      <w:pPr>
        <w:spacing w:before="120"/>
        <w:rPr>
          <w:rFonts w:ascii="Times New Roman" w:hAnsi="Times New Roman" w:cs="Times New Roman"/>
          <w:bdr w:val="single" w:sz="2" w:space="0" w:color="auto" w:frame="1"/>
          <w:lang w:val="is-IS"/>
        </w:rPr>
      </w:pPr>
      <w:r w:rsidRPr="000854B4">
        <w:rPr>
          <w:rFonts w:ascii="Times New Roman" w:hAnsi="Times New Roman" w:cs="Times New Roman"/>
          <w:bdr w:val="single" w:sz="2" w:space="0" w:color="auto" w:frame="1"/>
          <w:lang w:val="is-IS"/>
        </w:rPr>
        <w:t>Héraðsskjalasafn Vestmannaeyja</w:t>
      </w:r>
    </w:p>
    <w:p w14:paraId="61328FC9" w14:textId="77777777" w:rsidR="000854B4" w:rsidRPr="000854B4" w:rsidRDefault="000854B4" w:rsidP="000854B4">
      <w:pPr>
        <w:spacing w:before="120"/>
        <w:rPr>
          <w:rFonts w:ascii="Times New Roman" w:hAnsi="Times New Roman" w:cs="Times New Roman"/>
          <w:bdr w:val="single" w:sz="2" w:space="0" w:color="auto" w:frame="1"/>
          <w:lang w:val="is-IS"/>
        </w:rPr>
      </w:pPr>
      <w:r w:rsidRPr="000854B4">
        <w:rPr>
          <w:rFonts w:ascii="Times New Roman" w:hAnsi="Times New Roman" w:cs="Times New Roman"/>
          <w:bdr w:val="single" w:sz="2" w:space="0" w:color="auto" w:frame="1"/>
          <w:lang w:val="is-IS"/>
        </w:rPr>
        <w:t>Héraðsskjalasafn Vestur-Húnavatnssýslu</w:t>
      </w:r>
    </w:p>
    <w:p w14:paraId="6BC2F29A" w14:textId="77777777" w:rsidR="000854B4" w:rsidRPr="000854B4" w:rsidRDefault="000854B4" w:rsidP="000854B4">
      <w:pPr>
        <w:spacing w:before="120"/>
        <w:rPr>
          <w:rFonts w:ascii="Times New Roman" w:hAnsi="Times New Roman" w:cs="Times New Roman"/>
          <w:bdr w:val="single" w:sz="2" w:space="0" w:color="auto" w:frame="1"/>
          <w:lang w:val="is-IS"/>
        </w:rPr>
      </w:pPr>
      <w:r w:rsidRPr="000854B4">
        <w:rPr>
          <w:rFonts w:ascii="Times New Roman" w:hAnsi="Times New Roman" w:cs="Times New Roman"/>
          <w:bdr w:val="single" w:sz="2" w:space="0" w:color="auto" w:frame="1"/>
          <w:lang w:val="is-IS"/>
        </w:rPr>
        <w:t xml:space="preserve">Héraðsskjalasafn </w:t>
      </w:r>
      <w:proofErr w:type="spellStart"/>
      <w:r w:rsidRPr="000854B4">
        <w:rPr>
          <w:rFonts w:ascii="Times New Roman" w:hAnsi="Times New Roman" w:cs="Times New Roman"/>
          <w:bdr w:val="single" w:sz="2" w:space="0" w:color="auto" w:frame="1"/>
          <w:lang w:val="is-IS"/>
        </w:rPr>
        <w:t>Þingeyinga</w:t>
      </w:r>
      <w:proofErr w:type="spellEnd"/>
    </w:p>
    <w:p w14:paraId="30E1DCF5" w14:textId="77777777" w:rsidR="000854B4" w:rsidRPr="000854B4" w:rsidRDefault="000854B4" w:rsidP="000854B4">
      <w:pPr>
        <w:spacing w:before="120"/>
        <w:rPr>
          <w:rFonts w:ascii="Times New Roman" w:hAnsi="Times New Roman" w:cs="Times New Roman"/>
          <w:bdr w:val="single" w:sz="2" w:space="0" w:color="auto" w:frame="1"/>
          <w:lang w:val="is-IS"/>
        </w:rPr>
      </w:pPr>
      <w:r w:rsidRPr="000854B4">
        <w:rPr>
          <w:rFonts w:ascii="Times New Roman" w:hAnsi="Times New Roman" w:cs="Times New Roman"/>
          <w:bdr w:val="single" w:sz="2" w:space="0" w:color="auto" w:frame="1"/>
          <w:lang w:val="is-IS"/>
        </w:rPr>
        <w:t>Héraðsskjalasafnið á Akureyri</w:t>
      </w:r>
    </w:p>
    <w:p w14:paraId="63E662C4" w14:textId="77777777" w:rsidR="000854B4" w:rsidRPr="000854B4" w:rsidRDefault="000854B4" w:rsidP="000854B4">
      <w:pPr>
        <w:spacing w:before="120"/>
        <w:rPr>
          <w:rFonts w:ascii="Times New Roman" w:hAnsi="Times New Roman" w:cs="Times New Roman"/>
          <w:bdr w:val="single" w:sz="2" w:space="0" w:color="auto" w:frame="1"/>
          <w:lang w:val="is-IS"/>
        </w:rPr>
      </w:pPr>
      <w:r w:rsidRPr="000854B4">
        <w:rPr>
          <w:rFonts w:ascii="Times New Roman" w:hAnsi="Times New Roman" w:cs="Times New Roman"/>
          <w:bdr w:val="single" w:sz="2" w:space="0" w:color="auto" w:frame="1"/>
          <w:lang w:val="is-IS"/>
        </w:rPr>
        <w:t>Héraðsskjalasafnið Ísafirði</w:t>
      </w:r>
    </w:p>
    <w:p w14:paraId="1867E926" w14:textId="77777777" w:rsidR="000854B4" w:rsidRPr="000854B4" w:rsidRDefault="000854B4" w:rsidP="000854B4">
      <w:pPr>
        <w:spacing w:before="120"/>
        <w:rPr>
          <w:rFonts w:ascii="Times New Roman" w:hAnsi="Times New Roman" w:cs="Times New Roman"/>
          <w:bdr w:val="single" w:sz="2" w:space="0" w:color="auto" w:frame="1"/>
          <w:lang w:val="is-IS"/>
        </w:rPr>
      </w:pPr>
      <w:r w:rsidRPr="000854B4">
        <w:rPr>
          <w:rFonts w:ascii="Times New Roman" w:hAnsi="Times New Roman" w:cs="Times New Roman"/>
          <w:bdr w:val="single" w:sz="2" w:space="0" w:color="auto" w:frame="1"/>
          <w:lang w:val="is-IS"/>
        </w:rPr>
        <w:t>Kópavogsbær</w:t>
      </w:r>
    </w:p>
    <w:p w14:paraId="65681884" w14:textId="77777777" w:rsidR="000854B4" w:rsidRPr="000854B4" w:rsidRDefault="000854B4" w:rsidP="000854B4">
      <w:pPr>
        <w:spacing w:before="120"/>
        <w:rPr>
          <w:rFonts w:ascii="Times New Roman" w:hAnsi="Times New Roman" w:cs="Times New Roman"/>
          <w:bdr w:val="single" w:sz="2" w:space="0" w:color="auto" w:frame="1"/>
          <w:lang w:val="is-IS"/>
        </w:rPr>
      </w:pPr>
      <w:r w:rsidRPr="000854B4">
        <w:rPr>
          <w:rFonts w:ascii="Times New Roman" w:hAnsi="Times New Roman" w:cs="Times New Roman"/>
          <w:bdr w:val="single" w:sz="2" w:space="0" w:color="auto" w:frame="1"/>
          <w:lang w:val="is-IS"/>
        </w:rPr>
        <w:t>Reykjavíkurborg</w:t>
      </w:r>
    </w:p>
    <w:p w14:paraId="65816541" w14:textId="5830AB92" w:rsidR="000854B4" w:rsidRPr="000854B4" w:rsidRDefault="000854B4" w:rsidP="000854B4">
      <w:pPr>
        <w:spacing w:before="120"/>
        <w:rPr>
          <w:rFonts w:ascii="Times New Roman" w:hAnsi="Times New Roman" w:cs="Times New Roman"/>
          <w:bdr w:val="single" w:sz="2" w:space="0" w:color="auto" w:frame="1"/>
          <w:lang w:val="is-IS"/>
        </w:rPr>
      </w:pPr>
      <w:r w:rsidRPr="000854B4">
        <w:rPr>
          <w:rFonts w:ascii="Times New Roman" w:hAnsi="Times New Roman" w:cs="Times New Roman"/>
          <w:bdr w:val="single" w:sz="2" w:space="0" w:color="auto" w:frame="1"/>
          <w:lang w:val="is-IS"/>
        </w:rPr>
        <w:t>Samband ísle</w:t>
      </w:r>
      <w:r>
        <w:rPr>
          <w:rFonts w:ascii="Times New Roman" w:hAnsi="Times New Roman" w:cs="Times New Roman"/>
          <w:bdr w:val="single" w:sz="2" w:space="0" w:color="auto" w:frame="1"/>
          <w:lang w:val="is-IS"/>
        </w:rPr>
        <w:t xml:space="preserve">nskra </w:t>
      </w:r>
      <w:r w:rsidRPr="000854B4">
        <w:rPr>
          <w:rFonts w:ascii="Times New Roman" w:hAnsi="Times New Roman" w:cs="Times New Roman"/>
          <w:bdr w:val="single" w:sz="2" w:space="0" w:color="auto" w:frame="1"/>
          <w:lang w:val="is-IS"/>
        </w:rPr>
        <w:t>sveitarfélaga</w:t>
      </w:r>
    </w:p>
    <w:p w14:paraId="30165EA2" w14:textId="77777777" w:rsidR="000854B4" w:rsidRPr="000854B4" w:rsidRDefault="000854B4" w:rsidP="000854B4">
      <w:pPr>
        <w:spacing w:before="120"/>
        <w:rPr>
          <w:rFonts w:ascii="Times New Roman" w:hAnsi="Times New Roman" w:cs="Times New Roman"/>
          <w:bdr w:val="single" w:sz="2" w:space="0" w:color="auto" w:frame="1"/>
          <w:lang w:val="is-IS"/>
        </w:rPr>
      </w:pPr>
      <w:r w:rsidRPr="000854B4">
        <w:rPr>
          <w:rFonts w:ascii="Times New Roman" w:hAnsi="Times New Roman" w:cs="Times New Roman"/>
          <w:bdr w:val="single" w:sz="2" w:space="0" w:color="auto" w:frame="1"/>
          <w:lang w:val="is-IS"/>
        </w:rPr>
        <w:t>Þjóðskjalasafn Íslands</w:t>
      </w:r>
    </w:p>
    <w:p w14:paraId="6F5265E7" w14:textId="77777777" w:rsidR="00443C5A" w:rsidRPr="00CD1E82" w:rsidRDefault="00443C5A" w:rsidP="00872BF8">
      <w:pPr>
        <w:spacing w:before="120"/>
        <w:rPr>
          <w:rFonts w:ascii="Times New Roman" w:hAnsi="Times New Roman" w:cs="Times New Roman"/>
          <w:color w:val="FF0000"/>
          <w:lang w:val="is-IS"/>
        </w:rPr>
      </w:pPr>
    </w:p>
    <w:p w14:paraId="77B221A1" w14:textId="586B1FAC" w:rsidR="00740C6E" w:rsidRPr="00CD1E82" w:rsidRDefault="00C57074" w:rsidP="00740C6E">
      <w:pPr>
        <w:spacing w:before="120"/>
        <w:jc w:val="both"/>
        <w:rPr>
          <w:rFonts w:ascii="Times New Roman" w:hAnsi="Times New Roman" w:cs="Times New Roman"/>
          <w:color w:val="FF0000"/>
          <w:sz w:val="24"/>
          <w:szCs w:val="24"/>
          <w:lang w:val="is-IS"/>
        </w:rPr>
      </w:pPr>
      <w:r w:rsidRPr="00CD1E82">
        <w:rPr>
          <w:rFonts w:ascii="Times New Roman" w:hAnsi="Times New Roman" w:cs="Times New Roman"/>
          <w:sz w:val="24"/>
          <w:szCs w:val="24"/>
          <w:lang w:val="is-IS"/>
        </w:rPr>
        <w:t>Skjöl málsins, allar umsagnir og u</w:t>
      </w:r>
      <w:r w:rsidR="00740C6E" w:rsidRPr="00CD1E82">
        <w:rPr>
          <w:rFonts w:ascii="Times New Roman" w:hAnsi="Times New Roman" w:cs="Times New Roman"/>
          <w:sz w:val="24"/>
          <w:szCs w:val="24"/>
          <w:lang w:val="is-IS"/>
        </w:rPr>
        <w:t>pplýsingar</w:t>
      </w:r>
      <w:r w:rsidRPr="00CD1E82">
        <w:rPr>
          <w:rFonts w:ascii="Times New Roman" w:hAnsi="Times New Roman" w:cs="Times New Roman"/>
          <w:sz w:val="24"/>
          <w:szCs w:val="24"/>
          <w:lang w:val="is-IS"/>
        </w:rPr>
        <w:t xml:space="preserve"> um</w:t>
      </w:r>
      <w:r w:rsidR="00740C6E" w:rsidRPr="00CD1E82">
        <w:rPr>
          <w:rFonts w:ascii="Times New Roman" w:hAnsi="Times New Roman" w:cs="Times New Roman"/>
          <w:sz w:val="24"/>
          <w:szCs w:val="24"/>
          <w:lang w:val="is-IS"/>
        </w:rPr>
        <w:t xml:space="preserve"> umsagnarfrest og annað fyrirkomulag er að finna í samráðsgáttinni á Ísland.is, slóð á málið:</w:t>
      </w:r>
      <w:r w:rsidR="003631EE" w:rsidRPr="00CD1E82">
        <w:rPr>
          <w:rFonts w:ascii="Times New Roman" w:hAnsi="Times New Roman" w:cs="Times New Roman"/>
          <w:sz w:val="24"/>
          <w:szCs w:val="24"/>
          <w:lang w:val="is-IS"/>
        </w:rPr>
        <w:t xml:space="preserve"> https://island.is/samradsgatt/mal/36</w:t>
      </w:r>
      <w:r w:rsidR="006A58ED">
        <w:rPr>
          <w:rFonts w:ascii="Times New Roman" w:hAnsi="Times New Roman" w:cs="Times New Roman"/>
          <w:sz w:val="24"/>
          <w:szCs w:val="24"/>
          <w:lang w:val="is-IS"/>
        </w:rPr>
        <w:t>94</w:t>
      </w:r>
    </w:p>
    <w:p w14:paraId="7152052E" w14:textId="6A70D8E8" w:rsidR="00275A02" w:rsidRPr="00CD1E82" w:rsidRDefault="00725056" w:rsidP="00275A02">
      <w:pPr>
        <w:pStyle w:val="Heading1"/>
        <w:rPr>
          <w:rFonts w:ascii="Times New Roman" w:hAnsi="Times New Roman" w:cs="Times New Roman"/>
          <w:lang w:val="is-IS"/>
        </w:rPr>
      </w:pPr>
      <w:bookmarkStart w:id="2" w:name="_Toc33554206"/>
      <w:bookmarkStart w:id="3" w:name="_Toc161147376"/>
      <w:r w:rsidRPr="00CD1E82">
        <w:rPr>
          <w:rFonts w:ascii="Times New Roman" w:hAnsi="Times New Roman" w:cs="Times New Roman"/>
          <w:lang w:val="is-IS"/>
        </w:rPr>
        <w:t>S</w:t>
      </w:r>
      <w:r w:rsidR="00EA74B2" w:rsidRPr="00CD1E82">
        <w:rPr>
          <w:rFonts w:ascii="Times New Roman" w:hAnsi="Times New Roman" w:cs="Times New Roman"/>
          <w:lang w:val="is-IS"/>
        </w:rPr>
        <w:t>jónarmið umsagnaraðila</w:t>
      </w:r>
      <w:r w:rsidR="005A3209" w:rsidRPr="00CD1E82">
        <w:rPr>
          <w:rFonts w:ascii="Times New Roman" w:hAnsi="Times New Roman" w:cs="Times New Roman"/>
          <w:lang w:val="is-IS"/>
        </w:rPr>
        <w:t xml:space="preserve"> og viðbrögð við þeim</w:t>
      </w:r>
      <w:bookmarkEnd w:id="2"/>
      <w:bookmarkEnd w:id="3"/>
    </w:p>
    <w:p w14:paraId="778A83FB" w14:textId="5481906E" w:rsidR="005A3209" w:rsidRPr="00CD1E82" w:rsidRDefault="000509CE" w:rsidP="00275A02">
      <w:pPr>
        <w:pStyle w:val="Heading2"/>
        <w:rPr>
          <w:rFonts w:ascii="Times New Roman" w:hAnsi="Times New Roman" w:cs="Times New Roman"/>
          <w:lang w:val="is-IS"/>
        </w:rPr>
      </w:pPr>
      <w:bookmarkStart w:id="4" w:name="_Toc33554207"/>
      <w:bookmarkStart w:id="5" w:name="_Toc161147377"/>
      <w:r>
        <w:rPr>
          <w:rFonts w:ascii="Times New Roman" w:hAnsi="Times New Roman" w:cs="Times New Roman"/>
          <w:lang w:val="is-IS"/>
        </w:rPr>
        <w:t>3</w:t>
      </w:r>
      <w:r w:rsidR="00275A02" w:rsidRPr="00CD1E82">
        <w:rPr>
          <w:rFonts w:ascii="Times New Roman" w:hAnsi="Times New Roman" w:cs="Times New Roman"/>
          <w:lang w:val="is-IS"/>
        </w:rPr>
        <w:t xml:space="preserve">.1 </w:t>
      </w:r>
      <w:r w:rsidR="00C37DA4" w:rsidRPr="00CD1E82">
        <w:rPr>
          <w:rFonts w:ascii="Times New Roman" w:hAnsi="Times New Roman" w:cs="Times New Roman"/>
          <w:lang w:val="is-IS"/>
        </w:rPr>
        <w:t>Yfirlit</w:t>
      </w:r>
      <w:bookmarkEnd w:id="4"/>
      <w:bookmarkEnd w:id="5"/>
    </w:p>
    <w:p w14:paraId="1482BC63" w14:textId="6646B861" w:rsidR="00EA74B2" w:rsidRPr="00CD1E82" w:rsidRDefault="007C13BA" w:rsidP="00EA74B2">
      <w:pPr>
        <w:jc w:val="both"/>
        <w:rPr>
          <w:rFonts w:ascii="Times New Roman" w:hAnsi="Times New Roman" w:cs="Times New Roman"/>
          <w:lang w:val="is-IS"/>
        </w:rPr>
      </w:pPr>
      <w:r w:rsidRPr="00CD1E82">
        <w:rPr>
          <w:rFonts w:ascii="Times New Roman" w:hAnsi="Times New Roman" w:cs="Times New Roman"/>
          <w:lang w:val="is-IS"/>
        </w:rPr>
        <w:t xml:space="preserve">Í </w:t>
      </w:r>
      <w:r w:rsidR="00EA74B2" w:rsidRPr="00CD1E82">
        <w:rPr>
          <w:rFonts w:ascii="Times New Roman" w:hAnsi="Times New Roman" w:cs="Times New Roman"/>
          <w:lang w:val="is-IS"/>
        </w:rPr>
        <w:t xml:space="preserve">umsögnum má greina </w:t>
      </w:r>
      <w:r w:rsidR="005A3209" w:rsidRPr="00CD1E82">
        <w:rPr>
          <w:rFonts w:ascii="Times New Roman" w:hAnsi="Times New Roman" w:cs="Times New Roman"/>
          <w:lang w:val="is-IS"/>
        </w:rPr>
        <w:t>eftirfarandi megin</w:t>
      </w:r>
      <w:r w:rsidRPr="00CD1E82">
        <w:rPr>
          <w:rFonts w:ascii="Times New Roman" w:hAnsi="Times New Roman" w:cs="Times New Roman"/>
          <w:lang w:val="is-IS"/>
        </w:rPr>
        <w:t>áherslur</w:t>
      </w:r>
      <w:r w:rsidR="00EA74B2" w:rsidRPr="00CD1E82">
        <w:rPr>
          <w:rFonts w:ascii="Times New Roman" w:hAnsi="Times New Roman" w:cs="Times New Roman"/>
          <w:lang w:val="is-IS"/>
        </w:rPr>
        <w:t>:</w:t>
      </w:r>
    </w:p>
    <w:tbl>
      <w:tblPr>
        <w:tblStyle w:val="TableGridLight"/>
        <w:tblW w:w="0" w:type="auto"/>
        <w:tblInd w:w="279" w:type="dxa"/>
        <w:tblLook w:val="04A0" w:firstRow="1" w:lastRow="0" w:firstColumn="1" w:lastColumn="0" w:noHBand="0" w:noVBand="1"/>
      </w:tblPr>
      <w:tblGrid>
        <w:gridCol w:w="2410"/>
        <w:gridCol w:w="2851"/>
        <w:gridCol w:w="3476"/>
      </w:tblGrid>
      <w:tr w:rsidR="00B570B1" w:rsidRPr="00CD1E82" w14:paraId="70785880" w14:textId="77777777" w:rsidTr="002D09F9">
        <w:trPr>
          <w:trHeight w:val="546"/>
        </w:trPr>
        <w:tc>
          <w:tcPr>
            <w:tcW w:w="2410" w:type="dxa"/>
            <w:noWrap/>
            <w:vAlign w:val="center"/>
          </w:tcPr>
          <w:p w14:paraId="6F53314C" w14:textId="27C346E6" w:rsidR="00B570B1" w:rsidRPr="00CD1E82" w:rsidRDefault="00B570B1" w:rsidP="00D77F93">
            <w:pPr>
              <w:ind w:left="37"/>
              <w:rPr>
                <w:rFonts w:ascii="Times New Roman" w:hAnsi="Times New Roman" w:cs="Times New Roman"/>
                <w:b/>
                <w:lang w:val="is-IS"/>
              </w:rPr>
            </w:pPr>
            <w:r w:rsidRPr="00CD1E82">
              <w:rPr>
                <w:rFonts w:ascii="Times New Roman" w:hAnsi="Times New Roman" w:cs="Times New Roman"/>
                <w:b/>
                <w:lang w:val="is-IS"/>
              </w:rPr>
              <w:t>Áhersluatriði og fjöldi umsagna</w:t>
            </w:r>
          </w:p>
        </w:tc>
        <w:tc>
          <w:tcPr>
            <w:tcW w:w="2851" w:type="dxa"/>
            <w:vAlign w:val="center"/>
          </w:tcPr>
          <w:p w14:paraId="3AE315A1" w14:textId="1600D66E" w:rsidR="00B570B1" w:rsidRPr="00CD1E82" w:rsidRDefault="00B570B1" w:rsidP="00B92AEC">
            <w:pPr>
              <w:rPr>
                <w:rFonts w:ascii="Times New Roman" w:hAnsi="Times New Roman" w:cs="Times New Roman"/>
                <w:b/>
                <w:lang w:val="is-IS"/>
              </w:rPr>
            </w:pPr>
            <w:r w:rsidRPr="00CD1E82">
              <w:rPr>
                <w:rFonts w:ascii="Times New Roman" w:hAnsi="Times New Roman" w:cs="Times New Roman"/>
                <w:b/>
                <w:lang w:val="is-IS"/>
              </w:rPr>
              <w:t>Einstaklingar</w:t>
            </w:r>
          </w:p>
        </w:tc>
        <w:tc>
          <w:tcPr>
            <w:tcW w:w="3476" w:type="dxa"/>
            <w:vAlign w:val="center"/>
          </w:tcPr>
          <w:p w14:paraId="659717C9" w14:textId="47270324" w:rsidR="00B570B1" w:rsidRPr="00CD1E82" w:rsidRDefault="00B570B1" w:rsidP="00B92AEC">
            <w:pPr>
              <w:rPr>
                <w:rFonts w:ascii="Times New Roman" w:hAnsi="Times New Roman" w:cs="Times New Roman"/>
                <w:b/>
                <w:lang w:val="is-IS"/>
              </w:rPr>
            </w:pPr>
            <w:r w:rsidRPr="00CD1E82">
              <w:rPr>
                <w:rFonts w:ascii="Times New Roman" w:hAnsi="Times New Roman" w:cs="Times New Roman"/>
                <w:b/>
                <w:lang w:val="is-IS"/>
              </w:rPr>
              <w:t>Lög</w:t>
            </w:r>
            <w:r w:rsidR="00F66874" w:rsidRPr="00CD1E82">
              <w:rPr>
                <w:rFonts w:ascii="Times New Roman" w:hAnsi="Times New Roman" w:cs="Times New Roman"/>
                <w:b/>
                <w:lang w:val="is-IS"/>
              </w:rPr>
              <w:t>aðilar</w:t>
            </w:r>
          </w:p>
        </w:tc>
      </w:tr>
      <w:tr w:rsidR="00B570B1" w:rsidRPr="00CD1E82" w14:paraId="3EA35BE0" w14:textId="77777777" w:rsidTr="002D09F9">
        <w:trPr>
          <w:trHeight w:val="651"/>
        </w:trPr>
        <w:tc>
          <w:tcPr>
            <w:tcW w:w="2410" w:type="dxa"/>
            <w:noWrap/>
          </w:tcPr>
          <w:p w14:paraId="0C6975D5" w14:textId="2430ECD0" w:rsidR="00B570B1" w:rsidRPr="00CD1E82" w:rsidRDefault="006A58ED" w:rsidP="00D77F93">
            <w:pPr>
              <w:ind w:left="37"/>
              <w:rPr>
                <w:rFonts w:ascii="Times New Roman" w:hAnsi="Times New Roman" w:cs="Times New Roman"/>
                <w:color w:val="FF0000"/>
                <w:lang w:val="is-IS"/>
              </w:rPr>
            </w:pPr>
            <w:r>
              <w:rPr>
                <w:rFonts w:ascii="Times New Roman" w:hAnsi="Times New Roman" w:cs="Times New Roman"/>
                <w:lang w:val="is-IS"/>
              </w:rPr>
              <w:t>Húsnæðiskostnaður hluti af raunkostnaði</w:t>
            </w:r>
          </w:p>
        </w:tc>
        <w:tc>
          <w:tcPr>
            <w:tcW w:w="2851" w:type="dxa"/>
          </w:tcPr>
          <w:p w14:paraId="0FA120B8" w14:textId="3E6AE831" w:rsidR="00B570B1" w:rsidRPr="00CD1E82" w:rsidRDefault="00D201B1" w:rsidP="00B52B6F">
            <w:pPr>
              <w:rPr>
                <w:rFonts w:ascii="Times New Roman" w:hAnsi="Times New Roman" w:cs="Times New Roman"/>
                <w:lang w:val="is-IS"/>
              </w:rPr>
            </w:pPr>
            <w:r>
              <w:rPr>
                <w:rFonts w:ascii="Times New Roman" w:hAnsi="Times New Roman" w:cs="Times New Roman"/>
                <w:lang w:val="is-IS"/>
              </w:rPr>
              <w:t>Lára Ágústa Ólafsdóttir (9)</w:t>
            </w:r>
          </w:p>
        </w:tc>
        <w:tc>
          <w:tcPr>
            <w:tcW w:w="3476" w:type="dxa"/>
          </w:tcPr>
          <w:p w14:paraId="2B2C25DC" w14:textId="77777777" w:rsidR="00B570B1" w:rsidRDefault="006A58ED" w:rsidP="00EA74B2">
            <w:pPr>
              <w:rPr>
                <w:rFonts w:ascii="Times New Roman" w:hAnsi="Times New Roman" w:cs="Times New Roman"/>
                <w:lang w:val="is-IS"/>
              </w:rPr>
            </w:pPr>
            <w:bookmarkStart w:id="6" w:name="_Hlk161049683"/>
            <w:r>
              <w:rPr>
                <w:rFonts w:ascii="Times New Roman" w:hAnsi="Times New Roman" w:cs="Times New Roman"/>
                <w:lang w:val="is-IS"/>
              </w:rPr>
              <w:t>Sveitarfélagið Skagafjörður</w:t>
            </w:r>
            <w:r w:rsidR="006D38AF">
              <w:rPr>
                <w:rFonts w:ascii="Times New Roman" w:hAnsi="Times New Roman" w:cs="Times New Roman"/>
                <w:lang w:val="is-IS"/>
              </w:rPr>
              <w:t xml:space="preserve"> (1)</w:t>
            </w:r>
          </w:p>
          <w:bookmarkEnd w:id="6"/>
          <w:p w14:paraId="00C27230" w14:textId="4EA98779" w:rsidR="006D38AF" w:rsidRPr="006A58ED" w:rsidRDefault="006D38AF" w:rsidP="00EA74B2">
            <w:pPr>
              <w:rPr>
                <w:rFonts w:ascii="Times New Roman" w:hAnsi="Times New Roman" w:cs="Times New Roman"/>
                <w:lang w:val="is-IS"/>
              </w:rPr>
            </w:pPr>
            <w:r>
              <w:rPr>
                <w:rFonts w:ascii="Times New Roman" w:hAnsi="Times New Roman" w:cs="Times New Roman"/>
                <w:lang w:val="is-IS"/>
              </w:rPr>
              <w:t>Samband íslenskra sveitarfélaga (4)</w:t>
            </w:r>
          </w:p>
        </w:tc>
      </w:tr>
      <w:tr w:rsidR="00A85388" w:rsidRPr="00CD1E82" w14:paraId="3B43017A" w14:textId="77777777" w:rsidTr="002D09F9">
        <w:trPr>
          <w:trHeight w:val="546"/>
        </w:trPr>
        <w:tc>
          <w:tcPr>
            <w:tcW w:w="2410" w:type="dxa"/>
            <w:noWrap/>
          </w:tcPr>
          <w:p w14:paraId="0D7BDF27" w14:textId="2319E59C" w:rsidR="00B570B1" w:rsidRPr="00CD1E82" w:rsidRDefault="006A58ED" w:rsidP="0039407E">
            <w:pPr>
              <w:ind w:left="35"/>
              <w:rPr>
                <w:rFonts w:ascii="Times New Roman" w:hAnsi="Times New Roman" w:cs="Times New Roman"/>
                <w:lang w:val="is-IS"/>
              </w:rPr>
            </w:pPr>
            <w:r>
              <w:rPr>
                <w:rFonts w:ascii="Times New Roman" w:hAnsi="Times New Roman" w:cs="Times New Roman"/>
                <w:lang w:val="is-IS"/>
              </w:rPr>
              <w:t>Skil á gögnum á því sniði sem þau urðu til á</w:t>
            </w:r>
            <w:r w:rsidR="006D38AF">
              <w:rPr>
                <w:rFonts w:ascii="Times New Roman" w:hAnsi="Times New Roman" w:cs="Times New Roman"/>
                <w:lang w:val="is-IS"/>
              </w:rPr>
              <w:t>.</w:t>
            </w:r>
          </w:p>
        </w:tc>
        <w:tc>
          <w:tcPr>
            <w:tcW w:w="2851" w:type="dxa"/>
          </w:tcPr>
          <w:p w14:paraId="37F92A34" w14:textId="77777777" w:rsidR="00B570B1" w:rsidRDefault="00E21734" w:rsidP="00B52B6F">
            <w:pPr>
              <w:rPr>
                <w:rFonts w:ascii="Times New Roman" w:hAnsi="Times New Roman" w:cs="Times New Roman"/>
                <w:lang w:val="is-IS"/>
              </w:rPr>
            </w:pPr>
            <w:r>
              <w:rPr>
                <w:rFonts w:ascii="Times New Roman" w:hAnsi="Times New Roman" w:cs="Times New Roman"/>
                <w:lang w:val="is-IS"/>
              </w:rPr>
              <w:t>Hrafn Sveinbjarnarson (6)</w:t>
            </w:r>
          </w:p>
          <w:p w14:paraId="1A257922" w14:textId="6CD4E53B" w:rsidR="00D201B1" w:rsidRPr="00CD1E82" w:rsidRDefault="00D201B1" w:rsidP="00B52B6F">
            <w:pPr>
              <w:rPr>
                <w:rFonts w:ascii="Times New Roman" w:hAnsi="Times New Roman" w:cs="Times New Roman"/>
                <w:lang w:val="is-IS"/>
              </w:rPr>
            </w:pPr>
            <w:r>
              <w:rPr>
                <w:rFonts w:ascii="Times New Roman" w:hAnsi="Times New Roman" w:cs="Times New Roman"/>
                <w:lang w:val="is-IS"/>
              </w:rPr>
              <w:t>Lára Ágústa Ólafsdóttir (9)</w:t>
            </w:r>
          </w:p>
        </w:tc>
        <w:tc>
          <w:tcPr>
            <w:tcW w:w="3476" w:type="dxa"/>
          </w:tcPr>
          <w:p w14:paraId="1D6EB5D9" w14:textId="55952FE7" w:rsidR="000C0B7D" w:rsidRPr="00CD1E82" w:rsidRDefault="006A58ED" w:rsidP="006A58ED">
            <w:pPr>
              <w:rPr>
                <w:rFonts w:ascii="Times New Roman" w:hAnsi="Times New Roman" w:cs="Times New Roman"/>
                <w:lang w:val="is-IS"/>
              </w:rPr>
            </w:pPr>
            <w:r>
              <w:rPr>
                <w:rFonts w:ascii="Times New Roman" w:hAnsi="Times New Roman" w:cs="Times New Roman"/>
                <w:lang w:val="is-IS"/>
              </w:rPr>
              <w:t>Sveitarfélagið Skagafjörður</w:t>
            </w:r>
            <w:r w:rsidR="006D38AF">
              <w:rPr>
                <w:rFonts w:ascii="Times New Roman" w:hAnsi="Times New Roman" w:cs="Times New Roman"/>
                <w:lang w:val="is-IS"/>
              </w:rPr>
              <w:t xml:space="preserve"> (1)</w:t>
            </w:r>
          </w:p>
        </w:tc>
      </w:tr>
      <w:tr w:rsidR="004E490F" w:rsidRPr="00CD1E82" w14:paraId="71381A61" w14:textId="77777777" w:rsidTr="002D09F9">
        <w:trPr>
          <w:trHeight w:val="546"/>
        </w:trPr>
        <w:tc>
          <w:tcPr>
            <w:tcW w:w="2410" w:type="dxa"/>
            <w:noWrap/>
          </w:tcPr>
          <w:p w14:paraId="2247FBF1" w14:textId="738AFDC4" w:rsidR="004E490F" w:rsidRPr="00CD1E82" w:rsidRDefault="006A58ED" w:rsidP="0039407E">
            <w:pPr>
              <w:ind w:left="35"/>
              <w:rPr>
                <w:rFonts w:ascii="Times New Roman" w:hAnsi="Times New Roman" w:cs="Times New Roman"/>
                <w:lang w:val="is-IS"/>
              </w:rPr>
            </w:pPr>
            <w:r>
              <w:rPr>
                <w:rFonts w:ascii="Times New Roman" w:hAnsi="Times New Roman" w:cs="Times New Roman"/>
                <w:lang w:val="is-IS"/>
              </w:rPr>
              <w:t>Lögfesta</w:t>
            </w:r>
            <w:r w:rsidR="000509CE">
              <w:rPr>
                <w:rFonts w:ascii="Times New Roman" w:hAnsi="Times New Roman" w:cs="Times New Roman"/>
                <w:lang w:val="is-IS"/>
              </w:rPr>
              <w:t xml:space="preserve"> skyldu</w:t>
            </w:r>
            <w:r>
              <w:rPr>
                <w:rFonts w:ascii="Times New Roman" w:hAnsi="Times New Roman" w:cs="Times New Roman"/>
                <w:lang w:val="is-IS"/>
              </w:rPr>
              <w:t xml:space="preserve"> sveitarfél</w:t>
            </w:r>
            <w:r w:rsidR="000509CE">
              <w:rPr>
                <w:rFonts w:ascii="Times New Roman" w:hAnsi="Times New Roman" w:cs="Times New Roman"/>
                <w:lang w:val="is-IS"/>
              </w:rPr>
              <w:t>aga</w:t>
            </w:r>
            <w:r>
              <w:rPr>
                <w:rFonts w:ascii="Times New Roman" w:hAnsi="Times New Roman" w:cs="Times New Roman"/>
                <w:lang w:val="is-IS"/>
              </w:rPr>
              <w:t xml:space="preserve"> til að standa að héraðsskjalasafni</w:t>
            </w:r>
            <w:r w:rsidR="006D38AF">
              <w:rPr>
                <w:rFonts w:ascii="Times New Roman" w:hAnsi="Times New Roman" w:cs="Times New Roman"/>
                <w:lang w:val="is-IS"/>
              </w:rPr>
              <w:t>.</w:t>
            </w:r>
          </w:p>
        </w:tc>
        <w:tc>
          <w:tcPr>
            <w:tcW w:w="2851" w:type="dxa"/>
          </w:tcPr>
          <w:p w14:paraId="685DE101" w14:textId="77777777" w:rsidR="005A2682" w:rsidRDefault="006A58ED" w:rsidP="00B52B6F">
            <w:pPr>
              <w:rPr>
                <w:rFonts w:ascii="Times New Roman" w:hAnsi="Times New Roman" w:cs="Times New Roman"/>
                <w:lang w:val="is-IS"/>
              </w:rPr>
            </w:pPr>
            <w:r>
              <w:rPr>
                <w:rFonts w:ascii="Times New Roman" w:hAnsi="Times New Roman" w:cs="Times New Roman"/>
                <w:lang w:val="is-IS"/>
              </w:rPr>
              <w:t>Sigurður Gylfi Magnússon</w:t>
            </w:r>
            <w:r w:rsidR="006D38AF">
              <w:rPr>
                <w:rFonts w:ascii="Times New Roman" w:hAnsi="Times New Roman" w:cs="Times New Roman"/>
                <w:lang w:val="is-IS"/>
              </w:rPr>
              <w:t xml:space="preserve"> (3)</w:t>
            </w:r>
          </w:p>
          <w:p w14:paraId="69543CFA" w14:textId="77777777" w:rsidR="00246B8B" w:rsidRDefault="00246B8B" w:rsidP="00B52B6F">
            <w:pPr>
              <w:rPr>
                <w:rFonts w:ascii="Times New Roman" w:hAnsi="Times New Roman" w:cs="Times New Roman"/>
                <w:lang w:val="is-IS"/>
              </w:rPr>
            </w:pPr>
            <w:r>
              <w:rPr>
                <w:rFonts w:ascii="Times New Roman" w:hAnsi="Times New Roman" w:cs="Times New Roman"/>
                <w:lang w:val="is-IS"/>
              </w:rPr>
              <w:t>Stefán Bogi Sveinsson (5)</w:t>
            </w:r>
          </w:p>
          <w:p w14:paraId="4C5D3EE2" w14:textId="77777777" w:rsidR="002E0EB8" w:rsidRDefault="002E0EB8" w:rsidP="00B52B6F">
            <w:pPr>
              <w:rPr>
                <w:rFonts w:ascii="Times New Roman" w:hAnsi="Times New Roman" w:cs="Times New Roman"/>
                <w:lang w:val="is-IS"/>
              </w:rPr>
            </w:pPr>
            <w:r>
              <w:rPr>
                <w:rFonts w:ascii="Times New Roman" w:hAnsi="Times New Roman" w:cs="Times New Roman"/>
                <w:lang w:val="is-IS"/>
              </w:rPr>
              <w:t>Hrafn Sveinbjarnarson (6)</w:t>
            </w:r>
          </w:p>
          <w:p w14:paraId="39AF84E0" w14:textId="77777777" w:rsidR="00D201B1" w:rsidRDefault="00D201B1" w:rsidP="00B52B6F">
            <w:pPr>
              <w:rPr>
                <w:rFonts w:ascii="Times New Roman" w:hAnsi="Times New Roman" w:cs="Times New Roman"/>
                <w:lang w:val="is-IS"/>
              </w:rPr>
            </w:pPr>
            <w:r>
              <w:rPr>
                <w:rFonts w:ascii="Times New Roman" w:hAnsi="Times New Roman" w:cs="Times New Roman"/>
                <w:lang w:val="is-IS"/>
              </w:rPr>
              <w:t>Frímann Ingi Helgason (7,8)</w:t>
            </w:r>
          </w:p>
          <w:p w14:paraId="1CE5416E" w14:textId="77777777" w:rsidR="00D201B1" w:rsidRDefault="00D201B1" w:rsidP="00B52B6F">
            <w:pPr>
              <w:rPr>
                <w:rFonts w:ascii="Times New Roman" w:hAnsi="Times New Roman" w:cs="Times New Roman"/>
                <w:lang w:val="is-IS"/>
              </w:rPr>
            </w:pPr>
            <w:r>
              <w:rPr>
                <w:rFonts w:ascii="Times New Roman" w:hAnsi="Times New Roman" w:cs="Times New Roman"/>
                <w:lang w:val="is-IS"/>
              </w:rPr>
              <w:t>Lára Ágústa Ólafsdóttir (9)</w:t>
            </w:r>
          </w:p>
          <w:p w14:paraId="3E991801" w14:textId="132A092D" w:rsidR="00955044" w:rsidRPr="00CD1E82" w:rsidRDefault="00955044" w:rsidP="00B52B6F">
            <w:pPr>
              <w:rPr>
                <w:rFonts w:ascii="Times New Roman" w:hAnsi="Times New Roman" w:cs="Times New Roman"/>
                <w:lang w:val="is-IS"/>
              </w:rPr>
            </w:pPr>
            <w:r>
              <w:rPr>
                <w:rFonts w:ascii="Times New Roman" w:hAnsi="Times New Roman" w:cs="Times New Roman"/>
                <w:lang w:val="is-IS"/>
              </w:rPr>
              <w:t>Guðfinna M. Hreiðarsdóttir (11)</w:t>
            </w:r>
          </w:p>
        </w:tc>
        <w:tc>
          <w:tcPr>
            <w:tcW w:w="3476" w:type="dxa"/>
          </w:tcPr>
          <w:p w14:paraId="123AB4D5" w14:textId="72406CE5" w:rsidR="001520AB" w:rsidRPr="00CD1E82" w:rsidRDefault="001520AB" w:rsidP="006A58ED">
            <w:pPr>
              <w:rPr>
                <w:rFonts w:ascii="Times New Roman" w:hAnsi="Times New Roman" w:cs="Times New Roman"/>
                <w:b/>
                <w:bCs/>
                <w:lang w:val="is-IS"/>
              </w:rPr>
            </w:pPr>
          </w:p>
        </w:tc>
      </w:tr>
      <w:tr w:rsidR="0076149D" w:rsidRPr="00CD1E82" w14:paraId="0A5CEA5C" w14:textId="77777777" w:rsidTr="002D09F9">
        <w:trPr>
          <w:trHeight w:val="546"/>
        </w:trPr>
        <w:tc>
          <w:tcPr>
            <w:tcW w:w="2410" w:type="dxa"/>
            <w:noWrap/>
          </w:tcPr>
          <w:p w14:paraId="1058F4A0" w14:textId="5F14E03A" w:rsidR="0076149D" w:rsidRPr="00CD1E82" w:rsidRDefault="006D38AF" w:rsidP="0076149D">
            <w:pPr>
              <w:ind w:left="35"/>
              <w:rPr>
                <w:rFonts w:ascii="Times New Roman" w:hAnsi="Times New Roman" w:cs="Times New Roman"/>
                <w:lang w:val="is-IS"/>
              </w:rPr>
            </w:pPr>
            <w:r>
              <w:rPr>
                <w:rFonts w:ascii="Times New Roman" w:hAnsi="Times New Roman" w:cs="Times New Roman"/>
                <w:lang w:val="is-IS"/>
              </w:rPr>
              <w:lastRenderedPageBreak/>
              <w:t xml:space="preserve">Skýra mun á almennu </w:t>
            </w:r>
            <w:proofErr w:type="spellStart"/>
            <w:r>
              <w:rPr>
                <w:rFonts w:ascii="Times New Roman" w:hAnsi="Times New Roman" w:cs="Times New Roman"/>
                <w:lang w:val="is-IS"/>
              </w:rPr>
              <w:t>leiðbeiningarhlutverki</w:t>
            </w:r>
            <w:proofErr w:type="spellEnd"/>
            <w:r>
              <w:rPr>
                <w:rFonts w:ascii="Times New Roman" w:hAnsi="Times New Roman" w:cs="Times New Roman"/>
                <w:lang w:val="is-IS"/>
              </w:rPr>
              <w:t xml:space="preserve"> Þjóðskjalasafns og greiðslu fyrir ráðgjöf um skjalahald.</w:t>
            </w:r>
          </w:p>
        </w:tc>
        <w:tc>
          <w:tcPr>
            <w:tcW w:w="2851" w:type="dxa"/>
          </w:tcPr>
          <w:p w14:paraId="3FAD5B7E" w14:textId="50ACDFA2" w:rsidR="0076149D" w:rsidRPr="00CD1E82" w:rsidRDefault="0076149D" w:rsidP="0076149D">
            <w:pPr>
              <w:rPr>
                <w:rFonts w:ascii="Times New Roman" w:hAnsi="Times New Roman" w:cs="Times New Roman"/>
                <w:lang w:val="is-IS"/>
              </w:rPr>
            </w:pPr>
          </w:p>
        </w:tc>
        <w:tc>
          <w:tcPr>
            <w:tcW w:w="3476" w:type="dxa"/>
          </w:tcPr>
          <w:p w14:paraId="789BC18B" w14:textId="2A5CAB73" w:rsidR="0044605A" w:rsidRPr="00CD1E82" w:rsidRDefault="006D38AF" w:rsidP="0076149D">
            <w:pPr>
              <w:rPr>
                <w:rFonts w:ascii="Times New Roman" w:hAnsi="Times New Roman" w:cs="Times New Roman"/>
                <w:color w:val="000000" w:themeColor="text1"/>
                <w:lang w:val="is-IS"/>
              </w:rPr>
            </w:pPr>
            <w:r>
              <w:rPr>
                <w:rFonts w:ascii="Times New Roman" w:hAnsi="Times New Roman" w:cs="Times New Roman"/>
                <w:color w:val="000000" w:themeColor="text1"/>
                <w:lang w:val="is-IS"/>
              </w:rPr>
              <w:t>Samband íslenskra sveitarfélaga (4)</w:t>
            </w:r>
          </w:p>
        </w:tc>
      </w:tr>
      <w:tr w:rsidR="00560AF3" w:rsidRPr="00CD1E82" w14:paraId="574D2967" w14:textId="77777777" w:rsidTr="002D09F9">
        <w:trPr>
          <w:trHeight w:val="546"/>
        </w:trPr>
        <w:tc>
          <w:tcPr>
            <w:tcW w:w="2410" w:type="dxa"/>
            <w:noWrap/>
          </w:tcPr>
          <w:p w14:paraId="77AE06E4" w14:textId="4E5B2CA4" w:rsidR="00560AF3" w:rsidRDefault="00560AF3" w:rsidP="00246B8B">
            <w:pPr>
              <w:ind w:left="35"/>
              <w:rPr>
                <w:rFonts w:ascii="Times New Roman" w:hAnsi="Times New Roman" w:cs="Times New Roman"/>
                <w:lang w:val="is-IS"/>
              </w:rPr>
            </w:pPr>
            <w:r>
              <w:rPr>
                <w:rFonts w:ascii="Times New Roman" w:hAnsi="Times New Roman" w:cs="Times New Roman"/>
                <w:lang w:val="is-IS"/>
              </w:rPr>
              <w:t>Gjaldheimta fyrir móttöku, vörslu og fl. nái einnig til héraðsskjalasafna</w:t>
            </w:r>
          </w:p>
        </w:tc>
        <w:tc>
          <w:tcPr>
            <w:tcW w:w="2851" w:type="dxa"/>
          </w:tcPr>
          <w:p w14:paraId="6A4B5AD4" w14:textId="77777777" w:rsidR="00560AF3" w:rsidRPr="00CD1E82" w:rsidRDefault="00560AF3" w:rsidP="00246B8B">
            <w:pPr>
              <w:rPr>
                <w:rFonts w:ascii="Times New Roman" w:hAnsi="Times New Roman" w:cs="Times New Roman"/>
                <w:lang w:val="is-IS"/>
              </w:rPr>
            </w:pPr>
          </w:p>
        </w:tc>
        <w:tc>
          <w:tcPr>
            <w:tcW w:w="3476" w:type="dxa"/>
          </w:tcPr>
          <w:p w14:paraId="67E8568C" w14:textId="2D4D0295" w:rsidR="00560AF3" w:rsidRDefault="00560AF3" w:rsidP="00246B8B">
            <w:pPr>
              <w:rPr>
                <w:rFonts w:ascii="Times New Roman" w:hAnsi="Times New Roman" w:cs="Times New Roman"/>
                <w:color w:val="000000" w:themeColor="text1"/>
                <w:lang w:val="is-IS"/>
              </w:rPr>
            </w:pPr>
            <w:r>
              <w:rPr>
                <w:rFonts w:ascii="Times New Roman" w:hAnsi="Times New Roman" w:cs="Times New Roman"/>
                <w:color w:val="000000" w:themeColor="text1"/>
                <w:lang w:val="is-IS"/>
              </w:rPr>
              <w:t>Samband íslenskra sveitarfélaga (4)</w:t>
            </w:r>
          </w:p>
        </w:tc>
      </w:tr>
      <w:tr w:rsidR="00246B8B" w:rsidRPr="00CD1E82" w14:paraId="4D0E84E0" w14:textId="77777777" w:rsidTr="002D09F9">
        <w:trPr>
          <w:trHeight w:val="546"/>
        </w:trPr>
        <w:tc>
          <w:tcPr>
            <w:tcW w:w="2410" w:type="dxa"/>
            <w:noWrap/>
          </w:tcPr>
          <w:p w14:paraId="29977E73" w14:textId="660A3983" w:rsidR="00246B8B" w:rsidRPr="00CD1E82" w:rsidRDefault="00246B8B" w:rsidP="00246B8B">
            <w:pPr>
              <w:ind w:left="35"/>
              <w:rPr>
                <w:rFonts w:ascii="Times New Roman" w:hAnsi="Times New Roman" w:cs="Times New Roman"/>
                <w:lang w:val="is-IS"/>
              </w:rPr>
            </w:pPr>
            <w:r>
              <w:rPr>
                <w:rFonts w:ascii="Times New Roman" w:hAnsi="Times New Roman" w:cs="Times New Roman"/>
                <w:lang w:val="is-IS"/>
              </w:rPr>
              <w:t>Kostnaðarmeta rafræn skil</w:t>
            </w:r>
          </w:p>
        </w:tc>
        <w:tc>
          <w:tcPr>
            <w:tcW w:w="2851" w:type="dxa"/>
          </w:tcPr>
          <w:p w14:paraId="33DAD001" w14:textId="77777777" w:rsidR="00246B8B" w:rsidRPr="00CD1E82" w:rsidRDefault="00246B8B" w:rsidP="00246B8B">
            <w:pPr>
              <w:rPr>
                <w:rFonts w:ascii="Times New Roman" w:hAnsi="Times New Roman" w:cs="Times New Roman"/>
                <w:lang w:val="is-IS"/>
              </w:rPr>
            </w:pPr>
          </w:p>
        </w:tc>
        <w:tc>
          <w:tcPr>
            <w:tcW w:w="3476" w:type="dxa"/>
          </w:tcPr>
          <w:p w14:paraId="6C6A821D" w14:textId="31EBE553" w:rsidR="00246B8B" w:rsidRPr="00CD1E82" w:rsidRDefault="00246B8B" w:rsidP="00246B8B">
            <w:pPr>
              <w:rPr>
                <w:rFonts w:ascii="Times New Roman" w:hAnsi="Times New Roman" w:cs="Times New Roman"/>
                <w:color w:val="000000" w:themeColor="text1"/>
                <w:lang w:val="is-IS"/>
              </w:rPr>
            </w:pPr>
            <w:r>
              <w:rPr>
                <w:rFonts w:ascii="Times New Roman" w:hAnsi="Times New Roman" w:cs="Times New Roman"/>
                <w:color w:val="000000" w:themeColor="text1"/>
                <w:lang w:val="is-IS"/>
              </w:rPr>
              <w:t>Samband íslenskra sveitarfélaga (4)</w:t>
            </w:r>
          </w:p>
        </w:tc>
      </w:tr>
      <w:tr w:rsidR="00246B8B" w:rsidRPr="00CD1E82" w14:paraId="0D66B97E" w14:textId="77777777" w:rsidTr="002D09F9">
        <w:trPr>
          <w:trHeight w:val="546"/>
        </w:trPr>
        <w:tc>
          <w:tcPr>
            <w:tcW w:w="2410" w:type="dxa"/>
            <w:noWrap/>
          </w:tcPr>
          <w:p w14:paraId="55066580" w14:textId="3F18593E" w:rsidR="00246B8B" w:rsidRPr="00CD1E82" w:rsidRDefault="00246B8B" w:rsidP="00246B8B">
            <w:pPr>
              <w:ind w:left="35"/>
              <w:rPr>
                <w:rFonts w:ascii="Times New Roman" w:hAnsi="Times New Roman" w:cs="Times New Roman"/>
                <w:lang w:val="is-IS"/>
              </w:rPr>
            </w:pPr>
            <w:r>
              <w:rPr>
                <w:rFonts w:ascii="Times New Roman" w:hAnsi="Times New Roman" w:cs="Times New Roman"/>
                <w:lang w:val="is-IS"/>
              </w:rPr>
              <w:t>Eftirlit og leyfisveitingar færðar frá Þjóðskjalasafni Íslands</w:t>
            </w:r>
          </w:p>
        </w:tc>
        <w:tc>
          <w:tcPr>
            <w:tcW w:w="2851" w:type="dxa"/>
          </w:tcPr>
          <w:p w14:paraId="7170B511" w14:textId="4E0CCAF1" w:rsidR="00246B8B" w:rsidRPr="00CD1E82" w:rsidRDefault="00246B8B" w:rsidP="00246B8B">
            <w:pPr>
              <w:rPr>
                <w:rFonts w:ascii="Times New Roman" w:hAnsi="Times New Roman" w:cs="Times New Roman"/>
                <w:lang w:val="is-IS"/>
              </w:rPr>
            </w:pPr>
            <w:r>
              <w:rPr>
                <w:rFonts w:ascii="Times New Roman" w:hAnsi="Times New Roman" w:cs="Times New Roman"/>
                <w:lang w:val="is-IS"/>
              </w:rPr>
              <w:t>Stefán Bogi Sveinsson (5)</w:t>
            </w:r>
          </w:p>
        </w:tc>
        <w:tc>
          <w:tcPr>
            <w:tcW w:w="3476" w:type="dxa"/>
          </w:tcPr>
          <w:p w14:paraId="0BDF37A7" w14:textId="58BF1B8D" w:rsidR="00246B8B" w:rsidRPr="00CD1E82" w:rsidRDefault="00246B8B" w:rsidP="00246B8B">
            <w:pPr>
              <w:pStyle w:val="H0-Meginml"/>
              <w:rPr>
                <w:sz w:val="22"/>
                <w:szCs w:val="15"/>
                <w:lang w:val="is-IS"/>
              </w:rPr>
            </w:pPr>
          </w:p>
        </w:tc>
      </w:tr>
      <w:tr w:rsidR="00246B8B" w:rsidRPr="00CD1E82" w14:paraId="13A0E04F" w14:textId="77777777" w:rsidTr="002D09F9">
        <w:trPr>
          <w:trHeight w:val="546"/>
        </w:trPr>
        <w:tc>
          <w:tcPr>
            <w:tcW w:w="2410" w:type="dxa"/>
            <w:noWrap/>
          </w:tcPr>
          <w:p w14:paraId="38E6D69D" w14:textId="366020B0" w:rsidR="00246B8B" w:rsidRPr="00CD1E82" w:rsidRDefault="00246B8B" w:rsidP="00246B8B">
            <w:pPr>
              <w:ind w:left="35"/>
              <w:rPr>
                <w:rFonts w:ascii="Times New Roman" w:hAnsi="Times New Roman" w:cs="Times New Roman"/>
                <w:lang w:val="is-IS"/>
              </w:rPr>
            </w:pPr>
            <w:r>
              <w:rPr>
                <w:rFonts w:ascii="Times New Roman" w:hAnsi="Times New Roman" w:cs="Times New Roman"/>
                <w:lang w:val="is-IS"/>
              </w:rPr>
              <w:t>Staða héraðsskjalavarða styrkt</w:t>
            </w:r>
          </w:p>
        </w:tc>
        <w:tc>
          <w:tcPr>
            <w:tcW w:w="2851" w:type="dxa"/>
          </w:tcPr>
          <w:p w14:paraId="0AC41596" w14:textId="20FA028E" w:rsidR="00246B8B" w:rsidRPr="00CD1E82" w:rsidRDefault="00246B8B" w:rsidP="00246B8B">
            <w:pPr>
              <w:rPr>
                <w:rFonts w:ascii="Times New Roman" w:hAnsi="Times New Roman" w:cs="Times New Roman"/>
                <w:lang w:val="is-IS"/>
              </w:rPr>
            </w:pPr>
            <w:r>
              <w:rPr>
                <w:rFonts w:ascii="Times New Roman" w:hAnsi="Times New Roman" w:cs="Times New Roman"/>
                <w:lang w:val="is-IS"/>
              </w:rPr>
              <w:t>Stefán Bogi Sveinsson (5)</w:t>
            </w:r>
          </w:p>
        </w:tc>
        <w:tc>
          <w:tcPr>
            <w:tcW w:w="3476" w:type="dxa"/>
          </w:tcPr>
          <w:p w14:paraId="1F7CD916" w14:textId="0FBDA3D3" w:rsidR="00246B8B" w:rsidRPr="00CD1E82" w:rsidRDefault="00246B8B" w:rsidP="00246B8B"/>
        </w:tc>
      </w:tr>
      <w:tr w:rsidR="00246B8B" w:rsidRPr="00CD1E82" w14:paraId="7E62F8F7" w14:textId="77777777" w:rsidTr="002D09F9">
        <w:trPr>
          <w:trHeight w:val="546"/>
        </w:trPr>
        <w:tc>
          <w:tcPr>
            <w:tcW w:w="2410" w:type="dxa"/>
            <w:noWrap/>
          </w:tcPr>
          <w:p w14:paraId="1DC9FCD6" w14:textId="4E35DCE9" w:rsidR="00246B8B" w:rsidRPr="00CD1E82" w:rsidRDefault="00E21734" w:rsidP="00246B8B">
            <w:pPr>
              <w:ind w:left="35"/>
              <w:rPr>
                <w:rFonts w:ascii="Times New Roman" w:hAnsi="Times New Roman" w:cs="Times New Roman"/>
                <w:lang w:val="is-IS"/>
              </w:rPr>
            </w:pPr>
            <w:r>
              <w:rPr>
                <w:rFonts w:ascii="Times New Roman" w:hAnsi="Times New Roman" w:cs="Times New Roman"/>
                <w:lang w:val="is-IS"/>
              </w:rPr>
              <w:t>Efasemdir um kosti rafrænnar skjalavörslu</w:t>
            </w:r>
          </w:p>
        </w:tc>
        <w:tc>
          <w:tcPr>
            <w:tcW w:w="2851" w:type="dxa"/>
          </w:tcPr>
          <w:p w14:paraId="20D380E0" w14:textId="77777777" w:rsidR="00246B8B" w:rsidRDefault="00E21734" w:rsidP="00246B8B">
            <w:pPr>
              <w:rPr>
                <w:rFonts w:ascii="Times New Roman" w:hAnsi="Times New Roman" w:cs="Times New Roman"/>
                <w:lang w:val="is-IS"/>
              </w:rPr>
            </w:pPr>
            <w:r>
              <w:rPr>
                <w:rFonts w:ascii="Times New Roman" w:hAnsi="Times New Roman" w:cs="Times New Roman"/>
                <w:lang w:val="is-IS"/>
              </w:rPr>
              <w:t>Hrafn Sveinbjarnarson (6)</w:t>
            </w:r>
          </w:p>
          <w:p w14:paraId="68F551D1" w14:textId="6B8E89B7" w:rsidR="00955044" w:rsidRPr="00CD1E82" w:rsidRDefault="00955044" w:rsidP="00246B8B">
            <w:pPr>
              <w:rPr>
                <w:rFonts w:ascii="Times New Roman" w:hAnsi="Times New Roman" w:cs="Times New Roman"/>
                <w:lang w:val="is-IS"/>
              </w:rPr>
            </w:pPr>
            <w:r>
              <w:rPr>
                <w:rFonts w:ascii="Times New Roman" w:hAnsi="Times New Roman" w:cs="Times New Roman"/>
                <w:lang w:val="is-IS"/>
              </w:rPr>
              <w:t>Guðfinna M. Hreiðarsdóttir (11)</w:t>
            </w:r>
          </w:p>
        </w:tc>
        <w:tc>
          <w:tcPr>
            <w:tcW w:w="3476" w:type="dxa"/>
          </w:tcPr>
          <w:p w14:paraId="2650A1FC" w14:textId="362CF74C" w:rsidR="00246B8B" w:rsidRPr="00CD1E82" w:rsidRDefault="00246B8B" w:rsidP="00246B8B">
            <w:pPr>
              <w:rPr>
                <w:rFonts w:ascii="Times New Roman" w:hAnsi="Times New Roman" w:cs="Times New Roman"/>
                <w:lang w:val="is-IS"/>
              </w:rPr>
            </w:pPr>
          </w:p>
        </w:tc>
      </w:tr>
      <w:tr w:rsidR="00246B8B" w:rsidRPr="00CD1E82" w14:paraId="688377F3" w14:textId="77777777" w:rsidTr="002D09F9">
        <w:trPr>
          <w:trHeight w:val="546"/>
        </w:trPr>
        <w:tc>
          <w:tcPr>
            <w:tcW w:w="2410" w:type="dxa"/>
            <w:noWrap/>
          </w:tcPr>
          <w:p w14:paraId="35F61351" w14:textId="718EFAB2" w:rsidR="00246B8B" w:rsidRPr="00CD1E82" w:rsidRDefault="00E21734" w:rsidP="00246B8B">
            <w:pPr>
              <w:ind w:left="35"/>
              <w:rPr>
                <w:rFonts w:ascii="Times New Roman" w:hAnsi="Times New Roman" w:cs="Times New Roman"/>
                <w:lang w:val="is-IS"/>
              </w:rPr>
            </w:pPr>
            <w:r>
              <w:rPr>
                <w:rFonts w:ascii="Times New Roman" w:hAnsi="Times New Roman" w:cs="Times New Roman"/>
                <w:lang w:val="is-IS"/>
              </w:rPr>
              <w:t>Sjálfstjórnarréttur tryggður í stjórnarskrá</w:t>
            </w:r>
          </w:p>
        </w:tc>
        <w:tc>
          <w:tcPr>
            <w:tcW w:w="2851" w:type="dxa"/>
          </w:tcPr>
          <w:p w14:paraId="3C4FE05E" w14:textId="6AD02550" w:rsidR="00246B8B" w:rsidRPr="00CD1E82" w:rsidRDefault="00E21734" w:rsidP="00246B8B">
            <w:pPr>
              <w:rPr>
                <w:rFonts w:ascii="Times New Roman" w:hAnsi="Times New Roman" w:cs="Times New Roman"/>
                <w:lang w:val="is-IS"/>
              </w:rPr>
            </w:pPr>
            <w:r>
              <w:rPr>
                <w:rFonts w:ascii="Times New Roman" w:hAnsi="Times New Roman" w:cs="Times New Roman"/>
                <w:lang w:val="is-IS"/>
              </w:rPr>
              <w:t>Hrafn Sveinbjarnarson (6)</w:t>
            </w:r>
          </w:p>
        </w:tc>
        <w:tc>
          <w:tcPr>
            <w:tcW w:w="3476" w:type="dxa"/>
          </w:tcPr>
          <w:p w14:paraId="5F5F5D19" w14:textId="7617FE71" w:rsidR="00246B8B" w:rsidRPr="00CD1E82" w:rsidRDefault="00246B8B" w:rsidP="00246B8B">
            <w:pPr>
              <w:rPr>
                <w:rFonts w:ascii="Times New Roman" w:hAnsi="Times New Roman" w:cs="Times New Roman"/>
                <w:lang w:val="is-IS"/>
              </w:rPr>
            </w:pPr>
          </w:p>
        </w:tc>
      </w:tr>
      <w:tr w:rsidR="00246B8B" w:rsidRPr="00CD1E82" w14:paraId="40348ADB" w14:textId="77777777" w:rsidTr="002D09F9">
        <w:trPr>
          <w:trHeight w:val="546"/>
        </w:trPr>
        <w:tc>
          <w:tcPr>
            <w:tcW w:w="2410" w:type="dxa"/>
            <w:noWrap/>
          </w:tcPr>
          <w:p w14:paraId="169D8663" w14:textId="2F67A83F" w:rsidR="00246B8B" w:rsidRPr="00CD1E82" w:rsidRDefault="00E21734" w:rsidP="00246B8B">
            <w:pPr>
              <w:rPr>
                <w:rFonts w:ascii="Times New Roman" w:hAnsi="Times New Roman" w:cs="Times New Roman"/>
                <w:lang w:val="is-IS"/>
              </w:rPr>
            </w:pPr>
            <w:r>
              <w:rPr>
                <w:rFonts w:ascii="Times New Roman" w:hAnsi="Times New Roman" w:cs="Times New Roman"/>
                <w:lang w:val="is-IS"/>
              </w:rPr>
              <w:t>Efasemdir um samráð</w:t>
            </w:r>
          </w:p>
        </w:tc>
        <w:tc>
          <w:tcPr>
            <w:tcW w:w="2851" w:type="dxa"/>
          </w:tcPr>
          <w:p w14:paraId="34394707" w14:textId="36AE4C95" w:rsidR="00246B8B" w:rsidRPr="00CD1E82" w:rsidRDefault="00E21734" w:rsidP="00246B8B">
            <w:pPr>
              <w:rPr>
                <w:rFonts w:ascii="Times New Roman" w:hAnsi="Times New Roman" w:cs="Times New Roman"/>
                <w:lang w:val="is-IS"/>
              </w:rPr>
            </w:pPr>
            <w:r>
              <w:rPr>
                <w:rFonts w:ascii="Times New Roman" w:hAnsi="Times New Roman" w:cs="Times New Roman"/>
                <w:lang w:val="is-IS"/>
              </w:rPr>
              <w:t>Hrafn Sveinbjarnarson (6)</w:t>
            </w:r>
          </w:p>
        </w:tc>
        <w:tc>
          <w:tcPr>
            <w:tcW w:w="3476" w:type="dxa"/>
          </w:tcPr>
          <w:p w14:paraId="1466A0D3" w14:textId="53E19D92" w:rsidR="00246B8B" w:rsidRPr="00CD1E82" w:rsidRDefault="00246B8B" w:rsidP="00246B8B">
            <w:pPr>
              <w:rPr>
                <w:rFonts w:ascii="Times New Roman" w:hAnsi="Times New Roman" w:cs="Times New Roman"/>
                <w:lang w:val="is-IS"/>
              </w:rPr>
            </w:pPr>
          </w:p>
        </w:tc>
      </w:tr>
      <w:tr w:rsidR="00246B8B" w:rsidRPr="00CD1E82" w14:paraId="52F6BF35" w14:textId="77777777" w:rsidTr="002D09F9">
        <w:trPr>
          <w:trHeight w:val="546"/>
        </w:trPr>
        <w:tc>
          <w:tcPr>
            <w:tcW w:w="2410" w:type="dxa"/>
            <w:noWrap/>
          </w:tcPr>
          <w:p w14:paraId="2EFFFDFA" w14:textId="35604077" w:rsidR="00246B8B" w:rsidRPr="00CD1E82" w:rsidRDefault="00E21734" w:rsidP="00246B8B">
            <w:pPr>
              <w:pStyle w:val="Norm"/>
            </w:pPr>
            <w:r>
              <w:t>Efasemdir um aukningu réttarvissu skjalasafna</w:t>
            </w:r>
          </w:p>
        </w:tc>
        <w:tc>
          <w:tcPr>
            <w:tcW w:w="2851" w:type="dxa"/>
          </w:tcPr>
          <w:p w14:paraId="2DBF213C" w14:textId="4895D8AA" w:rsidR="00246B8B" w:rsidRPr="00CD1E82" w:rsidRDefault="00E21734" w:rsidP="00246B8B">
            <w:pPr>
              <w:rPr>
                <w:rFonts w:ascii="Times New Roman" w:hAnsi="Times New Roman" w:cs="Times New Roman"/>
                <w:lang w:val="is-IS"/>
              </w:rPr>
            </w:pPr>
            <w:r>
              <w:rPr>
                <w:rFonts w:ascii="Times New Roman" w:hAnsi="Times New Roman" w:cs="Times New Roman"/>
                <w:lang w:val="is-IS"/>
              </w:rPr>
              <w:t>Hrafn Sveinbjarnarson (6)</w:t>
            </w:r>
          </w:p>
        </w:tc>
        <w:tc>
          <w:tcPr>
            <w:tcW w:w="3476" w:type="dxa"/>
          </w:tcPr>
          <w:p w14:paraId="186AC43B" w14:textId="2D8C8AE3" w:rsidR="00246B8B" w:rsidRPr="00CD1E82" w:rsidRDefault="00246B8B" w:rsidP="00246B8B">
            <w:pPr>
              <w:rPr>
                <w:rFonts w:ascii="Times New Roman" w:hAnsi="Times New Roman" w:cs="Times New Roman"/>
                <w:lang w:val="is-IS"/>
              </w:rPr>
            </w:pPr>
          </w:p>
        </w:tc>
      </w:tr>
      <w:tr w:rsidR="00E21734" w:rsidRPr="00CD1E82" w14:paraId="27DC0898" w14:textId="77777777" w:rsidTr="002D09F9">
        <w:trPr>
          <w:trHeight w:val="546"/>
        </w:trPr>
        <w:tc>
          <w:tcPr>
            <w:tcW w:w="2410" w:type="dxa"/>
            <w:noWrap/>
          </w:tcPr>
          <w:p w14:paraId="4E1CDC95" w14:textId="65BE11EA" w:rsidR="00E21734" w:rsidRPr="00CD1E82" w:rsidRDefault="00E21734" w:rsidP="00246B8B">
            <w:pPr>
              <w:pStyle w:val="Norm"/>
            </w:pPr>
            <w:r>
              <w:t>Ekki sjálfsagt að skjalavarsla fari undir Þjóðskjalasafn ef héraðskjalasafn hættir starfsemi.</w:t>
            </w:r>
          </w:p>
        </w:tc>
        <w:tc>
          <w:tcPr>
            <w:tcW w:w="2851" w:type="dxa"/>
          </w:tcPr>
          <w:p w14:paraId="1BE274B3" w14:textId="77777777" w:rsidR="00E21734" w:rsidRDefault="00E21734" w:rsidP="00246B8B">
            <w:pPr>
              <w:rPr>
                <w:rFonts w:ascii="Times New Roman" w:hAnsi="Times New Roman" w:cs="Times New Roman"/>
                <w:lang w:val="is-IS"/>
              </w:rPr>
            </w:pPr>
            <w:r>
              <w:rPr>
                <w:rFonts w:ascii="Times New Roman" w:hAnsi="Times New Roman" w:cs="Times New Roman"/>
                <w:lang w:val="is-IS"/>
              </w:rPr>
              <w:t>Hrafn Sveinbjarnarson (6)</w:t>
            </w:r>
          </w:p>
          <w:p w14:paraId="444719F8" w14:textId="3258665B" w:rsidR="00D201B1" w:rsidRPr="00CD1E82" w:rsidRDefault="00D201B1" w:rsidP="00246B8B">
            <w:pPr>
              <w:rPr>
                <w:rFonts w:ascii="Times New Roman" w:hAnsi="Times New Roman" w:cs="Times New Roman"/>
                <w:lang w:val="is-IS"/>
              </w:rPr>
            </w:pPr>
            <w:r>
              <w:rPr>
                <w:rFonts w:ascii="Times New Roman" w:hAnsi="Times New Roman" w:cs="Times New Roman"/>
                <w:lang w:val="is-IS"/>
              </w:rPr>
              <w:t>Lára Ágústa Ólafsdóttir (9)</w:t>
            </w:r>
          </w:p>
        </w:tc>
        <w:tc>
          <w:tcPr>
            <w:tcW w:w="3476" w:type="dxa"/>
          </w:tcPr>
          <w:p w14:paraId="76BC10C3" w14:textId="77777777" w:rsidR="00E21734" w:rsidRPr="00CD1E82" w:rsidRDefault="00E21734" w:rsidP="00246B8B">
            <w:pPr>
              <w:rPr>
                <w:rFonts w:ascii="Times New Roman" w:hAnsi="Times New Roman" w:cs="Times New Roman"/>
                <w:lang w:val="is-IS"/>
              </w:rPr>
            </w:pPr>
          </w:p>
        </w:tc>
      </w:tr>
      <w:tr w:rsidR="00E21734" w:rsidRPr="00CD1E82" w14:paraId="3D0261BE" w14:textId="77777777" w:rsidTr="002D09F9">
        <w:trPr>
          <w:trHeight w:val="546"/>
        </w:trPr>
        <w:tc>
          <w:tcPr>
            <w:tcW w:w="2410" w:type="dxa"/>
            <w:noWrap/>
          </w:tcPr>
          <w:p w14:paraId="3F427D85" w14:textId="2E62A684" w:rsidR="00E21734" w:rsidRPr="00CD1E82" w:rsidRDefault="00E21734" w:rsidP="00246B8B">
            <w:pPr>
              <w:pStyle w:val="Norm"/>
            </w:pPr>
            <w:r>
              <w:t>Ábending um flutning starfsmanna.</w:t>
            </w:r>
          </w:p>
        </w:tc>
        <w:tc>
          <w:tcPr>
            <w:tcW w:w="2851" w:type="dxa"/>
          </w:tcPr>
          <w:p w14:paraId="74D62A09" w14:textId="47C22256" w:rsidR="00E21734" w:rsidRPr="00CD1E82" w:rsidRDefault="00E21734" w:rsidP="00246B8B">
            <w:pPr>
              <w:rPr>
                <w:rFonts w:ascii="Times New Roman" w:hAnsi="Times New Roman" w:cs="Times New Roman"/>
                <w:lang w:val="is-IS"/>
              </w:rPr>
            </w:pPr>
            <w:r>
              <w:rPr>
                <w:rFonts w:ascii="Times New Roman" w:hAnsi="Times New Roman" w:cs="Times New Roman"/>
                <w:lang w:val="is-IS"/>
              </w:rPr>
              <w:t>Hrafn Sveinbjarnarson (6)</w:t>
            </w:r>
          </w:p>
        </w:tc>
        <w:tc>
          <w:tcPr>
            <w:tcW w:w="3476" w:type="dxa"/>
          </w:tcPr>
          <w:p w14:paraId="5717897D" w14:textId="77777777" w:rsidR="00E21734" w:rsidRPr="00CD1E82" w:rsidRDefault="00E21734" w:rsidP="00246B8B">
            <w:pPr>
              <w:rPr>
                <w:rFonts w:ascii="Times New Roman" w:hAnsi="Times New Roman" w:cs="Times New Roman"/>
                <w:lang w:val="is-IS"/>
              </w:rPr>
            </w:pPr>
          </w:p>
        </w:tc>
      </w:tr>
    </w:tbl>
    <w:p w14:paraId="1A38CA50" w14:textId="5D917556" w:rsidR="00F3585F" w:rsidRPr="00CD1E82" w:rsidRDefault="000509CE" w:rsidP="00275A02">
      <w:pPr>
        <w:pStyle w:val="Heading2"/>
        <w:rPr>
          <w:rFonts w:ascii="Times New Roman" w:hAnsi="Times New Roman" w:cs="Times New Roman"/>
          <w:lang w:val="is-IS"/>
        </w:rPr>
      </w:pPr>
      <w:bookmarkStart w:id="7" w:name="_Toc33554208"/>
      <w:bookmarkStart w:id="8" w:name="_Toc161147378"/>
      <w:r>
        <w:rPr>
          <w:rFonts w:ascii="Times New Roman" w:hAnsi="Times New Roman" w:cs="Times New Roman"/>
          <w:lang w:val="is-IS"/>
        </w:rPr>
        <w:t>3</w:t>
      </w:r>
      <w:r w:rsidR="00275A02" w:rsidRPr="00CD1E82">
        <w:rPr>
          <w:rFonts w:ascii="Times New Roman" w:hAnsi="Times New Roman" w:cs="Times New Roman"/>
          <w:lang w:val="is-IS"/>
        </w:rPr>
        <w:t xml:space="preserve">.2 </w:t>
      </w:r>
      <w:r w:rsidR="00CF5D03" w:rsidRPr="00CD1E82">
        <w:rPr>
          <w:rFonts w:ascii="Times New Roman" w:hAnsi="Times New Roman" w:cs="Times New Roman"/>
          <w:lang w:val="is-IS"/>
        </w:rPr>
        <w:t>E</w:t>
      </w:r>
      <w:r w:rsidR="00B52B6F" w:rsidRPr="00CD1E82">
        <w:rPr>
          <w:rFonts w:ascii="Times New Roman" w:hAnsi="Times New Roman" w:cs="Times New Roman"/>
          <w:lang w:val="is-IS"/>
        </w:rPr>
        <w:t>fnisatriði 1</w:t>
      </w:r>
      <w:bookmarkEnd w:id="7"/>
      <w:r w:rsidR="002C1C2C" w:rsidRPr="00CD1E82">
        <w:rPr>
          <w:rFonts w:ascii="Times New Roman" w:hAnsi="Times New Roman" w:cs="Times New Roman"/>
          <w:lang w:val="is-IS"/>
        </w:rPr>
        <w:t xml:space="preserve">: </w:t>
      </w:r>
      <w:r w:rsidR="00584C91">
        <w:rPr>
          <w:rFonts w:ascii="Times New Roman" w:hAnsi="Times New Roman" w:cs="Times New Roman"/>
          <w:lang w:val="is-IS"/>
        </w:rPr>
        <w:t>T</w:t>
      </w:r>
      <w:r w:rsidR="00B25D95">
        <w:rPr>
          <w:rFonts w:ascii="Times New Roman" w:hAnsi="Times New Roman" w:cs="Times New Roman"/>
          <w:lang w:val="is-IS"/>
        </w:rPr>
        <w:t>aka</w:t>
      </w:r>
      <w:r w:rsidR="00584C91">
        <w:rPr>
          <w:rFonts w:ascii="Times New Roman" w:hAnsi="Times New Roman" w:cs="Times New Roman"/>
          <w:lang w:val="is-IS"/>
        </w:rPr>
        <w:t xml:space="preserve"> tillit til </w:t>
      </w:r>
      <w:r w:rsidR="00090387">
        <w:rPr>
          <w:rFonts w:ascii="Times New Roman" w:hAnsi="Times New Roman" w:cs="Times New Roman"/>
          <w:lang w:val="is-IS"/>
        </w:rPr>
        <w:t>h</w:t>
      </w:r>
      <w:r w:rsidR="00584C91">
        <w:rPr>
          <w:rFonts w:ascii="Times New Roman" w:hAnsi="Times New Roman" w:cs="Times New Roman"/>
          <w:lang w:val="is-IS"/>
        </w:rPr>
        <w:t>úsnæðiskostnaðar</w:t>
      </w:r>
      <w:bookmarkEnd w:id="8"/>
    </w:p>
    <w:p w14:paraId="59B24A1E" w14:textId="17753D4C" w:rsidR="00F3585F" w:rsidRPr="00CD1E82" w:rsidRDefault="00584C91" w:rsidP="008847FB">
      <w:pPr>
        <w:spacing w:before="160"/>
        <w:jc w:val="both"/>
        <w:rPr>
          <w:rFonts w:ascii="Times New Roman" w:hAnsi="Times New Roman" w:cs="Times New Roman"/>
          <w:sz w:val="24"/>
          <w:szCs w:val="24"/>
          <w:lang w:val="is-IS"/>
        </w:rPr>
      </w:pPr>
      <w:r>
        <w:rPr>
          <w:rFonts w:ascii="Times New Roman" w:hAnsi="Times New Roman" w:cs="Times New Roman"/>
          <w:sz w:val="24"/>
          <w:szCs w:val="24"/>
          <w:lang w:val="is-IS"/>
        </w:rPr>
        <w:t>Taka þarf tillit til húsnæðiskostnaðar þegar raunkostnaður er metinn</w:t>
      </w:r>
      <w:r w:rsidR="00FB3DA6" w:rsidRPr="00CD1E82">
        <w:rPr>
          <w:rFonts w:ascii="Times New Roman" w:hAnsi="Times New Roman" w:cs="Times New Roman"/>
          <w:sz w:val="24"/>
          <w:szCs w:val="24"/>
          <w:lang w:val="is-IS"/>
        </w:rPr>
        <w:t>.</w:t>
      </w:r>
    </w:p>
    <w:p w14:paraId="73F36068" w14:textId="4FD22734" w:rsidR="00C37DA4" w:rsidRPr="00CD1E82" w:rsidRDefault="00C37DA4" w:rsidP="00C37DA4">
      <w:pPr>
        <w:rPr>
          <w:rFonts w:ascii="Times New Roman" w:hAnsi="Times New Roman" w:cs="Times New Roman"/>
          <w:sz w:val="24"/>
          <w:szCs w:val="24"/>
          <w:lang w:val="is-IS"/>
        </w:rPr>
      </w:pPr>
      <w:r w:rsidRPr="00CD1E82">
        <w:rPr>
          <w:rFonts w:ascii="Times New Roman" w:hAnsi="Times New Roman" w:cs="Times New Roman"/>
          <w:sz w:val="24"/>
          <w:szCs w:val="24"/>
          <w:lang w:val="is-IS"/>
        </w:rPr>
        <w:t>Dæmi úr umsögnum:</w:t>
      </w:r>
    </w:p>
    <w:p w14:paraId="5AC65BE8" w14:textId="7BCE0764" w:rsidR="00C37DA4" w:rsidRPr="00CD1E82" w:rsidRDefault="00C37DA4" w:rsidP="00C37DA4">
      <w:pPr>
        <w:ind w:left="708"/>
        <w:jc w:val="both"/>
        <w:rPr>
          <w:rFonts w:ascii="Times New Roman" w:hAnsi="Times New Roman" w:cs="Times New Roman"/>
          <w:sz w:val="24"/>
          <w:szCs w:val="24"/>
          <w:lang w:val="is-IS"/>
        </w:rPr>
      </w:pPr>
      <w:r w:rsidRPr="00CD1E82">
        <w:rPr>
          <w:rFonts w:ascii="Times New Roman" w:hAnsi="Times New Roman" w:cs="Times New Roman"/>
          <w:sz w:val="24"/>
          <w:szCs w:val="24"/>
          <w:lang w:val="is-IS"/>
        </w:rPr>
        <w:t>1: „</w:t>
      </w:r>
      <w:r w:rsidR="00584C91" w:rsidRPr="00584C91">
        <w:rPr>
          <w:rFonts w:ascii="Times New Roman" w:hAnsi="Times New Roman" w:cs="Times New Roman"/>
          <w:sz w:val="24"/>
          <w:szCs w:val="24"/>
          <w:lang w:val="is-IS"/>
        </w:rPr>
        <w:t>Hér þyrfti einnig að telja til kostnað vegna húsnæðis en rekstur varðveislurýmis er einn af stærstu kostnaðarliðum í rekstri skjalasafna.</w:t>
      </w:r>
      <w:r w:rsidRPr="00CD1E82">
        <w:rPr>
          <w:rFonts w:ascii="Times New Roman" w:hAnsi="Times New Roman" w:cs="Times New Roman"/>
          <w:sz w:val="24"/>
          <w:szCs w:val="24"/>
          <w:lang w:val="is-IS"/>
        </w:rPr>
        <w:t>“</w:t>
      </w:r>
      <w:r w:rsidR="0024778F" w:rsidRPr="0024778F">
        <w:t xml:space="preserve"> </w:t>
      </w:r>
      <w:r w:rsidR="0024778F">
        <w:t>(</w:t>
      </w:r>
      <w:r w:rsidR="0024778F" w:rsidRPr="0024778F">
        <w:rPr>
          <w:rFonts w:ascii="Times New Roman" w:hAnsi="Times New Roman" w:cs="Times New Roman"/>
          <w:sz w:val="24"/>
          <w:szCs w:val="24"/>
          <w:lang w:val="is-IS"/>
        </w:rPr>
        <w:t>Sveitarfélagið Skagafjörður</w:t>
      </w:r>
      <w:r w:rsidR="0024778F">
        <w:rPr>
          <w:rFonts w:ascii="Times New Roman" w:hAnsi="Times New Roman" w:cs="Times New Roman"/>
          <w:sz w:val="24"/>
          <w:szCs w:val="24"/>
          <w:lang w:val="is-IS"/>
        </w:rPr>
        <w:t>,</w:t>
      </w:r>
      <w:r w:rsidR="000509CE">
        <w:rPr>
          <w:rFonts w:ascii="Times New Roman" w:hAnsi="Times New Roman" w:cs="Times New Roman"/>
          <w:sz w:val="24"/>
          <w:szCs w:val="24"/>
          <w:lang w:val="is-IS"/>
        </w:rPr>
        <w:t xml:space="preserve"> </w:t>
      </w:r>
      <w:r w:rsidR="0024778F" w:rsidRPr="0024778F">
        <w:rPr>
          <w:rFonts w:ascii="Times New Roman" w:hAnsi="Times New Roman" w:cs="Times New Roman"/>
          <w:sz w:val="24"/>
          <w:szCs w:val="24"/>
          <w:lang w:val="is-IS"/>
        </w:rPr>
        <w:t>1)</w:t>
      </w:r>
      <w:r w:rsidR="0024778F">
        <w:rPr>
          <w:rFonts w:ascii="Times New Roman" w:hAnsi="Times New Roman" w:cs="Times New Roman"/>
          <w:sz w:val="24"/>
          <w:szCs w:val="24"/>
          <w:lang w:val="is-IS"/>
        </w:rPr>
        <w:t xml:space="preserve"> </w:t>
      </w:r>
    </w:p>
    <w:p w14:paraId="33D00289" w14:textId="36B67E00" w:rsidR="00F3585F" w:rsidRPr="00CD1E82" w:rsidRDefault="00F3585F" w:rsidP="00E212B8">
      <w:pPr>
        <w:rPr>
          <w:rFonts w:ascii="Times New Roman" w:hAnsi="Times New Roman" w:cs="Times New Roman"/>
          <w:i/>
          <w:sz w:val="24"/>
          <w:szCs w:val="24"/>
          <w:lang w:val="is-IS"/>
        </w:rPr>
      </w:pPr>
      <w:bookmarkStart w:id="9" w:name="_Toc33105309"/>
      <w:bookmarkStart w:id="10" w:name="_Toc33105707"/>
      <w:bookmarkStart w:id="11" w:name="_Toc33106129"/>
      <w:bookmarkStart w:id="12" w:name="_Toc33108065"/>
      <w:r w:rsidRPr="00CD1E82">
        <w:rPr>
          <w:rFonts w:ascii="Times New Roman" w:hAnsi="Times New Roman" w:cs="Times New Roman"/>
          <w:i/>
          <w:sz w:val="24"/>
          <w:szCs w:val="24"/>
          <w:lang w:val="is-IS"/>
        </w:rPr>
        <w:t>Viðbrögð</w:t>
      </w:r>
      <w:r w:rsidR="00B92AEC" w:rsidRPr="00CD1E82">
        <w:rPr>
          <w:rFonts w:ascii="Times New Roman" w:hAnsi="Times New Roman" w:cs="Times New Roman"/>
          <w:i/>
          <w:sz w:val="24"/>
          <w:szCs w:val="24"/>
          <w:lang w:val="is-IS"/>
        </w:rPr>
        <w:t>:</w:t>
      </w:r>
      <w:bookmarkEnd w:id="9"/>
      <w:bookmarkEnd w:id="10"/>
      <w:bookmarkEnd w:id="11"/>
      <w:bookmarkEnd w:id="12"/>
      <w:r w:rsidR="00FB3DA6" w:rsidRPr="00CD1E82">
        <w:rPr>
          <w:rFonts w:ascii="Times New Roman" w:hAnsi="Times New Roman" w:cs="Times New Roman"/>
          <w:i/>
          <w:sz w:val="24"/>
          <w:szCs w:val="24"/>
          <w:lang w:val="is-IS"/>
        </w:rPr>
        <w:t xml:space="preserve"> </w:t>
      </w:r>
    </w:p>
    <w:p w14:paraId="0E87BDD2" w14:textId="64D503E8" w:rsidR="0024778F" w:rsidRDefault="0081533F" w:rsidP="00E212B8">
      <w:pPr>
        <w:rPr>
          <w:rFonts w:ascii="Times New Roman" w:hAnsi="Times New Roman" w:cs="Times New Roman"/>
          <w:i/>
          <w:sz w:val="24"/>
          <w:szCs w:val="24"/>
          <w:lang w:val="is-IS"/>
        </w:rPr>
      </w:pPr>
      <w:r>
        <w:rPr>
          <w:rFonts w:ascii="Times New Roman" w:hAnsi="Times New Roman" w:cs="Times New Roman"/>
          <w:i/>
          <w:sz w:val="24"/>
          <w:szCs w:val="24"/>
          <w:lang w:val="is-IS"/>
        </w:rPr>
        <w:t>Tekið tillit til athugasemda og kostnaðarliðnum, húsnæði, bætt við.</w:t>
      </w:r>
    </w:p>
    <w:p w14:paraId="1931289E" w14:textId="44DBEF92" w:rsidR="0081533F" w:rsidRPr="00CD1E82" w:rsidRDefault="000509CE" w:rsidP="0081533F">
      <w:pPr>
        <w:pStyle w:val="Heading2"/>
        <w:rPr>
          <w:rFonts w:ascii="Times New Roman" w:hAnsi="Times New Roman" w:cs="Times New Roman"/>
          <w:lang w:val="is-IS"/>
        </w:rPr>
      </w:pPr>
      <w:bookmarkStart w:id="13" w:name="_Toc161147379"/>
      <w:r>
        <w:rPr>
          <w:rFonts w:ascii="Times New Roman" w:hAnsi="Times New Roman" w:cs="Times New Roman"/>
          <w:lang w:val="is-IS"/>
        </w:rPr>
        <w:lastRenderedPageBreak/>
        <w:t>3</w:t>
      </w:r>
      <w:r w:rsidR="0081533F" w:rsidRPr="00CD1E82">
        <w:rPr>
          <w:rFonts w:ascii="Times New Roman" w:hAnsi="Times New Roman" w:cs="Times New Roman"/>
          <w:lang w:val="is-IS"/>
        </w:rPr>
        <w:t>.</w:t>
      </w:r>
      <w:r>
        <w:rPr>
          <w:rFonts w:ascii="Times New Roman" w:hAnsi="Times New Roman" w:cs="Times New Roman"/>
          <w:lang w:val="is-IS"/>
        </w:rPr>
        <w:t>3</w:t>
      </w:r>
      <w:r w:rsidR="0081533F" w:rsidRPr="00CD1E82">
        <w:rPr>
          <w:rFonts w:ascii="Times New Roman" w:hAnsi="Times New Roman" w:cs="Times New Roman"/>
          <w:lang w:val="is-IS"/>
        </w:rPr>
        <w:t xml:space="preserve"> Efnisatriði 2: </w:t>
      </w:r>
      <w:r w:rsidR="0081533F">
        <w:rPr>
          <w:rFonts w:ascii="Times New Roman" w:hAnsi="Times New Roman" w:cs="Times New Roman"/>
          <w:lang w:val="is-IS"/>
        </w:rPr>
        <w:t>Skýra skil á gögnum</w:t>
      </w:r>
      <w:bookmarkEnd w:id="13"/>
    </w:p>
    <w:p w14:paraId="0DEFED99" w14:textId="77777777" w:rsidR="0081533F" w:rsidRPr="00CD1E82" w:rsidRDefault="0081533F" w:rsidP="0081533F">
      <w:pPr>
        <w:spacing w:before="160"/>
        <w:jc w:val="both"/>
        <w:rPr>
          <w:rFonts w:ascii="Times New Roman" w:hAnsi="Times New Roman" w:cs="Times New Roman"/>
          <w:sz w:val="24"/>
          <w:szCs w:val="24"/>
          <w:lang w:val="is-IS"/>
        </w:rPr>
      </w:pPr>
      <w:r>
        <w:rPr>
          <w:rFonts w:ascii="Times New Roman" w:hAnsi="Times New Roman" w:cs="Times New Roman"/>
          <w:sz w:val="24"/>
          <w:szCs w:val="24"/>
          <w:lang w:val="is-IS"/>
        </w:rPr>
        <w:t>S</w:t>
      </w:r>
      <w:r w:rsidRPr="0024778F">
        <w:rPr>
          <w:rFonts w:ascii="Times New Roman" w:hAnsi="Times New Roman" w:cs="Times New Roman"/>
          <w:sz w:val="24"/>
          <w:szCs w:val="24"/>
          <w:lang w:val="is-IS"/>
        </w:rPr>
        <w:t>kýra</w:t>
      </w:r>
      <w:r>
        <w:rPr>
          <w:rFonts w:ascii="Times New Roman" w:hAnsi="Times New Roman" w:cs="Times New Roman"/>
          <w:sz w:val="24"/>
          <w:szCs w:val="24"/>
          <w:lang w:val="is-IS"/>
        </w:rPr>
        <w:t xml:space="preserve"> þarf </w:t>
      </w:r>
      <w:r w:rsidRPr="0024778F">
        <w:rPr>
          <w:rFonts w:ascii="Times New Roman" w:hAnsi="Times New Roman" w:cs="Times New Roman"/>
          <w:sz w:val="24"/>
          <w:szCs w:val="24"/>
          <w:lang w:val="is-IS"/>
        </w:rPr>
        <w:t>hvað átt er við með þeirri meginreglu að „gögnum skuli skilað á því sniði sem þau urðu til á“.</w:t>
      </w:r>
      <w:r w:rsidRPr="00CD1E82">
        <w:rPr>
          <w:rFonts w:ascii="Times New Roman" w:hAnsi="Times New Roman" w:cs="Times New Roman"/>
          <w:sz w:val="24"/>
          <w:szCs w:val="24"/>
          <w:lang w:val="is-IS"/>
        </w:rPr>
        <w:t>.</w:t>
      </w:r>
    </w:p>
    <w:p w14:paraId="487AC2E6" w14:textId="77777777" w:rsidR="0081533F" w:rsidRPr="00CD1E82" w:rsidRDefault="0081533F" w:rsidP="0081533F">
      <w:pPr>
        <w:rPr>
          <w:rFonts w:ascii="Times New Roman" w:hAnsi="Times New Roman" w:cs="Times New Roman"/>
          <w:sz w:val="24"/>
          <w:szCs w:val="24"/>
          <w:lang w:val="is-IS"/>
        </w:rPr>
      </w:pPr>
      <w:r w:rsidRPr="00CD1E82">
        <w:rPr>
          <w:rFonts w:ascii="Times New Roman" w:hAnsi="Times New Roman" w:cs="Times New Roman"/>
          <w:sz w:val="24"/>
          <w:szCs w:val="24"/>
          <w:lang w:val="is-IS"/>
        </w:rPr>
        <w:t>Dæmi úr umsögnum:</w:t>
      </w:r>
    </w:p>
    <w:p w14:paraId="2893D3DD" w14:textId="77777777" w:rsidR="0081533F" w:rsidRPr="00CD1E82" w:rsidRDefault="0081533F" w:rsidP="0081533F">
      <w:pPr>
        <w:pStyle w:val="Norm"/>
        <w:ind w:left="708"/>
        <w:rPr>
          <w:sz w:val="24"/>
          <w:szCs w:val="24"/>
        </w:rPr>
      </w:pPr>
      <w:r w:rsidRPr="00CD1E82">
        <w:rPr>
          <w:sz w:val="24"/>
          <w:szCs w:val="24"/>
        </w:rPr>
        <w:t>1: „</w:t>
      </w:r>
      <w:r w:rsidRPr="0024778F">
        <w:rPr>
          <w:sz w:val="24"/>
          <w:szCs w:val="24"/>
        </w:rPr>
        <w:t>Ákvæði um að binda afhendingu afhendingarskyldra skjala við snið sem þau urðu til á nema forstöðumaður opinbers skjalasafns ákveði annað með rökstuðningi eykur mjög á vinnu opinberra skjalasafna að óþörfu.</w:t>
      </w:r>
      <w:r w:rsidRPr="00CD1E82">
        <w:rPr>
          <w:sz w:val="24"/>
          <w:szCs w:val="24"/>
        </w:rPr>
        <w:t>.“ (</w:t>
      </w:r>
      <w:r>
        <w:rPr>
          <w:sz w:val="24"/>
          <w:szCs w:val="24"/>
        </w:rPr>
        <w:t>Hrafn Sveinbjarnarson, 6</w:t>
      </w:r>
      <w:r w:rsidRPr="00CD1E82">
        <w:rPr>
          <w:sz w:val="24"/>
          <w:szCs w:val="24"/>
        </w:rPr>
        <w:t>)</w:t>
      </w:r>
    </w:p>
    <w:p w14:paraId="4A3384C0" w14:textId="77777777" w:rsidR="0081533F" w:rsidRPr="00CD1E82" w:rsidRDefault="0081533F" w:rsidP="0081533F">
      <w:pPr>
        <w:rPr>
          <w:rFonts w:ascii="Times New Roman" w:hAnsi="Times New Roman" w:cs="Times New Roman"/>
          <w:i/>
          <w:lang w:val="is-IS"/>
        </w:rPr>
      </w:pPr>
    </w:p>
    <w:p w14:paraId="35788DD2" w14:textId="77777777" w:rsidR="0081533F" w:rsidRPr="00CD1E82" w:rsidRDefault="0081533F" w:rsidP="0081533F">
      <w:pPr>
        <w:rPr>
          <w:rFonts w:ascii="Times New Roman" w:hAnsi="Times New Roman" w:cs="Times New Roman"/>
          <w:i/>
          <w:sz w:val="24"/>
          <w:szCs w:val="24"/>
          <w:lang w:val="is-IS"/>
        </w:rPr>
      </w:pPr>
      <w:r w:rsidRPr="00CD1E82">
        <w:rPr>
          <w:rFonts w:ascii="Times New Roman" w:hAnsi="Times New Roman" w:cs="Times New Roman"/>
          <w:i/>
          <w:sz w:val="24"/>
          <w:szCs w:val="24"/>
          <w:lang w:val="is-IS"/>
        </w:rPr>
        <w:t>Viðbrögð:</w:t>
      </w:r>
    </w:p>
    <w:p w14:paraId="6CE5837C" w14:textId="745624B8" w:rsidR="0081533F" w:rsidRPr="00CD1E82" w:rsidRDefault="0081533F" w:rsidP="0081533F">
      <w:pPr>
        <w:rPr>
          <w:rFonts w:ascii="Times New Roman" w:hAnsi="Times New Roman" w:cs="Times New Roman"/>
          <w:i/>
          <w:iCs/>
          <w:sz w:val="24"/>
          <w:szCs w:val="24"/>
          <w:lang w:val="is-IS"/>
        </w:rPr>
      </w:pPr>
      <w:r>
        <w:rPr>
          <w:rFonts w:ascii="Times New Roman" w:hAnsi="Times New Roman" w:cs="Times New Roman"/>
          <w:i/>
          <w:sz w:val="24"/>
          <w:szCs w:val="24"/>
          <w:lang w:val="is-IS"/>
        </w:rPr>
        <w:t>Tekið var tillit til</w:t>
      </w:r>
      <w:r w:rsidRPr="00090387">
        <w:rPr>
          <w:rFonts w:ascii="Times New Roman" w:hAnsi="Times New Roman" w:cs="Times New Roman"/>
          <w:i/>
          <w:sz w:val="24"/>
          <w:szCs w:val="24"/>
          <w:lang w:val="is-IS"/>
        </w:rPr>
        <w:t xml:space="preserve"> ábending</w:t>
      </w:r>
      <w:r>
        <w:rPr>
          <w:rFonts w:ascii="Times New Roman" w:hAnsi="Times New Roman" w:cs="Times New Roman"/>
          <w:i/>
          <w:sz w:val="24"/>
          <w:szCs w:val="24"/>
          <w:lang w:val="is-IS"/>
        </w:rPr>
        <w:t>ar</w:t>
      </w:r>
      <w:r w:rsidRPr="00090387">
        <w:rPr>
          <w:rFonts w:ascii="Times New Roman" w:hAnsi="Times New Roman" w:cs="Times New Roman"/>
          <w:i/>
          <w:sz w:val="24"/>
          <w:szCs w:val="24"/>
          <w:lang w:val="is-IS"/>
        </w:rPr>
        <w:t xml:space="preserve"> um kostnað og flækjustig við rafræn skil. </w:t>
      </w:r>
      <w:r w:rsidR="00CE6C6D">
        <w:rPr>
          <w:rFonts w:ascii="Times New Roman" w:hAnsi="Times New Roman" w:cs="Times New Roman"/>
          <w:i/>
          <w:sz w:val="24"/>
          <w:szCs w:val="24"/>
          <w:lang w:val="is-IS"/>
        </w:rPr>
        <w:t>Til</w:t>
      </w:r>
      <w:r>
        <w:rPr>
          <w:rFonts w:ascii="Times New Roman" w:hAnsi="Times New Roman" w:cs="Times New Roman"/>
          <w:i/>
          <w:sz w:val="24"/>
          <w:szCs w:val="24"/>
          <w:lang w:val="is-IS"/>
        </w:rPr>
        <w:t>gangur greinarinnar er að mynda</w:t>
      </w:r>
      <w:r w:rsidRPr="00090387">
        <w:rPr>
          <w:rFonts w:ascii="Times New Roman" w:hAnsi="Times New Roman" w:cs="Times New Roman"/>
          <w:i/>
          <w:sz w:val="24"/>
          <w:szCs w:val="24"/>
          <w:lang w:val="is-IS"/>
        </w:rPr>
        <w:t xml:space="preserve"> stefnumarkandi meginreglu sem hvetji til þeirrar þróunar að skil verði rafræn. </w:t>
      </w:r>
      <w:r>
        <w:rPr>
          <w:rFonts w:ascii="Times New Roman" w:hAnsi="Times New Roman" w:cs="Times New Roman"/>
          <w:i/>
          <w:sz w:val="24"/>
          <w:szCs w:val="24"/>
          <w:lang w:val="is-IS"/>
        </w:rPr>
        <w:t>Breytingunni</w:t>
      </w:r>
      <w:r w:rsidRPr="00090387">
        <w:rPr>
          <w:rFonts w:ascii="Times New Roman" w:hAnsi="Times New Roman" w:cs="Times New Roman"/>
          <w:i/>
          <w:sz w:val="24"/>
          <w:szCs w:val="24"/>
          <w:lang w:val="is-IS"/>
        </w:rPr>
        <w:t xml:space="preserve"> fylgir kostnaður, einkum í upphafi, en</w:t>
      </w:r>
      <w:r>
        <w:rPr>
          <w:rFonts w:ascii="Times New Roman" w:hAnsi="Times New Roman" w:cs="Times New Roman"/>
          <w:i/>
          <w:sz w:val="24"/>
          <w:szCs w:val="24"/>
          <w:lang w:val="is-IS"/>
        </w:rPr>
        <w:t xml:space="preserve"> eykur væntanlega sparnað og auðveldar aðgengi</w:t>
      </w:r>
      <w:r w:rsidRPr="00090387">
        <w:rPr>
          <w:rFonts w:ascii="Times New Roman" w:hAnsi="Times New Roman" w:cs="Times New Roman"/>
          <w:i/>
          <w:sz w:val="24"/>
          <w:szCs w:val="24"/>
          <w:lang w:val="is-IS"/>
        </w:rPr>
        <w:t xml:space="preserve"> </w:t>
      </w:r>
      <w:r>
        <w:rPr>
          <w:rFonts w:ascii="Times New Roman" w:hAnsi="Times New Roman" w:cs="Times New Roman"/>
          <w:i/>
          <w:sz w:val="24"/>
          <w:szCs w:val="24"/>
          <w:lang w:val="is-IS"/>
        </w:rPr>
        <w:t>til lengri tíma litið.</w:t>
      </w:r>
      <w:r w:rsidRPr="00090387">
        <w:rPr>
          <w:rFonts w:ascii="Times New Roman" w:hAnsi="Times New Roman" w:cs="Times New Roman"/>
          <w:i/>
          <w:sz w:val="24"/>
          <w:szCs w:val="24"/>
          <w:lang w:val="is-IS"/>
        </w:rPr>
        <w:t xml:space="preserve"> </w:t>
      </w:r>
    </w:p>
    <w:p w14:paraId="1336DEC9" w14:textId="7E65262C" w:rsidR="00C14B35" w:rsidRPr="00CD1E82" w:rsidRDefault="000509CE" w:rsidP="00C14B35">
      <w:pPr>
        <w:pStyle w:val="Heading2"/>
        <w:rPr>
          <w:rFonts w:ascii="Times New Roman" w:hAnsi="Times New Roman" w:cs="Times New Roman"/>
          <w:lang w:val="is-IS"/>
        </w:rPr>
      </w:pPr>
      <w:bookmarkStart w:id="14" w:name="_Toc161147380"/>
      <w:r>
        <w:rPr>
          <w:rFonts w:ascii="Times New Roman" w:hAnsi="Times New Roman" w:cs="Times New Roman"/>
          <w:lang w:val="is-IS"/>
        </w:rPr>
        <w:t>3</w:t>
      </w:r>
      <w:r w:rsidR="00C14B35" w:rsidRPr="00CD1E82">
        <w:rPr>
          <w:rFonts w:ascii="Times New Roman" w:hAnsi="Times New Roman" w:cs="Times New Roman"/>
          <w:lang w:val="is-IS"/>
        </w:rPr>
        <w:t>.</w:t>
      </w:r>
      <w:r>
        <w:rPr>
          <w:rFonts w:ascii="Times New Roman" w:hAnsi="Times New Roman" w:cs="Times New Roman"/>
          <w:lang w:val="is-IS"/>
        </w:rPr>
        <w:t>4</w:t>
      </w:r>
      <w:r w:rsidR="00C14B35" w:rsidRPr="00CD1E82">
        <w:rPr>
          <w:rFonts w:ascii="Times New Roman" w:hAnsi="Times New Roman" w:cs="Times New Roman"/>
          <w:lang w:val="is-IS"/>
        </w:rPr>
        <w:t xml:space="preserve"> Efnisatriði </w:t>
      </w:r>
      <w:r w:rsidR="00B25D95">
        <w:rPr>
          <w:rFonts w:ascii="Times New Roman" w:hAnsi="Times New Roman" w:cs="Times New Roman"/>
          <w:lang w:val="is-IS"/>
        </w:rPr>
        <w:t>3</w:t>
      </w:r>
      <w:r w:rsidR="00D51A7B" w:rsidRPr="00CD1E82">
        <w:rPr>
          <w:rFonts w:ascii="Times New Roman" w:hAnsi="Times New Roman" w:cs="Times New Roman"/>
          <w:lang w:val="is-IS"/>
        </w:rPr>
        <w:t xml:space="preserve">: </w:t>
      </w:r>
      <w:r w:rsidR="00090387">
        <w:rPr>
          <w:rFonts w:ascii="Times New Roman" w:hAnsi="Times New Roman" w:cs="Times New Roman"/>
          <w:lang w:val="is-IS"/>
        </w:rPr>
        <w:t>lögfesta skyldu sveitarfélaga til að reka héraðsskjalasafn</w:t>
      </w:r>
      <w:bookmarkEnd w:id="14"/>
    </w:p>
    <w:p w14:paraId="3B0D8EC0" w14:textId="4F6F0A0E" w:rsidR="00C14B35" w:rsidRPr="00CD1E82" w:rsidRDefault="00874BD2" w:rsidP="00C14B35">
      <w:pPr>
        <w:spacing w:before="160"/>
        <w:jc w:val="both"/>
        <w:rPr>
          <w:rFonts w:ascii="Times New Roman" w:hAnsi="Times New Roman" w:cs="Times New Roman"/>
          <w:sz w:val="24"/>
          <w:szCs w:val="24"/>
          <w:lang w:val="is-IS"/>
        </w:rPr>
      </w:pPr>
      <w:r>
        <w:rPr>
          <w:rFonts w:ascii="Times New Roman" w:hAnsi="Times New Roman" w:cs="Times New Roman"/>
          <w:sz w:val="24"/>
          <w:szCs w:val="24"/>
          <w:lang w:val="is-IS"/>
        </w:rPr>
        <w:t>Þeir héraðsskjalaverðir sem skila inn umsögnum leggja áherslu á að skylda sveitarfélög til að reka héraðsskjalasafn eða vera þátttakandi í safni.</w:t>
      </w:r>
    </w:p>
    <w:p w14:paraId="122A2B67" w14:textId="77777777" w:rsidR="00C14B35" w:rsidRPr="00CD1E82" w:rsidRDefault="00C14B35" w:rsidP="00C14B35">
      <w:pPr>
        <w:rPr>
          <w:rFonts w:ascii="Times New Roman" w:hAnsi="Times New Roman" w:cs="Times New Roman"/>
          <w:sz w:val="24"/>
          <w:szCs w:val="24"/>
          <w:lang w:val="is-IS"/>
        </w:rPr>
      </w:pPr>
      <w:r w:rsidRPr="00CD1E82">
        <w:rPr>
          <w:rFonts w:ascii="Times New Roman" w:hAnsi="Times New Roman" w:cs="Times New Roman"/>
          <w:sz w:val="24"/>
          <w:szCs w:val="24"/>
          <w:lang w:val="is-IS"/>
        </w:rPr>
        <w:t>Dæmi úr umsögnum:</w:t>
      </w:r>
    </w:p>
    <w:p w14:paraId="5F5AFBEC" w14:textId="09765961" w:rsidR="005B0009" w:rsidRPr="00CD1E82" w:rsidRDefault="00C14B35" w:rsidP="00662C67">
      <w:pPr>
        <w:ind w:left="708"/>
        <w:rPr>
          <w:rFonts w:ascii="Times New Roman" w:hAnsi="Times New Roman" w:cs="Times New Roman"/>
          <w:sz w:val="24"/>
          <w:szCs w:val="24"/>
          <w:lang w:val="is-IS"/>
        </w:rPr>
      </w:pPr>
      <w:r w:rsidRPr="00CD1E82">
        <w:rPr>
          <w:rFonts w:ascii="Times New Roman" w:hAnsi="Times New Roman" w:cs="Times New Roman"/>
          <w:sz w:val="24"/>
          <w:szCs w:val="24"/>
          <w:lang w:val="is-IS"/>
        </w:rPr>
        <w:t>1: „</w:t>
      </w:r>
      <w:r w:rsidR="00090387">
        <w:rPr>
          <w:rFonts w:ascii="Times New Roman" w:hAnsi="Times New Roman" w:cs="Times New Roman"/>
          <w:sz w:val="24"/>
          <w:szCs w:val="24"/>
          <w:lang w:val="is-IS"/>
        </w:rPr>
        <w:t>Að öllum sveitarfélögum sé skylt að vera aðili að rekstri héraðsskjalasafns.</w:t>
      </w:r>
      <w:r w:rsidRPr="00CD1E82">
        <w:rPr>
          <w:rFonts w:ascii="Times New Roman" w:hAnsi="Times New Roman" w:cs="Times New Roman"/>
          <w:sz w:val="24"/>
          <w:szCs w:val="24"/>
          <w:lang w:val="is-IS"/>
        </w:rPr>
        <w:t>“</w:t>
      </w:r>
      <w:r w:rsidR="00740886" w:rsidRPr="00CD1E82">
        <w:rPr>
          <w:rFonts w:ascii="Times New Roman" w:hAnsi="Times New Roman" w:cs="Times New Roman"/>
          <w:sz w:val="24"/>
          <w:szCs w:val="24"/>
          <w:lang w:val="is-IS"/>
        </w:rPr>
        <w:t xml:space="preserve"> (</w:t>
      </w:r>
      <w:r w:rsidR="00090387">
        <w:rPr>
          <w:rFonts w:ascii="Times New Roman" w:hAnsi="Times New Roman" w:cs="Times New Roman"/>
          <w:sz w:val="24"/>
          <w:szCs w:val="24"/>
          <w:lang w:val="is-IS"/>
        </w:rPr>
        <w:t>Stefán Bogi Sveinsson</w:t>
      </w:r>
      <w:r w:rsidR="00740886" w:rsidRPr="00CD1E82">
        <w:rPr>
          <w:rFonts w:ascii="Times New Roman" w:hAnsi="Times New Roman" w:cs="Times New Roman"/>
          <w:sz w:val="24"/>
          <w:szCs w:val="24"/>
          <w:lang w:val="is-IS"/>
        </w:rPr>
        <w:t>,</w:t>
      </w:r>
      <w:r w:rsidR="005B0009" w:rsidRPr="00CD1E82">
        <w:rPr>
          <w:rFonts w:ascii="Times New Roman" w:hAnsi="Times New Roman" w:cs="Times New Roman"/>
          <w:sz w:val="24"/>
          <w:szCs w:val="24"/>
          <w:lang w:val="is-IS"/>
        </w:rPr>
        <w:t xml:space="preserve"> </w:t>
      </w:r>
      <w:r w:rsidR="00090387">
        <w:rPr>
          <w:rFonts w:ascii="Times New Roman" w:hAnsi="Times New Roman" w:cs="Times New Roman"/>
          <w:sz w:val="24"/>
          <w:szCs w:val="24"/>
          <w:lang w:val="is-IS"/>
        </w:rPr>
        <w:t>5</w:t>
      </w:r>
      <w:r w:rsidR="005B0009" w:rsidRPr="00CD1E82">
        <w:rPr>
          <w:rFonts w:ascii="Times New Roman" w:hAnsi="Times New Roman" w:cs="Times New Roman"/>
          <w:sz w:val="24"/>
          <w:szCs w:val="24"/>
          <w:lang w:val="is-IS"/>
        </w:rPr>
        <w:t>)</w:t>
      </w:r>
    </w:p>
    <w:p w14:paraId="434DFF42" w14:textId="77777777" w:rsidR="004B6553" w:rsidRPr="00CD1E82" w:rsidRDefault="004B6553" w:rsidP="004B6553">
      <w:pPr>
        <w:spacing w:after="9"/>
        <w:ind w:left="708" w:right="157"/>
        <w:rPr>
          <w:rFonts w:ascii="Times New Roman" w:hAnsi="Times New Roman" w:cs="Times New Roman"/>
          <w:sz w:val="24"/>
          <w:szCs w:val="24"/>
          <w:lang w:val="is-IS"/>
        </w:rPr>
      </w:pPr>
    </w:p>
    <w:p w14:paraId="29C8A40D" w14:textId="45D3DB1F" w:rsidR="00C14B35" w:rsidRPr="00CD1E82" w:rsidRDefault="00C14B35" w:rsidP="001B6A1A">
      <w:pPr>
        <w:jc w:val="both"/>
        <w:rPr>
          <w:rFonts w:ascii="Times New Roman" w:hAnsi="Times New Roman" w:cs="Times New Roman"/>
          <w:i/>
          <w:sz w:val="24"/>
          <w:szCs w:val="24"/>
          <w:lang w:val="is-IS"/>
        </w:rPr>
      </w:pPr>
      <w:r w:rsidRPr="00CD1E82">
        <w:rPr>
          <w:rFonts w:ascii="Times New Roman" w:hAnsi="Times New Roman" w:cs="Times New Roman"/>
          <w:i/>
          <w:sz w:val="24"/>
          <w:szCs w:val="24"/>
          <w:lang w:val="is-IS"/>
        </w:rPr>
        <w:t>Viðbrögð:</w:t>
      </w:r>
    </w:p>
    <w:p w14:paraId="05DDF7C7" w14:textId="616A1D5C" w:rsidR="000932E7" w:rsidRPr="00CD1E82" w:rsidRDefault="00090387" w:rsidP="003C0624">
      <w:pPr>
        <w:rPr>
          <w:lang w:val="is-IS"/>
        </w:rPr>
      </w:pPr>
      <w:r>
        <w:rPr>
          <w:rFonts w:ascii="Times New Roman" w:hAnsi="Times New Roman" w:cs="Times New Roman"/>
          <w:i/>
          <w:iCs/>
          <w:sz w:val="24"/>
          <w:szCs w:val="24"/>
          <w:lang w:val="is-IS"/>
        </w:rPr>
        <w:t xml:space="preserve">Ábending </w:t>
      </w:r>
      <w:r w:rsidR="000509CE">
        <w:rPr>
          <w:rFonts w:ascii="Times New Roman" w:hAnsi="Times New Roman" w:cs="Times New Roman"/>
          <w:i/>
          <w:iCs/>
          <w:sz w:val="24"/>
          <w:szCs w:val="24"/>
          <w:lang w:val="is-IS"/>
        </w:rPr>
        <w:t>kallar á</w:t>
      </w:r>
      <w:r>
        <w:rPr>
          <w:rFonts w:ascii="Times New Roman" w:hAnsi="Times New Roman" w:cs="Times New Roman"/>
          <w:i/>
          <w:iCs/>
          <w:sz w:val="24"/>
          <w:szCs w:val="24"/>
          <w:lang w:val="is-IS"/>
        </w:rPr>
        <w:t xml:space="preserve"> </w:t>
      </w:r>
      <w:r w:rsidR="000509CE">
        <w:rPr>
          <w:rFonts w:ascii="Times New Roman" w:hAnsi="Times New Roman" w:cs="Times New Roman"/>
          <w:i/>
          <w:iCs/>
          <w:sz w:val="24"/>
          <w:szCs w:val="24"/>
          <w:lang w:val="is-IS"/>
        </w:rPr>
        <w:t>grundvallar</w:t>
      </w:r>
      <w:r>
        <w:rPr>
          <w:rFonts w:ascii="Times New Roman" w:hAnsi="Times New Roman" w:cs="Times New Roman"/>
          <w:i/>
          <w:iCs/>
          <w:sz w:val="24"/>
          <w:szCs w:val="24"/>
          <w:lang w:val="is-IS"/>
        </w:rPr>
        <w:t>breytingu á lögum um opinber skjalasöfn og er utan ramma þessa frumvarps.</w:t>
      </w:r>
    </w:p>
    <w:p w14:paraId="2E3A97FB" w14:textId="2E7D2E97" w:rsidR="007E44E5" w:rsidRPr="00CD1E82" w:rsidRDefault="000509CE" w:rsidP="007E44E5">
      <w:pPr>
        <w:pStyle w:val="Heading2"/>
        <w:rPr>
          <w:rFonts w:ascii="Times New Roman" w:hAnsi="Times New Roman" w:cs="Times New Roman"/>
          <w:lang w:val="is-IS"/>
        </w:rPr>
      </w:pPr>
      <w:bookmarkStart w:id="15" w:name="_Toc161147381"/>
      <w:r>
        <w:rPr>
          <w:rFonts w:ascii="Times New Roman" w:hAnsi="Times New Roman" w:cs="Times New Roman"/>
          <w:lang w:val="is-IS"/>
        </w:rPr>
        <w:t>3</w:t>
      </w:r>
      <w:r w:rsidR="007E44E5" w:rsidRPr="00CD1E82">
        <w:rPr>
          <w:rFonts w:ascii="Times New Roman" w:hAnsi="Times New Roman" w:cs="Times New Roman"/>
          <w:lang w:val="is-IS"/>
        </w:rPr>
        <w:t>.</w:t>
      </w:r>
      <w:r>
        <w:rPr>
          <w:rFonts w:ascii="Times New Roman" w:hAnsi="Times New Roman" w:cs="Times New Roman"/>
          <w:lang w:val="is-IS"/>
        </w:rPr>
        <w:t>5</w:t>
      </w:r>
      <w:r w:rsidR="007E44E5" w:rsidRPr="00CD1E82">
        <w:rPr>
          <w:rFonts w:ascii="Times New Roman" w:hAnsi="Times New Roman" w:cs="Times New Roman"/>
          <w:lang w:val="is-IS"/>
        </w:rPr>
        <w:t xml:space="preserve"> Efnisatriði </w:t>
      </w:r>
      <w:r w:rsidR="00B25D95">
        <w:rPr>
          <w:rFonts w:ascii="Times New Roman" w:hAnsi="Times New Roman" w:cs="Times New Roman"/>
          <w:lang w:val="is-IS"/>
        </w:rPr>
        <w:t>4</w:t>
      </w:r>
      <w:r w:rsidR="00D51A7B" w:rsidRPr="00CD1E82">
        <w:rPr>
          <w:rFonts w:ascii="Times New Roman" w:hAnsi="Times New Roman" w:cs="Times New Roman"/>
          <w:lang w:val="is-IS"/>
        </w:rPr>
        <w:t xml:space="preserve">: </w:t>
      </w:r>
      <w:r w:rsidR="00090387">
        <w:rPr>
          <w:rFonts w:ascii="Times New Roman" w:hAnsi="Times New Roman" w:cs="Times New Roman"/>
          <w:lang w:val="is-IS"/>
        </w:rPr>
        <w:t>Skýra ráðgjafarhlutverk Þjóðskjalasafns Íslands</w:t>
      </w:r>
      <w:bookmarkEnd w:id="15"/>
    </w:p>
    <w:p w14:paraId="6DF75A2C" w14:textId="77777777" w:rsidR="00A177CE" w:rsidRPr="00CD1E82" w:rsidRDefault="00A177CE" w:rsidP="007E44E5">
      <w:pPr>
        <w:rPr>
          <w:rFonts w:ascii="Times New Roman" w:hAnsi="Times New Roman" w:cs="Times New Roman"/>
          <w:sz w:val="24"/>
          <w:szCs w:val="24"/>
          <w:lang w:val="is-IS"/>
        </w:rPr>
      </w:pPr>
    </w:p>
    <w:p w14:paraId="17050F1D" w14:textId="4CF9955C" w:rsidR="00602721" w:rsidRPr="00CD1E82" w:rsidRDefault="00560AF3" w:rsidP="007E44E5">
      <w:pPr>
        <w:rPr>
          <w:rFonts w:ascii="Times New Roman" w:hAnsi="Times New Roman" w:cs="Times New Roman"/>
          <w:sz w:val="24"/>
          <w:szCs w:val="24"/>
          <w:lang w:val="is-IS"/>
        </w:rPr>
      </w:pPr>
      <w:r>
        <w:rPr>
          <w:rFonts w:ascii="Times New Roman" w:hAnsi="Times New Roman" w:cs="Times New Roman"/>
          <w:sz w:val="24"/>
          <w:szCs w:val="24"/>
          <w:lang w:val="is-IS"/>
        </w:rPr>
        <w:t>Greina á milli leiðbeiningarskyldu Þjóðskjalasafns Íslands og gjaldheimildar vegna ráðgjafar.</w:t>
      </w:r>
    </w:p>
    <w:p w14:paraId="2BBFF8F2" w14:textId="4D56D3B8" w:rsidR="007E44E5" w:rsidRPr="00CD1E82" w:rsidRDefault="007E44E5" w:rsidP="007E44E5">
      <w:pPr>
        <w:rPr>
          <w:rFonts w:ascii="Times New Roman" w:hAnsi="Times New Roman" w:cs="Times New Roman"/>
          <w:sz w:val="24"/>
          <w:szCs w:val="24"/>
          <w:lang w:val="is-IS"/>
        </w:rPr>
      </w:pPr>
      <w:r w:rsidRPr="00CD1E82">
        <w:rPr>
          <w:rFonts w:ascii="Times New Roman" w:hAnsi="Times New Roman" w:cs="Times New Roman"/>
          <w:sz w:val="24"/>
          <w:szCs w:val="24"/>
          <w:lang w:val="is-IS"/>
        </w:rPr>
        <w:t>Dæmi úr umsögnum:</w:t>
      </w:r>
    </w:p>
    <w:p w14:paraId="7EE7179D" w14:textId="37653374" w:rsidR="00EC7107" w:rsidRPr="00CD1E82" w:rsidRDefault="007E44E5" w:rsidP="00560AF3">
      <w:pPr>
        <w:ind w:left="708"/>
        <w:rPr>
          <w:rFonts w:ascii="Times New Roman" w:hAnsi="Times New Roman" w:cs="Times New Roman"/>
          <w:color w:val="000000" w:themeColor="text1"/>
          <w:sz w:val="24"/>
          <w:szCs w:val="24"/>
          <w:lang w:val="is-IS"/>
        </w:rPr>
      </w:pPr>
      <w:r w:rsidRPr="00CD1E82">
        <w:rPr>
          <w:rFonts w:ascii="Times New Roman" w:hAnsi="Times New Roman" w:cs="Times New Roman"/>
          <w:sz w:val="24"/>
          <w:szCs w:val="24"/>
          <w:lang w:val="is-IS"/>
        </w:rPr>
        <w:t>1: „</w:t>
      </w:r>
      <w:r w:rsidR="00560AF3" w:rsidRPr="00560AF3">
        <w:rPr>
          <w:rFonts w:ascii="Times New Roman" w:hAnsi="Times New Roman" w:cs="Times New Roman"/>
          <w:noProof/>
          <w:sz w:val="24"/>
          <w:szCs w:val="24"/>
          <w:lang w:val="is-IS"/>
        </w:rPr>
        <w:t>Samkvæmt 8. gr. laga um opinber skjalasöfn er eitt að hlutverkum Þjóðskjalasafns</w:t>
      </w:r>
      <w:r w:rsidR="00560AF3">
        <w:rPr>
          <w:rFonts w:ascii="Times New Roman" w:hAnsi="Times New Roman" w:cs="Times New Roman"/>
          <w:noProof/>
          <w:sz w:val="24"/>
          <w:szCs w:val="24"/>
          <w:lang w:val="is-IS"/>
        </w:rPr>
        <w:t xml:space="preserve"> </w:t>
      </w:r>
      <w:r w:rsidR="00560AF3" w:rsidRPr="00560AF3">
        <w:rPr>
          <w:rFonts w:ascii="Times New Roman" w:hAnsi="Times New Roman" w:cs="Times New Roman"/>
          <w:noProof/>
          <w:sz w:val="24"/>
          <w:szCs w:val="24"/>
          <w:lang w:val="is-IS"/>
        </w:rPr>
        <w:t>Íslands að veita leiðbeiningar um hvernig skjalastjórn og skjalavörslu skuli hagað hjá</w:t>
      </w:r>
      <w:r w:rsidR="00560AF3">
        <w:rPr>
          <w:rFonts w:ascii="Times New Roman" w:hAnsi="Times New Roman" w:cs="Times New Roman"/>
          <w:noProof/>
          <w:sz w:val="24"/>
          <w:szCs w:val="24"/>
          <w:lang w:val="is-IS"/>
        </w:rPr>
        <w:t xml:space="preserve"> </w:t>
      </w:r>
      <w:r w:rsidR="00560AF3" w:rsidRPr="00560AF3">
        <w:rPr>
          <w:rFonts w:ascii="Times New Roman" w:hAnsi="Times New Roman" w:cs="Times New Roman"/>
          <w:noProof/>
          <w:sz w:val="24"/>
          <w:szCs w:val="24"/>
          <w:lang w:val="is-IS"/>
        </w:rPr>
        <w:t>stjórnsýslu sveitarfélaga svo og öðrum afhendingarskyldum aðilum. Gegnir því</w:t>
      </w:r>
      <w:r w:rsidR="008E62A0">
        <w:rPr>
          <w:rFonts w:ascii="Times New Roman" w:hAnsi="Times New Roman" w:cs="Times New Roman"/>
          <w:noProof/>
          <w:sz w:val="24"/>
          <w:szCs w:val="24"/>
          <w:lang w:val="is-IS"/>
        </w:rPr>
        <w:t xml:space="preserve"> </w:t>
      </w:r>
      <w:r w:rsidR="00560AF3" w:rsidRPr="00560AF3">
        <w:rPr>
          <w:rFonts w:ascii="Times New Roman" w:hAnsi="Times New Roman" w:cs="Times New Roman"/>
          <w:noProof/>
          <w:sz w:val="24"/>
          <w:szCs w:val="24"/>
          <w:lang w:val="is-IS"/>
        </w:rPr>
        <w:t>Þjóðskjalasafn Íslands mikilvægu hlutverki þegar kemur að skjalastjórn og</w:t>
      </w:r>
      <w:r w:rsidR="008E62A0">
        <w:rPr>
          <w:rFonts w:ascii="Times New Roman" w:hAnsi="Times New Roman" w:cs="Times New Roman"/>
          <w:noProof/>
          <w:sz w:val="24"/>
          <w:szCs w:val="24"/>
          <w:lang w:val="is-IS"/>
        </w:rPr>
        <w:t xml:space="preserve"> </w:t>
      </w:r>
      <w:r w:rsidR="00560AF3" w:rsidRPr="00560AF3">
        <w:rPr>
          <w:rFonts w:ascii="Times New Roman" w:hAnsi="Times New Roman" w:cs="Times New Roman"/>
          <w:noProof/>
          <w:sz w:val="24"/>
          <w:szCs w:val="24"/>
          <w:lang w:val="is-IS"/>
        </w:rPr>
        <w:t>skjalavörslu sveitarfélaga. Hafa héraðsskjalasöfn og sveitarfélög getað leitað ráða</w:t>
      </w:r>
      <w:r w:rsidR="008E62A0">
        <w:rPr>
          <w:rFonts w:ascii="Times New Roman" w:hAnsi="Times New Roman" w:cs="Times New Roman"/>
          <w:noProof/>
          <w:sz w:val="24"/>
          <w:szCs w:val="24"/>
          <w:lang w:val="is-IS"/>
        </w:rPr>
        <w:t xml:space="preserve"> </w:t>
      </w:r>
      <w:r w:rsidR="00560AF3" w:rsidRPr="00560AF3">
        <w:rPr>
          <w:rFonts w:ascii="Times New Roman" w:hAnsi="Times New Roman" w:cs="Times New Roman"/>
          <w:noProof/>
          <w:sz w:val="24"/>
          <w:szCs w:val="24"/>
          <w:lang w:val="is-IS"/>
        </w:rPr>
        <w:t xml:space="preserve">hjá </w:t>
      </w:r>
      <w:r w:rsidR="00560AF3" w:rsidRPr="00560AF3">
        <w:rPr>
          <w:rFonts w:ascii="Times New Roman" w:hAnsi="Times New Roman" w:cs="Times New Roman"/>
          <w:noProof/>
          <w:sz w:val="24"/>
          <w:szCs w:val="24"/>
          <w:lang w:val="is-IS"/>
        </w:rPr>
        <w:lastRenderedPageBreak/>
        <w:t>Þjóðskjalasafni í samræmi við þetta hlutverk stofnunarinnar ásamt því sem</w:t>
      </w:r>
      <w:r w:rsidR="008E62A0">
        <w:rPr>
          <w:rFonts w:ascii="Times New Roman" w:hAnsi="Times New Roman" w:cs="Times New Roman"/>
          <w:noProof/>
          <w:sz w:val="24"/>
          <w:szCs w:val="24"/>
          <w:lang w:val="is-IS"/>
        </w:rPr>
        <w:t xml:space="preserve"> </w:t>
      </w:r>
      <w:r w:rsidR="00560AF3" w:rsidRPr="00560AF3">
        <w:rPr>
          <w:rFonts w:ascii="Times New Roman" w:hAnsi="Times New Roman" w:cs="Times New Roman"/>
          <w:noProof/>
          <w:sz w:val="24"/>
          <w:szCs w:val="24"/>
          <w:lang w:val="is-IS"/>
        </w:rPr>
        <w:t>Þjóðskjalasafn hefur haldið ýmis námskeið fyrir þessa aðila. Hér þarf því að fara</w:t>
      </w:r>
      <w:r w:rsidR="008E62A0">
        <w:rPr>
          <w:rFonts w:ascii="Times New Roman" w:hAnsi="Times New Roman" w:cs="Times New Roman"/>
          <w:noProof/>
          <w:sz w:val="24"/>
          <w:szCs w:val="24"/>
          <w:lang w:val="is-IS"/>
        </w:rPr>
        <w:t xml:space="preserve"> </w:t>
      </w:r>
      <w:r w:rsidR="00560AF3" w:rsidRPr="00560AF3">
        <w:rPr>
          <w:rFonts w:ascii="Times New Roman" w:hAnsi="Times New Roman" w:cs="Times New Roman"/>
          <w:noProof/>
          <w:sz w:val="24"/>
          <w:szCs w:val="24"/>
          <w:lang w:val="is-IS"/>
        </w:rPr>
        <w:t>varlega þegar kemur að almennu leiðbeiningarhlutverki safnsins bæði í samræmi</w:t>
      </w:r>
      <w:r w:rsidR="008E62A0">
        <w:rPr>
          <w:rFonts w:ascii="Times New Roman" w:hAnsi="Times New Roman" w:cs="Times New Roman"/>
          <w:noProof/>
          <w:sz w:val="24"/>
          <w:szCs w:val="24"/>
          <w:lang w:val="is-IS"/>
        </w:rPr>
        <w:t xml:space="preserve"> </w:t>
      </w:r>
      <w:r w:rsidR="00560AF3" w:rsidRPr="00560AF3">
        <w:rPr>
          <w:rFonts w:ascii="Times New Roman" w:hAnsi="Times New Roman" w:cs="Times New Roman"/>
          <w:noProof/>
          <w:sz w:val="24"/>
          <w:szCs w:val="24"/>
          <w:lang w:val="is-IS"/>
        </w:rPr>
        <w:t>við hlutverk þess og leiðbeiningarskyldu stjórnsýslulaga og síðan greiðslu fyrir</w:t>
      </w:r>
      <w:r w:rsidR="008E62A0">
        <w:rPr>
          <w:rFonts w:ascii="Times New Roman" w:hAnsi="Times New Roman" w:cs="Times New Roman"/>
          <w:noProof/>
          <w:sz w:val="24"/>
          <w:szCs w:val="24"/>
          <w:lang w:val="is-IS"/>
        </w:rPr>
        <w:t xml:space="preserve"> </w:t>
      </w:r>
      <w:r w:rsidR="00560AF3" w:rsidRPr="00560AF3">
        <w:rPr>
          <w:rFonts w:ascii="Times New Roman" w:hAnsi="Times New Roman" w:cs="Times New Roman"/>
          <w:noProof/>
          <w:sz w:val="24"/>
          <w:szCs w:val="24"/>
          <w:lang w:val="is-IS"/>
        </w:rPr>
        <w:t>ráðgjöf um skjalahald. Æskilegt er að greiðsla fyrir ráðgjöf fyrir skjalahald verði</w:t>
      </w:r>
      <w:r w:rsidR="008E62A0">
        <w:rPr>
          <w:rFonts w:ascii="Times New Roman" w:hAnsi="Times New Roman" w:cs="Times New Roman"/>
          <w:noProof/>
          <w:sz w:val="24"/>
          <w:szCs w:val="24"/>
          <w:lang w:val="is-IS"/>
        </w:rPr>
        <w:t xml:space="preserve"> </w:t>
      </w:r>
      <w:r w:rsidR="00560AF3" w:rsidRPr="00560AF3">
        <w:rPr>
          <w:rFonts w:ascii="Times New Roman" w:hAnsi="Times New Roman" w:cs="Times New Roman"/>
          <w:noProof/>
          <w:sz w:val="24"/>
          <w:szCs w:val="24"/>
          <w:lang w:val="is-IS"/>
        </w:rPr>
        <w:t>eingöngu fyrir sértæka eða mjög umfangsmikla ráðgjöf og að í greinargerð með</w:t>
      </w:r>
      <w:r w:rsidR="008E62A0">
        <w:rPr>
          <w:rFonts w:ascii="Times New Roman" w:hAnsi="Times New Roman" w:cs="Times New Roman"/>
          <w:noProof/>
          <w:sz w:val="24"/>
          <w:szCs w:val="24"/>
          <w:lang w:val="is-IS"/>
        </w:rPr>
        <w:t xml:space="preserve"> </w:t>
      </w:r>
      <w:r w:rsidR="00560AF3" w:rsidRPr="00560AF3">
        <w:rPr>
          <w:rFonts w:ascii="Times New Roman" w:hAnsi="Times New Roman" w:cs="Times New Roman"/>
          <w:noProof/>
          <w:sz w:val="24"/>
          <w:szCs w:val="24"/>
          <w:lang w:val="is-IS"/>
        </w:rPr>
        <w:t>frumvarpinu sé útskýrt betur hver munurinn er á almennu leiðbeiningarhlutverki</w:t>
      </w:r>
      <w:r w:rsidR="008E62A0">
        <w:rPr>
          <w:rFonts w:ascii="Times New Roman" w:hAnsi="Times New Roman" w:cs="Times New Roman"/>
          <w:noProof/>
          <w:sz w:val="24"/>
          <w:szCs w:val="24"/>
          <w:lang w:val="is-IS"/>
        </w:rPr>
        <w:t xml:space="preserve"> </w:t>
      </w:r>
      <w:r w:rsidR="00560AF3" w:rsidRPr="00560AF3">
        <w:rPr>
          <w:rFonts w:ascii="Times New Roman" w:hAnsi="Times New Roman" w:cs="Times New Roman"/>
          <w:noProof/>
          <w:sz w:val="24"/>
          <w:szCs w:val="24"/>
          <w:lang w:val="is-IS"/>
        </w:rPr>
        <w:t>safnsins og hvenær ráðgjöf er þess eðlis að heimilt sé að taka greiðslu fyrir</w:t>
      </w:r>
      <w:r w:rsidRPr="00CD1E82">
        <w:rPr>
          <w:rFonts w:ascii="Times New Roman" w:hAnsi="Times New Roman" w:cs="Times New Roman"/>
          <w:sz w:val="24"/>
          <w:szCs w:val="24"/>
          <w:lang w:val="is-IS"/>
        </w:rPr>
        <w:t>.“</w:t>
      </w:r>
      <w:r w:rsidR="00EC7107" w:rsidRPr="00CD1E82">
        <w:rPr>
          <w:rFonts w:ascii="Times New Roman" w:hAnsi="Times New Roman" w:cs="Times New Roman"/>
          <w:color w:val="000000" w:themeColor="text1"/>
          <w:sz w:val="24"/>
          <w:szCs w:val="24"/>
          <w:lang w:val="is-IS"/>
        </w:rPr>
        <w:t xml:space="preserve"> (</w:t>
      </w:r>
      <w:r w:rsidR="00560AF3">
        <w:rPr>
          <w:rFonts w:ascii="Times New Roman" w:hAnsi="Times New Roman" w:cs="Times New Roman"/>
          <w:color w:val="000000" w:themeColor="text1"/>
          <w:sz w:val="24"/>
          <w:szCs w:val="24"/>
          <w:lang w:val="is-IS"/>
        </w:rPr>
        <w:t>Samband íslenskra sveitarfélaga</w:t>
      </w:r>
      <w:r w:rsidR="00EC7107" w:rsidRPr="00CD1E82">
        <w:rPr>
          <w:rFonts w:ascii="Times New Roman" w:hAnsi="Times New Roman" w:cs="Times New Roman"/>
          <w:color w:val="000000" w:themeColor="text1"/>
          <w:sz w:val="24"/>
          <w:szCs w:val="24"/>
          <w:lang w:val="is-IS"/>
        </w:rPr>
        <w:t xml:space="preserve">, </w:t>
      </w:r>
      <w:r w:rsidR="00DE218F">
        <w:rPr>
          <w:rFonts w:ascii="Times New Roman" w:hAnsi="Times New Roman" w:cs="Times New Roman"/>
          <w:color w:val="000000" w:themeColor="text1"/>
          <w:sz w:val="24"/>
          <w:szCs w:val="24"/>
          <w:lang w:val="is-IS"/>
        </w:rPr>
        <w:t>4</w:t>
      </w:r>
      <w:r w:rsidR="00EC7107" w:rsidRPr="00CD1E82">
        <w:rPr>
          <w:rFonts w:ascii="Times New Roman" w:hAnsi="Times New Roman" w:cs="Times New Roman"/>
          <w:color w:val="000000" w:themeColor="text1"/>
          <w:sz w:val="24"/>
          <w:szCs w:val="24"/>
          <w:lang w:val="is-IS"/>
        </w:rPr>
        <w:t>)</w:t>
      </w:r>
    </w:p>
    <w:p w14:paraId="18B91C15" w14:textId="77777777" w:rsidR="00B178AB" w:rsidRPr="00CD1E82" w:rsidRDefault="00B178AB" w:rsidP="00B178AB">
      <w:pPr>
        <w:pStyle w:val="Norm"/>
        <w:ind w:left="708"/>
        <w:rPr>
          <w:sz w:val="24"/>
          <w:szCs w:val="24"/>
        </w:rPr>
      </w:pPr>
    </w:p>
    <w:p w14:paraId="03A64C8F" w14:textId="77777777" w:rsidR="007E44E5" w:rsidRPr="00CD1E82" w:rsidRDefault="007E44E5" w:rsidP="007E44E5">
      <w:pPr>
        <w:jc w:val="both"/>
        <w:rPr>
          <w:rFonts w:ascii="Times New Roman" w:hAnsi="Times New Roman" w:cs="Times New Roman"/>
          <w:i/>
          <w:sz w:val="24"/>
          <w:szCs w:val="24"/>
          <w:lang w:val="is-IS"/>
        </w:rPr>
      </w:pPr>
      <w:r w:rsidRPr="00CD1E82">
        <w:rPr>
          <w:rFonts w:ascii="Times New Roman" w:hAnsi="Times New Roman" w:cs="Times New Roman"/>
          <w:i/>
          <w:sz w:val="24"/>
          <w:szCs w:val="24"/>
          <w:lang w:val="is-IS"/>
        </w:rPr>
        <w:t>Viðbrögð:</w:t>
      </w:r>
    </w:p>
    <w:p w14:paraId="2F0FA8A3" w14:textId="2AC1B288" w:rsidR="00A20A0D" w:rsidRPr="00CD1E82" w:rsidRDefault="000509CE" w:rsidP="00A20A0D">
      <w:pPr>
        <w:rPr>
          <w:rFonts w:ascii="Times New Roman" w:hAnsi="Times New Roman" w:cs="Times New Roman"/>
          <w:i/>
          <w:iCs/>
          <w:sz w:val="24"/>
          <w:szCs w:val="24"/>
          <w:lang w:val="is-IS"/>
        </w:rPr>
      </w:pPr>
      <w:r>
        <w:rPr>
          <w:rFonts w:ascii="Times New Roman" w:hAnsi="Times New Roman" w:cs="Times New Roman"/>
          <w:i/>
          <w:iCs/>
          <w:sz w:val="24"/>
          <w:szCs w:val="24"/>
          <w:lang w:val="is-IS"/>
        </w:rPr>
        <w:t>Tillit tekið til athugasemdarinnar með nánari skýringu</w:t>
      </w:r>
      <w:r w:rsidR="008E62A0">
        <w:rPr>
          <w:rFonts w:ascii="Times New Roman" w:hAnsi="Times New Roman" w:cs="Times New Roman"/>
          <w:i/>
          <w:iCs/>
          <w:sz w:val="24"/>
          <w:szCs w:val="24"/>
          <w:lang w:val="is-IS"/>
        </w:rPr>
        <w:t xml:space="preserve"> í greinargerð.</w:t>
      </w:r>
    </w:p>
    <w:p w14:paraId="34C4E01E" w14:textId="5C54597F" w:rsidR="00B25D95" w:rsidRPr="00CD1E82" w:rsidRDefault="000509CE" w:rsidP="00B25D95">
      <w:pPr>
        <w:pStyle w:val="Heading2"/>
        <w:rPr>
          <w:rFonts w:ascii="Times New Roman" w:hAnsi="Times New Roman" w:cs="Times New Roman"/>
          <w:lang w:val="is-IS"/>
        </w:rPr>
      </w:pPr>
      <w:bookmarkStart w:id="16" w:name="_Toc161147382"/>
      <w:r>
        <w:rPr>
          <w:rFonts w:ascii="Times New Roman" w:hAnsi="Times New Roman" w:cs="Times New Roman"/>
          <w:lang w:val="is-IS"/>
        </w:rPr>
        <w:t>3</w:t>
      </w:r>
      <w:r w:rsidR="00B25D95" w:rsidRPr="00CD1E82">
        <w:rPr>
          <w:rFonts w:ascii="Times New Roman" w:hAnsi="Times New Roman" w:cs="Times New Roman"/>
          <w:lang w:val="is-IS"/>
        </w:rPr>
        <w:t>.</w:t>
      </w:r>
      <w:r>
        <w:rPr>
          <w:rFonts w:ascii="Times New Roman" w:hAnsi="Times New Roman" w:cs="Times New Roman"/>
          <w:lang w:val="is-IS"/>
        </w:rPr>
        <w:t>6</w:t>
      </w:r>
      <w:r w:rsidR="00B25D95" w:rsidRPr="00CD1E82">
        <w:rPr>
          <w:rFonts w:ascii="Times New Roman" w:hAnsi="Times New Roman" w:cs="Times New Roman"/>
          <w:lang w:val="is-IS"/>
        </w:rPr>
        <w:t xml:space="preserve"> Efnisatriði </w:t>
      </w:r>
      <w:r w:rsidR="002400A0">
        <w:rPr>
          <w:rFonts w:ascii="Times New Roman" w:hAnsi="Times New Roman" w:cs="Times New Roman"/>
          <w:lang w:val="is-IS"/>
        </w:rPr>
        <w:t>5</w:t>
      </w:r>
      <w:r w:rsidR="00B25D95" w:rsidRPr="00CD1E82">
        <w:rPr>
          <w:rFonts w:ascii="Times New Roman" w:hAnsi="Times New Roman" w:cs="Times New Roman"/>
          <w:lang w:val="is-IS"/>
        </w:rPr>
        <w:t xml:space="preserve">: </w:t>
      </w:r>
      <w:r w:rsidR="00B25D95">
        <w:rPr>
          <w:rFonts w:ascii="Times New Roman" w:hAnsi="Times New Roman" w:cs="Times New Roman"/>
          <w:lang w:val="is-IS"/>
        </w:rPr>
        <w:t xml:space="preserve"> </w:t>
      </w:r>
      <w:r w:rsidR="002400A0">
        <w:rPr>
          <w:rFonts w:ascii="Times New Roman" w:hAnsi="Times New Roman" w:cs="Times New Roman"/>
          <w:lang w:val="is-IS"/>
        </w:rPr>
        <w:t>Heimildir til gjaldheimtu nái einnig til héraðsskjalasafna</w:t>
      </w:r>
      <w:bookmarkEnd w:id="16"/>
    </w:p>
    <w:p w14:paraId="7FD6B80F" w14:textId="0A58F478" w:rsidR="00B25D95" w:rsidRPr="00CD1E82" w:rsidRDefault="002400A0" w:rsidP="00B25D95">
      <w:pPr>
        <w:spacing w:before="160"/>
        <w:jc w:val="both"/>
        <w:rPr>
          <w:rFonts w:ascii="Times New Roman" w:hAnsi="Times New Roman" w:cs="Times New Roman"/>
          <w:sz w:val="24"/>
          <w:szCs w:val="24"/>
          <w:lang w:val="is-IS"/>
        </w:rPr>
      </w:pPr>
      <w:r>
        <w:rPr>
          <w:rFonts w:ascii="Times New Roman" w:hAnsi="Times New Roman" w:cs="Times New Roman"/>
          <w:sz w:val="24"/>
          <w:szCs w:val="24"/>
          <w:lang w:val="is-IS"/>
        </w:rPr>
        <w:t>Héraðsskjalasöfn hafi einnig heimild til að innheimta gjald fyrir móttöku, vörslu, ráðgjöf um skjalahald og eftirlit vegna skjala</w:t>
      </w:r>
      <w:r w:rsidR="00B25D95" w:rsidRPr="00CD1E82">
        <w:rPr>
          <w:rFonts w:ascii="Times New Roman" w:hAnsi="Times New Roman" w:cs="Times New Roman"/>
          <w:sz w:val="24"/>
          <w:szCs w:val="24"/>
          <w:lang w:val="is-IS"/>
        </w:rPr>
        <w:t>.</w:t>
      </w:r>
    </w:p>
    <w:p w14:paraId="6B601D7E" w14:textId="77777777" w:rsidR="00B25D95" w:rsidRPr="00CD1E82" w:rsidRDefault="00B25D95" w:rsidP="00B25D95">
      <w:pPr>
        <w:rPr>
          <w:rFonts w:ascii="Times New Roman" w:hAnsi="Times New Roman" w:cs="Times New Roman"/>
          <w:sz w:val="24"/>
          <w:szCs w:val="24"/>
          <w:lang w:val="is-IS"/>
        </w:rPr>
      </w:pPr>
      <w:r w:rsidRPr="00CD1E82">
        <w:rPr>
          <w:rFonts w:ascii="Times New Roman" w:hAnsi="Times New Roman" w:cs="Times New Roman"/>
          <w:sz w:val="24"/>
          <w:szCs w:val="24"/>
          <w:lang w:val="is-IS"/>
        </w:rPr>
        <w:t>Dæmi úr umsögnum:</w:t>
      </w:r>
    </w:p>
    <w:p w14:paraId="61586953" w14:textId="205FED24" w:rsidR="00B25D95" w:rsidRPr="00CD1E82" w:rsidRDefault="00B25D95" w:rsidP="002400A0">
      <w:pPr>
        <w:ind w:left="708"/>
        <w:jc w:val="both"/>
        <w:rPr>
          <w:rFonts w:ascii="Times New Roman" w:hAnsi="Times New Roman" w:cs="Times New Roman"/>
          <w:sz w:val="24"/>
          <w:szCs w:val="24"/>
          <w:lang w:val="is-IS"/>
        </w:rPr>
      </w:pPr>
      <w:r w:rsidRPr="00CD1E82">
        <w:rPr>
          <w:rFonts w:ascii="Times New Roman" w:hAnsi="Times New Roman" w:cs="Times New Roman"/>
          <w:sz w:val="24"/>
          <w:szCs w:val="24"/>
          <w:lang w:val="is-IS"/>
        </w:rPr>
        <w:t>1: „</w:t>
      </w:r>
      <w:r w:rsidR="002400A0" w:rsidRPr="002400A0">
        <w:rPr>
          <w:rFonts w:ascii="Times New Roman" w:hAnsi="Times New Roman" w:cs="Times New Roman"/>
          <w:sz w:val="24"/>
          <w:szCs w:val="24"/>
          <w:lang w:val="is-IS"/>
        </w:rPr>
        <w:t xml:space="preserve">Sambandið leggur til að </w:t>
      </w:r>
      <w:proofErr w:type="spellStart"/>
      <w:r w:rsidR="002400A0" w:rsidRPr="002400A0">
        <w:rPr>
          <w:rFonts w:ascii="Times New Roman" w:hAnsi="Times New Roman" w:cs="Times New Roman"/>
          <w:sz w:val="24"/>
          <w:szCs w:val="24"/>
          <w:lang w:val="is-IS"/>
        </w:rPr>
        <w:t>b-liður</w:t>
      </w:r>
      <w:proofErr w:type="spellEnd"/>
      <w:r w:rsidR="002400A0" w:rsidRPr="002400A0">
        <w:rPr>
          <w:rFonts w:ascii="Times New Roman" w:hAnsi="Times New Roman" w:cs="Times New Roman"/>
          <w:sz w:val="24"/>
          <w:szCs w:val="24"/>
          <w:lang w:val="is-IS"/>
        </w:rPr>
        <w:t xml:space="preserve"> um gjaldskrárheimildir gildi einnig um</w:t>
      </w:r>
      <w:r w:rsidR="002400A0">
        <w:rPr>
          <w:rFonts w:ascii="Times New Roman" w:hAnsi="Times New Roman" w:cs="Times New Roman"/>
          <w:sz w:val="24"/>
          <w:szCs w:val="24"/>
          <w:lang w:val="is-IS"/>
        </w:rPr>
        <w:t xml:space="preserve"> </w:t>
      </w:r>
      <w:r w:rsidR="002400A0" w:rsidRPr="002400A0">
        <w:rPr>
          <w:rFonts w:ascii="Times New Roman" w:hAnsi="Times New Roman" w:cs="Times New Roman"/>
          <w:sz w:val="24"/>
          <w:szCs w:val="24"/>
          <w:lang w:val="is-IS"/>
        </w:rPr>
        <w:t>héraðsskjalasöfn en samkvæmt b-lið er Þjóðskjalasafni heimilt að innheimta gjald</w:t>
      </w:r>
      <w:r w:rsidR="002400A0">
        <w:rPr>
          <w:rFonts w:ascii="Times New Roman" w:hAnsi="Times New Roman" w:cs="Times New Roman"/>
          <w:sz w:val="24"/>
          <w:szCs w:val="24"/>
          <w:lang w:val="is-IS"/>
        </w:rPr>
        <w:t xml:space="preserve"> </w:t>
      </w:r>
      <w:r w:rsidR="002400A0" w:rsidRPr="002400A0">
        <w:rPr>
          <w:rFonts w:ascii="Times New Roman" w:hAnsi="Times New Roman" w:cs="Times New Roman"/>
          <w:sz w:val="24"/>
          <w:szCs w:val="24"/>
          <w:lang w:val="is-IS"/>
        </w:rPr>
        <w:t>fyrir móttöku, vörslu, ráðgjöf um skjalahald og eftirlit vegna skjala sem sveitarfélög</w:t>
      </w:r>
      <w:r w:rsidR="002400A0">
        <w:rPr>
          <w:rFonts w:ascii="Times New Roman" w:hAnsi="Times New Roman" w:cs="Times New Roman"/>
          <w:sz w:val="24"/>
          <w:szCs w:val="24"/>
          <w:lang w:val="is-IS"/>
        </w:rPr>
        <w:t xml:space="preserve"> </w:t>
      </w:r>
      <w:r w:rsidR="002400A0" w:rsidRPr="002400A0">
        <w:rPr>
          <w:rFonts w:ascii="Times New Roman" w:hAnsi="Times New Roman" w:cs="Times New Roman"/>
          <w:sz w:val="24"/>
          <w:szCs w:val="24"/>
          <w:lang w:val="is-IS"/>
        </w:rPr>
        <w:t>afhenda safninu.</w:t>
      </w:r>
      <w:r w:rsidRPr="00CD1E82">
        <w:rPr>
          <w:rFonts w:ascii="Times New Roman" w:hAnsi="Times New Roman" w:cs="Times New Roman"/>
          <w:sz w:val="24"/>
          <w:szCs w:val="24"/>
          <w:lang w:val="is-IS"/>
        </w:rPr>
        <w:t>“</w:t>
      </w:r>
      <w:r w:rsidRPr="0024778F">
        <w:t xml:space="preserve"> </w:t>
      </w:r>
      <w:r>
        <w:t>(</w:t>
      </w:r>
      <w:r w:rsidRPr="0024778F">
        <w:rPr>
          <w:rFonts w:ascii="Times New Roman" w:hAnsi="Times New Roman" w:cs="Times New Roman"/>
          <w:sz w:val="24"/>
          <w:szCs w:val="24"/>
          <w:lang w:val="is-IS"/>
        </w:rPr>
        <w:t>S</w:t>
      </w:r>
      <w:r w:rsidR="002400A0">
        <w:rPr>
          <w:rFonts w:ascii="Times New Roman" w:hAnsi="Times New Roman" w:cs="Times New Roman"/>
          <w:sz w:val="24"/>
          <w:szCs w:val="24"/>
          <w:lang w:val="is-IS"/>
        </w:rPr>
        <w:t>amband íslenskra s</w:t>
      </w:r>
      <w:r w:rsidRPr="0024778F">
        <w:rPr>
          <w:rFonts w:ascii="Times New Roman" w:hAnsi="Times New Roman" w:cs="Times New Roman"/>
          <w:sz w:val="24"/>
          <w:szCs w:val="24"/>
          <w:lang w:val="is-IS"/>
        </w:rPr>
        <w:t>veitarfélaga</w:t>
      </w:r>
      <w:r>
        <w:rPr>
          <w:rFonts w:ascii="Times New Roman" w:hAnsi="Times New Roman" w:cs="Times New Roman"/>
          <w:sz w:val="24"/>
          <w:szCs w:val="24"/>
          <w:lang w:val="is-IS"/>
        </w:rPr>
        <w:t>,</w:t>
      </w:r>
      <w:r w:rsidR="002400A0">
        <w:rPr>
          <w:rFonts w:ascii="Times New Roman" w:hAnsi="Times New Roman" w:cs="Times New Roman"/>
          <w:sz w:val="24"/>
          <w:szCs w:val="24"/>
          <w:lang w:val="is-IS"/>
        </w:rPr>
        <w:t xml:space="preserve"> 4</w:t>
      </w:r>
      <w:r w:rsidRPr="0024778F">
        <w:rPr>
          <w:rFonts w:ascii="Times New Roman" w:hAnsi="Times New Roman" w:cs="Times New Roman"/>
          <w:sz w:val="24"/>
          <w:szCs w:val="24"/>
          <w:lang w:val="is-IS"/>
        </w:rPr>
        <w:t>)</w:t>
      </w:r>
      <w:r>
        <w:rPr>
          <w:rFonts w:ascii="Times New Roman" w:hAnsi="Times New Roman" w:cs="Times New Roman"/>
          <w:sz w:val="24"/>
          <w:szCs w:val="24"/>
          <w:lang w:val="is-IS"/>
        </w:rPr>
        <w:t xml:space="preserve"> </w:t>
      </w:r>
    </w:p>
    <w:p w14:paraId="17CD8D6A" w14:textId="77777777" w:rsidR="00B25D95" w:rsidRPr="00CD1E82" w:rsidRDefault="00B25D95" w:rsidP="00B25D95">
      <w:pPr>
        <w:rPr>
          <w:rFonts w:ascii="Times New Roman" w:hAnsi="Times New Roman" w:cs="Times New Roman"/>
          <w:i/>
          <w:sz w:val="24"/>
          <w:szCs w:val="24"/>
          <w:lang w:val="is-IS"/>
        </w:rPr>
      </w:pPr>
      <w:r w:rsidRPr="00CD1E82">
        <w:rPr>
          <w:rFonts w:ascii="Times New Roman" w:hAnsi="Times New Roman" w:cs="Times New Roman"/>
          <w:i/>
          <w:sz w:val="24"/>
          <w:szCs w:val="24"/>
          <w:lang w:val="is-IS"/>
        </w:rPr>
        <w:t xml:space="preserve">Viðbrögð: </w:t>
      </w:r>
    </w:p>
    <w:p w14:paraId="43B6E370" w14:textId="2164B78C" w:rsidR="00B25D95" w:rsidRDefault="00B25D95" w:rsidP="00B25D95">
      <w:pPr>
        <w:rPr>
          <w:rFonts w:ascii="Times New Roman" w:hAnsi="Times New Roman" w:cs="Times New Roman"/>
          <w:i/>
          <w:sz w:val="24"/>
          <w:szCs w:val="24"/>
          <w:lang w:val="is-IS"/>
        </w:rPr>
      </w:pPr>
      <w:r>
        <w:rPr>
          <w:rFonts w:ascii="Times New Roman" w:hAnsi="Times New Roman" w:cs="Times New Roman"/>
          <w:i/>
          <w:sz w:val="24"/>
          <w:szCs w:val="24"/>
          <w:lang w:val="is-IS"/>
        </w:rPr>
        <w:t>Tekið tillit til athugasemda og</w:t>
      </w:r>
      <w:r w:rsidR="002400A0">
        <w:rPr>
          <w:rFonts w:ascii="Times New Roman" w:hAnsi="Times New Roman" w:cs="Times New Roman"/>
          <w:i/>
          <w:sz w:val="24"/>
          <w:szCs w:val="24"/>
          <w:lang w:val="is-IS"/>
        </w:rPr>
        <w:t xml:space="preserve"> gjaldskrárheimild </w:t>
      </w:r>
      <w:r>
        <w:rPr>
          <w:rFonts w:ascii="Times New Roman" w:hAnsi="Times New Roman" w:cs="Times New Roman"/>
          <w:i/>
          <w:sz w:val="24"/>
          <w:szCs w:val="24"/>
          <w:lang w:val="is-IS"/>
        </w:rPr>
        <w:t>bætt við</w:t>
      </w:r>
      <w:r w:rsidR="002400A0">
        <w:rPr>
          <w:rFonts w:ascii="Times New Roman" w:hAnsi="Times New Roman" w:cs="Times New Roman"/>
          <w:i/>
          <w:sz w:val="24"/>
          <w:szCs w:val="24"/>
          <w:lang w:val="is-IS"/>
        </w:rPr>
        <w:t xml:space="preserve"> hjá héraðsskjalasöfnum</w:t>
      </w:r>
      <w:r>
        <w:rPr>
          <w:rFonts w:ascii="Times New Roman" w:hAnsi="Times New Roman" w:cs="Times New Roman"/>
          <w:i/>
          <w:sz w:val="24"/>
          <w:szCs w:val="24"/>
          <w:lang w:val="is-IS"/>
        </w:rPr>
        <w:t>.</w:t>
      </w:r>
    </w:p>
    <w:p w14:paraId="7B6585A7" w14:textId="519817F0" w:rsidR="00B25D95" w:rsidRPr="00CD1E82" w:rsidRDefault="00DE218F" w:rsidP="00B25D95">
      <w:pPr>
        <w:pStyle w:val="Heading2"/>
        <w:rPr>
          <w:rFonts w:ascii="Times New Roman" w:hAnsi="Times New Roman" w:cs="Times New Roman"/>
          <w:lang w:val="is-IS"/>
        </w:rPr>
      </w:pPr>
      <w:bookmarkStart w:id="17" w:name="_Toc161147383"/>
      <w:r>
        <w:rPr>
          <w:rFonts w:ascii="Times New Roman" w:hAnsi="Times New Roman" w:cs="Times New Roman"/>
          <w:lang w:val="is-IS"/>
        </w:rPr>
        <w:t>3</w:t>
      </w:r>
      <w:r w:rsidR="00B25D95">
        <w:rPr>
          <w:rFonts w:ascii="Times New Roman" w:hAnsi="Times New Roman" w:cs="Times New Roman"/>
          <w:lang w:val="is-IS"/>
        </w:rPr>
        <w:t>.</w:t>
      </w:r>
      <w:r>
        <w:rPr>
          <w:rFonts w:ascii="Times New Roman" w:hAnsi="Times New Roman" w:cs="Times New Roman"/>
          <w:lang w:val="is-IS"/>
        </w:rPr>
        <w:t>7</w:t>
      </w:r>
      <w:r w:rsidR="00B25D95">
        <w:rPr>
          <w:rFonts w:ascii="Times New Roman" w:hAnsi="Times New Roman" w:cs="Times New Roman"/>
          <w:lang w:val="is-IS"/>
        </w:rPr>
        <w:t xml:space="preserve"> </w:t>
      </w:r>
      <w:r w:rsidR="00B25D95" w:rsidRPr="00CD1E82">
        <w:rPr>
          <w:rFonts w:ascii="Times New Roman" w:hAnsi="Times New Roman" w:cs="Times New Roman"/>
          <w:lang w:val="is-IS"/>
        </w:rPr>
        <w:t xml:space="preserve">Efnisatriði </w:t>
      </w:r>
      <w:r w:rsidR="002400A0">
        <w:rPr>
          <w:rFonts w:ascii="Times New Roman" w:hAnsi="Times New Roman" w:cs="Times New Roman"/>
          <w:lang w:val="is-IS"/>
        </w:rPr>
        <w:t>6</w:t>
      </w:r>
      <w:r w:rsidR="00B25D95" w:rsidRPr="00CD1E82">
        <w:rPr>
          <w:rFonts w:ascii="Times New Roman" w:hAnsi="Times New Roman" w:cs="Times New Roman"/>
          <w:lang w:val="is-IS"/>
        </w:rPr>
        <w:t xml:space="preserve">: </w:t>
      </w:r>
      <w:r w:rsidR="002400A0">
        <w:rPr>
          <w:rFonts w:ascii="Times New Roman" w:hAnsi="Times New Roman" w:cs="Times New Roman"/>
          <w:lang w:val="is-IS"/>
        </w:rPr>
        <w:t xml:space="preserve">Kostnaðarmeta áhrif rafrænna skila </w:t>
      </w:r>
      <w:bookmarkEnd w:id="17"/>
    </w:p>
    <w:p w14:paraId="00C551BB" w14:textId="3F865237" w:rsidR="00B25D95" w:rsidRPr="00CD1E82" w:rsidRDefault="002400A0" w:rsidP="00B25D95">
      <w:pPr>
        <w:spacing w:before="160"/>
        <w:jc w:val="both"/>
        <w:rPr>
          <w:rFonts w:ascii="Times New Roman" w:hAnsi="Times New Roman" w:cs="Times New Roman"/>
          <w:sz w:val="24"/>
          <w:szCs w:val="24"/>
          <w:lang w:val="is-IS"/>
        </w:rPr>
      </w:pPr>
      <w:r>
        <w:rPr>
          <w:rFonts w:ascii="Times New Roman" w:hAnsi="Times New Roman" w:cs="Times New Roman"/>
          <w:lang w:val="is-IS"/>
        </w:rPr>
        <w:t>Samband íslenskra sveitarfélaga leggur áherslu á að meta þurfi áhrif á ákvæði um rafræn skil</w:t>
      </w:r>
      <w:r>
        <w:rPr>
          <w:rFonts w:ascii="Times New Roman" w:hAnsi="Times New Roman" w:cs="Times New Roman"/>
          <w:sz w:val="24"/>
          <w:szCs w:val="24"/>
          <w:lang w:val="is-IS"/>
        </w:rPr>
        <w:t>.</w:t>
      </w:r>
      <w:r w:rsidR="00B25D95">
        <w:rPr>
          <w:rFonts w:ascii="Times New Roman" w:hAnsi="Times New Roman" w:cs="Times New Roman"/>
          <w:sz w:val="24"/>
          <w:szCs w:val="24"/>
          <w:lang w:val="is-IS"/>
        </w:rPr>
        <w:t>.</w:t>
      </w:r>
    </w:p>
    <w:p w14:paraId="2CDD225D" w14:textId="77777777" w:rsidR="00B25D95" w:rsidRPr="00CD1E82" w:rsidRDefault="00B25D95" w:rsidP="00B25D95">
      <w:pPr>
        <w:rPr>
          <w:rFonts w:ascii="Times New Roman" w:hAnsi="Times New Roman" w:cs="Times New Roman"/>
          <w:sz w:val="24"/>
          <w:szCs w:val="24"/>
          <w:lang w:val="is-IS"/>
        </w:rPr>
      </w:pPr>
      <w:r w:rsidRPr="00CD1E82">
        <w:rPr>
          <w:rFonts w:ascii="Times New Roman" w:hAnsi="Times New Roman" w:cs="Times New Roman"/>
          <w:sz w:val="24"/>
          <w:szCs w:val="24"/>
          <w:lang w:val="is-IS"/>
        </w:rPr>
        <w:t>Dæmi úr umsögnum:</w:t>
      </w:r>
    </w:p>
    <w:p w14:paraId="3A7C22CD" w14:textId="261C1CF1" w:rsidR="00B25D95" w:rsidRPr="00CD1E82" w:rsidRDefault="00B25D95" w:rsidP="002400A0">
      <w:pPr>
        <w:ind w:left="708"/>
        <w:rPr>
          <w:rFonts w:ascii="Times New Roman" w:hAnsi="Times New Roman" w:cs="Times New Roman"/>
          <w:sz w:val="24"/>
          <w:szCs w:val="24"/>
          <w:lang w:val="is-IS"/>
        </w:rPr>
      </w:pPr>
      <w:r w:rsidRPr="00CD1E82">
        <w:rPr>
          <w:rFonts w:ascii="Times New Roman" w:hAnsi="Times New Roman" w:cs="Times New Roman"/>
          <w:sz w:val="24"/>
          <w:szCs w:val="24"/>
          <w:lang w:val="is-IS"/>
        </w:rPr>
        <w:t>1: „</w:t>
      </w:r>
      <w:r w:rsidR="002400A0" w:rsidRPr="002400A0">
        <w:rPr>
          <w:rFonts w:ascii="Times New Roman" w:hAnsi="Times New Roman" w:cs="Times New Roman"/>
          <w:sz w:val="24"/>
          <w:szCs w:val="24"/>
          <w:lang w:val="is-IS"/>
        </w:rPr>
        <w:t>Ljóst er að héraðsskjalasöfn og þá sveitarfélög þurfa að</w:t>
      </w:r>
      <w:r w:rsidR="002400A0">
        <w:rPr>
          <w:rFonts w:ascii="Times New Roman" w:hAnsi="Times New Roman" w:cs="Times New Roman"/>
          <w:sz w:val="24"/>
          <w:szCs w:val="24"/>
          <w:lang w:val="is-IS"/>
        </w:rPr>
        <w:t xml:space="preserve"> </w:t>
      </w:r>
      <w:r w:rsidR="002400A0" w:rsidRPr="002400A0">
        <w:rPr>
          <w:rFonts w:ascii="Times New Roman" w:hAnsi="Times New Roman" w:cs="Times New Roman"/>
          <w:sz w:val="24"/>
          <w:szCs w:val="24"/>
          <w:lang w:val="is-IS"/>
        </w:rPr>
        <w:t>fara í umtalsverða fjárfestingu til að héraðsskjalasöfn geti almennt tekið upp rafræn</w:t>
      </w:r>
      <w:r w:rsidR="002400A0">
        <w:rPr>
          <w:rFonts w:ascii="Times New Roman" w:hAnsi="Times New Roman" w:cs="Times New Roman"/>
          <w:sz w:val="24"/>
          <w:szCs w:val="24"/>
          <w:lang w:val="is-IS"/>
        </w:rPr>
        <w:t xml:space="preserve"> </w:t>
      </w:r>
      <w:r w:rsidR="002400A0" w:rsidRPr="002400A0">
        <w:rPr>
          <w:rFonts w:ascii="Times New Roman" w:hAnsi="Times New Roman" w:cs="Times New Roman"/>
          <w:sz w:val="24"/>
          <w:szCs w:val="24"/>
          <w:lang w:val="is-IS"/>
        </w:rPr>
        <w:t>skil. Héraðsskjalasöfn þurfa a.m.k. að fjárfesta í búnaði til að geta tekið upp rafræn</w:t>
      </w:r>
      <w:r w:rsidR="002400A0">
        <w:rPr>
          <w:rFonts w:ascii="Times New Roman" w:hAnsi="Times New Roman" w:cs="Times New Roman"/>
          <w:sz w:val="24"/>
          <w:szCs w:val="24"/>
          <w:lang w:val="is-IS"/>
        </w:rPr>
        <w:t xml:space="preserve"> </w:t>
      </w:r>
      <w:r w:rsidR="002400A0" w:rsidRPr="002400A0">
        <w:rPr>
          <w:rFonts w:ascii="Times New Roman" w:hAnsi="Times New Roman" w:cs="Times New Roman"/>
          <w:sz w:val="24"/>
          <w:szCs w:val="24"/>
          <w:lang w:val="is-IS"/>
        </w:rPr>
        <w:t>skil en einnig þarf að huga að varðveislu, afhendingu gagna og aðgengi</w:t>
      </w:r>
      <w:r>
        <w:rPr>
          <w:rFonts w:ascii="Times New Roman" w:hAnsi="Times New Roman" w:cs="Times New Roman"/>
          <w:sz w:val="24"/>
          <w:szCs w:val="24"/>
          <w:lang w:val="is-IS"/>
        </w:rPr>
        <w:t>.</w:t>
      </w:r>
      <w:r w:rsidRPr="00CD1E82">
        <w:rPr>
          <w:rFonts w:ascii="Times New Roman" w:hAnsi="Times New Roman" w:cs="Times New Roman"/>
          <w:sz w:val="24"/>
          <w:szCs w:val="24"/>
          <w:lang w:val="is-IS"/>
        </w:rPr>
        <w:t>“ (</w:t>
      </w:r>
      <w:r w:rsidR="002400A0" w:rsidRPr="0024778F">
        <w:rPr>
          <w:rFonts w:ascii="Times New Roman" w:hAnsi="Times New Roman" w:cs="Times New Roman"/>
          <w:sz w:val="24"/>
          <w:szCs w:val="24"/>
          <w:lang w:val="is-IS"/>
        </w:rPr>
        <w:t>S</w:t>
      </w:r>
      <w:r w:rsidR="002400A0">
        <w:rPr>
          <w:rFonts w:ascii="Times New Roman" w:hAnsi="Times New Roman" w:cs="Times New Roman"/>
          <w:sz w:val="24"/>
          <w:szCs w:val="24"/>
          <w:lang w:val="is-IS"/>
        </w:rPr>
        <w:t>amband íslenskra s</w:t>
      </w:r>
      <w:r w:rsidR="002400A0" w:rsidRPr="0024778F">
        <w:rPr>
          <w:rFonts w:ascii="Times New Roman" w:hAnsi="Times New Roman" w:cs="Times New Roman"/>
          <w:sz w:val="24"/>
          <w:szCs w:val="24"/>
          <w:lang w:val="is-IS"/>
        </w:rPr>
        <w:t>veitarfélaga</w:t>
      </w:r>
      <w:r w:rsidR="002400A0">
        <w:rPr>
          <w:rFonts w:ascii="Times New Roman" w:hAnsi="Times New Roman" w:cs="Times New Roman"/>
          <w:sz w:val="24"/>
          <w:szCs w:val="24"/>
          <w:lang w:val="is-IS"/>
        </w:rPr>
        <w:t>, 4</w:t>
      </w:r>
      <w:r w:rsidRPr="00CD1E82">
        <w:rPr>
          <w:rFonts w:ascii="Times New Roman" w:hAnsi="Times New Roman" w:cs="Times New Roman"/>
          <w:sz w:val="24"/>
          <w:szCs w:val="24"/>
          <w:lang w:val="is-IS"/>
        </w:rPr>
        <w:t>)</w:t>
      </w:r>
    </w:p>
    <w:p w14:paraId="474FEFB9" w14:textId="77777777" w:rsidR="00B25D95" w:rsidRPr="00CD1E82" w:rsidRDefault="00B25D95" w:rsidP="00B25D95">
      <w:pPr>
        <w:spacing w:after="9"/>
        <w:ind w:left="708" w:right="157"/>
        <w:rPr>
          <w:rFonts w:ascii="Times New Roman" w:hAnsi="Times New Roman" w:cs="Times New Roman"/>
          <w:sz w:val="24"/>
          <w:szCs w:val="24"/>
          <w:lang w:val="is-IS"/>
        </w:rPr>
      </w:pPr>
    </w:p>
    <w:p w14:paraId="60AC54E3" w14:textId="77777777" w:rsidR="00B25D95" w:rsidRPr="00CD1E82" w:rsidRDefault="00B25D95" w:rsidP="00B25D95">
      <w:pPr>
        <w:jc w:val="both"/>
        <w:rPr>
          <w:rFonts w:ascii="Times New Roman" w:hAnsi="Times New Roman" w:cs="Times New Roman"/>
          <w:i/>
          <w:sz w:val="24"/>
          <w:szCs w:val="24"/>
          <w:lang w:val="is-IS"/>
        </w:rPr>
      </w:pPr>
      <w:r w:rsidRPr="00CD1E82">
        <w:rPr>
          <w:rFonts w:ascii="Times New Roman" w:hAnsi="Times New Roman" w:cs="Times New Roman"/>
          <w:i/>
          <w:sz w:val="24"/>
          <w:szCs w:val="24"/>
          <w:lang w:val="is-IS"/>
        </w:rPr>
        <w:t>Viðbrögð:</w:t>
      </w:r>
    </w:p>
    <w:p w14:paraId="4E4169A5" w14:textId="2896B62F" w:rsidR="00B25D95" w:rsidRDefault="0026792A" w:rsidP="00B25D95">
      <w:pPr>
        <w:rPr>
          <w:rFonts w:ascii="Times New Roman" w:hAnsi="Times New Roman" w:cs="Times New Roman"/>
          <w:i/>
          <w:iCs/>
          <w:sz w:val="24"/>
          <w:szCs w:val="24"/>
          <w:lang w:val="is-IS"/>
        </w:rPr>
      </w:pPr>
      <w:r>
        <w:rPr>
          <w:rFonts w:ascii="Times New Roman" w:hAnsi="Times New Roman" w:cs="Times New Roman"/>
          <w:i/>
          <w:iCs/>
          <w:sz w:val="24"/>
          <w:szCs w:val="24"/>
          <w:lang w:val="is-IS"/>
        </w:rPr>
        <w:t xml:space="preserve">Ákvæðið </w:t>
      </w:r>
      <w:r w:rsidR="00DE218F">
        <w:rPr>
          <w:rFonts w:ascii="Times New Roman" w:hAnsi="Times New Roman" w:cs="Times New Roman"/>
          <w:i/>
          <w:iCs/>
          <w:sz w:val="24"/>
          <w:szCs w:val="24"/>
          <w:lang w:val="is-IS"/>
        </w:rPr>
        <w:t>var</w:t>
      </w:r>
      <w:r>
        <w:rPr>
          <w:rFonts w:ascii="Times New Roman" w:hAnsi="Times New Roman" w:cs="Times New Roman"/>
          <w:i/>
          <w:iCs/>
          <w:sz w:val="24"/>
          <w:szCs w:val="24"/>
          <w:lang w:val="is-IS"/>
        </w:rPr>
        <w:t xml:space="preserve"> mildað og skýrt frekar í greinargerð</w:t>
      </w:r>
      <w:r w:rsidR="00DE218F">
        <w:rPr>
          <w:rFonts w:ascii="Times New Roman" w:hAnsi="Times New Roman" w:cs="Times New Roman"/>
          <w:i/>
          <w:iCs/>
          <w:sz w:val="24"/>
          <w:szCs w:val="24"/>
          <w:lang w:val="is-IS"/>
        </w:rPr>
        <w:t xml:space="preserve"> þannig að ljóst yrði að ekki væri um fortakslausa skyldu að ræða heldur stefnumarkandi meginreglu sem ætlað væri að tryggja að </w:t>
      </w:r>
      <w:r w:rsidR="00DE218F">
        <w:rPr>
          <w:rFonts w:ascii="Times New Roman" w:hAnsi="Times New Roman" w:cs="Times New Roman"/>
          <w:i/>
          <w:iCs/>
          <w:sz w:val="24"/>
          <w:szCs w:val="24"/>
          <w:lang w:val="is-IS"/>
        </w:rPr>
        <w:lastRenderedPageBreak/>
        <w:t>löggjöfin væri skýr um þá stefnu stjórnvalda, að rafræn skil taki með tímanum við af pappírsskilum. Þó er því sýndur skilningur að innleiðing rafrænna kerfa taki tíma og að henni fylgi kostnaður og því er afhendingarskyldum aðilum veitt nægjanlegt svigrúm.</w:t>
      </w:r>
      <w:r>
        <w:rPr>
          <w:rFonts w:ascii="Times New Roman" w:hAnsi="Times New Roman" w:cs="Times New Roman"/>
          <w:i/>
          <w:iCs/>
          <w:sz w:val="24"/>
          <w:szCs w:val="24"/>
          <w:lang w:val="is-IS"/>
        </w:rPr>
        <w:t xml:space="preserve"> </w:t>
      </w:r>
    </w:p>
    <w:p w14:paraId="5B1B5829" w14:textId="11093A8B" w:rsidR="00F6160F" w:rsidRPr="00CD1E82" w:rsidRDefault="00DE218F" w:rsidP="00F6160F">
      <w:pPr>
        <w:pStyle w:val="Heading2"/>
        <w:rPr>
          <w:rFonts w:ascii="Times New Roman" w:hAnsi="Times New Roman" w:cs="Times New Roman"/>
          <w:lang w:val="is-IS"/>
        </w:rPr>
      </w:pPr>
      <w:r>
        <w:rPr>
          <w:rFonts w:ascii="Times New Roman" w:hAnsi="Times New Roman" w:cs="Times New Roman"/>
          <w:lang w:val="is-IS"/>
        </w:rPr>
        <w:t>3</w:t>
      </w:r>
      <w:r w:rsidR="00F6160F" w:rsidRPr="00CD1E82">
        <w:rPr>
          <w:rFonts w:ascii="Times New Roman" w:hAnsi="Times New Roman" w:cs="Times New Roman"/>
          <w:lang w:val="is-IS"/>
        </w:rPr>
        <w:t>.</w:t>
      </w:r>
      <w:r>
        <w:rPr>
          <w:rFonts w:ascii="Times New Roman" w:hAnsi="Times New Roman" w:cs="Times New Roman"/>
          <w:lang w:val="is-IS"/>
        </w:rPr>
        <w:t>8</w:t>
      </w:r>
      <w:r w:rsidR="00F6160F" w:rsidRPr="00CD1E82">
        <w:rPr>
          <w:rFonts w:ascii="Times New Roman" w:hAnsi="Times New Roman" w:cs="Times New Roman"/>
          <w:lang w:val="is-IS"/>
        </w:rPr>
        <w:t xml:space="preserve"> </w:t>
      </w:r>
      <w:r w:rsidR="00F6160F">
        <w:rPr>
          <w:rFonts w:ascii="Times New Roman" w:hAnsi="Times New Roman" w:cs="Times New Roman"/>
          <w:lang w:val="is-IS"/>
        </w:rPr>
        <w:t>E</w:t>
      </w:r>
      <w:r w:rsidR="00F6160F" w:rsidRPr="00CD1E82">
        <w:rPr>
          <w:rFonts w:ascii="Times New Roman" w:hAnsi="Times New Roman" w:cs="Times New Roman"/>
          <w:lang w:val="is-IS"/>
        </w:rPr>
        <w:t xml:space="preserve">fnisatriði </w:t>
      </w:r>
      <w:r w:rsidR="00F6160F">
        <w:rPr>
          <w:rFonts w:ascii="Times New Roman" w:hAnsi="Times New Roman" w:cs="Times New Roman"/>
          <w:lang w:val="is-IS"/>
        </w:rPr>
        <w:t>7</w:t>
      </w:r>
      <w:r w:rsidR="00F6160F" w:rsidRPr="00CD1E82">
        <w:rPr>
          <w:rFonts w:ascii="Times New Roman" w:hAnsi="Times New Roman" w:cs="Times New Roman"/>
          <w:lang w:val="is-IS"/>
        </w:rPr>
        <w:t xml:space="preserve">: </w:t>
      </w:r>
      <w:r w:rsidR="00F6160F">
        <w:rPr>
          <w:rFonts w:ascii="Times New Roman" w:hAnsi="Times New Roman" w:cs="Times New Roman"/>
          <w:lang w:val="is-IS"/>
        </w:rPr>
        <w:t>Flutningur starfsmanna</w:t>
      </w:r>
    </w:p>
    <w:p w14:paraId="431214EE" w14:textId="71EEFB09" w:rsidR="00F6160F" w:rsidRPr="00CD1E82" w:rsidRDefault="00F6160F" w:rsidP="00F6160F">
      <w:pPr>
        <w:rPr>
          <w:rFonts w:ascii="Times New Roman" w:hAnsi="Times New Roman" w:cs="Times New Roman"/>
          <w:sz w:val="24"/>
          <w:szCs w:val="24"/>
          <w:lang w:val="is-IS"/>
        </w:rPr>
      </w:pPr>
      <w:r>
        <w:rPr>
          <w:rFonts w:ascii="Times New Roman" w:hAnsi="Times New Roman" w:cs="Times New Roman"/>
          <w:sz w:val="24"/>
          <w:szCs w:val="24"/>
          <w:lang w:val="is-IS"/>
        </w:rPr>
        <w:t>Athugasemd vegna bráðabirgðaákvæðis um flutning starfsmanna.</w:t>
      </w:r>
    </w:p>
    <w:p w14:paraId="27B9C7DA" w14:textId="77777777" w:rsidR="00F6160F" w:rsidRPr="00CD1E82" w:rsidRDefault="00F6160F" w:rsidP="00F6160F">
      <w:pPr>
        <w:rPr>
          <w:rFonts w:ascii="Times New Roman" w:hAnsi="Times New Roman" w:cs="Times New Roman"/>
          <w:sz w:val="24"/>
          <w:szCs w:val="24"/>
          <w:lang w:val="is-IS"/>
        </w:rPr>
      </w:pPr>
      <w:r w:rsidRPr="00CD1E82">
        <w:rPr>
          <w:rFonts w:ascii="Times New Roman" w:hAnsi="Times New Roman" w:cs="Times New Roman"/>
          <w:sz w:val="24"/>
          <w:szCs w:val="24"/>
          <w:lang w:val="is-IS"/>
        </w:rPr>
        <w:t>Dæmi úr umsögnum:</w:t>
      </w:r>
    </w:p>
    <w:p w14:paraId="1D34C46C" w14:textId="5CB49CAB" w:rsidR="00F6160F" w:rsidRDefault="00F6160F" w:rsidP="00F6160F">
      <w:pPr>
        <w:ind w:left="708"/>
        <w:jc w:val="both"/>
        <w:rPr>
          <w:rFonts w:ascii="Times New Roman" w:hAnsi="Times New Roman" w:cs="Times New Roman"/>
          <w:sz w:val="24"/>
          <w:szCs w:val="24"/>
          <w:lang w:val="is-IS"/>
        </w:rPr>
      </w:pPr>
      <w:r w:rsidRPr="00CD1E82">
        <w:rPr>
          <w:rFonts w:ascii="Times New Roman" w:hAnsi="Times New Roman" w:cs="Times New Roman"/>
          <w:sz w:val="24"/>
          <w:szCs w:val="24"/>
          <w:lang w:val="is-IS"/>
        </w:rPr>
        <w:t>1: „</w:t>
      </w:r>
      <w:r w:rsidRPr="00F6160F">
        <w:rPr>
          <w:rFonts w:ascii="Times New Roman" w:hAnsi="Times New Roman" w:cs="Times New Roman"/>
          <w:sz w:val="24"/>
          <w:szCs w:val="24"/>
          <w:lang w:val="is-IS"/>
        </w:rPr>
        <w:t>Að rjúfa vinnulöggjöf með lagaákvæði veit sjaldnast á gott. Mikilvægt er að opinber störf séu auglýst og allir sem uppfylla skilyrði geti sótt um.</w:t>
      </w:r>
      <w:r w:rsidRPr="00CD1E82">
        <w:rPr>
          <w:rFonts w:ascii="Times New Roman" w:hAnsi="Times New Roman" w:cs="Times New Roman"/>
          <w:sz w:val="24"/>
          <w:szCs w:val="24"/>
          <w:lang w:val="is-IS"/>
        </w:rPr>
        <w:t>“ (</w:t>
      </w:r>
      <w:r>
        <w:rPr>
          <w:rFonts w:ascii="Times New Roman" w:hAnsi="Times New Roman" w:cs="Times New Roman"/>
          <w:sz w:val="24"/>
          <w:szCs w:val="24"/>
          <w:lang w:val="is-IS"/>
        </w:rPr>
        <w:t xml:space="preserve">Hrafn Sveinbjarnarson </w:t>
      </w:r>
      <w:r w:rsidRPr="00CD1E82">
        <w:rPr>
          <w:rFonts w:ascii="Times New Roman" w:hAnsi="Times New Roman" w:cs="Times New Roman"/>
          <w:sz w:val="24"/>
          <w:szCs w:val="24"/>
          <w:lang w:val="is-IS"/>
        </w:rPr>
        <w:t>,</w:t>
      </w:r>
      <w:r>
        <w:rPr>
          <w:rFonts w:ascii="Times New Roman" w:hAnsi="Times New Roman" w:cs="Times New Roman"/>
          <w:sz w:val="24"/>
          <w:szCs w:val="24"/>
          <w:lang w:val="is-IS"/>
        </w:rPr>
        <w:t>6</w:t>
      </w:r>
      <w:r w:rsidRPr="00CD1E82">
        <w:rPr>
          <w:rFonts w:ascii="Times New Roman" w:hAnsi="Times New Roman" w:cs="Times New Roman"/>
          <w:sz w:val="24"/>
          <w:szCs w:val="24"/>
          <w:lang w:val="is-IS"/>
        </w:rPr>
        <w:t>)</w:t>
      </w:r>
    </w:p>
    <w:p w14:paraId="782EE8AF" w14:textId="77777777" w:rsidR="00F6160F" w:rsidRPr="00CD1E82" w:rsidRDefault="00F6160F" w:rsidP="00F6160F">
      <w:pPr>
        <w:rPr>
          <w:rFonts w:ascii="Times New Roman" w:hAnsi="Times New Roman" w:cs="Times New Roman"/>
          <w:i/>
          <w:sz w:val="24"/>
          <w:szCs w:val="24"/>
          <w:lang w:val="is-IS"/>
        </w:rPr>
      </w:pPr>
      <w:r w:rsidRPr="00CD1E82">
        <w:rPr>
          <w:rFonts w:ascii="Times New Roman" w:hAnsi="Times New Roman" w:cs="Times New Roman"/>
          <w:i/>
          <w:sz w:val="24"/>
          <w:szCs w:val="24"/>
          <w:lang w:val="is-IS"/>
        </w:rPr>
        <w:t xml:space="preserve">Viðbrögð: </w:t>
      </w:r>
    </w:p>
    <w:p w14:paraId="3AA16F1F" w14:textId="2A17982D" w:rsidR="00F6160F" w:rsidRDefault="00F6160F" w:rsidP="00F6160F">
      <w:pPr>
        <w:rPr>
          <w:rFonts w:ascii="Times New Roman" w:hAnsi="Times New Roman" w:cs="Times New Roman"/>
          <w:i/>
          <w:sz w:val="24"/>
          <w:szCs w:val="24"/>
          <w:lang w:val="is-IS"/>
        </w:rPr>
      </w:pPr>
      <w:r w:rsidRPr="00F6160F">
        <w:rPr>
          <w:rFonts w:ascii="Times New Roman" w:hAnsi="Times New Roman" w:cs="Times New Roman"/>
          <w:i/>
          <w:sz w:val="24"/>
          <w:szCs w:val="24"/>
          <w:lang w:val="is-IS"/>
        </w:rPr>
        <w:t>Sú ábending að skylda til að auglýsa opinber störf sé mikilvæg og að varast beri undantekningar frá henni er réttmæt. Þó er það svo að algengt er að með lögum sé veitt undanþága frá þeirri skyldu þegar hlutverk færast á milli opinberra aðila, svo sem þegar stofnanir eru lagðar niður eða þær sameinaðar. Að mati ráðuneytisins standa rök til þess að veita slíka undanþágu í þeim tilvikum þegar Þjóðskjalasafn Íslands tekur við hlutverki héraðsskjalasafns sem hættir starfsemi. Þá telur ráðuneytið rök mæla með því að um heimild sé að ræða, en ekki skyldu, þar sem þörfin á því að fjölga stöðugildum hjá Þjóðskjalasafni er háð aðstæðum hverju sinni og þarf ekki endilega að samræmast starfsmannafjölda þess héraðsskjalasafns sem hættir starfsemi. Á það er bent að stjórnsýslulög gilda eftir sem áður um matskenndar ákvarðanir, svo sem þegar eftirspurn eftir starfi sem Þjóðskjalasafn hyggst veita samkvæmt heimildinni er þannig að velja þarf á milli einstaklinga. Er þá nauðsynlegt að málefnaleg sjónarmið ráði niðurstöðunni.</w:t>
      </w:r>
    </w:p>
    <w:p w14:paraId="1D97452E" w14:textId="77777777" w:rsidR="00F6160F" w:rsidRPr="00CD1E82" w:rsidRDefault="00F6160F" w:rsidP="00B25D95">
      <w:pPr>
        <w:rPr>
          <w:lang w:val="is-IS"/>
        </w:rPr>
      </w:pPr>
    </w:p>
    <w:p w14:paraId="4D328B6E" w14:textId="71180120" w:rsidR="000D5257" w:rsidRPr="00CD1E82" w:rsidRDefault="00DE218F" w:rsidP="000D5257">
      <w:pPr>
        <w:pStyle w:val="Heading2"/>
        <w:rPr>
          <w:rFonts w:ascii="Times New Roman" w:hAnsi="Times New Roman" w:cs="Times New Roman"/>
          <w:lang w:val="is-IS"/>
        </w:rPr>
      </w:pPr>
      <w:bookmarkStart w:id="18" w:name="_Toc161147384"/>
      <w:r>
        <w:rPr>
          <w:rFonts w:ascii="Times New Roman" w:hAnsi="Times New Roman" w:cs="Times New Roman"/>
          <w:lang w:val="is-IS"/>
        </w:rPr>
        <w:t>3</w:t>
      </w:r>
      <w:r w:rsidR="000D5257" w:rsidRPr="00CD1E82">
        <w:rPr>
          <w:rFonts w:ascii="Times New Roman" w:hAnsi="Times New Roman" w:cs="Times New Roman"/>
          <w:lang w:val="is-IS"/>
        </w:rPr>
        <w:t>.</w:t>
      </w:r>
      <w:r>
        <w:rPr>
          <w:rFonts w:ascii="Times New Roman" w:hAnsi="Times New Roman" w:cs="Times New Roman"/>
          <w:lang w:val="is-IS"/>
        </w:rPr>
        <w:t>9</w:t>
      </w:r>
      <w:r w:rsidR="000D5257" w:rsidRPr="00CD1E82">
        <w:rPr>
          <w:rFonts w:ascii="Times New Roman" w:hAnsi="Times New Roman" w:cs="Times New Roman"/>
          <w:lang w:val="is-IS"/>
        </w:rPr>
        <w:t xml:space="preserve"> </w:t>
      </w:r>
      <w:r w:rsidR="008E62A0">
        <w:rPr>
          <w:rFonts w:ascii="Times New Roman" w:hAnsi="Times New Roman" w:cs="Times New Roman"/>
          <w:lang w:val="is-IS"/>
        </w:rPr>
        <w:t>Önnur e</w:t>
      </w:r>
      <w:r w:rsidR="000D5257" w:rsidRPr="00CD1E82">
        <w:rPr>
          <w:rFonts w:ascii="Times New Roman" w:hAnsi="Times New Roman" w:cs="Times New Roman"/>
          <w:lang w:val="is-IS"/>
        </w:rPr>
        <w:t xml:space="preserve">fnisatriði </w:t>
      </w:r>
      <w:r w:rsidR="00D51A7B" w:rsidRPr="00CD1E82">
        <w:rPr>
          <w:rFonts w:ascii="Times New Roman" w:hAnsi="Times New Roman" w:cs="Times New Roman"/>
          <w:lang w:val="is-IS"/>
        </w:rPr>
        <w:t xml:space="preserve">: </w:t>
      </w:r>
      <w:r w:rsidR="008E62A0">
        <w:rPr>
          <w:rFonts w:ascii="Times New Roman" w:hAnsi="Times New Roman" w:cs="Times New Roman"/>
          <w:lang w:val="is-IS"/>
        </w:rPr>
        <w:t>Lagaumhverfi skjalasafna</w:t>
      </w:r>
      <w:bookmarkEnd w:id="18"/>
    </w:p>
    <w:p w14:paraId="0DD04F71" w14:textId="0E1AC2FD" w:rsidR="008D7805" w:rsidRPr="00CD1E82" w:rsidRDefault="008E62A0" w:rsidP="000D5257">
      <w:pPr>
        <w:rPr>
          <w:rFonts w:ascii="Times New Roman" w:hAnsi="Times New Roman" w:cs="Times New Roman"/>
          <w:sz w:val="24"/>
          <w:szCs w:val="24"/>
          <w:lang w:val="is-IS"/>
        </w:rPr>
      </w:pPr>
      <w:r>
        <w:rPr>
          <w:rFonts w:ascii="Times New Roman" w:hAnsi="Times New Roman" w:cs="Times New Roman"/>
          <w:sz w:val="24"/>
          <w:szCs w:val="24"/>
          <w:lang w:val="is-IS"/>
        </w:rPr>
        <w:t>Margar athugasemdir snúa að stjórnsýslulögum, stjórnarskránni og heildstæðu lagaumhverfi skjalavörslu.</w:t>
      </w:r>
      <w:r w:rsidR="002E0FEE" w:rsidRPr="00CD1E82">
        <w:rPr>
          <w:rFonts w:ascii="Times New Roman" w:hAnsi="Times New Roman" w:cs="Times New Roman"/>
          <w:sz w:val="24"/>
          <w:szCs w:val="24"/>
          <w:lang w:val="is-IS"/>
        </w:rPr>
        <w:t>.</w:t>
      </w:r>
    </w:p>
    <w:p w14:paraId="72B6C305" w14:textId="34FA9FC6" w:rsidR="000D5257" w:rsidRPr="00CD1E82" w:rsidRDefault="000D5257" w:rsidP="000D5257">
      <w:pPr>
        <w:rPr>
          <w:rFonts w:ascii="Times New Roman" w:hAnsi="Times New Roman" w:cs="Times New Roman"/>
          <w:sz w:val="24"/>
          <w:szCs w:val="24"/>
          <w:lang w:val="is-IS"/>
        </w:rPr>
      </w:pPr>
      <w:r w:rsidRPr="00CD1E82">
        <w:rPr>
          <w:rFonts w:ascii="Times New Roman" w:hAnsi="Times New Roman" w:cs="Times New Roman"/>
          <w:sz w:val="24"/>
          <w:szCs w:val="24"/>
          <w:lang w:val="is-IS"/>
        </w:rPr>
        <w:t>Dæmi úr umsögnum:</w:t>
      </w:r>
    </w:p>
    <w:p w14:paraId="68648D6D" w14:textId="55A65E01" w:rsidR="000D5257" w:rsidRDefault="000D5257" w:rsidP="000D5257">
      <w:pPr>
        <w:ind w:left="708"/>
        <w:jc w:val="both"/>
        <w:rPr>
          <w:rFonts w:ascii="Times New Roman" w:hAnsi="Times New Roman" w:cs="Times New Roman"/>
          <w:sz w:val="24"/>
          <w:szCs w:val="24"/>
          <w:lang w:val="is-IS"/>
        </w:rPr>
      </w:pPr>
      <w:r w:rsidRPr="00CD1E82">
        <w:rPr>
          <w:rFonts w:ascii="Times New Roman" w:hAnsi="Times New Roman" w:cs="Times New Roman"/>
          <w:sz w:val="24"/>
          <w:szCs w:val="24"/>
          <w:lang w:val="is-IS"/>
        </w:rPr>
        <w:t>1: „</w:t>
      </w:r>
      <w:r w:rsidR="008E62A0" w:rsidRPr="008E62A0">
        <w:rPr>
          <w:rFonts w:ascii="Times New Roman" w:hAnsi="Times New Roman" w:cs="Times New Roman"/>
          <w:sz w:val="24"/>
          <w:szCs w:val="24"/>
          <w:lang w:val="is-IS"/>
        </w:rPr>
        <w:t>Sjálfstjórnarréttur sveitarfélaga er tryggður í stjórnarskrá og hlýtur að fela í sér að þau sjái alfarið um eigin skjalavörslu og fjármál</w:t>
      </w:r>
      <w:r w:rsidRPr="00CD1E82">
        <w:rPr>
          <w:rFonts w:ascii="Times New Roman" w:hAnsi="Times New Roman" w:cs="Times New Roman"/>
          <w:sz w:val="24"/>
          <w:szCs w:val="24"/>
          <w:lang w:val="is-IS"/>
        </w:rPr>
        <w:t>.“</w:t>
      </w:r>
      <w:r w:rsidR="0086393B" w:rsidRPr="00CD1E82">
        <w:rPr>
          <w:rFonts w:ascii="Times New Roman" w:hAnsi="Times New Roman" w:cs="Times New Roman"/>
          <w:sz w:val="24"/>
          <w:szCs w:val="24"/>
          <w:lang w:val="is-IS"/>
        </w:rPr>
        <w:t xml:space="preserve"> (</w:t>
      </w:r>
      <w:r w:rsidR="008E62A0">
        <w:rPr>
          <w:rFonts w:ascii="Times New Roman" w:hAnsi="Times New Roman" w:cs="Times New Roman"/>
          <w:sz w:val="24"/>
          <w:szCs w:val="24"/>
          <w:lang w:val="is-IS"/>
        </w:rPr>
        <w:t>Hrafn Sveinbjarnarson</w:t>
      </w:r>
      <w:r w:rsidR="0086393B" w:rsidRPr="00CD1E82">
        <w:rPr>
          <w:rFonts w:ascii="Times New Roman" w:hAnsi="Times New Roman" w:cs="Times New Roman"/>
          <w:sz w:val="24"/>
          <w:szCs w:val="24"/>
          <w:lang w:val="is-IS"/>
        </w:rPr>
        <w:t>,</w:t>
      </w:r>
      <w:r w:rsidR="00DE218F">
        <w:rPr>
          <w:rFonts w:ascii="Times New Roman" w:hAnsi="Times New Roman" w:cs="Times New Roman"/>
          <w:sz w:val="24"/>
          <w:szCs w:val="24"/>
          <w:lang w:val="is-IS"/>
        </w:rPr>
        <w:t xml:space="preserve"> </w:t>
      </w:r>
      <w:r w:rsidR="008E62A0">
        <w:rPr>
          <w:rFonts w:ascii="Times New Roman" w:hAnsi="Times New Roman" w:cs="Times New Roman"/>
          <w:sz w:val="24"/>
          <w:szCs w:val="24"/>
          <w:lang w:val="is-IS"/>
        </w:rPr>
        <w:t>6</w:t>
      </w:r>
      <w:r w:rsidR="0086393B" w:rsidRPr="00CD1E82">
        <w:rPr>
          <w:rFonts w:ascii="Times New Roman" w:hAnsi="Times New Roman" w:cs="Times New Roman"/>
          <w:sz w:val="24"/>
          <w:szCs w:val="24"/>
          <w:lang w:val="is-IS"/>
        </w:rPr>
        <w:t>)</w:t>
      </w:r>
    </w:p>
    <w:p w14:paraId="14BDEAAF" w14:textId="1334FAA9" w:rsidR="0026792A" w:rsidRPr="00CD1E82" w:rsidRDefault="0026792A" w:rsidP="0026792A">
      <w:pPr>
        <w:ind w:left="708"/>
        <w:jc w:val="both"/>
        <w:rPr>
          <w:rFonts w:ascii="Times New Roman" w:hAnsi="Times New Roman" w:cs="Times New Roman"/>
          <w:sz w:val="24"/>
          <w:szCs w:val="24"/>
          <w:lang w:val="is-IS"/>
        </w:rPr>
      </w:pPr>
      <w:r>
        <w:rPr>
          <w:rFonts w:ascii="Times New Roman" w:hAnsi="Times New Roman" w:cs="Times New Roman"/>
          <w:sz w:val="24"/>
          <w:szCs w:val="24"/>
          <w:lang w:val="is-IS"/>
        </w:rPr>
        <w:t>2</w:t>
      </w:r>
      <w:r w:rsidRPr="00CD1E82">
        <w:rPr>
          <w:rFonts w:ascii="Times New Roman" w:hAnsi="Times New Roman" w:cs="Times New Roman"/>
          <w:sz w:val="24"/>
          <w:szCs w:val="24"/>
          <w:lang w:val="is-IS"/>
        </w:rPr>
        <w:t>: „</w:t>
      </w:r>
      <w:r>
        <w:rPr>
          <w:rFonts w:ascii="Times New Roman" w:hAnsi="Times New Roman" w:cs="Times New Roman"/>
          <w:sz w:val="24"/>
          <w:szCs w:val="24"/>
          <w:lang w:val="is-IS"/>
        </w:rPr>
        <w:t>Að eftirlit með starfsemi héraðsskjalasafna og leyfisveitingar til þeirra verði færðar frá Þjóðskjalasafni Íslands</w:t>
      </w:r>
      <w:r w:rsidRPr="00CD1E82">
        <w:rPr>
          <w:rFonts w:ascii="Times New Roman" w:hAnsi="Times New Roman" w:cs="Times New Roman"/>
          <w:sz w:val="24"/>
          <w:szCs w:val="24"/>
          <w:lang w:val="is-IS"/>
        </w:rPr>
        <w:t>.“ (</w:t>
      </w:r>
      <w:r>
        <w:rPr>
          <w:rFonts w:ascii="Times New Roman" w:hAnsi="Times New Roman" w:cs="Times New Roman"/>
          <w:sz w:val="24"/>
          <w:szCs w:val="24"/>
          <w:lang w:val="is-IS"/>
        </w:rPr>
        <w:t>Stefán Bogi Sveinsson</w:t>
      </w:r>
      <w:r w:rsidRPr="00CD1E82">
        <w:rPr>
          <w:rFonts w:ascii="Times New Roman" w:hAnsi="Times New Roman" w:cs="Times New Roman"/>
          <w:sz w:val="24"/>
          <w:szCs w:val="24"/>
          <w:lang w:val="is-IS"/>
        </w:rPr>
        <w:t>,</w:t>
      </w:r>
      <w:r w:rsidR="00DE218F">
        <w:rPr>
          <w:rFonts w:ascii="Times New Roman" w:hAnsi="Times New Roman" w:cs="Times New Roman"/>
          <w:sz w:val="24"/>
          <w:szCs w:val="24"/>
          <w:lang w:val="is-IS"/>
        </w:rPr>
        <w:t xml:space="preserve"> </w:t>
      </w:r>
      <w:r>
        <w:rPr>
          <w:rFonts w:ascii="Times New Roman" w:hAnsi="Times New Roman" w:cs="Times New Roman"/>
          <w:sz w:val="24"/>
          <w:szCs w:val="24"/>
          <w:lang w:val="is-IS"/>
        </w:rPr>
        <w:t>5</w:t>
      </w:r>
      <w:r w:rsidRPr="00CD1E82">
        <w:rPr>
          <w:rFonts w:ascii="Times New Roman" w:hAnsi="Times New Roman" w:cs="Times New Roman"/>
          <w:sz w:val="24"/>
          <w:szCs w:val="24"/>
          <w:lang w:val="is-IS"/>
        </w:rPr>
        <w:t>)</w:t>
      </w:r>
    </w:p>
    <w:p w14:paraId="400BA283" w14:textId="52C2238E" w:rsidR="00CE6C6D" w:rsidRPr="00CD1E82" w:rsidRDefault="00CE6C6D" w:rsidP="00CE6C6D">
      <w:pPr>
        <w:ind w:left="708"/>
        <w:jc w:val="both"/>
        <w:rPr>
          <w:rFonts w:ascii="Times New Roman" w:hAnsi="Times New Roman" w:cs="Times New Roman"/>
          <w:sz w:val="24"/>
          <w:szCs w:val="24"/>
          <w:lang w:val="is-IS"/>
        </w:rPr>
      </w:pPr>
      <w:r>
        <w:rPr>
          <w:rFonts w:ascii="Times New Roman" w:hAnsi="Times New Roman" w:cs="Times New Roman"/>
          <w:sz w:val="24"/>
          <w:szCs w:val="24"/>
          <w:lang w:val="is-IS"/>
        </w:rPr>
        <w:t>3</w:t>
      </w:r>
      <w:r w:rsidRPr="00CD1E82">
        <w:rPr>
          <w:rFonts w:ascii="Times New Roman" w:hAnsi="Times New Roman" w:cs="Times New Roman"/>
          <w:sz w:val="24"/>
          <w:szCs w:val="24"/>
          <w:lang w:val="is-IS"/>
        </w:rPr>
        <w:t>: „</w:t>
      </w:r>
      <w:r>
        <w:rPr>
          <w:rFonts w:ascii="Times New Roman" w:hAnsi="Times New Roman" w:cs="Times New Roman"/>
          <w:sz w:val="24"/>
          <w:szCs w:val="24"/>
          <w:lang w:val="is-IS"/>
        </w:rPr>
        <w:t>Að héraðsskjalaverðir fái sambærilega stöðu og að lögum og persónuverndarfulltrúar.</w:t>
      </w:r>
      <w:r w:rsidRPr="00CD1E82">
        <w:rPr>
          <w:rFonts w:ascii="Times New Roman" w:hAnsi="Times New Roman" w:cs="Times New Roman"/>
          <w:sz w:val="24"/>
          <w:szCs w:val="24"/>
          <w:lang w:val="is-IS"/>
        </w:rPr>
        <w:t>“ (</w:t>
      </w:r>
      <w:r>
        <w:rPr>
          <w:rFonts w:ascii="Times New Roman" w:hAnsi="Times New Roman" w:cs="Times New Roman"/>
          <w:sz w:val="24"/>
          <w:szCs w:val="24"/>
          <w:lang w:val="is-IS"/>
        </w:rPr>
        <w:t>Stefán Bogi Sveinsson</w:t>
      </w:r>
      <w:r w:rsidRPr="00CD1E82">
        <w:rPr>
          <w:rFonts w:ascii="Times New Roman" w:hAnsi="Times New Roman" w:cs="Times New Roman"/>
          <w:sz w:val="24"/>
          <w:szCs w:val="24"/>
          <w:lang w:val="is-IS"/>
        </w:rPr>
        <w:t>,</w:t>
      </w:r>
      <w:r w:rsidR="00DE218F">
        <w:rPr>
          <w:rFonts w:ascii="Times New Roman" w:hAnsi="Times New Roman" w:cs="Times New Roman"/>
          <w:sz w:val="24"/>
          <w:szCs w:val="24"/>
          <w:lang w:val="is-IS"/>
        </w:rPr>
        <w:t xml:space="preserve"> </w:t>
      </w:r>
      <w:r>
        <w:rPr>
          <w:rFonts w:ascii="Times New Roman" w:hAnsi="Times New Roman" w:cs="Times New Roman"/>
          <w:sz w:val="24"/>
          <w:szCs w:val="24"/>
          <w:lang w:val="is-IS"/>
        </w:rPr>
        <w:t>5</w:t>
      </w:r>
      <w:r w:rsidRPr="00CD1E82">
        <w:rPr>
          <w:rFonts w:ascii="Times New Roman" w:hAnsi="Times New Roman" w:cs="Times New Roman"/>
          <w:sz w:val="24"/>
          <w:szCs w:val="24"/>
          <w:lang w:val="is-IS"/>
        </w:rPr>
        <w:t>)</w:t>
      </w:r>
    </w:p>
    <w:p w14:paraId="64AE7B52" w14:textId="77777777" w:rsidR="0026792A" w:rsidRPr="00CD1E82" w:rsidRDefault="0026792A" w:rsidP="000D5257">
      <w:pPr>
        <w:ind w:left="708"/>
        <w:jc w:val="both"/>
        <w:rPr>
          <w:rFonts w:ascii="Times New Roman" w:hAnsi="Times New Roman" w:cs="Times New Roman"/>
          <w:sz w:val="24"/>
          <w:szCs w:val="24"/>
          <w:lang w:val="is-IS"/>
        </w:rPr>
      </w:pPr>
    </w:p>
    <w:p w14:paraId="32D6BEAB" w14:textId="09489523" w:rsidR="000D5257" w:rsidRPr="00CD1E82" w:rsidRDefault="000D5257" w:rsidP="000D5257">
      <w:pPr>
        <w:jc w:val="both"/>
        <w:rPr>
          <w:rFonts w:ascii="Times New Roman" w:hAnsi="Times New Roman" w:cs="Times New Roman"/>
          <w:i/>
          <w:sz w:val="24"/>
          <w:szCs w:val="24"/>
          <w:lang w:val="is-IS"/>
        </w:rPr>
      </w:pPr>
      <w:r w:rsidRPr="00CD1E82">
        <w:rPr>
          <w:rFonts w:ascii="Times New Roman" w:hAnsi="Times New Roman" w:cs="Times New Roman"/>
          <w:i/>
          <w:sz w:val="24"/>
          <w:szCs w:val="24"/>
          <w:lang w:val="is-IS"/>
        </w:rPr>
        <w:t>Viðbrögð:</w:t>
      </w:r>
    </w:p>
    <w:p w14:paraId="2CFBE6EA" w14:textId="77777777" w:rsidR="00AA3CA0" w:rsidRDefault="00DE218F" w:rsidP="007C2DCC">
      <w:pPr>
        <w:jc w:val="both"/>
        <w:rPr>
          <w:rFonts w:ascii="Times New Roman" w:hAnsi="Times New Roman" w:cs="Times New Roman"/>
          <w:i/>
          <w:sz w:val="24"/>
          <w:szCs w:val="24"/>
          <w:lang w:val="is-IS"/>
        </w:rPr>
      </w:pPr>
      <w:r>
        <w:rPr>
          <w:rFonts w:ascii="Times New Roman" w:hAnsi="Times New Roman" w:cs="Times New Roman"/>
          <w:i/>
          <w:sz w:val="24"/>
          <w:szCs w:val="24"/>
          <w:lang w:val="is-IS"/>
        </w:rPr>
        <w:lastRenderedPageBreak/>
        <w:t xml:space="preserve">Við frumvarpsvinnuna var m.a. horft til ákvæðis stjórnarskrárinnar sem tryggir sveitarfélögum sjálfsákvörðunarrétt. Ekki er hægt að fallast á að í því </w:t>
      </w:r>
      <w:r w:rsidR="00AA3CA0">
        <w:rPr>
          <w:rFonts w:ascii="Times New Roman" w:hAnsi="Times New Roman" w:cs="Times New Roman"/>
          <w:i/>
          <w:sz w:val="24"/>
          <w:szCs w:val="24"/>
          <w:lang w:val="is-IS"/>
        </w:rPr>
        <w:t>hljóti að felast að þau sjái alfarið um eigin skjalavörslu, né að eftirlitshlutverk Þjóðskjalasafns Íslands sé því andstætt.</w:t>
      </w:r>
    </w:p>
    <w:p w14:paraId="7D5DF43C" w14:textId="70825433" w:rsidR="00FD4A82" w:rsidRPr="00CD1E82" w:rsidRDefault="00AA3CA0" w:rsidP="009162C6">
      <w:pPr>
        <w:jc w:val="both"/>
        <w:rPr>
          <w:rFonts w:ascii="Times New Roman" w:hAnsi="Times New Roman" w:cs="Times New Roman"/>
          <w:i/>
          <w:sz w:val="24"/>
          <w:szCs w:val="24"/>
          <w:lang w:val="is-IS"/>
        </w:rPr>
      </w:pPr>
      <w:r>
        <w:rPr>
          <w:rFonts w:ascii="Times New Roman" w:hAnsi="Times New Roman" w:cs="Times New Roman"/>
          <w:i/>
          <w:sz w:val="24"/>
          <w:szCs w:val="24"/>
          <w:lang w:val="is-IS"/>
        </w:rPr>
        <w:t>Efnissvið frumvarpsins er afmarkað við tiltekna þætti. Framangreindar a</w:t>
      </w:r>
      <w:r w:rsidR="008E62A0">
        <w:rPr>
          <w:rFonts w:ascii="Times New Roman" w:hAnsi="Times New Roman" w:cs="Times New Roman"/>
          <w:i/>
          <w:sz w:val="24"/>
          <w:szCs w:val="24"/>
          <w:lang w:val="is-IS"/>
        </w:rPr>
        <w:t xml:space="preserve">thugasemdir </w:t>
      </w:r>
      <w:r>
        <w:rPr>
          <w:rFonts w:ascii="Times New Roman" w:hAnsi="Times New Roman" w:cs="Times New Roman"/>
          <w:i/>
          <w:sz w:val="24"/>
          <w:szCs w:val="24"/>
          <w:lang w:val="is-IS"/>
        </w:rPr>
        <w:t xml:space="preserve">úr umsögnum </w:t>
      </w:r>
      <w:r w:rsidR="008E62A0">
        <w:rPr>
          <w:rFonts w:ascii="Times New Roman" w:hAnsi="Times New Roman" w:cs="Times New Roman"/>
          <w:i/>
          <w:sz w:val="24"/>
          <w:szCs w:val="24"/>
          <w:lang w:val="is-IS"/>
        </w:rPr>
        <w:t>falla utan þess ramma sem frumvarpið tekur til. Markmið með lagasetningunni er að skýra einstakar heimildir til gjaldtöku en ekki að gera grundvallarbreytingar á lagaramma opinberra skjalasafna.</w:t>
      </w:r>
    </w:p>
    <w:p w14:paraId="2F3B46E7" w14:textId="4F6713ED" w:rsidR="00275A02" w:rsidRPr="00CD1E82" w:rsidRDefault="00275A02" w:rsidP="00275A02">
      <w:pPr>
        <w:pStyle w:val="Heading1"/>
        <w:rPr>
          <w:rFonts w:ascii="Times New Roman" w:hAnsi="Times New Roman" w:cs="Times New Roman"/>
          <w:lang w:val="is-IS"/>
        </w:rPr>
      </w:pPr>
      <w:bookmarkStart w:id="19" w:name="_Toc33554211"/>
      <w:bookmarkStart w:id="20" w:name="_Toc161147385"/>
      <w:r w:rsidRPr="00CD1E82">
        <w:rPr>
          <w:rFonts w:ascii="Times New Roman" w:hAnsi="Times New Roman" w:cs="Times New Roman"/>
          <w:lang w:val="is-IS"/>
        </w:rPr>
        <w:t>Næstu skref</w:t>
      </w:r>
      <w:bookmarkEnd w:id="19"/>
      <w:bookmarkEnd w:id="20"/>
    </w:p>
    <w:p w14:paraId="3B14E620" w14:textId="39FF9AC9" w:rsidR="00CD1E82" w:rsidRPr="00D96587" w:rsidRDefault="00F608F1" w:rsidP="008C7609">
      <w:pPr>
        <w:rPr>
          <w:rFonts w:ascii="Times New Roman" w:hAnsi="Times New Roman" w:cs="Times New Roman"/>
          <w:sz w:val="24"/>
          <w:szCs w:val="24"/>
          <w:lang w:val="is-IS"/>
        </w:rPr>
      </w:pPr>
      <w:r w:rsidRPr="00D96587">
        <w:rPr>
          <w:rFonts w:ascii="Times New Roman" w:hAnsi="Times New Roman" w:cs="Times New Roman"/>
          <w:sz w:val="24"/>
          <w:szCs w:val="24"/>
          <w:lang w:val="is-IS"/>
        </w:rPr>
        <w:t xml:space="preserve">Frumvarpið fer nú til frekari </w:t>
      </w:r>
      <w:r w:rsidR="00CD1E82" w:rsidRPr="00D96587">
        <w:rPr>
          <w:rFonts w:ascii="Times New Roman" w:hAnsi="Times New Roman" w:cs="Times New Roman"/>
          <w:sz w:val="24"/>
          <w:szCs w:val="24"/>
          <w:lang w:val="is-IS"/>
        </w:rPr>
        <w:t xml:space="preserve">vinnslu og innra samráðs í </w:t>
      </w:r>
      <w:r w:rsidR="00AA3CA0">
        <w:rPr>
          <w:rFonts w:ascii="Times New Roman" w:hAnsi="Times New Roman" w:cs="Times New Roman"/>
          <w:sz w:val="24"/>
          <w:szCs w:val="24"/>
          <w:lang w:val="is-IS"/>
        </w:rPr>
        <w:t>S</w:t>
      </w:r>
      <w:r w:rsidR="00CD1E82" w:rsidRPr="00D96587">
        <w:rPr>
          <w:rFonts w:ascii="Times New Roman" w:hAnsi="Times New Roman" w:cs="Times New Roman"/>
          <w:sz w:val="24"/>
          <w:szCs w:val="24"/>
          <w:lang w:val="is-IS"/>
        </w:rPr>
        <w:t xml:space="preserve">tjórnarráðinu. </w:t>
      </w:r>
      <w:r w:rsidR="007D73EE" w:rsidRPr="00D96587">
        <w:rPr>
          <w:rFonts w:ascii="Times New Roman" w:hAnsi="Times New Roman" w:cs="Times New Roman"/>
          <w:sz w:val="24"/>
          <w:szCs w:val="24"/>
          <w:lang w:val="is-IS"/>
        </w:rPr>
        <w:t>Þar eð þær umsagnir sem um frumvarpið bárust endurspegla að miklu leyti þau sjónarhorn er höfð voru til hliðsjónar við samningu frumvarpsins</w:t>
      </w:r>
      <w:r w:rsidR="00D43274" w:rsidRPr="00D96587">
        <w:rPr>
          <w:rFonts w:ascii="Times New Roman" w:hAnsi="Times New Roman" w:cs="Times New Roman"/>
          <w:sz w:val="24"/>
          <w:szCs w:val="24"/>
          <w:lang w:val="is-IS"/>
        </w:rPr>
        <w:t xml:space="preserve"> </w:t>
      </w:r>
      <w:r w:rsidR="007D73EE" w:rsidRPr="00D96587">
        <w:rPr>
          <w:rFonts w:ascii="Times New Roman" w:hAnsi="Times New Roman" w:cs="Times New Roman"/>
          <w:sz w:val="24"/>
          <w:szCs w:val="24"/>
          <w:lang w:val="is-IS"/>
        </w:rPr>
        <w:t xml:space="preserve">er ekki talin ástæða til að gera á því meiriháttar breytingar. </w:t>
      </w:r>
      <w:r w:rsidR="008C7609">
        <w:rPr>
          <w:rFonts w:ascii="Times New Roman" w:hAnsi="Times New Roman" w:cs="Times New Roman"/>
          <w:sz w:val="24"/>
          <w:szCs w:val="24"/>
          <w:lang w:val="is-IS"/>
        </w:rPr>
        <w:t>Ráðuneytið þakkar fyrir þá umtalsverðu vinnu sem umsagnaraðilar hafa lagt í að kynna sér frumvarpið og fyrir greinargóðar athugasemdir sem</w:t>
      </w:r>
      <w:r w:rsidR="00D43274" w:rsidRPr="00D96587">
        <w:rPr>
          <w:rFonts w:ascii="Times New Roman" w:hAnsi="Times New Roman" w:cs="Times New Roman"/>
          <w:sz w:val="24"/>
          <w:szCs w:val="24"/>
          <w:lang w:val="is-IS"/>
        </w:rPr>
        <w:t xml:space="preserve"> </w:t>
      </w:r>
      <w:r w:rsidR="008C7609">
        <w:rPr>
          <w:rFonts w:ascii="Times New Roman" w:hAnsi="Times New Roman" w:cs="Times New Roman"/>
          <w:sz w:val="24"/>
          <w:szCs w:val="24"/>
          <w:lang w:val="is-IS"/>
        </w:rPr>
        <w:t xml:space="preserve">koma munu </w:t>
      </w:r>
      <w:r w:rsidR="00CD1E82" w:rsidRPr="00D96587">
        <w:rPr>
          <w:rFonts w:ascii="Times New Roman" w:hAnsi="Times New Roman" w:cs="Times New Roman"/>
          <w:sz w:val="24"/>
          <w:szCs w:val="24"/>
          <w:lang w:val="is-IS"/>
        </w:rPr>
        <w:t xml:space="preserve">að gagni við </w:t>
      </w:r>
      <w:r w:rsidR="00560AF3">
        <w:rPr>
          <w:rFonts w:ascii="Times New Roman" w:hAnsi="Times New Roman" w:cs="Times New Roman"/>
          <w:sz w:val="24"/>
          <w:szCs w:val="24"/>
          <w:lang w:val="is-IS"/>
        </w:rPr>
        <w:t xml:space="preserve">framtíð skjalavörslu þjóðarinnar </w:t>
      </w:r>
      <w:r w:rsidR="008C7609">
        <w:rPr>
          <w:rFonts w:ascii="Times New Roman" w:hAnsi="Times New Roman" w:cs="Times New Roman"/>
          <w:sz w:val="24"/>
          <w:szCs w:val="24"/>
          <w:lang w:val="is-IS"/>
        </w:rPr>
        <w:t xml:space="preserve">sem </w:t>
      </w:r>
      <w:r w:rsidR="00CD1E82" w:rsidRPr="00D96587">
        <w:rPr>
          <w:rFonts w:ascii="Times New Roman" w:hAnsi="Times New Roman" w:cs="Times New Roman"/>
          <w:sz w:val="24"/>
          <w:szCs w:val="24"/>
          <w:lang w:val="is-IS"/>
        </w:rPr>
        <w:t>o</w:t>
      </w:r>
      <w:r w:rsidR="00D96587">
        <w:rPr>
          <w:rFonts w:ascii="Times New Roman" w:hAnsi="Times New Roman" w:cs="Times New Roman"/>
          <w:sz w:val="24"/>
          <w:szCs w:val="24"/>
          <w:lang w:val="is-IS"/>
        </w:rPr>
        <w:t>g önnur tengd verkefni innan ráðuneytisin</w:t>
      </w:r>
      <w:r w:rsidR="008C7609">
        <w:rPr>
          <w:rFonts w:ascii="Times New Roman" w:hAnsi="Times New Roman" w:cs="Times New Roman"/>
          <w:sz w:val="24"/>
          <w:szCs w:val="24"/>
          <w:lang w:val="is-IS"/>
        </w:rPr>
        <w:t>s.</w:t>
      </w:r>
    </w:p>
    <w:p w14:paraId="592490B1" w14:textId="2BCD21C8" w:rsidR="00275A02" w:rsidRPr="00CD1E82" w:rsidRDefault="00275A02" w:rsidP="003B364C">
      <w:pPr>
        <w:pStyle w:val="Default"/>
        <w:tabs>
          <w:tab w:val="left" w:pos="2542"/>
        </w:tabs>
        <w:spacing w:after="160"/>
        <w:jc w:val="both"/>
        <w:rPr>
          <w:rFonts w:ascii="Times New Roman" w:hAnsi="Times New Roman" w:cs="Times New Roman"/>
          <w:color w:val="auto"/>
        </w:rPr>
      </w:pPr>
    </w:p>
    <w:sectPr w:rsidR="00275A02" w:rsidRPr="00CD1E82" w:rsidSect="00357E15">
      <w:footerReference w:type="default" r:id="rId12"/>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B46B0" w14:textId="77777777" w:rsidR="00584C91" w:rsidRDefault="00584C91" w:rsidP="00855982">
      <w:pPr>
        <w:spacing w:after="0" w:line="240" w:lineRule="auto"/>
      </w:pPr>
      <w:r>
        <w:separator/>
      </w:r>
    </w:p>
  </w:endnote>
  <w:endnote w:type="continuationSeparator" w:id="0">
    <w:p w14:paraId="3EB25950" w14:textId="77777777" w:rsidR="00584C91" w:rsidRDefault="00584C91"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759961"/>
      <w:docPartObj>
        <w:docPartGallery w:val="Page Numbers (Bottom of Page)"/>
        <w:docPartUnique/>
      </w:docPartObj>
    </w:sdtPr>
    <w:sdtEndPr>
      <w:rPr>
        <w:noProof/>
      </w:rPr>
    </w:sdtEndPr>
    <w:sdtContent>
      <w:p w14:paraId="6583126B" w14:textId="65A2462A" w:rsidR="00584C91" w:rsidRDefault="00584C91" w:rsidP="000018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6691DF" w14:textId="77777777" w:rsidR="00584C91" w:rsidRDefault="00584C91"/>
  <w:p w14:paraId="29F713A5" w14:textId="77777777" w:rsidR="00584C91" w:rsidRDefault="00584C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8B294" w14:textId="77777777" w:rsidR="00584C91" w:rsidRDefault="00584C91" w:rsidP="00855982">
      <w:pPr>
        <w:spacing w:after="0" w:line="240" w:lineRule="auto"/>
      </w:pPr>
      <w:r>
        <w:separator/>
      </w:r>
    </w:p>
  </w:footnote>
  <w:footnote w:type="continuationSeparator" w:id="0">
    <w:p w14:paraId="03A404F5" w14:textId="77777777" w:rsidR="00584C91" w:rsidRDefault="00584C91"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C0B288F"/>
    <w:multiLevelType w:val="hybridMultilevel"/>
    <w:tmpl w:val="C12AAC4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A38F3"/>
    <w:multiLevelType w:val="hybridMultilevel"/>
    <w:tmpl w:val="A9DAB48C"/>
    <w:lvl w:ilvl="0" w:tplc="EA0A35E2">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B157E"/>
    <w:multiLevelType w:val="hybridMultilevel"/>
    <w:tmpl w:val="893A154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0E1727C0"/>
    <w:multiLevelType w:val="hybridMultilevel"/>
    <w:tmpl w:val="76C4A2B6"/>
    <w:lvl w:ilvl="0" w:tplc="10000001">
      <w:start w:val="1"/>
      <w:numFmt w:val="bullet"/>
      <w:lvlText w:val=""/>
      <w:lvlJc w:val="left"/>
      <w:pPr>
        <w:ind w:left="720" w:hanging="360"/>
      </w:pPr>
      <w:rPr>
        <w:rFonts w:ascii="Symbol" w:hAnsi="Symbol" w:hint="default"/>
      </w:rPr>
    </w:lvl>
    <w:lvl w:ilvl="1" w:tplc="E488EC0C">
      <w:start w:val="101"/>
      <w:numFmt w:val="bullet"/>
      <w:lvlText w:val="-"/>
      <w:lvlJc w:val="left"/>
      <w:pPr>
        <w:ind w:left="1440" w:hanging="360"/>
      </w:pPr>
      <w:rPr>
        <w:rFonts w:ascii="Calibri" w:eastAsiaTheme="minorHAnsi" w:hAnsi="Calibri" w:cstheme="minorBidi"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0FAF651B"/>
    <w:multiLevelType w:val="hybridMultilevel"/>
    <w:tmpl w:val="A80C74B0"/>
    <w:lvl w:ilvl="0" w:tplc="BA1EADF2">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66A48"/>
    <w:multiLevelType w:val="hybridMultilevel"/>
    <w:tmpl w:val="80281606"/>
    <w:lvl w:ilvl="0" w:tplc="E3E2DDCC">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018C2"/>
    <w:multiLevelType w:val="hybridMultilevel"/>
    <w:tmpl w:val="7C5C61DC"/>
    <w:lvl w:ilvl="0" w:tplc="BEE4A286">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C3960"/>
    <w:multiLevelType w:val="hybridMultilevel"/>
    <w:tmpl w:val="C8CCBD30"/>
    <w:lvl w:ilvl="0" w:tplc="E488EC0C">
      <w:start w:val="101"/>
      <w:numFmt w:val="bullet"/>
      <w:lvlText w:val="-"/>
      <w:lvlJc w:val="left"/>
      <w:pPr>
        <w:ind w:left="765" w:hanging="360"/>
      </w:pPr>
      <w:rPr>
        <w:rFonts w:ascii="Calibri" w:eastAsiaTheme="minorHAnsi" w:hAnsi="Calibri" w:cstheme="minorBidi"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8" w15:restartNumberingAfterBreak="0">
    <w:nsid w:val="231F0868"/>
    <w:multiLevelType w:val="multilevel"/>
    <w:tmpl w:val="76DC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A475F0"/>
    <w:multiLevelType w:val="hybridMultilevel"/>
    <w:tmpl w:val="A76C57C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15:restartNumberingAfterBreak="0">
    <w:nsid w:val="24871A99"/>
    <w:multiLevelType w:val="hybridMultilevel"/>
    <w:tmpl w:val="12AEFB6C"/>
    <w:lvl w:ilvl="0" w:tplc="10000001">
      <w:start w:val="1"/>
      <w:numFmt w:val="bullet"/>
      <w:lvlText w:val=""/>
      <w:lvlJc w:val="left"/>
      <w:pPr>
        <w:ind w:left="720" w:hanging="360"/>
      </w:pPr>
      <w:rPr>
        <w:rFonts w:ascii="Symbol" w:hAnsi="Symbol" w:hint="default"/>
      </w:rPr>
    </w:lvl>
    <w:lvl w:ilvl="1" w:tplc="E488EC0C">
      <w:start w:val="101"/>
      <w:numFmt w:val="bullet"/>
      <w:lvlText w:val="-"/>
      <w:lvlJc w:val="left"/>
      <w:pPr>
        <w:ind w:left="1440" w:hanging="360"/>
      </w:pPr>
      <w:rPr>
        <w:rFonts w:ascii="Calibri" w:eastAsiaTheme="minorHAnsi" w:hAnsi="Calibri" w:cstheme="minorBidi"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25CE7F53"/>
    <w:multiLevelType w:val="hybridMultilevel"/>
    <w:tmpl w:val="E16447C0"/>
    <w:lvl w:ilvl="0" w:tplc="040F0001">
      <w:start w:val="1"/>
      <w:numFmt w:val="bullet"/>
      <w:lvlText w:val=""/>
      <w:lvlJc w:val="left"/>
      <w:pPr>
        <w:ind w:left="765" w:hanging="360"/>
      </w:pPr>
      <w:rPr>
        <w:rFonts w:ascii="Symbol" w:hAnsi="Symbol" w:hint="default"/>
      </w:rPr>
    </w:lvl>
    <w:lvl w:ilvl="1" w:tplc="040F0003" w:tentative="1">
      <w:start w:val="1"/>
      <w:numFmt w:val="bullet"/>
      <w:lvlText w:val="o"/>
      <w:lvlJc w:val="left"/>
      <w:pPr>
        <w:ind w:left="1485" w:hanging="360"/>
      </w:pPr>
      <w:rPr>
        <w:rFonts w:ascii="Courier New" w:hAnsi="Courier New" w:cs="Courier New" w:hint="default"/>
      </w:rPr>
    </w:lvl>
    <w:lvl w:ilvl="2" w:tplc="040F0005" w:tentative="1">
      <w:start w:val="1"/>
      <w:numFmt w:val="bullet"/>
      <w:lvlText w:val=""/>
      <w:lvlJc w:val="left"/>
      <w:pPr>
        <w:ind w:left="2205" w:hanging="360"/>
      </w:pPr>
      <w:rPr>
        <w:rFonts w:ascii="Wingdings" w:hAnsi="Wingdings" w:hint="default"/>
      </w:rPr>
    </w:lvl>
    <w:lvl w:ilvl="3" w:tplc="040F0001" w:tentative="1">
      <w:start w:val="1"/>
      <w:numFmt w:val="bullet"/>
      <w:lvlText w:val=""/>
      <w:lvlJc w:val="left"/>
      <w:pPr>
        <w:ind w:left="2925" w:hanging="360"/>
      </w:pPr>
      <w:rPr>
        <w:rFonts w:ascii="Symbol" w:hAnsi="Symbol" w:hint="default"/>
      </w:rPr>
    </w:lvl>
    <w:lvl w:ilvl="4" w:tplc="040F0003" w:tentative="1">
      <w:start w:val="1"/>
      <w:numFmt w:val="bullet"/>
      <w:lvlText w:val="o"/>
      <w:lvlJc w:val="left"/>
      <w:pPr>
        <w:ind w:left="3645" w:hanging="360"/>
      </w:pPr>
      <w:rPr>
        <w:rFonts w:ascii="Courier New" w:hAnsi="Courier New" w:cs="Courier New" w:hint="default"/>
      </w:rPr>
    </w:lvl>
    <w:lvl w:ilvl="5" w:tplc="040F0005" w:tentative="1">
      <w:start w:val="1"/>
      <w:numFmt w:val="bullet"/>
      <w:lvlText w:val=""/>
      <w:lvlJc w:val="left"/>
      <w:pPr>
        <w:ind w:left="4365" w:hanging="360"/>
      </w:pPr>
      <w:rPr>
        <w:rFonts w:ascii="Wingdings" w:hAnsi="Wingdings" w:hint="default"/>
      </w:rPr>
    </w:lvl>
    <w:lvl w:ilvl="6" w:tplc="040F0001" w:tentative="1">
      <w:start w:val="1"/>
      <w:numFmt w:val="bullet"/>
      <w:lvlText w:val=""/>
      <w:lvlJc w:val="left"/>
      <w:pPr>
        <w:ind w:left="5085" w:hanging="360"/>
      </w:pPr>
      <w:rPr>
        <w:rFonts w:ascii="Symbol" w:hAnsi="Symbol" w:hint="default"/>
      </w:rPr>
    </w:lvl>
    <w:lvl w:ilvl="7" w:tplc="040F0003" w:tentative="1">
      <w:start w:val="1"/>
      <w:numFmt w:val="bullet"/>
      <w:lvlText w:val="o"/>
      <w:lvlJc w:val="left"/>
      <w:pPr>
        <w:ind w:left="5805" w:hanging="360"/>
      </w:pPr>
      <w:rPr>
        <w:rFonts w:ascii="Courier New" w:hAnsi="Courier New" w:cs="Courier New" w:hint="default"/>
      </w:rPr>
    </w:lvl>
    <w:lvl w:ilvl="8" w:tplc="040F0005" w:tentative="1">
      <w:start w:val="1"/>
      <w:numFmt w:val="bullet"/>
      <w:lvlText w:val=""/>
      <w:lvlJc w:val="left"/>
      <w:pPr>
        <w:ind w:left="6525" w:hanging="360"/>
      </w:pPr>
      <w:rPr>
        <w:rFonts w:ascii="Wingdings" w:hAnsi="Wingdings" w:hint="default"/>
      </w:rPr>
    </w:lvl>
  </w:abstractNum>
  <w:abstractNum w:abstractNumId="12" w15:restartNumberingAfterBreak="0">
    <w:nsid w:val="27BF1565"/>
    <w:multiLevelType w:val="hybridMultilevel"/>
    <w:tmpl w:val="29E45AA6"/>
    <w:lvl w:ilvl="0" w:tplc="591E3186">
      <w:start w:val="2"/>
      <w:numFmt w:val="bullet"/>
      <w:lvlText w:val="-"/>
      <w:lvlJc w:val="left"/>
      <w:pPr>
        <w:ind w:left="720" w:hanging="360"/>
      </w:pPr>
      <w:rPr>
        <w:rFonts w:ascii="Times New Roman" w:eastAsiaTheme="minorEastAsia"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C0F53"/>
    <w:multiLevelType w:val="hybridMultilevel"/>
    <w:tmpl w:val="4E7A05A4"/>
    <w:lvl w:ilvl="0" w:tplc="040F0001">
      <w:start w:val="1"/>
      <w:numFmt w:val="bullet"/>
      <w:lvlText w:val=""/>
      <w:lvlJc w:val="left"/>
      <w:pPr>
        <w:ind w:left="773" w:hanging="360"/>
      </w:pPr>
      <w:rPr>
        <w:rFonts w:ascii="Symbol" w:hAnsi="Symbol" w:hint="default"/>
      </w:rPr>
    </w:lvl>
    <w:lvl w:ilvl="1" w:tplc="040F0003" w:tentative="1">
      <w:start w:val="1"/>
      <w:numFmt w:val="bullet"/>
      <w:lvlText w:val="o"/>
      <w:lvlJc w:val="left"/>
      <w:pPr>
        <w:ind w:left="1493" w:hanging="360"/>
      </w:pPr>
      <w:rPr>
        <w:rFonts w:ascii="Courier New" w:hAnsi="Courier New" w:cs="Courier New" w:hint="default"/>
      </w:rPr>
    </w:lvl>
    <w:lvl w:ilvl="2" w:tplc="040F0005" w:tentative="1">
      <w:start w:val="1"/>
      <w:numFmt w:val="bullet"/>
      <w:lvlText w:val=""/>
      <w:lvlJc w:val="left"/>
      <w:pPr>
        <w:ind w:left="2213" w:hanging="360"/>
      </w:pPr>
      <w:rPr>
        <w:rFonts w:ascii="Wingdings" w:hAnsi="Wingdings" w:hint="default"/>
      </w:rPr>
    </w:lvl>
    <w:lvl w:ilvl="3" w:tplc="040F0001" w:tentative="1">
      <w:start w:val="1"/>
      <w:numFmt w:val="bullet"/>
      <w:lvlText w:val=""/>
      <w:lvlJc w:val="left"/>
      <w:pPr>
        <w:ind w:left="2933" w:hanging="360"/>
      </w:pPr>
      <w:rPr>
        <w:rFonts w:ascii="Symbol" w:hAnsi="Symbol" w:hint="default"/>
      </w:rPr>
    </w:lvl>
    <w:lvl w:ilvl="4" w:tplc="040F0003" w:tentative="1">
      <w:start w:val="1"/>
      <w:numFmt w:val="bullet"/>
      <w:lvlText w:val="o"/>
      <w:lvlJc w:val="left"/>
      <w:pPr>
        <w:ind w:left="3653" w:hanging="360"/>
      </w:pPr>
      <w:rPr>
        <w:rFonts w:ascii="Courier New" w:hAnsi="Courier New" w:cs="Courier New" w:hint="default"/>
      </w:rPr>
    </w:lvl>
    <w:lvl w:ilvl="5" w:tplc="040F0005" w:tentative="1">
      <w:start w:val="1"/>
      <w:numFmt w:val="bullet"/>
      <w:lvlText w:val=""/>
      <w:lvlJc w:val="left"/>
      <w:pPr>
        <w:ind w:left="4373" w:hanging="360"/>
      </w:pPr>
      <w:rPr>
        <w:rFonts w:ascii="Wingdings" w:hAnsi="Wingdings" w:hint="default"/>
      </w:rPr>
    </w:lvl>
    <w:lvl w:ilvl="6" w:tplc="040F0001" w:tentative="1">
      <w:start w:val="1"/>
      <w:numFmt w:val="bullet"/>
      <w:lvlText w:val=""/>
      <w:lvlJc w:val="left"/>
      <w:pPr>
        <w:ind w:left="5093" w:hanging="360"/>
      </w:pPr>
      <w:rPr>
        <w:rFonts w:ascii="Symbol" w:hAnsi="Symbol" w:hint="default"/>
      </w:rPr>
    </w:lvl>
    <w:lvl w:ilvl="7" w:tplc="040F0003" w:tentative="1">
      <w:start w:val="1"/>
      <w:numFmt w:val="bullet"/>
      <w:lvlText w:val="o"/>
      <w:lvlJc w:val="left"/>
      <w:pPr>
        <w:ind w:left="5813" w:hanging="360"/>
      </w:pPr>
      <w:rPr>
        <w:rFonts w:ascii="Courier New" w:hAnsi="Courier New" w:cs="Courier New" w:hint="default"/>
      </w:rPr>
    </w:lvl>
    <w:lvl w:ilvl="8" w:tplc="040F0005" w:tentative="1">
      <w:start w:val="1"/>
      <w:numFmt w:val="bullet"/>
      <w:lvlText w:val=""/>
      <w:lvlJc w:val="left"/>
      <w:pPr>
        <w:ind w:left="6533" w:hanging="360"/>
      </w:pPr>
      <w:rPr>
        <w:rFonts w:ascii="Wingdings" w:hAnsi="Wingdings" w:hint="default"/>
      </w:rPr>
    </w:lvl>
  </w:abstractNum>
  <w:abstractNum w:abstractNumId="14" w15:restartNumberingAfterBreak="0">
    <w:nsid w:val="2B115573"/>
    <w:multiLevelType w:val="hybridMultilevel"/>
    <w:tmpl w:val="20C2010E"/>
    <w:lvl w:ilvl="0" w:tplc="55482A6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EA6064"/>
    <w:multiLevelType w:val="hybridMultilevel"/>
    <w:tmpl w:val="13921AEE"/>
    <w:lvl w:ilvl="0" w:tplc="BDA276F4">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953B6A"/>
    <w:multiLevelType w:val="hybridMultilevel"/>
    <w:tmpl w:val="447CADF6"/>
    <w:lvl w:ilvl="0" w:tplc="CF0C8978">
      <w:start w:val="2"/>
      <w:numFmt w:val="bullet"/>
      <w:lvlText w:val="-"/>
      <w:lvlJc w:val="left"/>
      <w:pPr>
        <w:ind w:left="420" w:hanging="360"/>
      </w:pPr>
      <w:rPr>
        <w:rFonts w:ascii="Times New Roman" w:eastAsiaTheme="minorEastAsia"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3043405E"/>
    <w:multiLevelType w:val="hybridMultilevel"/>
    <w:tmpl w:val="558C2E80"/>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8" w15:restartNumberingAfterBreak="0">
    <w:nsid w:val="359319C0"/>
    <w:multiLevelType w:val="hybridMultilevel"/>
    <w:tmpl w:val="204A1AB8"/>
    <w:lvl w:ilvl="0" w:tplc="28DC0A22">
      <w:start w:val="1"/>
      <w:numFmt w:val="lowerLetter"/>
      <w:lvlText w:val="%1)"/>
      <w:lvlJc w:val="left"/>
      <w:pPr>
        <w:ind w:left="1068" w:hanging="360"/>
      </w:pPr>
      <w:rPr>
        <w:rFonts w:cs="Times New Roman" w:hint="default"/>
        <w:color w:val="3A6331" w:themeColor="accent4" w:themeShade="BF"/>
        <w:u w:val="single"/>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abstractNum w:abstractNumId="19" w15:restartNumberingAfterBreak="0">
    <w:nsid w:val="398C6FE9"/>
    <w:multiLevelType w:val="hybridMultilevel"/>
    <w:tmpl w:val="38DE28E4"/>
    <w:lvl w:ilvl="0" w:tplc="8EDAA50C">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5540E6"/>
    <w:multiLevelType w:val="hybridMultilevel"/>
    <w:tmpl w:val="6B9CD566"/>
    <w:lvl w:ilvl="0" w:tplc="040F0017">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1" w15:restartNumberingAfterBreak="0">
    <w:nsid w:val="3E4637BA"/>
    <w:multiLevelType w:val="hybridMultilevel"/>
    <w:tmpl w:val="460CA962"/>
    <w:lvl w:ilvl="0" w:tplc="44A24988">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7750B9"/>
    <w:multiLevelType w:val="hybridMultilevel"/>
    <w:tmpl w:val="403CB240"/>
    <w:lvl w:ilvl="0" w:tplc="040F0015">
      <w:start w:val="1"/>
      <w:numFmt w:val="upperLetter"/>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23" w15:restartNumberingAfterBreak="0">
    <w:nsid w:val="4C9D5F34"/>
    <w:multiLevelType w:val="hybridMultilevel"/>
    <w:tmpl w:val="7E46AB3C"/>
    <w:lvl w:ilvl="0" w:tplc="E0BE7156">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D56CD6"/>
    <w:multiLevelType w:val="hybridMultilevel"/>
    <w:tmpl w:val="F61AFDAC"/>
    <w:lvl w:ilvl="0" w:tplc="69820E60">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AD5762"/>
    <w:multiLevelType w:val="hybridMultilevel"/>
    <w:tmpl w:val="0916E692"/>
    <w:lvl w:ilvl="0" w:tplc="E81CF640">
      <w:start w:val="1"/>
      <w:numFmt w:val="decimal"/>
      <w:pStyle w:val="Heading1"/>
      <w:lvlText w:val="%1."/>
      <w:lvlJc w:val="left"/>
      <w:pPr>
        <w:ind w:left="720"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6" w15:restartNumberingAfterBreak="0">
    <w:nsid w:val="5CA15188"/>
    <w:multiLevelType w:val="multilevel"/>
    <w:tmpl w:val="040F0025"/>
    <w:lvl w:ilvl="0">
      <w:start w:val="1"/>
      <w:numFmt w:val="decimal"/>
      <w:pStyle w:val="Fyrirsgn11"/>
      <w:lvlText w:val="%1"/>
      <w:lvlJc w:val="left"/>
      <w:pPr>
        <w:ind w:left="432" w:hanging="432"/>
      </w:pPr>
    </w:lvl>
    <w:lvl w:ilvl="1">
      <w:start w:val="1"/>
      <w:numFmt w:val="decimal"/>
      <w:pStyle w:val="Fyrirsgn21"/>
      <w:lvlText w:val="%1.%2"/>
      <w:lvlJc w:val="left"/>
      <w:pPr>
        <w:ind w:left="576" w:hanging="576"/>
      </w:pPr>
    </w:lvl>
    <w:lvl w:ilvl="2">
      <w:start w:val="1"/>
      <w:numFmt w:val="decimal"/>
      <w:pStyle w:val="Fyrirsgn31"/>
      <w:lvlText w:val="%1.%2.%3"/>
      <w:lvlJc w:val="left"/>
      <w:pPr>
        <w:ind w:left="720" w:hanging="720"/>
      </w:pPr>
    </w:lvl>
    <w:lvl w:ilvl="3">
      <w:start w:val="1"/>
      <w:numFmt w:val="decimal"/>
      <w:pStyle w:val="Fyrirsgn41"/>
      <w:lvlText w:val="%1.%2.%3.%4"/>
      <w:lvlJc w:val="left"/>
      <w:pPr>
        <w:ind w:left="864" w:hanging="864"/>
      </w:pPr>
    </w:lvl>
    <w:lvl w:ilvl="4">
      <w:start w:val="1"/>
      <w:numFmt w:val="decimal"/>
      <w:pStyle w:val="Fyrirsgn51"/>
      <w:lvlText w:val="%1.%2.%3.%4.%5"/>
      <w:lvlJc w:val="left"/>
      <w:pPr>
        <w:ind w:left="1008" w:hanging="1008"/>
      </w:pPr>
    </w:lvl>
    <w:lvl w:ilvl="5">
      <w:start w:val="1"/>
      <w:numFmt w:val="decimal"/>
      <w:pStyle w:val="Fyrirsgn61"/>
      <w:lvlText w:val="%1.%2.%3.%4.%5.%6"/>
      <w:lvlJc w:val="left"/>
      <w:pPr>
        <w:ind w:left="1152" w:hanging="1152"/>
      </w:pPr>
    </w:lvl>
    <w:lvl w:ilvl="6">
      <w:start w:val="1"/>
      <w:numFmt w:val="decimal"/>
      <w:pStyle w:val="Fyrirsgn71"/>
      <w:lvlText w:val="%1.%2.%3.%4.%5.%6.%7"/>
      <w:lvlJc w:val="left"/>
      <w:pPr>
        <w:ind w:left="1296" w:hanging="1296"/>
      </w:pPr>
    </w:lvl>
    <w:lvl w:ilvl="7">
      <w:start w:val="1"/>
      <w:numFmt w:val="decimal"/>
      <w:pStyle w:val="Fyrirsgn81"/>
      <w:lvlText w:val="%1.%2.%3.%4.%5.%6.%7.%8"/>
      <w:lvlJc w:val="left"/>
      <w:pPr>
        <w:ind w:left="1440" w:hanging="1440"/>
      </w:pPr>
    </w:lvl>
    <w:lvl w:ilvl="8">
      <w:start w:val="1"/>
      <w:numFmt w:val="decimal"/>
      <w:pStyle w:val="Fyrirsgn91"/>
      <w:lvlText w:val="%1.%2.%3.%4.%5.%6.%7.%8.%9"/>
      <w:lvlJc w:val="left"/>
      <w:pPr>
        <w:ind w:left="1584" w:hanging="1584"/>
      </w:pPr>
    </w:lvl>
  </w:abstractNum>
  <w:abstractNum w:abstractNumId="27" w15:restartNumberingAfterBreak="0">
    <w:nsid w:val="5DAC644A"/>
    <w:multiLevelType w:val="hybridMultilevel"/>
    <w:tmpl w:val="6E10CA74"/>
    <w:lvl w:ilvl="0" w:tplc="040F0017">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8" w15:restartNumberingAfterBreak="0">
    <w:nsid w:val="5F43541E"/>
    <w:multiLevelType w:val="multilevel"/>
    <w:tmpl w:val="D8DABC8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D641A5"/>
    <w:multiLevelType w:val="hybridMultilevel"/>
    <w:tmpl w:val="FE28F448"/>
    <w:lvl w:ilvl="0" w:tplc="993C1842">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173A67"/>
    <w:multiLevelType w:val="hybridMultilevel"/>
    <w:tmpl w:val="780E2DC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1" w15:restartNumberingAfterBreak="0">
    <w:nsid w:val="6FC10F01"/>
    <w:multiLevelType w:val="hybridMultilevel"/>
    <w:tmpl w:val="F92C9F8C"/>
    <w:lvl w:ilvl="0" w:tplc="70EED72A">
      <w:start w:val="1"/>
      <w:numFmt w:val="lowerLetter"/>
      <w:lvlText w:val="%1)"/>
      <w:lvlJc w:val="left"/>
      <w:pPr>
        <w:ind w:left="1068" w:hanging="360"/>
      </w:pPr>
      <w:rPr>
        <w:rFonts w:cs="Times New Roman" w:hint="default"/>
        <w:color w:val="3A6331" w:themeColor="accent4" w:themeShade="BF"/>
        <w:u w:val="single"/>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abstractNum w:abstractNumId="32" w15:restartNumberingAfterBreak="0">
    <w:nsid w:val="7AB53A99"/>
    <w:multiLevelType w:val="hybridMultilevel"/>
    <w:tmpl w:val="71460D0C"/>
    <w:lvl w:ilvl="0" w:tplc="489290D2">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0"/>
  </w:num>
  <w:num w:numId="4">
    <w:abstractNumId w:val="13"/>
  </w:num>
  <w:num w:numId="5">
    <w:abstractNumId w:val="2"/>
  </w:num>
  <w:num w:numId="6">
    <w:abstractNumId w:val="22"/>
  </w:num>
  <w:num w:numId="7">
    <w:abstractNumId w:val="7"/>
  </w:num>
  <w:num w:numId="8">
    <w:abstractNumId w:val="10"/>
  </w:num>
  <w:num w:numId="9">
    <w:abstractNumId w:val="3"/>
  </w:num>
  <w:num w:numId="10">
    <w:abstractNumId w:val="26"/>
  </w:num>
  <w:num w:numId="11">
    <w:abstractNumId w:val="28"/>
  </w:num>
  <w:num w:numId="12">
    <w:abstractNumId w:val="30"/>
  </w:num>
  <w:num w:numId="13">
    <w:abstractNumId w:val="20"/>
  </w:num>
  <w:num w:numId="14">
    <w:abstractNumId w:val="27"/>
  </w:num>
  <w:num w:numId="15">
    <w:abstractNumId w:val="31"/>
  </w:num>
  <w:num w:numId="16">
    <w:abstractNumId w:val="18"/>
  </w:num>
  <w:num w:numId="17">
    <w:abstractNumId w:val="17"/>
  </w:num>
  <w:num w:numId="18">
    <w:abstractNumId w:val="8"/>
  </w:num>
  <w:num w:numId="19">
    <w:abstractNumId w:val="9"/>
  </w:num>
  <w:num w:numId="20">
    <w:abstractNumId w:val="5"/>
  </w:num>
  <w:num w:numId="21">
    <w:abstractNumId w:val="29"/>
  </w:num>
  <w:num w:numId="22">
    <w:abstractNumId w:val="4"/>
  </w:num>
  <w:num w:numId="23">
    <w:abstractNumId w:val="6"/>
  </w:num>
  <w:num w:numId="24">
    <w:abstractNumId w:val="12"/>
  </w:num>
  <w:num w:numId="25">
    <w:abstractNumId w:val="14"/>
  </w:num>
  <w:num w:numId="26">
    <w:abstractNumId w:val="16"/>
  </w:num>
  <w:num w:numId="27">
    <w:abstractNumId w:val="32"/>
  </w:num>
  <w:num w:numId="28">
    <w:abstractNumId w:val="24"/>
  </w:num>
  <w:num w:numId="29">
    <w:abstractNumId w:val="1"/>
  </w:num>
  <w:num w:numId="30">
    <w:abstractNumId w:val="19"/>
  </w:num>
  <w:num w:numId="31">
    <w:abstractNumId w:val="23"/>
  </w:num>
  <w:num w:numId="32">
    <w:abstractNumId w:val="21"/>
  </w:num>
  <w:num w:numId="33">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FB"/>
    <w:rsid w:val="000013E0"/>
    <w:rsid w:val="000018DE"/>
    <w:rsid w:val="00003745"/>
    <w:rsid w:val="0000381A"/>
    <w:rsid w:val="0000397A"/>
    <w:rsid w:val="00006388"/>
    <w:rsid w:val="0000648F"/>
    <w:rsid w:val="00007820"/>
    <w:rsid w:val="0001042D"/>
    <w:rsid w:val="00011157"/>
    <w:rsid w:val="000140D0"/>
    <w:rsid w:val="000157C6"/>
    <w:rsid w:val="00015CDE"/>
    <w:rsid w:val="0002001F"/>
    <w:rsid w:val="00021339"/>
    <w:rsid w:val="00021906"/>
    <w:rsid w:val="00026E68"/>
    <w:rsid w:val="00026F42"/>
    <w:rsid w:val="00030C8C"/>
    <w:rsid w:val="00031604"/>
    <w:rsid w:val="00031D43"/>
    <w:rsid w:val="00032F94"/>
    <w:rsid w:val="00033441"/>
    <w:rsid w:val="00034EB3"/>
    <w:rsid w:val="000360D9"/>
    <w:rsid w:val="00037EE7"/>
    <w:rsid w:val="00040CDA"/>
    <w:rsid w:val="00040E00"/>
    <w:rsid w:val="00041AD3"/>
    <w:rsid w:val="0004463D"/>
    <w:rsid w:val="00046BCC"/>
    <w:rsid w:val="00046F0E"/>
    <w:rsid w:val="000509CE"/>
    <w:rsid w:val="00051AB4"/>
    <w:rsid w:val="00051BB7"/>
    <w:rsid w:val="00051F36"/>
    <w:rsid w:val="000542D1"/>
    <w:rsid w:val="000553BC"/>
    <w:rsid w:val="0005752A"/>
    <w:rsid w:val="00062638"/>
    <w:rsid w:val="00062C75"/>
    <w:rsid w:val="000634CF"/>
    <w:rsid w:val="00065262"/>
    <w:rsid w:val="00066F7C"/>
    <w:rsid w:val="00066FF1"/>
    <w:rsid w:val="00067CAF"/>
    <w:rsid w:val="00067F37"/>
    <w:rsid w:val="0007021B"/>
    <w:rsid w:val="00070385"/>
    <w:rsid w:val="00072CAB"/>
    <w:rsid w:val="00072F8B"/>
    <w:rsid w:val="00076F07"/>
    <w:rsid w:val="0007769B"/>
    <w:rsid w:val="00077EBF"/>
    <w:rsid w:val="00081049"/>
    <w:rsid w:val="00081902"/>
    <w:rsid w:val="00083369"/>
    <w:rsid w:val="00083EA2"/>
    <w:rsid w:val="0008402A"/>
    <w:rsid w:val="00084481"/>
    <w:rsid w:val="000854B4"/>
    <w:rsid w:val="000869DD"/>
    <w:rsid w:val="00090387"/>
    <w:rsid w:val="000907EE"/>
    <w:rsid w:val="000922B5"/>
    <w:rsid w:val="000932E7"/>
    <w:rsid w:val="000936A7"/>
    <w:rsid w:val="000942F0"/>
    <w:rsid w:val="00096285"/>
    <w:rsid w:val="00096879"/>
    <w:rsid w:val="000A0B82"/>
    <w:rsid w:val="000A1E77"/>
    <w:rsid w:val="000A345F"/>
    <w:rsid w:val="000B0FA8"/>
    <w:rsid w:val="000B3B9C"/>
    <w:rsid w:val="000B46E2"/>
    <w:rsid w:val="000B4DD0"/>
    <w:rsid w:val="000C0AE9"/>
    <w:rsid w:val="000C0B7D"/>
    <w:rsid w:val="000C2816"/>
    <w:rsid w:val="000C328E"/>
    <w:rsid w:val="000C3A3A"/>
    <w:rsid w:val="000C4599"/>
    <w:rsid w:val="000C506B"/>
    <w:rsid w:val="000C5F6C"/>
    <w:rsid w:val="000C789D"/>
    <w:rsid w:val="000D128C"/>
    <w:rsid w:val="000D1EE0"/>
    <w:rsid w:val="000D250F"/>
    <w:rsid w:val="000D27E1"/>
    <w:rsid w:val="000D3F3B"/>
    <w:rsid w:val="000D4091"/>
    <w:rsid w:val="000D460E"/>
    <w:rsid w:val="000D5257"/>
    <w:rsid w:val="000D63A9"/>
    <w:rsid w:val="000D67C3"/>
    <w:rsid w:val="000D6916"/>
    <w:rsid w:val="000D7B81"/>
    <w:rsid w:val="000D7C2E"/>
    <w:rsid w:val="000E0CA0"/>
    <w:rsid w:val="000E0F2D"/>
    <w:rsid w:val="000E16BB"/>
    <w:rsid w:val="000E1AE1"/>
    <w:rsid w:val="000E214A"/>
    <w:rsid w:val="000E3ED9"/>
    <w:rsid w:val="000E4C68"/>
    <w:rsid w:val="000E5275"/>
    <w:rsid w:val="000F0565"/>
    <w:rsid w:val="000F0D55"/>
    <w:rsid w:val="000F2970"/>
    <w:rsid w:val="000F2FAC"/>
    <w:rsid w:val="000F439C"/>
    <w:rsid w:val="000F5E55"/>
    <w:rsid w:val="000F6093"/>
    <w:rsid w:val="000F7E92"/>
    <w:rsid w:val="00100A2B"/>
    <w:rsid w:val="00100E16"/>
    <w:rsid w:val="001013C6"/>
    <w:rsid w:val="00104C23"/>
    <w:rsid w:val="0010760D"/>
    <w:rsid w:val="00113455"/>
    <w:rsid w:val="00113CBD"/>
    <w:rsid w:val="00116B2F"/>
    <w:rsid w:val="00116BFE"/>
    <w:rsid w:val="00120911"/>
    <w:rsid w:val="00122304"/>
    <w:rsid w:val="0012375D"/>
    <w:rsid w:val="001251DE"/>
    <w:rsid w:val="00125823"/>
    <w:rsid w:val="001260AB"/>
    <w:rsid w:val="0012623C"/>
    <w:rsid w:val="00127253"/>
    <w:rsid w:val="001314D8"/>
    <w:rsid w:val="00131653"/>
    <w:rsid w:val="0013185B"/>
    <w:rsid w:val="001365E7"/>
    <w:rsid w:val="00140E67"/>
    <w:rsid w:val="00141BC1"/>
    <w:rsid w:val="00143728"/>
    <w:rsid w:val="001448BC"/>
    <w:rsid w:val="00146059"/>
    <w:rsid w:val="00146D04"/>
    <w:rsid w:val="001519B0"/>
    <w:rsid w:val="00151A8F"/>
    <w:rsid w:val="001520AB"/>
    <w:rsid w:val="001527B9"/>
    <w:rsid w:val="0015300A"/>
    <w:rsid w:val="00157288"/>
    <w:rsid w:val="0015777A"/>
    <w:rsid w:val="00157BDA"/>
    <w:rsid w:val="00160179"/>
    <w:rsid w:val="00160A88"/>
    <w:rsid w:val="00160D1F"/>
    <w:rsid w:val="00162182"/>
    <w:rsid w:val="0016246C"/>
    <w:rsid w:val="0016438A"/>
    <w:rsid w:val="001653D0"/>
    <w:rsid w:val="00167F23"/>
    <w:rsid w:val="00167FD3"/>
    <w:rsid w:val="00172FFB"/>
    <w:rsid w:val="0017375D"/>
    <w:rsid w:val="00175B63"/>
    <w:rsid w:val="00175C73"/>
    <w:rsid w:val="0017667A"/>
    <w:rsid w:val="00177FE2"/>
    <w:rsid w:val="001806F4"/>
    <w:rsid w:val="0018075F"/>
    <w:rsid w:val="00181BBE"/>
    <w:rsid w:val="00181DC8"/>
    <w:rsid w:val="00187DE0"/>
    <w:rsid w:val="00191915"/>
    <w:rsid w:val="001939A7"/>
    <w:rsid w:val="001959BF"/>
    <w:rsid w:val="00196B86"/>
    <w:rsid w:val="00196E98"/>
    <w:rsid w:val="00196F8A"/>
    <w:rsid w:val="001A003D"/>
    <w:rsid w:val="001A1BC1"/>
    <w:rsid w:val="001A1FE0"/>
    <w:rsid w:val="001A2DC2"/>
    <w:rsid w:val="001A33AD"/>
    <w:rsid w:val="001A4FF8"/>
    <w:rsid w:val="001A5713"/>
    <w:rsid w:val="001A6842"/>
    <w:rsid w:val="001A6966"/>
    <w:rsid w:val="001A6B3C"/>
    <w:rsid w:val="001A7E34"/>
    <w:rsid w:val="001B13F6"/>
    <w:rsid w:val="001B17C7"/>
    <w:rsid w:val="001B347E"/>
    <w:rsid w:val="001B4E36"/>
    <w:rsid w:val="001B5538"/>
    <w:rsid w:val="001B6A1A"/>
    <w:rsid w:val="001B77EA"/>
    <w:rsid w:val="001C17B5"/>
    <w:rsid w:val="001C20FA"/>
    <w:rsid w:val="001C281F"/>
    <w:rsid w:val="001C2A22"/>
    <w:rsid w:val="001C3DBD"/>
    <w:rsid w:val="001C7E4E"/>
    <w:rsid w:val="001D4362"/>
    <w:rsid w:val="001D54A7"/>
    <w:rsid w:val="001D575B"/>
    <w:rsid w:val="001D6A79"/>
    <w:rsid w:val="001E2369"/>
    <w:rsid w:val="001E2587"/>
    <w:rsid w:val="001E46E0"/>
    <w:rsid w:val="001E4DB7"/>
    <w:rsid w:val="001E59AC"/>
    <w:rsid w:val="001F3647"/>
    <w:rsid w:val="001F522A"/>
    <w:rsid w:val="001F6D4E"/>
    <w:rsid w:val="001F7AE8"/>
    <w:rsid w:val="002000E8"/>
    <w:rsid w:val="002029B3"/>
    <w:rsid w:val="00202E51"/>
    <w:rsid w:val="00202E70"/>
    <w:rsid w:val="002057CA"/>
    <w:rsid w:val="002059E5"/>
    <w:rsid w:val="0020631F"/>
    <w:rsid w:val="00210EB4"/>
    <w:rsid w:val="002122B0"/>
    <w:rsid w:val="002140F4"/>
    <w:rsid w:val="002203E9"/>
    <w:rsid w:val="002205D4"/>
    <w:rsid w:val="00223F0A"/>
    <w:rsid w:val="00224027"/>
    <w:rsid w:val="00226C83"/>
    <w:rsid w:val="00227208"/>
    <w:rsid w:val="00227267"/>
    <w:rsid w:val="00231C19"/>
    <w:rsid w:val="00232339"/>
    <w:rsid w:val="002343B2"/>
    <w:rsid w:val="00234498"/>
    <w:rsid w:val="002347AC"/>
    <w:rsid w:val="0023635C"/>
    <w:rsid w:val="002377AB"/>
    <w:rsid w:val="002379F9"/>
    <w:rsid w:val="002400A0"/>
    <w:rsid w:val="00240BF2"/>
    <w:rsid w:val="00246114"/>
    <w:rsid w:val="00246B8B"/>
    <w:rsid w:val="0024778F"/>
    <w:rsid w:val="002501F4"/>
    <w:rsid w:val="0025113E"/>
    <w:rsid w:val="00252E83"/>
    <w:rsid w:val="00253CF0"/>
    <w:rsid w:val="002554DB"/>
    <w:rsid w:val="002576F0"/>
    <w:rsid w:val="002627C4"/>
    <w:rsid w:val="002630F7"/>
    <w:rsid w:val="00263A0D"/>
    <w:rsid w:val="002649C7"/>
    <w:rsid w:val="00265736"/>
    <w:rsid w:val="0026679B"/>
    <w:rsid w:val="0026792A"/>
    <w:rsid w:val="002714AF"/>
    <w:rsid w:val="00271820"/>
    <w:rsid w:val="00273585"/>
    <w:rsid w:val="00273FDB"/>
    <w:rsid w:val="0027503E"/>
    <w:rsid w:val="002751FE"/>
    <w:rsid w:val="00275298"/>
    <w:rsid w:val="00275A02"/>
    <w:rsid w:val="00275CF0"/>
    <w:rsid w:val="00277439"/>
    <w:rsid w:val="002816AA"/>
    <w:rsid w:val="00281CEF"/>
    <w:rsid w:val="002827A6"/>
    <w:rsid w:val="002842DD"/>
    <w:rsid w:val="00284A62"/>
    <w:rsid w:val="0028590E"/>
    <w:rsid w:val="00286E2E"/>
    <w:rsid w:val="00294847"/>
    <w:rsid w:val="00295119"/>
    <w:rsid w:val="00296E38"/>
    <w:rsid w:val="00297041"/>
    <w:rsid w:val="002977D4"/>
    <w:rsid w:val="002A56AC"/>
    <w:rsid w:val="002A64EA"/>
    <w:rsid w:val="002A6953"/>
    <w:rsid w:val="002A7900"/>
    <w:rsid w:val="002B4A94"/>
    <w:rsid w:val="002B6486"/>
    <w:rsid w:val="002B750A"/>
    <w:rsid w:val="002C0840"/>
    <w:rsid w:val="002C0E5F"/>
    <w:rsid w:val="002C1C2C"/>
    <w:rsid w:val="002C221A"/>
    <w:rsid w:val="002C3DC0"/>
    <w:rsid w:val="002C3F5D"/>
    <w:rsid w:val="002C453F"/>
    <w:rsid w:val="002C475C"/>
    <w:rsid w:val="002C480E"/>
    <w:rsid w:val="002C52A3"/>
    <w:rsid w:val="002C6E89"/>
    <w:rsid w:val="002C7843"/>
    <w:rsid w:val="002D09F9"/>
    <w:rsid w:val="002D1290"/>
    <w:rsid w:val="002D2394"/>
    <w:rsid w:val="002D3055"/>
    <w:rsid w:val="002D360B"/>
    <w:rsid w:val="002D7AC6"/>
    <w:rsid w:val="002E0ACE"/>
    <w:rsid w:val="002E0E96"/>
    <w:rsid w:val="002E0EB8"/>
    <w:rsid w:val="002E0FEE"/>
    <w:rsid w:val="002E1261"/>
    <w:rsid w:val="002E37D7"/>
    <w:rsid w:val="002E6614"/>
    <w:rsid w:val="002E7E61"/>
    <w:rsid w:val="002F1A74"/>
    <w:rsid w:val="002F3413"/>
    <w:rsid w:val="002F353D"/>
    <w:rsid w:val="002F59ED"/>
    <w:rsid w:val="002F700A"/>
    <w:rsid w:val="003068A2"/>
    <w:rsid w:val="003110C6"/>
    <w:rsid w:val="003116C9"/>
    <w:rsid w:val="00311B4C"/>
    <w:rsid w:val="00312D29"/>
    <w:rsid w:val="00313BB1"/>
    <w:rsid w:val="00315CC7"/>
    <w:rsid w:val="00317748"/>
    <w:rsid w:val="00317ED1"/>
    <w:rsid w:val="003204AB"/>
    <w:rsid w:val="00320567"/>
    <w:rsid w:val="00320FCB"/>
    <w:rsid w:val="003211BA"/>
    <w:rsid w:val="00322CB4"/>
    <w:rsid w:val="003261C5"/>
    <w:rsid w:val="0033122E"/>
    <w:rsid w:val="0033249B"/>
    <w:rsid w:val="00332DF4"/>
    <w:rsid w:val="0033339C"/>
    <w:rsid w:val="00333CD5"/>
    <w:rsid w:val="003348E9"/>
    <w:rsid w:val="00336141"/>
    <w:rsid w:val="003418E0"/>
    <w:rsid w:val="00342B68"/>
    <w:rsid w:val="003442E2"/>
    <w:rsid w:val="00344E29"/>
    <w:rsid w:val="00347186"/>
    <w:rsid w:val="00350943"/>
    <w:rsid w:val="00350BBC"/>
    <w:rsid w:val="00354C1B"/>
    <w:rsid w:val="00355561"/>
    <w:rsid w:val="00355911"/>
    <w:rsid w:val="0035732D"/>
    <w:rsid w:val="00357E15"/>
    <w:rsid w:val="003609FC"/>
    <w:rsid w:val="00362645"/>
    <w:rsid w:val="00362F16"/>
    <w:rsid w:val="003631EE"/>
    <w:rsid w:val="00363F45"/>
    <w:rsid w:val="00364E70"/>
    <w:rsid w:val="0037445A"/>
    <w:rsid w:val="00374D14"/>
    <w:rsid w:val="0037636F"/>
    <w:rsid w:val="0037675B"/>
    <w:rsid w:val="003770A0"/>
    <w:rsid w:val="0037752D"/>
    <w:rsid w:val="00377839"/>
    <w:rsid w:val="00380273"/>
    <w:rsid w:val="00382314"/>
    <w:rsid w:val="00382930"/>
    <w:rsid w:val="00384F58"/>
    <w:rsid w:val="00384FD0"/>
    <w:rsid w:val="00386656"/>
    <w:rsid w:val="00386664"/>
    <w:rsid w:val="00387C4D"/>
    <w:rsid w:val="00390268"/>
    <w:rsid w:val="00390DBA"/>
    <w:rsid w:val="003918F7"/>
    <w:rsid w:val="00393BBE"/>
    <w:rsid w:val="0039407E"/>
    <w:rsid w:val="0039468E"/>
    <w:rsid w:val="00394DAC"/>
    <w:rsid w:val="003955DF"/>
    <w:rsid w:val="00395826"/>
    <w:rsid w:val="00397342"/>
    <w:rsid w:val="0039757D"/>
    <w:rsid w:val="003A15C2"/>
    <w:rsid w:val="003A23B4"/>
    <w:rsid w:val="003A2FF5"/>
    <w:rsid w:val="003A3C61"/>
    <w:rsid w:val="003A486E"/>
    <w:rsid w:val="003A566C"/>
    <w:rsid w:val="003A736F"/>
    <w:rsid w:val="003A791F"/>
    <w:rsid w:val="003A7B81"/>
    <w:rsid w:val="003B08CA"/>
    <w:rsid w:val="003B1575"/>
    <w:rsid w:val="003B364C"/>
    <w:rsid w:val="003B40C2"/>
    <w:rsid w:val="003B467D"/>
    <w:rsid w:val="003B50E2"/>
    <w:rsid w:val="003B5EE0"/>
    <w:rsid w:val="003B7201"/>
    <w:rsid w:val="003B7370"/>
    <w:rsid w:val="003C0624"/>
    <w:rsid w:val="003C0EF8"/>
    <w:rsid w:val="003C11EC"/>
    <w:rsid w:val="003C1B8A"/>
    <w:rsid w:val="003C1F90"/>
    <w:rsid w:val="003C3303"/>
    <w:rsid w:val="003C3BEE"/>
    <w:rsid w:val="003C7D5B"/>
    <w:rsid w:val="003D11D0"/>
    <w:rsid w:val="003D2382"/>
    <w:rsid w:val="003D38B4"/>
    <w:rsid w:val="003D3B2F"/>
    <w:rsid w:val="003D4989"/>
    <w:rsid w:val="003D59A4"/>
    <w:rsid w:val="003D67C3"/>
    <w:rsid w:val="003E0030"/>
    <w:rsid w:val="003E2172"/>
    <w:rsid w:val="003E392F"/>
    <w:rsid w:val="003E562D"/>
    <w:rsid w:val="003E7758"/>
    <w:rsid w:val="003E7B1A"/>
    <w:rsid w:val="003F22E1"/>
    <w:rsid w:val="003F2BAA"/>
    <w:rsid w:val="003F5296"/>
    <w:rsid w:val="003F537E"/>
    <w:rsid w:val="003F5B37"/>
    <w:rsid w:val="00400526"/>
    <w:rsid w:val="004007D0"/>
    <w:rsid w:val="0040114A"/>
    <w:rsid w:val="0040263D"/>
    <w:rsid w:val="00403CF8"/>
    <w:rsid w:val="00406011"/>
    <w:rsid w:val="004067AE"/>
    <w:rsid w:val="00406D12"/>
    <w:rsid w:val="00407062"/>
    <w:rsid w:val="004070DC"/>
    <w:rsid w:val="00407538"/>
    <w:rsid w:val="004116CA"/>
    <w:rsid w:val="00411E18"/>
    <w:rsid w:val="00411EC1"/>
    <w:rsid w:val="00412208"/>
    <w:rsid w:val="0041229B"/>
    <w:rsid w:val="004128CD"/>
    <w:rsid w:val="00413095"/>
    <w:rsid w:val="0041497D"/>
    <w:rsid w:val="004152CB"/>
    <w:rsid w:val="00416FFA"/>
    <w:rsid w:val="00417877"/>
    <w:rsid w:val="00417BAC"/>
    <w:rsid w:val="004219EF"/>
    <w:rsid w:val="00422D77"/>
    <w:rsid w:val="0042679E"/>
    <w:rsid w:val="00426E65"/>
    <w:rsid w:val="0043107C"/>
    <w:rsid w:val="00433C73"/>
    <w:rsid w:val="00435F44"/>
    <w:rsid w:val="004366B0"/>
    <w:rsid w:val="004438A6"/>
    <w:rsid w:val="00443C5A"/>
    <w:rsid w:val="00444A7C"/>
    <w:rsid w:val="0044605A"/>
    <w:rsid w:val="004470FD"/>
    <w:rsid w:val="00447CDF"/>
    <w:rsid w:val="004507E4"/>
    <w:rsid w:val="00451402"/>
    <w:rsid w:val="004555C1"/>
    <w:rsid w:val="00460C55"/>
    <w:rsid w:val="00460E1C"/>
    <w:rsid w:val="0046178C"/>
    <w:rsid w:val="00461EFC"/>
    <w:rsid w:val="00463410"/>
    <w:rsid w:val="00463653"/>
    <w:rsid w:val="004655D9"/>
    <w:rsid w:val="00474CD5"/>
    <w:rsid w:val="00475916"/>
    <w:rsid w:val="00480258"/>
    <w:rsid w:val="00482049"/>
    <w:rsid w:val="0048218C"/>
    <w:rsid w:val="004821B9"/>
    <w:rsid w:val="004825FF"/>
    <w:rsid w:val="00482CAC"/>
    <w:rsid w:val="004835FE"/>
    <w:rsid w:val="004839F3"/>
    <w:rsid w:val="00484A8D"/>
    <w:rsid w:val="00485E6F"/>
    <w:rsid w:val="0049131D"/>
    <w:rsid w:val="0049220E"/>
    <w:rsid w:val="0049286F"/>
    <w:rsid w:val="00492B99"/>
    <w:rsid w:val="00493F34"/>
    <w:rsid w:val="00494B9B"/>
    <w:rsid w:val="00494C02"/>
    <w:rsid w:val="00496B9E"/>
    <w:rsid w:val="004A0106"/>
    <w:rsid w:val="004A2C11"/>
    <w:rsid w:val="004A336E"/>
    <w:rsid w:val="004A51FF"/>
    <w:rsid w:val="004A63AF"/>
    <w:rsid w:val="004B1877"/>
    <w:rsid w:val="004B2F3A"/>
    <w:rsid w:val="004B3B60"/>
    <w:rsid w:val="004B6553"/>
    <w:rsid w:val="004B7EF7"/>
    <w:rsid w:val="004C115B"/>
    <w:rsid w:val="004C19B2"/>
    <w:rsid w:val="004C1C72"/>
    <w:rsid w:val="004C25E7"/>
    <w:rsid w:val="004C37F4"/>
    <w:rsid w:val="004C5C1F"/>
    <w:rsid w:val="004C785C"/>
    <w:rsid w:val="004C7D45"/>
    <w:rsid w:val="004D0A02"/>
    <w:rsid w:val="004D18DF"/>
    <w:rsid w:val="004D3991"/>
    <w:rsid w:val="004D51E3"/>
    <w:rsid w:val="004D5EB9"/>
    <w:rsid w:val="004D6E6A"/>
    <w:rsid w:val="004D7A46"/>
    <w:rsid w:val="004E0195"/>
    <w:rsid w:val="004E490F"/>
    <w:rsid w:val="004E4958"/>
    <w:rsid w:val="004E5C82"/>
    <w:rsid w:val="004E6980"/>
    <w:rsid w:val="004E7829"/>
    <w:rsid w:val="004F02CD"/>
    <w:rsid w:val="004F1476"/>
    <w:rsid w:val="004F30B4"/>
    <w:rsid w:val="004F479C"/>
    <w:rsid w:val="004F4D81"/>
    <w:rsid w:val="004F68E2"/>
    <w:rsid w:val="004F735A"/>
    <w:rsid w:val="004F7485"/>
    <w:rsid w:val="00500B77"/>
    <w:rsid w:val="0050402D"/>
    <w:rsid w:val="00504450"/>
    <w:rsid w:val="0050702A"/>
    <w:rsid w:val="00507323"/>
    <w:rsid w:val="0051066C"/>
    <w:rsid w:val="00510ABA"/>
    <w:rsid w:val="005117F6"/>
    <w:rsid w:val="005153E1"/>
    <w:rsid w:val="005309A2"/>
    <w:rsid w:val="00532457"/>
    <w:rsid w:val="00532B24"/>
    <w:rsid w:val="00533410"/>
    <w:rsid w:val="00535A47"/>
    <w:rsid w:val="00536ED5"/>
    <w:rsid w:val="00537F0F"/>
    <w:rsid w:val="00540AAC"/>
    <w:rsid w:val="00540D51"/>
    <w:rsid w:val="00541172"/>
    <w:rsid w:val="00541248"/>
    <w:rsid w:val="00541F46"/>
    <w:rsid w:val="005429D2"/>
    <w:rsid w:val="0054414C"/>
    <w:rsid w:val="00544C06"/>
    <w:rsid w:val="0054661B"/>
    <w:rsid w:val="00552C2C"/>
    <w:rsid w:val="005559D7"/>
    <w:rsid w:val="00556BDB"/>
    <w:rsid w:val="005604AF"/>
    <w:rsid w:val="00560AF3"/>
    <w:rsid w:val="0056351D"/>
    <w:rsid w:val="00563737"/>
    <w:rsid w:val="00563AF5"/>
    <w:rsid w:val="00563B61"/>
    <w:rsid w:val="00563B7F"/>
    <w:rsid w:val="005650D2"/>
    <w:rsid w:val="00565E84"/>
    <w:rsid w:val="005669B6"/>
    <w:rsid w:val="00570DAA"/>
    <w:rsid w:val="00571A51"/>
    <w:rsid w:val="0057212D"/>
    <w:rsid w:val="00572E86"/>
    <w:rsid w:val="00573A94"/>
    <w:rsid w:val="00574894"/>
    <w:rsid w:val="0057491C"/>
    <w:rsid w:val="005755BE"/>
    <w:rsid w:val="00575740"/>
    <w:rsid w:val="00575979"/>
    <w:rsid w:val="00575DD9"/>
    <w:rsid w:val="00576DE9"/>
    <w:rsid w:val="005801F7"/>
    <w:rsid w:val="00580ED8"/>
    <w:rsid w:val="00581CBF"/>
    <w:rsid w:val="00584C91"/>
    <w:rsid w:val="00584ED5"/>
    <w:rsid w:val="00586F3F"/>
    <w:rsid w:val="00587061"/>
    <w:rsid w:val="00590004"/>
    <w:rsid w:val="00591714"/>
    <w:rsid w:val="005A0F6B"/>
    <w:rsid w:val="005A0FFC"/>
    <w:rsid w:val="005A2682"/>
    <w:rsid w:val="005A3209"/>
    <w:rsid w:val="005A7C7E"/>
    <w:rsid w:val="005A7D88"/>
    <w:rsid w:val="005B0009"/>
    <w:rsid w:val="005B3855"/>
    <w:rsid w:val="005B39EE"/>
    <w:rsid w:val="005B748A"/>
    <w:rsid w:val="005C014B"/>
    <w:rsid w:val="005C3C39"/>
    <w:rsid w:val="005C4DB1"/>
    <w:rsid w:val="005C5BD3"/>
    <w:rsid w:val="005C663E"/>
    <w:rsid w:val="005D0E46"/>
    <w:rsid w:val="005D22A6"/>
    <w:rsid w:val="005D7D4C"/>
    <w:rsid w:val="005E04DE"/>
    <w:rsid w:val="005E147C"/>
    <w:rsid w:val="005E1632"/>
    <w:rsid w:val="005E6993"/>
    <w:rsid w:val="005E6D37"/>
    <w:rsid w:val="005E74C1"/>
    <w:rsid w:val="005F2BCF"/>
    <w:rsid w:val="005F56C6"/>
    <w:rsid w:val="0060030C"/>
    <w:rsid w:val="00601B4D"/>
    <w:rsid w:val="00602721"/>
    <w:rsid w:val="0060354D"/>
    <w:rsid w:val="00603878"/>
    <w:rsid w:val="0061124B"/>
    <w:rsid w:val="0061333A"/>
    <w:rsid w:val="006141B0"/>
    <w:rsid w:val="00614258"/>
    <w:rsid w:val="006146CC"/>
    <w:rsid w:val="00615356"/>
    <w:rsid w:val="00624790"/>
    <w:rsid w:val="006249BA"/>
    <w:rsid w:val="00624E4A"/>
    <w:rsid w:val="0062504C"/>
    <w:rsid w:val="00627391"/>
    <w:rsid w:val="00630325"/>
    <w:rsid w:val="00630B8D"/>
    <w:rsid w:val="0063444C"/>
    <w:rsid w:val="00640729"/>
    <w:rsid w:val="006407B2"/>
    <w:rsid w:val="00640DE0"/>
    <w:rsid w:val="0064388F"/>
    <w:rsid w:val="00644001"/>
    <w:rsid w:val="00644491"/>
    <w:rsid w:val="0064455D"/>
    <w:rsid w:val="006465C5"/>
    <w:rsid w:val="006465CC"/>
    <w:rsid w:val="006476E7"/>
    <w:rsid w:val="00650DA7"/>
    <w:rsid w:val="00651163"/>
    <w:rsid w:val="006545DC"/>
    <w:rsid w:val="00654A22"/>
    <w:rsid w:val="00656DB1"/>
    <w:rsid w:val="00657492"/>
    <w:rsid w:val="00662C67"/>
    <w:rsid w:val="00664E79"/>
    <w:rsid w:val="00670198"/>
    <w:rsid w:val="0067233A"/>
    <w:rsid w:val="0067469A"/>
    <w:rsid w:val="006761A3"/>
    <w:rsid w:val="00676AF8"/>
    <w:rsid w:val="006778AA"/>
    <w:rsid w:val="00677B57"/>
    <w:rsid w:val="00683658"/>
    <w:rsid w:val="00684A7F"/>
    <w:rsid w:val="00685D73"/>
    <w:rsid w:val="0068636B"/>
    <w:rsid w:val="00691DBD"/>
    <w:rsid w:val="0069558B"/>
    <w:rsid w:val="006A0261"/>
    <w:rsid w:val="006A1000"/>
    <w:rsid w:val="006A33C0"/>
    <w:rsid w:val="006A431A"/>
    <w:rsid w:val="006A4FFF"/>
    <w:rsid w:val="006A5054"/>
    <w:rsid w:val="006A58ED"/>
    <w:rsid w:val="006B125C"/>
    <w:rsid w:val="006B26BA"/>
    <w:rsid w:val="006B2BD8"/>
    <w:rsid w:val="006B356E"/>
    <w:rsid w:val="006B37B3"/>
    <w:rsid w:val="006B4186"/>
    <w:rsid w:val="006B5818"/>
    <w:rsid w:val="006B711C"/>
    <w:rsid w:val="006C4C75"/>
    <w:rsid w:val="006C541E"/>
    <w:rsid w:val="006C58DC"/>
    <w:rsid w:val="006C5BD6"/>
    <w:rsid w:val="006C7475"/>
    <w:rsid w:val="006D0C52"/>
    <w:rsid w:val="006D0E52"/>
    <w:rsid w:val="006D1783"/>
    <w:rsid w:val="006D2156"/>
    <w:rsid w:val="006D2962"/>
    <w:rsid w:val="006D38AF"/>
    <w:rsid w:val="006D433C"/>
    <w:rsid w:val="006D45D6"/>
    <w:rsid w:val="006D632D"/>
    <w:rsid w:val="006D66DC"/>
    <w:rsid w:val="006E057E"/>
    <w:rsid w:val="006E0D85"/>
    <w:rsid w:val="006E4C63"/>
    <w:rsid w:val="006E6233"/>
    <w:rsid w:val="006E68EF"/>
    <w:rsid w:val="006F002B"/>
    <w:rsid w:val="006F0B73"/>
    <w:rsid w:val="006F1998"/>
    <w:rsid w:val="006F1E2C"/>
    <w:rsid w:val="006F2DD9"/>
    <w:rsid w:val="006F7651"/>
    <w:rsid w:val="00702E39"/>
    <w:rsid w:val="00704A42"/>
    <w:rsid w:val="00705425"/>
    <w:rsid w:val="00706259"/>
    <w:rsid w:val="00706BBA"/>
    <w:rsid w:val="00710907"/>
    <w:rsid w:val="007125BC"/>
    <w:rsid w:val="0071280A"/>
    <w:rsid w:val="007145FB"/>
    <w:rsid w:val="0071694D"/>
    <w:rsid w:val="00717E73"/>
    <w:rsid w:val="00721655"/>
    <w:rsid w:val="00722D6F"/>
    <w:rsid w:val="007248A5"/>
    <w:rsid w:val="00725056"/>
    <w:rsid w:val="0072546E"/>
    <w:rsid w:val="00725919"/>
    <w:rsid w:val="00727347"/>
    <w:rsid w:val="00730050"/>
    <w:rsid w:val="00732395"/>
    <w:rsid w:val="00733348"/>
    <w:rsid w:val="0073349D"/>
    <w:rsid w:val="00733E6F"/>
    <w:rsid w:val="0073457B"/>
    <w:rsid w:val="0074004E"/>
    <w:rsid w:val="00740886"/>
    <w:rsid w:val="00740C6E"/>
    <w:rsid w:val="0074244B"/>
    <w:rsid w:val="0074513D"/>
    <w:rsid w:val="00750EC2"/>
    <w:rsid w:val="00751590"/>
    <w:rsid w:val="00751BA4"/>
    <w:rsid w:val="00753E5B"/>
    <w:rsid w:val="00754B47"/>
    <w:rsid w:val="0075566D"/>
    <w:rsid w:val="00755A9F"/>
    <w:rsid w:val="007573C7"/>
    <w:rsid w:val="0076149D"/>
    <w:rsid w:val="00761B93"/>
    <w:rsid w:val="0076579E"/>
    <w:rsid w:val="00765B07"/>
    <w:rsid w:val="007665C7"/>
    <w:rsid w:val="00766E17"/>
    <w:rsid w:val="00772CEB"/>
    <w:rsid w:val="00772E4B"/>
    <w:rsid w:val="00773ED5"/>
    <w:rsid w:val="00775F1E"/>
    <w:rsid w:val="00776E29"/>
    <w:rsid w:val="007833A7"/>
    <w:rsid w:val="00783BFC"/>
    <w:rsid w:val="00785376"/>
    <w:rsid w:val="007861C7"/>
    <w:rsid w:val="00786AA3"/>
    <w:rsid w:val="007906D4"/>
    <w:rsid w:val="00794932"/>
    <w:rsid w:val="00797679"/>
    <w:rsid w:val="007B02E2"/>
    <w:rsid w:val="007B06D4"/>
    <w:rsid w:val="007B17E3"/>
    <w:rsid w:val="007B2473"/>
    <w:rsid w:val="007B35F6"/>
    <w:rsid w:val="007B3A88"/>
    <w:rsid w:val="007B3BB7"/>
    <w:rsid w:val="007B46DD"/>
    <w:rsid w:val="007B53F1"/>
    <w:rsid w:val="007B5F7E"/>
    <w:rsid w:val="007B61DC"/>
    <w:rsid w:val="007B6F2E"/>
    <w:rsid w:val="007B6F38"/>
    <w:rsid w:val="007C13BA"/>
    <w:rsid w:val="007C157A"/>
    <w:rsid w:val="007C2DCC"/>
    <w:rsid w:val="007C31B5"/>
    <w:rsid w:val="007C3741"/>
    <w:rsid w:val="007C3F0B"/>
    <w:rsid w:val="007C4533"/>
    <w:rsid w:val="007C52D3"/>
    <w:rsid w:val="007C7168"/>
    <w:rsid w:val="007C7E40"/>
    <w:rsid w:val="007D1723"/>
    <w:rsid w:val="007D29C0"/>
    <w:rsid w:val="007D4CFB"/>
    <w:rsid w:val="007D4F23"/>
    <w:rsid w:val="007D73EE"/>
    <w:rsid w:val="007D7C36"/>
    <w:rsid w:val="007E2022"/>
    <w:rsid w:val="007E28A2"/>
    <w:rsid w:val="007E44E5"/>
    <w:rsid w:val="007E5B9A"/>
    <w:rsid w:val="007E6EDF"/>
    <w:rsid w:val="007F206B"/>
    <w:rsid w:val="007F3BAF"/>
    <w:rsid w:val="007F433E"/>
    <w:rsid w:val="007F6F0F"/>
    <w:rsid w:val="007F7116"/>
    <w:rsid w:val="008028BF"/>
    <w:rsid w:val="00803C1A"/>
    <w:rsid w:val="0080449A"/>
    <w:rsid w:val="00804959"/>
    <w:rsid w:val="00804F93"/>
    <w:rsid w:val="00805DCA"/>
    <w:rsid w:val="008071C0"/>
    <w:rsid w:val="00807E71"/>
    <w:rsid w:val="00811564"/>
    <w:rsid w:val="0081533F"/>
    <w:rsid w:val="008158D5"/>
    <w:rsid w:val="00815F30"/>
    <w:rsid w:val="00817D2B"/>
    <w:rsid w:val="00817D39"/>
    <w:rsid w:val="00820140"/>
    <w:rsid w:val="008201E6"/>
    <w:rsid w:val="00821F42"/>
    <w:rsid w:val="00823807"/>
    <w:rsid w:val="00823EE9"/>
    <w:rsid w:val="0082504C"/>
    <w:rsid w:val="00827A53"/>
    <w:rsid w:val="008317AE"/>
    <w:rsid w:val="008349AA"/>
    <w:rsid w:val="00835234"/>
    <w:rsid w:val="00835281"/>
    <w:rsid w:val="008361D2"/>
    <w:rsid w:val="00842116"/>
    <w:rsid w:val="00842118"/>
    <w:rsid w:val="0084293D"/>
    <w:rsid w:val="00844E35"/>
    <w:rsid w:val="00847E8C"/>
    <w:rsid w:val="00853068"/>
    <w:rsid w:val="00855982"/>
    <w:rsid w:val="00856EDF"/>
    <w:rsid w:val="0086092C"/>
    <w:rsid w:val="00860E75"/>
    <w:rsid w:val="00861E03"/>
    <w:rsid w:val="00862362"/>
    <w:rsid w:val="00862927"/>
    <w:rsid w:val="00862B4F"/>
    <w:rsid w:val="0086393B"/>
    <w:rsid w:val="00864844"/>
    <w:rsid w:val="00871F0D"/>
    <w:rsid w:val="00872028"/>
    <w:rsid w:val="0087228D"/>
    <w:rsid w:val="00872BF8"/>
    <w:rsid w:val="00872F12"/>
    <w:rsid w:val="00873073"/>
    <w:rsid w:val="00873F7E"/>
    <w:rsid w:val="008749EC"/>
    <w:rsid w:val="00874BD2"/>
    <w:rsid w:val="00877700"/>
    <w:rsid w:val="00877E22"/>
    <w:rsid w:val="008817E5"/>
    <w:rsid w:val="00882478"/>
    <w:rsid w:val="00882CC1"/>
    <w:rsid w:val="00884497"/>
    <w:rsid w:val="008847FB"/>
    <w:rsid w:val="00887553"/>
    <w:rsid w:val="008900ED"/>
    <w:rsid w:val="008908F5"/>
    <w:rsid w:val="00892904"/>
    <w:rsid w:val="00895A17"/>
    <w:rsid w:val="00896F3D"/>
    <w:rsid w:val="00897971"/>
    <w:rsid w:val="008A0BA9"/>
    <w:rsid w:val="008A195D"/>
    <w:rsid w:val="008A2CDD"/>
    <w:rsid w:val="008A4DE2"/>
    <w:rsid w:val="008A7935"/>
    <w:rsid w:val="008B08A6"/>
    <w:rsid w:val="008B1157"/>
    <w:rsid w:val="008B2E0A"/>
    <w:rsid w:val="008B4A16"/>
    <w:rsid w:val="008B7CBF"/>
    <w:rsid w:val="008C070E"/>
    <w:rsid w:val="008C2072"/>
    <w:rsid w:val="008C2E50"/>
    <w:rsid w:val="008C344D"/>
    <w:rsid w:val="008C42B6"/>
    <w:rsid w:val="008C4651"/>
    <w:rsid w:val="008C4E68"/>
    <w:rsid w:val="008C6102"/>
    <w:rsid w:val="008C7609"/>
    <w:rsid w:val="008D1D5E"/>
    <w:rsid w:val="008D3124"/>
    <w:rsid w:val="008D45F4"/>
    <w:rsid w:val="008D4DBA"/>
    <w:rsid w:val="008D5822"/>
    <w:rsid w:val="008D6877"/>
    <w:rsid w:val="008D7805"/>
    <w:rsid w:val="008D7DA8"/>
    <w:rsid w:val="008E1FB5"/>
    <w:rsid w:val="008E29E8"/>
    <w:rsid w:val="008E2CA5"/>
    <w:rsid w:val="008E4345"/>
    <w:rsid w:val="008E49C5"/>
    <w:rsid w:val="008E5875"/>
    <w:rsid w:val="008E6273"/>
    <w:rsid w:val="008E62A0"/>
    <w:rsid w:val="008E63CA"/>
    <w:rsid w:val="008F04F9"/>
    <w:rsid w:val="008F0EE8"/>
    <w:rsid w:val="008F102E"/>
    <w:rsid w:val="008F1F55"/>
    <w:rsid w:val="008F2951"/>
    <w:rsid w:val="008F4DDA"/>
    <w:rsid w:val="008F5AAB"/>
    <w:rsid w:val="008F6091"/>
    <w:rsid w:val="008F7E83"/>
    <w:rsid w:val="009002C0"/>
    <w:rsid w:val="00900E7A"/>
    <w:rsid w:val="00901249"/>
    <w:rsid w:val="009029DF"/>
    <w:rsid w:val="00902D9E"/>
    <w:rsid w:val="00903A2E"/>
    <w:rsid w:val="00903E07"/>
    <w:rsid w:val="009043D3"/>
    <w:rsid w:val="00905851"/>
    <w:rsid w:val="00906233"/>
    <w:rsid w:val="00906580"/>
    <w:rsid w:val="009065D8"/>
    <w:rsid w:val="009106EB"/>
    <w:rsid w:val="00910C79"/>
    <w:rsid w:val="00911D8D"/>
    <w:rsid w:val="00914732"/>
    <w:rsid w:val="009153B5"/>
    <w:rsid w:val="009162C6"/>
    <w:rsid w:val="00916DD9"/>
    <w:rsid w:val="00917978"/>
    <w:rsid w:val="00920451"/>
    <w:rsid w:val="009227F7"/>
    <w:rsid w:val="00922A9D"/>
    <w:rsid w:val="00922EAE"/>
    <w:rsid w:val="00923602"/>
    <w:rsid w:val="00924684"/>
    <w:rsid w:val="00925C30"/>
    <w:rsid w:val="00930DD0"/>
    <w:rsid w:val="0093129A"/>
    <w:rsid w:val="00931FEB"/>
    <w:rsid w:val="00932712"/>
    <w:rsid w:val="00933126"/>
    <w:rsid w:val="00934B9B"/>
    <w:rsid w:val="0093520B"/>
    <w:rsid w:val="00936EEE"/>
    <w:rsid w:val="0093767B"/>
    <w:rsid w:val="00942E57"/>
    <w:rsid w:val="0094391A"/>
    <w:rsid w:val="009439C3"/>
    <w:rsid w:val="00944A12"/>
    <w:rsid w:val="00944EC3"/>
    <w:rsid w:val="00946D0E"/>
    <w:rsid w:val="0094774D"/>
    <w:rsid w:val="00951473"/>
    <w:rsid w:val="0095173C"/>
    <w:rsid w:val="00951A23"/>
    <w:rsid w:val="00955044"/>
    <w:rsid w:val="00956C25"/>
    <w:rsid w:val="00957321"/>
    <w:rsid w:val="00957B52"/>
    <w:rsid w:val="00961EDF"/>
    <w:rsid w:val="00962694"/>
    <w:rsid w:val="00963C65"/>
    <w:rsid w:val="009648AA"/>
    <w:rsid w:val="00965308"/>
    <w:rsid w:val="00965BB9"/>
    <w:rsid w:val="00966473"/>
    <w:rsid w:val="00971C8A"/>
    <w:rsid w:val="00972507"/>
    <w:rsid w:val="00975F04"/>
    <w:rsid w:val="00980152"/>
    <w:rsid w:val="009839A4"/>
    <w:rsid w:val="00983D6F"/>
    <w:rsid w:val="00985B87"/>
    <w:rsid w:val="00986C8D"/>
    <w:rsid w:val="0098758B"/>
    <w:rsid w:val="00987659"/>
    <w:rsid w:val="00987ACF"/>
    <w:rsid w:val="0099357F"/>
    <w:rsid w:val="00993BDB"/>
    <w:rsid w:val="009A2437"/>
    <w:rsid w:val="009A3721"/>
    <w:rsid w:val="009A3EA8"/>
    <w:rsid w:val="009A54E9"/>
    <w:rsid w:val="009A5D0F"/>
    <w:rsid w:val="009A7E6E"/>
    <w:rsid w:val="009B06D8"/>
    <w:rsid w:val="009B0B2F"/>
    <w:rsid w:val="009B1AD7"/>
    <w:rsid w:val="009B1B49"/>
    <w:rsid w:val="009B2600"/>
    <w:rsid w:val="009B5291"/>
    <w:rsid w:val="009B6754"/>
    <w:rsid w:val="009B718A"/>
    <w:rsid w:val="009B7695"/>
    <w:rsid w:val="009C433E"/>
    <w:rsid w:val="009C5188"/>
    <w:rsid w:val="009C5604"/>
    <w:rsid w:val="009D048E"/>
    <w:rsid w:val="009D250C"/>
    <w:rsid w:val="009D2877"/>
    <w:rsid w:val="009D2F0E"/>
    <w:rsid w:val="009D4D96"/>
    <w:rsid w:val="009D5409"/>
    <w:rsid w:val="009E017D"/>
    <w:rsid w:val="009E0220"/>
    <w:rsid w:val="009E0E25"/>
    <w:rsid w:val="009E1FC7"/>
    <w:rsid w:val="009E2940"/>
    <w:rsid w:val="009E3452"/>
    <w:rsid w:val="009E38DB"/>
    <w:rsid w:val="009E5012"/>
    <w:rsid w:val="009E5CEA"/>
    <w:rsid w:val="009E63B5"/>
    <w:rsid w:val="009F34A7"/>
    <w:rsid w:val="009F366D"/>
    <w:rsid w:val="009F3FE0"/>
    <w:rsid w:val="009F67B9"/>
    <w:rsid w:val="00A000B1"/>
    <w:rsid w:val="00A00ECB"/>
    <w:rsid w:val="00A03646"/>
    <w:rsid w:val="00A03703"/>
    <w:rsid w:val="00A05D37"/>
    <w:rsid w:val="00A075AB"/>
    <w:rsid w:val="00A10484"/>
    <w:rsid w:val="00A11C38"/>
    <w:rsid w:val="00A125E1"/>
    <w:rsid w:val="00A12B5C"/>
    <w:rsid w:val="00A12D3A"/>
    <w:rsid w:val="00A177CE"/>
    <w:rsid w:val="00A20A0D"/>
    <w:rsid w:val="00A222F8"/>
    <w:rsid w:val="00A2427F"/>
    <w:rsid w:val="00A25FAC"/>
    <w:rsid w:val="00A2721A"/>
    <w:rsid w:val="00A27715"/>
    <w:rsid w:val="00A3508C"/>
    <w:rsid w:val="00A35E95"/>
    <w:rsid w:val="00A37D35"/>
    <w:rsid w:val="00A40567"/>
    <w:rsid w:val="00A4068A"/>
    <w:rsid w:val="00A4089A"/>
    <w:rsid w:val="00A439CF"/>
    <w:rsid w:val="00A44C09"/>
    <w:rsid w:val="00A44E7E"/>
    <w:rsid w:val="00A45CAB"/>
    <w:rsid w:val="00A475F2"/>
    <w:rsid w:val="00A47DA1"/>
    <w:rsid w:val="00A50549"/>
    <w:rsid w:val="00A510F5"/>
    <w:rsid w:val="00A5191F"/>
    <w:rsid w:val="00A534A2"/>
    <w:rsid w:val="00A53E70"/>
    <w:rsid w:val="00A578AA"/>
    <w:rsid w:val="00A60A93"/>
    <w:rsid w:val="00A616B7"/>
    <w:rsid w:val="00A61713"/>
    <w:rsid w:val="00A61BE7"/>
    <w:rsid w:val="00A63F9D"/>
    <w:rsid w:val="00A64515"/>
    <w:rsid w:val="00A67D30"/>
    <w:rsid w:val="00A67E5A"/>
    <w:rsid w:val="00A71BB5"/>
    <w:rsid w:val="00A7231A"/>
    <w:rsid w:val="00A735E0"/>
    <w:rsid w:val="00A74868"/>
    <w:rsid w:val="00A75446"/>
    <w:rsid w:val="00A80A9B"/>
    <w:rsid w:val="00A81F97"/>
    <w:rsid w:val="00A83DD8"/>
    <w:rsid w:val="00A85388"/>
    <w:rsid w:val="00A86050"/>
    <w:rsid w:val="00A90805"/>
    <w:rsid w:val="00A94637"/>
    <w:rsid w:val="00A950F5"/>
    <w:rsid w:val="00AA0FB0"/>
    <w:rsid w:val="00AA374F"/>
    <w:rsid w:val="00AA3CA0"/>
    <w:rsid w:val="00AA437A"/>
    <w:rsid w:val="00AA591A"/>
    <w:rsid w:val="00AA6D15"/>
    <w:rsid w:val="00AB0644"/>
    <w:rsid w:val="00AB1651"/>
    <w:rsid w:val="00AB1C83"/>
    <w:rsid w:val="00AB27C9"/>
    <w:rsid w:val="00AB361F"/>
    <w:rsid w:val="00AB423D"/>
    <w:rsid w:val="00AB588D"/>
    <w:rsid w:val="00AB6475"/>
    <w:rsid w:val="00AC0EF5"/>
    <w:rsid w:val="00AC2B18"/>
    <w:rsid w:val="00AC4505"/>
    <w:rsid w:val="00AC5B04"/>
    <w:rsid w:val="00AC76CA"/>
    <w:rsid w:val="00AC7B97"/>
    <w:rsid w:val="00AD0781"/>
    <w:rsid w:val="00AD1137"/>
    <w:rsid w:val="00AD358C"/>
    <w:rsid w:val="00AD446D"/>
    <w:rsid w:val="00AD5A6A"/>
    <w:rsid w:val="00AD7F12"/>
    <w:rsid w:val="00AE146E"/>
    <w:rsid w:val="00AE1D85"/>
    <w:rsid w:val="00AE3F2E"/>
    <w:rsid w:val="00AE50C3"/>
    <w:rsid w:val="00AE6886"/>
    <w:rsid w:val="00AF2A8F"/>
    <w:rsid w:val="00AF31B8"/>
    <w:rsid w:val="00AF5099"/>
    <w:rsid w:val="00B004B9"/>
    <w:rsid w:val="00B07B96"/>
    <w:rsid w:val="00B15D02"/>
    <w:rsid w:val="00B16740"/>
    <w:rsid w:val="00B178AB"/>
    <w:rsid w:val="00B22613"/>
    <w:rsid w:val="00B22795"/>
    <w:rsid w:val="00B24A9B"/>
    <w:rsid w:val="00B25213"/>
    <w:rsid w:val="00B25D95"/>
    <w:rsid w:val="00B27313"/>
    <w:rsid w:val="00B34CAD"/>
    <w:rsid w:val="00B35818"/>
    <w:rsid w:val="00B37994"/>
    <w:rsid w:val="00B37C22"/>
    <w:rsid w:val="00B37CA2"/>
    <w:rsid w:val="00B4027D"/>
    <w:rsid w:val="00B40A78"/>
    <w:rsid w:val="00B40E9F"/>
    <w:rsid w:val="00B44658"/>
    <w:rsid w:val="00B44825"/>
    <w:rsid w:val="00B44C6F"/>
    <w:rsid w:val="00B44CFF"/>
    <w:rsid w:val="00B45C0D"/>
    <w:rsid w:val="00B46B93"/>
    <w:rsid w:val="00B47231"/>
    <w:rsid w:val="00B4772B"/>
    <w:rsid w:val="00B47730"/>
    <w:rsid w:val="00B52B6F"/>
    <w:rsid w:val="00B570B1"/>
    <w:rsid w:val="00B578C1"/>
    <w:rsid w:val="00B57CF2"/>
    <w:rsid w:val="00B60D9D"/>
    <w:rsid w:val="00B62148"/>
    <w:rsid w:val="00B6253B"/>
    <w:rsid w:val="00B66658"/>
    <w:rsid w:val="00B66AC3"/>
    <w:rsid w:val="00B66F10"/>
    <w:rsid w:val="00B67231"/>
    <w:rsid w:val="00B67C77"/>
    <w:rsid w:val="00B710B7"/>
    <w:rsid w:val="00B72B61"/>
    <w:rsid w:val="00B73425"/>
    <w:rsid w:val="00B753DC"/>
    <w:rsid w:val="00B753E0"/>
    <w:rsid w:val="00B77351"/>
    <w:rsid w:val="00B77A53"/>
    <w:rsid w:val="00B80454"/>
    <w:rsid w:val="00B81B9D"/>
    <w:rsid w:val="00B825FA"/>
    <w:rsid w:val="00B8671D"/>
    <w:rsid w:val="00B86CDD"/>
    <w:rsid w:val="00B87D75"/>
    <w:rsid w:val="00B92AEC"/>
    <w:rsid w:val="00B92F57"/>
    <w:rsid w:val="00B940C8"/>
    <w:rsid w:val="00B95406"/>
    <w:rsid w:val="00B972E6"/>
    <w:rsid w:val="00B9783E"/>
    <w:rsid w:val="00BA1076"/>
    <w:rsid w:val="00BA39A9"/>
    <w:rsid w:val="00BB0CE1"/>
    <w:rsid w:val="00BB1166"/>
    <w:rsid w:val="00BB395E"/>
    <w:rsid w:val="00BB6BA3"/>
    <w:rsid w:val="00BC055D"/>
    <w:rsid w:val="00BC07EC"/>
    <w:rsid w:val="00BC0A5F"/>
    <w:rsid w:val="00BC0B5E"/>
    <w:rsid w:val="00BC1EEF"/>
    <w:rsid w:val="00BC27F0"/>
    <w:rsid w:val="00BC286E"/>
    <w:rsid w:val="00BC2EE7"/>
    <w:rsid w:val="00BC35C5"/>
    <w:rsid w:val="00BC3FF1"/>
    <w:rsid w:val="00BC5C7E"/>
    <w:rsid w:val="00BC6217"/>
    <w:rsid w:val="00BC6602"/>
    <w:rsid w:val="00BD017E"/>
    <w:rsid w:val="00BD1046"/>
    <w:rsid w:val="00BD29BC"/>
    <w:rsid w:val="00BD5A84"/>
    <w:rsid w:val="00BD5EBB"/>
    <w:rsid w:val="00BE2A1B"/>
    <w:rsid w:val="00BE7615"/>
    <w:rsid w:val="00BE7C24"/>
    <w:rsid w:val="00BE7D01"/>
    <w:rsid w:val="00BF025A"/>
    <w:rsid w:val="00BF12CF"/>
    <w:rsid w:val="00BF27F9"/>
    <w:rsid w:val="00BF5C36"/>
    <w:rsid w:val="00BF714F"/>
    <w:rsid w:val="00C0144F"/>
    <w:rsid w:val="00C014BA"/>
    <w:rsid w:val="00C0196A"/>
    <w:rsid w:val="00C033AD"/>
    <w:rsid w:val="00C03411"/>
    <w:rsid w:val="00C0416A"/>
    <w:rsid w:val="00C06060"/>
    <w:rsid w:val="00C06A0F"/>
    <w:rsid w:val="00C07E5A"/>
    <w:rsid w:val="00C07EEC"/>
    <w:rsid w:val="00C106FD"/>
    <w:rsid w:val="00C1240D"/>
    <w:rsid w:val="00C12A89"/>
    <w:rsid w:val="00C14B35"/>
    <w:rsid w:val="00C16997"/>
    <w:rsid w:val="00C17AD0"/>
    <w:rsid w:val="00C2530F"/>
    <w:rsid w:val="00C255BE"/>
    <w:rsid w:val="00C256BF"/>
    <w:rsid w:val="00C25D5F"/>
    <w:rsid w:val="00C30F69"/>
    <w:rsid w:val="00C3488C"/>
    <w:rsid w:val="00C34B51"/>
    <w:rsid w:val="00C3778C"/>
    <w:rsid w:val="00C37D73"/>
    <w:rsid w:val="00C37DA4"/>
    <w:rsid w:val="00C42798"/>
    <w:rsid w:val="00C42C35"/>
    <w:rsid w:val="00C43FA7"/>
    <w:rsid w:val="00C51914"/>
    <w:rsid w:val="00C57074"/>
    <w:rsid w:val="00C572CD"/>
    <w:rsid w:val="00C63684"/>
    <w:rsid w:val="00C64C5C"/>
    <w:rsid w:val="00C651B0"/>
    <w:rsid w:val="00C65BCE"/>
    <w:rsid w:val="00C6629B"/>
    <w:rsid w:val="00C662BB"/>
    <w:rsid w:val="00C6631E"/>
    <w:rsid w:val="00C6785D"/>
    <w:rsid w:val="00C67FA2"/>
    <w:rsid w:val="00C701DC"/>
    <w:rsid w:val="00C71082"/>
    <w:rsid w:val="00C71380"/>
    <w:rsid w:val="00C73478"/>
    <w:rsid w:val="00C749AE"/>
    <w:rsid w:val="00C75A15"/>
    <w:rsid w:val="00C75F94"/>
    <w:rsid w:val="00C76887"/>
    <w:rsid w:val="00C76DFA"/>
    <w:rsid w:val="00C772A2"/>
    <w:rsid w:val="00C77E93"/>
    <w:rsid w:val="00C81681"/>
    <w:rsid w:val="00C8190E"/>
    <w:rsid w:val="00C81D87"/>
    <w:rsid w:val="00C842C1"/>
    <w:rsid w:val="00C85A8A"/>
    <w:rsid w:val="00C85D20"/>
    <w:rsid w:val="00C85EB4"/>
    <w:rsid w:val="00C86558"/>
    <w:rsid w:val="00C902E2"/>
    <w:rsid w:val="00C92E74"/>
    <w:rsid w:val="00C930B1"/>
    <w:rsid w:val="00C97D4A"/>
    <w:rsid w:val="00CA08FA"/>
    <w:rsid w:val="00CA11FD"/>
    <w:rsid w:val="00CA14BE"/>
    <w:rsid w:val="00CA1953"/>
    <w:rsid w:val="00CA62DE"/>
    <w:rsid w:val="00CB084A"/>
    <w:rsid w:val="00CB3050"/>
    <w:rsid w:val="00CB6A18"/>
    <w:rsid w:val="00CB7D6C"/>
    <w:rsid w:val="00CC0FE6"/>
    <w:rsid w:val="00CC2CB2"/>
    <w:rsid w:val="00CC300E"/>
    <w:rsid w:val="00CC4D5A"/>
    <w:rsid w:val="00CC4E90"/>
    <w:rsid w:val="00CC7858"/>
    <w:rsid w:val="00CD17E6"/>
    <w:rsid w:val="00CD1D60"/>
    <w:rsid w:val="00CD1E82"/>
    <w:rsid w:val="00CD3E92"/>
    <w:rsid w:val="00CD4A43"/>
    <w:rsid w:val="00CD50EC"/>
    <w:rsid w:val="00CD531F"/>
    <w:rsid w:val="00CD5812"/>
    <w:rsid w:val="00CD5835"/>
    <w:rsid w:val="00CD7592"/>
    <w:rsid w:val="00CD7A90"/>
    <w:rsid w:val="00CE5858"/>
    <w:rsid w:val="00CE6561"/>
    <w:rsid w:val="00CE6AB9"/>
    <w:rsid w:val="00CE6C6D"/>
    <w:rsid w:val="00CF12C3"/>
    <w:rsid w:val="00CF1B9D"/>
    <w:rsid w:val="00CF2B79"/>
    <w:rsid w:val="00CF49AB"/>
    <w:rsid w:val="00CF4DED"/>
    <w:rsid w:val="00CF5D03"/>
    <w:rsid w:val="00D01ED1"/>
    <w:rsid w:val="00D0496F"/>
    <w:rsid w:val="00D05C42"/>
    <w:rsid w:val="00D11DD7"/>
    <w:rsid w:val="00D13226"/>
    <w:rsid w:val="00D155F1"/>
    <w:rsid w:val="00D16D2C"/>
    <w:rsid w:val="00D17157"/>
    <w:rsid w:val="00D176FB"/>
    <w:rsid w:val="00D201B1"/>
    <w:rsid w:val="00D2154A"/>
    <w:rsid w:val="00D2154B"/>
    <w:rsid w:val="00D236DF"/>
    <w:rsid w:val="00D24B11"/>
    <w:rsid w:val="00D24EBE"/>
    <w:rsid w:val="00D26BB2"/>
    <w:rsid w:val="00D31D44"/>
    <w:rsid w:val="00D32188"/>
    <w:rsid w:val="00D3342B"/>
    <w:rsid w:val="00D350C5"/>
    <w:rsid w:val="00D377AF"/>
    <w:rsid w:val="00D4180F"/>
    <w:rsid w:val="00D42AC5"/>
    <w:rsid w:val="00D43274"/>
    <w:rsid w:val="00D44343"/>
    <w:rsid w:val="00D4553F"/>
    <w:rsid w:val="00D47F62"/>
    <w:rsid w:val="00D51A7B"/>
    <w:rsid w:val="00D51F0D"/>
    <w:rsid w:val="00D6031A"/>
    <w:rsid w:val="00D62057"/>
    <w:rsid w:val="00D62E02"/>
    <w:rsid w:val="00D64F2A"/>
    <w:rsid w:val="00D64F9C"/>
    <w:rsid w:val="00D6586D"/>
    <w:rsid w:val="00D66A60"/>
    <w:rsid w:val="00D70314"/>
    <w:rsid w:val="00D743E0"/>
    <w:rsid w:val="00D75567"/>
    <w:rsid w:val="00D75A42"/>
    <w:rsid w:val="00D76EC3"/>
    <w:rsid w:val="00D77F93"/>
    <w:rsid w:val="00D82773"/>
    <w:rsid w:val="00D82D94"/>
    <w:rsid w:val="00D8423F"/>
    <w:rsid w:val="00D908F5"/>
    <w:rsid w:val="00D91BE4"/>
    <w:rsid w:val="00D92505"/>
    <w:rsid w:val="00D92A52"/>
    <w:rsid w:val="00D95988"/>
    <w:rsid w:val="00D95D36"/>
    <w:rsid w:val="00D95E72"/>
    <w:rsid w:val="00D95F9D"/>
    <w:rsid w:val="00D96587"/>
    <w:rsid w:val="00DA0611"/>
    <w:rsid w:val="00DA10C4"/>
    <w:rsid w:val="00DA18E4"/>
    <w:rsid w:val="00DA453F"/>
    <w:rsid w:val="00DB081A"/>
    <w:rsid w:val="00DB2BB1"/>
    <w:rsid w:val="00DB47E5"/>
    <w:rsid w:val="00DB558D"/>
    <w:rsid w:val="00DB7ACE"/>
    <w:rsid w:val="00DC10DD"/>
    <w:rsid w:val="00DC18C9"/>
    <w:rsid w:val="00DC21B2"/>
    <w:rsid w:val="00DC3CDF"/>
    <w:rsid w:val="00DC4DA1"/>
    <w:rsid w:val="00DC60D4"/>
    <w:rsid w:val="00DC6733"/>
    <w:rsid w:val="00DC6759"/>
    <w:rsid w:val="00DC71FC"/>
    <w:rsid w:val="00DD056C"/>
    <w:rsid w:val="00DD1A9A"/>
    <w:rsid w:val="00DD2297"/>
    <w:rsid w:val="00DD2AC0"/>
    <w:rsid w:val="00DD5FAA"/>
    <w:rsid w:val="00DD74E9"/>
    <w:rsid w:val="00DE1F8F"/>
    <w:rsid w:val="00DE218F"/>
    <w:rsid w:val="00DE6851"/>
    <w:rsid w:val="00DE6A34"/>
    <w:rsid w:val="00DE6F0B"/>
    <w:rsid w:val="00DF062B"/>
    <w:rsid w:val="00DF0E4F"/>
    <w:rsid w:val="00DF3E0D"/>
    <w:rsid w:val="00DF4063"/>
    <w:rsid w:val="00DF5954"/>
    <w:rsid w:val="00DF69D7"/>
    <w:rsid w:val="00DF712A"/>
    <w:rsid w:val="00DF72A9"/>
    <w:rsid w:val="00DF7833"/>
    <w:rsid w:val="00E002B9"/>
    <w:rsid w:val="00E012A7"/>
    <w:rsid w:val="00E03064"/>
    <w:rsid w:val="00E031E8"/>
    <w:rsid w:val="00E04AE8"/>
    <w:rsid w:val="00E04FB0"/>
    <w:rsid w:val="00E053A4"/>
    <w:rsid w:val="00E06BF1"/>
    <w:rsid w:val="00E077DC"/>
    <w:rsid w:val="00E10976"/>
    <w:rsid w:val="00E12173"/>
    <w:rsid w:val="00E135E2"/>
    <w:rsid w:val="00E15BED"/>
    <w:rsid w:val="00E169F5"/>
    <w:rsid w:val="00E212B8"/>
    <w:rsid w:val="00E21734"/>
    <w:rsid w:val="00E217D7"/>
    <w:rsid w:val="00E24DC6"/>
    <w:rsid w:val="00E267C0"/>
    <w:rsid w:val="00E30C10"/>
    <w:rsid w:val="00E30F43"/>
    <w:rsid w:val="00E33895"/>
    <w:rsid w:val="00E33AEA"/>
    <w:rsid w:val="00E343C9"/>
    <w:rsid w:val="00E34F16"/>
    <w:rsid w:val="00E375E6"/>
    <w:rsid w:val="00E37B23"/>
    <w:rsid w:val="00E4002D"/>
    <w:rsid w:val="00E405F7"/>
    <w:rsid w:val="00E42B93"/>
    <w:rsid w:val="00E43ED3"/>
    <w:rsid w:val="00E457B1"/>
    <w:rsid w:val="00E459EA"/>
    <w:rsid w:val="00E470D9"/>
    <w:rsid w:val="00E519F5"/>
    <w:rsid w:val="00E52305"/>
    <w:rsid w:val="00E54748"/>
    <w:rsid w:val="00E54CFD"/>
    <w:rsid w:val="00E5540D"/>
    <w:rsid w:val="00E55845"/>
    <w:rsid w:val="00E57BD4"/>
    <w:rsid w:val="00E60C64"/>
    <w:rsid w:val="00E62DBE"/>
    <w:rsid w:val="00E635AD"/>
    <w:rsid w:val="00E66A15"/>
    <w:rsid w:val="00E719FB"/>
    <w:rsid w:val="00E73AAA"/>
    <w:rsid w:val="00E74151"/>
    <w:rsid w:val="00E750AD"/>
    <w:rsid w:val="00E75706"/>
    <w:rsid w:val="00E75B93"/>
    <w:rsid w:val="00E7657B"/>
    <w:rsid w:val="00E77704"/>
    <w:rsid w:val="00E80290"/>
    <w:rsid w:val="00E803AA"/>
    <w:rsid w:val="00E812F7"/>
    <w:rsid w:val="00E83DF1"/>
    <w:rsid w:val="00E840C0"/>
    <w:rsid w:val="00E84FC7"/>
    <w:rsid w:val="00E860C4"/>
    <w:rsid w:val="00E8718C"/>
    <w:rsid w:val="00E922A1"/>
    <w:rsid w:val="00EA0353"/>
    <w:rsid w:val="00EA109A"/>
    <w:rsid w:val="00EA3FB7"/>
    <w:rsid w:val="00EA4B61"/>
    <w:rsid w:val="00EA4DAC"/>
    <w:rsid w:val="00EA50B6"/>
    <w:rsid w:val="00EA70F4"/>
    <w:rsid w:val="00EA74B2"/>
    <w:rsid w:val="00EB408B"/>
    <w:rsid w:val="00EC141B"/>
    <w:rsid w:val="00EC3962"/>
    <w:rsid w:val="00EC4357"/>
    <w:rsid w:val="00EC7107"/>
    <w:rsid w:val="00ED0560"/>
    <w:rsid w:val="00ED1ECE"/>
    <w:rsid w:val="00ED2B94"/>
    <w:rsid w:val="00ED3A43"/>
    <w:rsid w:val="00ED3E59"/>
    <w:rsid w:val="00ED4D43"/>
    <w:rsid w:val="00ED4DEA"/>
    <w:rsid w:val="00ED773A"/>
    <w:rsid w:val="00ED7917"/>
    <w:rsid w:val="00EE28A9"/>
    <w:rsid w:val="00EE4FF8"/>
    <w:rsid w:val="00EF1478"/>
    <w:rsid w:val="00EF20F9"/>
    <w:rsid w:val="00EF296F"/>
    <w:rsid w:val="00EF3DAB"/>
    <w:rsid w:val="00EF4766"/>
    <w:rsid w:val="00EF6201"/>
    <w:rsid w:val="00EF656F"/>
    <w:rsid w:val="00EF762B"/>
    <w:rsid w:val="00EF7A77"/>
    <w:rsid w:val="00EF7B90"/>
    <w:rsid w:val="00F000C5"/>
    <w:rsid w:val="00F00637"/>
    <w:rsid w:val="00F0381A"/>
    <w:rsid w:val="00F0686C"/>
    <w:rsid w:val="00F06A4C"/>
    <w:rsid w:val="00F07AC9"/>
    <w:rsid w:val="00F15AFC"/>
    <w:rsid w:val="00F15CA3"/>
    <w:rsid w:val="00F161AB"/>
    <w:rsid w:val="00F16B8E"/>
    <w:rsid w:val="00F177EE"/>
    <w:rsid w:val="00F21E64"/>
    <w:rsid w:val="00F22BD2"/>
    <w:rsid w:val="00F231B8"/>
    <w:rsid w:val="00F25BE0"/>
    <w:rsid w:val="00F25F53"/>
    <w:rsid w:val="00F26D7F"/>
    <w:rsid w:val="00F26D9E"/>
    <w:rsid w:val="00F27614"/>
    <w:rsid w:val="00F31410"/>
    <w:rsid w:val="00F31570"/>
    <w:rsid w:val="00F3385E"/>
    <w:rsid w:val="00F3585F"/>
    <w:rsid w:val="00F40CC3"/>
    <w:rsid w:val="00F4313F"/>
    <w:rsid w:val="00F432C5"/>
    <w:rsid w:val="00F43350"/>
    <w:rsid w:val="00F47EEB"/>
    <w:rsid w:val="00F525AE"/>
    <w:rsid w:val="00F53CB5"/>
    <w:rsid w:val="00F55A34"/>
    <w:rsid w:val="00F608F1"/>
    <w:rsid w:val="00F61281"/>
    <w:rsid w:val="00F6160F"/>
    <w:rsid w:val="00F62342"/>
    <w:rsid w:val="00F64871"/>
    <w:rsid w:val="00F651B7"/>
    <w:rsid w:val="00F6533F"/>
    <w:rsid w:val="00F6677B"/>
    <w:rsid w:val="00F66874"/>
    <w:rsid w:val="00F67D24"/>
    <w:rsid w:val="00F67EED"/>
    <w:rsid w:val="00F7026A"/>
    <w:rsid w:val="00F74098"/>
    <w:rsid w:val="00F74670"/>
    <w:rsid w:val="00F747AE"/>
    <w:rsid w:val="00F80EA2"/>
    <w:rsid w:val="00F828D9"/>
    <w:rsid w:val="00F858D0"/>
    <w:rsid w:val="00F85C20"/>
    <w:rsid w:val="00F86435"/>
    <w:rsid w:val="00F87D60"/>
    <w:rsid w:val="00F9179A"/>
    <w:rsid w:val="00F9310B"/>
    <w:rsid w:val="00F932D4"/>
    <w:rsid w:val="00F94672"/>
    <w:rsid w:val="00F967F6"/>
    <w:rsid w:val="00F97119"/>
    <w:rsid w:val="00FA3228"/>
    <w:rsid w:val="00FA326E"/>
    <w:rsid w:val="00FA3511"/>
    <w:rsid w:val="00FA417E"/>
    <w:rsid w:val="00FA491C"/>
    <w:rsid w:val="00FA70A8"/>
    <w:rsid w:val="00FB071B"/>
    <w:rsid w:val="00FB12F1"/>
    <w:rsid w:val="00FB1BE5"/>
    <w:rsid w:val="00FB3DA6"/>
    <w:rsid w:val="00FC41BF"/>
    <w:rsid w:val="00FC713F"/>
    <w:rsid w:val="00FC750A"/>
    <w:rsid w:val="00FC78A4"/>
    <w:rsid w:val="00FD262C"/>
    <w:rsid w:val="00FD38DC"/>
    <w:rsid w:val="00FD4A82"/>
    <w:rsid w:val="00FD4AF8"/>
    <w:rsid w:val="00FE3450"/>
    <w:rsid w:val="00FE34B3"/>
    <w:rsid w:val="00FE3FA5"/>
    <w:rsid w:val="00FE7AF0"/>
    <w:rsid w:val="00FE7E20"/>
    <w:rsid w:val="00FF1DCF"/>
    <w:rsid w:val="00FF2038"/>
    <w:rsid w:val="00FF791A"/>
    <w:rsid w:val="00FF7D0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9A077"/>
  <w15:chartTrackingRefBased/>
  <w15:docId w15:val="{F663DC01-CC04-447D-B0CB-987B4D1B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56E"/>
  </w:style>
  <w:style w:type="paragraph" w:styleId="Heading1">
    <w:name w:val="heading 1"/>
    <w:basedOn w:val="Normal"/>
    <w:next w:val="Normal"/>
    <w:link w:val="Heading1Char"/>
    <w:uiPriority w:val="9"/>
    <w:qFormat/>
    <w:rsid w:val="00E52305"/>
    <w:pPr>
      <w:keepNext/>
      <w:keepLines/>
      <w:numPr>
        <w:numId w:val="1"/>
      </w:numPr>
      <w:pBdr>
        <w:bottom w:val="single" w:sz="4" w:space="1" w:color="595959" w:themeColor="text1" w:themeTint="A6"/>
      </w:pBdr>
      <w:spacing w:before="360"/>
      <w:ind w:left="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unhideWhenUsed/>
    <w:qFormat/>
    <w:rsid w:val="00906580"/>
    <w:pPr>
      <w:keepNext/>
      <w:keepLines/>
      <w:spacing w:before="360" w:after="0"/>
      <w:outlineLvl w:val="1"/>
    </w:pPr>
    <w:rPr>
      <w:rFonts w:asciiTheme="majorHAnsi" w:eastAsiaTheme="majorEastAsia" w:hAnsiTheme="majorHAnsi" w:cstheme="majorBidi"/>
      <w:b/>
      <w:bCs/>
      <w:smallCaps/>
      <w:sz w:val="32"/>
      <w:szCs w:val="28"/>
    </w:rPr>
  </w:style>
  <w:style w:type="paragraph" w:styleId="Heading3">
    <w:name w:val="heading 3"/>
    <w:basedOn w:val="Normal"/>
    <w:next w:val="Normal"/>
    <w:link w:val="Heading3Char"/>
    <w:uiPriority w:val="9"/>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E52305"/>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rsid w:val="00906580"/>
    <w:rPr>
      <w:rFonts w:asciiTheme="majorHAnsi" w:eastAsiaTheme="majorEastAsia" w:hAnsiTheme="majorHAnsi" w:cstheme="majorBidi"/>
      <w:b/>
      <w:bCs/>
      <w:smallCaps/>
      <w:sz w:val="32"/>
      <w:szCs w:val="28"/>
    </w:rPr>
  </w:style>
  <w:style w:type="character" w:customStyle="1" w:styleId="Heading3Char">
    <w:name w:val="Heading 3 Char"/>
    <w:basedOn w:val="DefaultParagraphFont"/>
    <w:link w:val="Heading3"/>
    <w:uiPriority w:val="9"/>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semiHidden/>
    <w:unhideWhenUsed/>
    <w:rsid w:val="001D4362"/>
    <w:pPr>
      <w:spacing w:line="240" w:lineRule="auto"/>
    </w:pPr>
    <w:rPr>
      <w:szCs w:val="20"/>
    </w:rPr>
  </w:style>
  <w:style w:type="character" w:customStyle="1" w:styleId="CommentTextChar">
    <w:name w:val="Comment Text Char"/>
    <w:basedOn w:val="DefaultParagraphFont"/>
    <w:link w:val="CommentText"/>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basedOn w:val="Normal"/>
    <w:uiPriority w:val="34"/>
    <w:unhideWhenUsed/>
    <w:qFormat/>
    <w:rsid w:val="00E4002D"/>
    <w:pPr>
      <w:ind w:left="720"/>
      <w:contextualSpacing/>
    </w:pPr>
  </w:style>
  <w:style w:type="paragraph" w:customStyle="1" w:styleId="Undirfyrirsgn">
    <w:name w:val="Undirfyrirsögn"/>
    <w:basedOn w:val="Normal"/>
    <w:link w:val="UndirfyrirsgnStaf"/>
    <w:qFormat/>
    <w:rsid w:val="0042679E"/>
    <w:rPr>
      <w:i/>
      <w:lang w:val="is-IS"/>
    </w:rPr>
  </w:style>
  <w:style w:type="character" w:customStyle="1" w:styleId="UndirfyrirsgnStaf">
    <w:name w:val="Undirfyrirsögn Staf"/>
    <w:basedOn w:val="DefaultParagraphFont"/>
    <w:link w:val="Undirfyrirsgn"/>
    <w:rsid w:val="0042679E"/>
    <w:rPr>
      <w:i/>
      <w:lang w:val="is-IS"/>
    </w:rPr>
  </w:style>
  <w:style w:type="table" w:styleId="TableGrid">
    <w:name w:val="Table Grid"/>
    <w:basedOn w:val="TableNormal"/>
    <w:uiPriority w:val="59"/>
    <w:rsid w:val="0049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92B9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492B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6">
    <w:name w:val="Grid Table 5 Dark Accent 6"/>
    <w:basedOn w:val="TableNormal"/>
    <w:uiPriority w:val="50"/>
    <w:rsid w:val="00492B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character" w:styleId="UnresolvedMention">
    <w:name w:val="Unresolved Mention"/>
    <w:basedOn w:val="DefaultParagraphFont"/>
    <w:uiPriority w:val="99"/>
    <w:semiHidden/>
    <w:unhideWhenUsed/>
    <w:rsid w:val="00A5191F"/>
    <w:rPr>
      <w:color w:val="808080"/>
      <w:shd w:val="clear" w:color="auto" w:fill="E6E6E6"/>
    </w:rPr>
  </w:style>
  <w:style w:type="paragraph" w:customStyle="1" w:styleId="H0-Meginml">
    <w:name w:val="H0 - Meginmál"/>
    <w:basedOn w:val="Normal"/>
    <w:link w:val="H0-MeginmlChar"/>
    <w:uiPriority w:val="12"/>
    <w:qFormat/>
    <w:rsid w:val="00541F46"/>
    <w:pPr>
      <w:spacing w:after="240" w:line="280" w:lineRule="exact"/>
      <w:jc w:val="both"/>
    </w:pPr>
    <w:rPr>
      <w:rFonts w:ascii="Times New Roman" w:eastAsia="Times New Roman" w:hAnsi="Times New Roman" w:cs="Times New Roman"/>
      <w:sz w:val="24"/>
      <w:szCs w:val="17"/>
      <w:lang w:val="x-none" w:eastAsia="en-US"/>
    </w:rPr>
  </w:style>
  <w:style w:type="character" w:customStyle="1" w:styleId="H0-MeginmlChar">
    <w:name w:val="H0 - Meginmál Char"/>
    <w:link w:val="H0-Meginml"/>
    <w:uiPriority w:val="12"/>
    <w:rsid w:val="00541F46"/>
    <w:rPr>
      <w:rFonts w:ascii="Times New Roman" w:eastAsia="Times New Roman" w:hAnsi="Times New Roman" w:cs="Times New Roman"/>
      <w:sz w:val="24"/>
      <w:szCs w:val="17"/>
      <w:lang w:val="x-none" w:eastAsia="en-US"/>
    </w:rPr>
  </w:style>
  <w:style w:type="paragraph" w:styleId="TOC1">
    <w:name w:val="toc 1"/>
    <w:basedOn w:val="Normal"/>
    <w:next w:val="Normal"/>
    <w:autoRedefine/>
    <w:uiPriority w:val="39"/>
    <w:unhideWhenUsed/>
    <w:rsid w:val="008349AA"/>
    <w:pPr>
      <w:tabs>
        <w:tab w:val="left" w:pos="708"/>
        <w:tab w:val="right" w:leader="dot" w:pos="9016"/>
      </w:tabs>
      <w:spacing w:after="100"/>
    </w:pPr>
  </w:style>
  <w:style w:type="paragraph" w:styleId="TOC2">
    <w:name w:val="toc 2"/>
    <w:basedOn w:val="Normal"/>
    <w:next w:val="Normal"/>
    <w:autoRedefine/>
    <w:uiPriority w:val="39"/>
    <w:unhideWhenUsed/>
    <w:rsid w:val="006D433C"/>
    <w:pPr>
      <w:tabs>
        <w:tab w:val="right" w:leader="dot" w:pos="9350"/>
      </w:tabs>
      <w:spacing w:after="100"/>
      <w:ind w:left="708"/>
    </w:pPr>
    <w:rPr>
      <w:noProof/>
      <w:lang w:val="is-IS"/>
    </w:rPr>
  </w:style>
  <w:style w:type="paragraph" w:styleId="Subtitle">
    <w:name w:val="Subtitle"/>
    <w:basedOn w:val="Normal"/>
    <w:next w:val="Normal"/>
    <w:link w:val="SubtitleChar"/>
    <w:uiPriority w:val="11"/>
    <w:semiHidden/>
    <w:unhideWhenUsed/>
    <w:qFormat/>
    <w:rsid w:val="00083369"/>
    <w:pPr>
      <w:numPr>
        <w:ilvl w:val="1"/>
      </w:numPr>
    </w:pPr>
    <w:rPr>
      <w:color w:val="5A5A5A" w:themeColor="text1" w:themeTint="A5"/>
      <w:spacing w:val="15"/>
    </w:rPr>
  </w:style>
  <w:style w:type="character" w:customStyle="1" w:styleId="SubtitleChar">
    <w:name w:val="Subtitle Char"/>
    <w:basedOn w:val="DefaultParagraphFont"/>
    <w:link w:val="Subtitle"/>
    <w:uiPriority w:val="11"/>
    <w:semiHidden/>
    <w:rsid w:val="00083369"/>
    <w:rPr>
      <w:color w:val="5A5A5A" w:themeColor="text1" w:themeTint="A5"/>
      <w:spacing w:val="15"/>
    </w:rPr>
  </w:style>
  <w:style w:type="character" w:styleId="PageNumber">
    <w:name w:val="page number"/>
    <w:semiHidden/>
    <w:rsid w:val="00083369"/>
    <w:rPr>
      <w:rFonts w:ascii="Calibri" w:hAnsi="Calibri"/>
      <w:sz w:val="20"/>
    </w:rPr>
  </w:style>
  <w:style w:type="paragraph" w:styleId="TOC3">
    <w:name w:val="toc 3"/>
    <w:basedOn w:val="Normal"/>
    <w:next w:val="Normal"/>
    <w:autoRedefine/>
    <w:uiPriority w:val="39"/>
    <w:unhideWhenUsed/>
    <w:rsid w:val="00766E17"/>
    <w:pPr>
      <w:tabs>
        <w:tab w:val="left" w:pos="1276"/>
        <w:tab w:val="right" w:leader="dot" w:pos="9016"/>
      </w:tabs>
      <w:spacing w:after="100"/>
      <w:ind w:left="993"/>
    </w:pPr>
    <w:rPr>
      <w:rFonts w:cs="Times New Roman"/>
      <w:lang w:val="is-IS" w:eastAsia="is-IS"/>
    </w:rPr>
  </w:style>
  <w:style w:type="table" w:styleId="TableProfessional">
    <w:name w:val="Table Professional"/>
    <w:basedOn w:val="TableNormal"/>
    <w:rsid w:val="00447CDF"/>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efault">
    <w:name w:val="Default"/>
    <w:rsid w:val="00447CDF"/>
    <w:pPr>
      <w:autoSpaceDE w:val="0"/>
      <w:autoSpaceDN w:val="0"/>
      <w:adjustRightInd w:val="0"/>
      <w:spacing w:after="0" w:line="240" w:lineRule="auto"/>
    </w:pPr>
    <w:rPr>
      <w:rFonts w:ascii="Calibri" w:eastAsiaTheme="minorHAnsi" w:hAnsi="Calibri" w:cs="Calibri"/>
      <w:color w:val="000000"/>
      <w:sz w:val="24"/>
      <w:szCs w:val="24"/>
      <w:lang w:val="is-IS" w:eastAsia="en-US"/>
    </w:rPr>
  </w:style>
  <w:style w:type="table" w:styleId="TableGridLight">
    <w:name w:val="Grid Table Light"/>
    <w:basedOn w:val="TableNormal"/>
    <w:uiPriority w:val="40"/>
    <w:rsid w:val="008F5A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agengilstexti1">
    <w:name w:val="Staðgengilstexti1"/>
    <w:basedOn w:val="DefaultParagraphFont"/>
    <w:uiPriority w:val="99"/>
    <w:semiHidden/>
    <w:rsid w:val="00877E22"/>
    <w:rPr>
      <w:color w:val="808080"/>
    </w:rPr>
  </w:style>
  <w:style w:type="paragraph" w:styleId="NormalWeb">
    <w:name w:val="Normal (Web)"/>
    <w:basedOn w:val="Normal"/>
    <w:uiPriority w:val="99"/>
    <w:semiHidden/>
    <w:unhideWhenUsed/>
    <w:rsid w:val="00141BC1"/>
    <w:rPr>
      <w:rFonts w:ascii="Times New Roman" w:hAnsi="Times New Roman" w:cs="Times New Roman"/>
      <w:sz w:val="24"/>
      <w:szCs w:val="24"/>
    </w:rPr>
  </w:style>
  <w:style w:type="paragraph" w:customStyle="1" w:styleId="Fyrirsgn11">
    <w:name w:val="Fyrirsögn 11"/>
    <w:basedOn w:val="Normal"/>
    <w:rsid w:val="00275A02"/>
    <w:pPr>
      <w:numPr>
        <w:numId w:val="10"/>
      </w:numPr>
    </w:pPr>
  </w:style>
  <w:style w:type="paragraph" w:customStyle="1" w:styleId="Fyrirsgn21">
    <w:name w:val="Fyrirsögn 21"/>
    <w:basedOn w:val="Normal"/>
    <w:rsid w:val="00275A02"/>
    <w:pPr>
      <w:numPr>
        <w:ilvl w:val="1"/>
        <w:numId w:val="10"/>
      </w:numPr>
    </w:pPr>
  </w:style>
  <w:style w:type="paragraph" w:customStyle="1" w:styleId="Fyrirsgn31">
    <w:name w:val="Fyrirsögn 31"/>
    <w:basedOn w:val="Normal"/>
    <w:rsid w:val="00275A02"/>
    <w:pPr>
      <w:numPr>
        <w:ilvl w:val="2"/>
        <w:numId w:val="10"/>
      </w:numPr>
    </w:pPr>
  </w:style>
  <w:style w:type="paragraph" w:customStyle="1" w:styleId="Fyrirsgn41">
    <w:name w:val="Fyrirsögn 41"/>
    <w:basedOn w:val="Normal"/>
    <w:rsid w:val="00275A02"/>
    <w:pPr>
      <w:numPr>
        <w:ilvl w:val="3"/>
        <w:numId w:val="10"/>
      </w:numPr>
    </w:pPr>
  </w:style>
  <w:style w:type="paragraph" w:customStyle="1" w:styleId="Fyrirsgn51">
    <w:name w:val="Fyrirsögn 51"/>
    <w:basedOn w:val="Normal"/>
    <w:rsid w:val="00275A02"/>
    <w:pPr>
      <w:numPr>
        <w:ilvl w:val="4"/>
        <w:numId w:val="10"/>
      </w:numPr>
    </w:pPr>
  </w:style>
  <w:style w:type="paragraph" w:customStyle="1" w:styleId="Fyrirsgn61">
    <w:name w:val="Fyrirsögn 61"/>
    <w:basedOn w:val="Normal"/>
    <w:rsid w:val="00275A02"/>
    <w:pPr>
      <w:numPr>
        <w:ilvl w:val="5"/>
        <w:numId w:val="10"/>
      </w:numPr>
    </w:pPr>
  </w:style>
  <w:style w:type="paragraph" w:customStyle="1" w:styleId="Fyrirsgn71">
    <w:name w:val="Fyrirsögn 71"/>
    <w:basedOn w:val="Normal"/>
    <w:rsid w:val="00275A02"/>
    <w:pPr>
      <w:numPr>
        <w:ilvl w:val="6"/>
        <w:numId w:val="10"/>
      </w:numPr>
    </w:pPr>
  </w:style>
  <w:style w:type="paragraph" w:customStyle="1" w:styleId="Fyrirsgn81">
    <w:name w:val="Fyrirsögn 81"/>
    <w:basedOn w:val="Normal"/>
    <w:rsid w:val="00275A02"/>
    <w:pPr>
      <w:numPr>
        <w:ilvl w:val="7"/>
        <w:numId w:val="10"/>
      </w:numPr>
    </w:pPr>
  </w:style>
  <w:style w:type="paragraph" w:customStyle="1" w:styleId="Fyrirsgn91">
    <w:name w:val="Fyrirsögn 91"/>
    <w:basedOn w:val="Normal"/>
    <w:rsid w:val="00275A02"/>
    <w:pPr>
      <w:numPr>
        <w:ilvl w:val="8"/>
        <w:numId w:val="10"/>
      </w:numPr>
    </w:pPr>
  </w:style>
  <w:style w:type="paragraph" w:customStyle="1" w:styleId="1wc4apv0">
    <w:name w:val="_1wc4apv0"/>
    <w:basedOn w:val="Normal"/>
    <w:rsid w:val="003418E0"/>
    <w:pPr>
      <w:spacing w:before="100" w:beforeAutospacing="1" w:after="100" w:afterAutospacing="1" w:line="240" w:lineRule="auto"/>
    </w:pPr>
    <w:rPr>
      <w:rFonts w:ascii="Times New Roman" w:eastAsia="Times New Roman" w:hAnsi="Times New Roman" w:cs="Times New Roman"/>
      <w:sz w:val="24"/>
      <w:szCs w:val="24"/>
      <w:lang w:val="is-IS" w:eastAsia="is-IS"/>
    </w:rPr>
  </w:style>
  <w:style w:type="paragraph" w:customStyle="1" w:styleId="Norm">
    <w:name w:val="Norm"/>
    <w:basedOn w:val="Normal"/>
    <w:qFormat/>
    <w:rsid w:val="00AC2B18"/>
    <w:pPr>
      <w:spacing w:after="0" w:line="240" w:lineRule="auto"/>
    </w:pPr>
    <w:rPr>
      <w:rFonts w:ascii="Times New Roman" w:hAnsi="Times New Roman" w:cs="Times New Roman"/>
      <w:color w:val="000000" w:themeColor="text1"/>
      <w:lang w:val="is-IS"/>
    </w:rPr>
  </w:style>
  <w:style w:type="character" w:customStyle="1" w:styleId="apple-converted-space">
    <w:name w:val="apple-converted-space"/>
    <w:basedOn w:val="DefaultParagraphFont"/>
    <w:rsid w:val="00CA1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9255">
      <w:bodyDiv w:val="1"/>
      <w:marLeft w:val="0"/>
      <w:marRight w:val="0"/>
      <w:marTop w:val="0"/>
      <w:marBottom w:val="0"/>
      <w:divBdr>
        <w:top w:val="none" w:sz="0" w:space="0" w:color="auto"/>
        <w:left w:val="none" w:sz="0" w:space="0" w:color="auto"/>
        <w:bottom w:val="none" w:sz="0" w:space="0" w:color="auto"/>
        <w:right w:val="none" w:sz="0" w:space="0" w:color="auto"/>
      </w:divBdr>
      <w:divsChild>
        <w:div w:id="873268981">
          <w:marLeft w:val="0"/>
          <w:marRight w:val="0"/>
          <w:marTop w:val="0"/>
          <w:marBottom w:val="0"/>
          <w:divBdr>
            <w:top w:val="single" w:sz="2" w:space="6" w:color="auto"/>
            <w:left w:val="single" w:sz="2" w:space="0" w:color="auto"/>
            <w:bottom w:val="single" w:sz="2" w:space="0" w:color="auto"/>
            <w:right w:val="single" w:sz="2" w:space="0" w:color="auto"/>
          </w:divBdr>
        </w:div>
        <w:div w:id="1620455984">
          <w:marLeft w:val="0"/>
          <w:marRight w:val="0"/>
          <w:marTop w:val="0"/>
          <w:marBottom w:val="0"/>
          <w:divBdr>
            <w:top w:val="single" w:sz="2" w:space="6" w:color="auto"/>
            <w:left w:val="single" w:sz="2" w:space="0" w:color="auto"/>
            <w:bottom w:val="single" w:sz="2" w:space="0" w:color="auto"/>
            <w:right w:val="single" w:sz="2" w:space="0" w:color="auto"/>
          </w:divBdr>
        </w:div>
      </w:divsChild>
    </w:div>
    <w:div w:id="34698211">
      <w:bodyDiv w:val="1"/>
      <w:marLeft w:val="0"/>
      <w:marRight w:val="0"/>
      <w:marTop w:val="0"/>
      <w:marBottom w:val="0"/>
      <w:divBdr>
        <w:top w:val="none" w:sz="0" w:space="0" w:color="auto"/>
        <w:left w:val="none" w:sz="0" w:space="0" w:color="auto"/>
        <w:bottom w:val="none" w:sz="0" w:space="0" w:color="auto"/>
        <w:right w:val="none" w:sz="0" w:space="0" w:color="auto"/>
      </w:divBdr>
    </w:div>
    <w:div w:id="121464254">
      <w:bodyDiv w:val="1"/>
      <w:marLeft w:val="0"/>
      <w:marRight w:val="0"/>
      <w:marTop w:val="0"/>
      <w:marBottom w:val="0"/>
      <w:divBdr>
        <w:top w:val="none" w:sz="0" w:space="0" w:color="auto"/>
        <w:left w:val="none" w:sz="0" w:space="0" w:color="auto"/>
        <w:bottom w:val="none" w:sz="0" w:space="0" w:color="auto"/>
        <w:right w:val="none" w:sz="0" w:space="0" w:color="auto"/>
      </w:divBdr>
    </w:div>
    <w:div w:id="199637726">
      <w:bodyDiv w:val="1"/>
      <w:marLeft w:val="0"/>
      <w:marRight w:val="0"/>
      <w:marTop w:val="0"/>
      <w:marBottom w:val="0"/>
      <w:divBdr>
        <w:top w:val="none" w:sz="0" w:space="0" w:color="auto"/>
        <w:left w:val="none" w:sz="0" w:space="0" w:color="auto"/>
        <w:bottom w:val="none" w:sz="0" w:space="0" w:color="auto"/>
        <w:right w:val="none" w:sz="0" w:space="0" w:color="auto"/>
      </w:divBdr>
      <w:divsChild>
        <w:div w:id="1524634576">
          <w:marLeft w:val="0"/>
          <w:marRight w:val="0"/>
          <w:marTop w:val="0"/>
          <w:marBottom w:val="0"/>
          <w:divBdr>
            <w:top w:val="single" w:sz="2" w:space="0" w:color="auto"/>
            <w:left w:val="single" w:sz="2" w:space="0" w:color="auto"/>
            <w:bottom w:val="single" w:sz="2" w:space="0" w:color="auto"/>
            <w:right w:val="single" w:sz="2" w:space="0" w:color="auto"/>
          </w:divBdr>
          <w:divsChild>
            <w:div w:id="1229875747">
              <w:marLeft w:val="0"/>
              <w:marRight w:val="0"/>
              <w:marTop w:val="0"/>
              <w:marBottom w:val="0"/>
              <w:divBdr>
                <w:top w:val="single" w:sz="2" w:space="0" w:color="auto"/>
                <w:left w:val="single" w:sz="2" w:space="0" w:color="auto"/>
                <w:bottom w:val="single" w:sz="2" w:space="0" w:color="auto"/>
                <w:right w:val="single" w:sz="2" w:space="0" w:color="auto"/>
              </w:divBdr>
            </w:div>
          </w:divsChild>
        </w:div>
        <w:div w:id="704018284">
          <w:marLeft w:val="0"/>
          <w:marRight w:val="0"/>
          <w:marTop w:val="0"/>
          <w:marBottom w:val="0"/>
          <w:divBdr>
            <w:top w:val="single" w:sz="2" w:space="0" w:color="auto"/>
            <w:left w:val="single" w:sz="2" w:space="0" w:color="auto"/>
            <w:bottom w:val="single" w:sz="2" w:space="0" w:color="auto"/>
            <w:right w:val="single" w:sz="2" w:space="0" w:color="auto"/>
          </w:divBdr>
          <w:divsChild>
            <w:div w:id="677004057">
              <w:marLeft w:val="0"/>
              <w:marRight w:val="0"/>
              <w:marTop w:val="0"/>
              <w:marBottom w:val="0"/>
              <w:divBdr>
                <w:top w:val="single" w:sz="2" w:space="0" w:color="auto"/>
                <w:left w:val="single" w:sz="2" w:space="0" w:color="auto"/>
                <w:bottom w:val="single" w:sz="2" w:space="0" w:color="auto"/>
                <w:right w:val="single" w:sz="2" w:space="0" w:color="auto"/>
              </w:divBdr>
            </w:div>
          </w:divsChild>
        </w:div>
        <w:div w:id="264651622">
          <w:marLeft w:val="0"/>
          <w:marRight w:val="0"/>
          <w:marTop w:val="0"/>
          <w:marBottom w:val="0"/>
          <w:divBdr>
            <w:top w:val="single" w:sz="2" w:space="0" w:color="auto"/>
            <w:left w:val="single" w:sz="2" w:space="0" w:color="auto"/>
            <w:bottom w:val="single" w:sz="2" w:space="0" w:color="auto"/>
            <w:right w:val="single" w:sz="2" w:space="0" w:color="auto"/>
          </w:divBdr>
          <w:divsChild>
            <w:div w:id="85657594">
              <w:marLeft w:val="0"/>
              <w:marRight w:val="0"/>
              <w:marTop w:val="0"/>
              <w:marBottom w:val="0"/>
              <w:divBdr>
                <w:top w:val="single" w:sz="2" w:space="0" w:color="auto"/>
                <w:left w:val="single" w:sz="2" w:space="0" w:color="auto"/>
                <w:bottom w:val="single" w:sz="2" w:space="0" w:color="auto"/>
                <w:right w:val="single" w:sz="2" w:space="0" w:color="auto"/>
              </w:divBdr>
            </w:div>
          </w:divsChild>
        </w:div>
        <w:div w:id="1527328055">
          <w:marLeft w:val="0"/>
          <w:marRight w:val="0"/>
          <w:marTop w:val="0"/>
          <w:marBottom w:val="0"/>
          <w:divBdr>
            <w:top w:val="single" w:sz="2" w:space="0" w:color="auto"/>
            <w:left w:val="single" w:sz="2" w:space="0" w:color="auto"/>
            <w:bottom w:val="single" w:sz="2" w:space="0" w:color="auto"/>
            <w:right w:val="single" w:sz="2" w:space="0" w:color="auto"/>
          </w:divBdr>
          <w:divsChild>
            <w:div w:id="719019360">
              <w:marLeft w:val="0"/>
              <w:marRight w:val="0"/>
              <w:marTop w:val="0"/>
              <w:marBottom w:val="0"/>
              <w:divBdr>
                <w:top w:val="single" w:sz="2" w:space="0" w:color="auto"/>
                <w:left w:val="single" w:sz="2" w:space="0" w:color="auto"/>
                <w:bottom w:val="single" w:sz="2" w:space="0" w:color="auto"/>
                <w:right w:val="single" w:sz="2" w:space="0" w:color="auto"/>
              </w:divBdr>
            </w:div>
          </w:divsChild>
        </w:div>
        <w:div w:id="1956324666">
          <w:marLeft w:val="0"/>
          <w:marRight w:val="0"/>
          <w:marTop w:val="0"/>
          <w:marBottom w:val="0"/>
          <w:divBdr>
            <w:top w:val="single" w:sz="2" w:space="0" w:color="auto"/>
            <w:left w:val="single" w:sz="2" w:space="0" w:color="auto"/>
            <w:bottom w:val="single" w:sz="2" w:space="0" w:color="auto"/>
            <w:right w:val="single" w:sz="2" w:space="0" w:color="auto"/>
          </w:divBdr>
          <w:divsChild>
            <w:div w:id="793719354">
              <w:marLeft w:val="0"/>
              <w:marRight w:val="0"/>
              <w:marTop w:val="0"/>
              <w:marBottom w:val="0"/>
              <w:divBdr>
                <w:top w:val="single" w:sz="2" w:space="0" w:color="auto"/>
                <w:left w:val="single" w:sz="2" w:space="0" w:color="auto"/>
                <w:bottom w:val="single" w:sz="2" w:space="0" w:color="auto"/>
                <w:right w:val="single" w:sz="2" w:space="0" w:color="auto"/>
              </w:divBdr>
            </w:div>
          </w:divsChild>
        </w:div>
        <w:div w:id="1682465763">
          <w:marLeft w:val="0"/>
          <w:marRight w:val="0"/>
          <w:marTop w:val="0"/>
          <w:marBottom w:val="0"/>
          <w:divBdr>
            <w:top w:val="single" w:sz="2" w:space="0" w:color="auto"/>
            <w:left w:val="single" w:sz="2" w:space="0" w:color="auto"/>
            <w:bottom w:val="single" w:sz="2" w:space="0" w:color="auto"/>
            <w:right w:val="single" w:sz="2" w:space="0" w:color="auto"/>
          </w:divBdr>
          <w:divsChild>
            <w:div w:id="671761562">
              <w:marLeft w:val="0"/>
              <w:marRight w:val="0"/>
              <w:marTop w:val="0"/>
              <w:marBottom w:val="0"/>
              <w:divBdr>
                <w:top w:val="single" w:sz="2" w:space="0" w:color="auto"/>
                <w:left w:val="single" w:sz="2" w:space="0" w:color="auto"/>
                <w:bottom w:val="single" w:sz="2" w:space="0" w:color="auto"/>
                <w:right w:val="single" w:sz="2" w:space="0" w:color="auto"/>
              </w:divBdr>
            </w:div>
          </w:divsChild>
        </w:div>
        <w:div w:id="1326130199">
          <w:marLeft w:val="0"/>
          <w:marRight w:val="0"/>
          <w:marTop w:val="0"/>
          <w:marBottom w:val="0"/>
          <w:divBdr>
            <w:top w:val="single" w:sz="2" w:space="0" w:color="auto"/>
            <w:left w:val="single" w:sz="2" w:space="0" w:color="auto"/>
            <w:bottom w:val="single" w:sz="2" w:space="0" w:color="auto"/>
            <w:right w:val="single" w:sz="2" w:space="0" w:color="auto"/>
          </w:divBdr>
          <w:divsChild>
            <w:div w:id="596642275">
              <w:marLeft w:val="0"/>
              <w:marRight w:val="0"/>
              <w:marTop w:val="0"/>
              <w:marBottom w:val="0"/>
              <w:divBdr>
                <w:top w:val="single" w:sz="2" w:space="0" w:color="auto"/>
                <w:left w:val="single" w:sz="2" w:space="0" w:color="auto"/>
                <w:bottom w:val="single" w:sz="2" w:space="0" w:color="auto"/>
                <w:right w:val="single" w:sz="2" w:space="0" w:color="auto"/>
              </w:divBdr>
            </w:div>
          </w:divsChild>
        </w:div>
        <w:div w:id="1444836850">
          <w:marLeft w:val="0"/>
          <w:marRight w:val="0"/>
          <w:marTop w:val="0"/>
          <w:marBottom w:val="0"/>
          <w:divBdr>
            <w:top w:val="single" w:sz="2" w:space="0" w:color="auto"/>
            <w:left w:val="single" w:sz="2" w:space="0" w:color="auto"/>
            <w:bottom w:val="single" w:sz="2" w:space="0" w:color="auto"/>
            <w:right w:val="single" w:sz="2" w:space="0" w:color="auto"/>
          </w:divBdr>
          <w:divsChild>
            <w:div w:id="719788399">
              <w:marLeft w:val="0"/>
              <w:marRight w:val="0"/>
              <w:marTop w:val="0"/>
              <w:marBottom w:val="0"/>
              <w:divBdr>
                <w:top w:val="single" w:sz="2" w:space="0" w:color="auto"/>
                <w:left w:val="single" w:sz="2" w:space="0" w:color="auto"/>
                <w:bottom w:val="single" w:sz="2" w:space="0" w:color="auto"/>
                <w:right w:val="single" w:sz="2" w:space="0" w:color="auto"/>
              </w:divBdr>
            </w:div>
          </w:divsChild>
        </w:div>
        <w:div w:id="1943878831">
          <w:marLeft w:val="0"/>
          <w:marRight w:val="0"/>
          <w:marTop w:val="0"/>
          <w:marBottom w:val="0"/>
          <w:divBdr>
            <w:top w:val="single" w:sz="2" w:space="0" w:color="auto"/>
            <w:left w:val="single" w:sz="2" w:space="0" w:color="auto"/>
            <w:bottom w:val="single" w:sz="2" w:space="0" w:color="auto"/>
            <w:right w:val="single" w:sz="2" w:space="0" w:color="auto"/>
          </w:divBdr>
          <w:divsChild>
            <w:div w:id="1777170627">
              <w:marLeft w:val="0"/>
              <w:marRight w:val="0"/>
              <w:marTop w:val="0"/>
              <w:marBottom w:val="0"/>
              <w:divBdr>
                <w:top w:val="single" w:sz="2" w:space="0" w:color="auto"/>
                <w:left w:val="single" w:sz="2" w:space="0" w:color="auto"/>
                <w:bottom w:val="single" w:sz="2" w:space="0" w:color="auto"/>
                <w:right w:val="single" w:sz="2" w:space="0" w:color="auto"/>
              </w:divBdr>
            </w:div>
          </w:divsChild>
        </w:div>
        <w:div w:id="1580209119">
          <w:marLeft w:val="0"/>
          <w:marRight w:val="0"/>
          <w:marTop w:val="0"/>
          <w:marBottom w:val="0"/>
          <w:divBdr>
            <w:top w:val="single" w:sz="2" w:space="0" w:color="auto"/>
            <w:left w:val="single" w:sz="2" w:space="0" w:color="auto"/>
            <w:bottom w:val="single" w:sz="2" w:space="0" w:color="auto"/>
            <w:right w:val="single" w:sz="2" w:space="0" w:color="auto"/>
          </w:divBdr>
          <w:divsChild>
            <w:div w:id="236063674">
              <w:marLeft w:val="0"/>
              <w:marRight w:val="0"/>
              <w:marTop w:val="0"/>
              <w:marBottom w:val="0"/>
              <w:divBdr>
                <w:top w:val="single" w:sz="2" w:space="0" w:color="auto"/>
                <w:left w:val="single" w:sz="2" w:space="0" w:color="auto"/>
                <w:bottom w:val="single" w:sz="2" w:space="0" w:color="auto"/>
                <w:right w:val="single" w:sz="2" w:space="0" w:color="auto"/>
              </w:divBdr>
            </w:div>
          </w:divsChild>
        </w:div>
        <w:div w:id="23293222">
          <w:marLeft w:val="0"/>
          <w:marRight w:val="0"/>
          <w:marTop w:val="0"/>
          <w:marBottom w:val="0"/>
          <w:divBdr>
            <w:top w:val="single" w:sz="2" w:space="0" w:color="auto"/>
            <w:left w:val="single" w:sz="2" w:space="0" w:color="auto"/>
            <w:bottom w:val="single" w:sz="2" w:space="0" w:color="auto"/>
            <w:right w:val="single" w:sz="2" w:space="0" w:color="auto"/>
          </w:divBdr>
          <w:divsChild>
            <w:div w:id="1524710504">
              <w:marLeft w:val="0"/>
              <w:marRight w:val="0"/>
              <w:marTop w:val="0"/>
              <w:marBottom w:val="0"/>
              <w:divBdr>
                <w:top w:val="single" w:sz="2" w:space="0" w:color="auto"/>
                <w:left w:val="single" w:sz="2" w:space="0" w:color="auto"/>
                <w:bottom w:val="single" w:sz="2" w:space="0" w:color="auto"/>
                <w:right w:val="single" w:sz="2" w:space="0" w:color="auto"/>
              </w:divBdr>
            </w:div>
          </w:divsChild>
        </w:div>
        <w:div w:id="1528326661">
          <w:marLeft w:val="0"/>
          <w:marRight w:val="0"/>
          <w:marTop w:val="0"/>
          <w:marBottom w:val="0"/>
          <w:divBdr>
            <w:top w:val="single" w:sz="2" w:space="0" w:color="auto"/>
            <w:left w:val="single" w:sz="2" w:space="0" w:color="auto"/>
            <w:bottom w:val="single" w:sz="2" w:space="0" w:color="auto"/>
            <w:right w:val="single" w:sz="2" w:space="0" w:color="auto"/>
          </w:divBdr>
          <w:divsChild>
            <w:div w:id="1677688309">
              <w:marLeft w:val="0"/>
              <w:marRight w:val="0"/>
              <w:marTop w:val="0"/>
              <w:marBottom w:val="0"/>
              <w:divBdr>
                <w:top w:val="single" w:sz="2" w:space="0" w:color="auto"/>
                <w:left w:val="single" w:sz="2" w:space="0" w:color="auto"/>
                <w:bottom w:val="single" w:sz="2" w:space="0" w:color="auto"/>
                <w:right w:val="single" w:sz="2" w:space="0" w:color="auto"/>
              </w:divBdr>
            </w:div>
          </w:divsChild>
        </w:div>
        <w:div w:id="410155418">
          <w:marLeft w:val="0"/>
          <w:marRight w:val="0"/>
          <w:marTop w:val="0"/>
          <w:marBottom w:val="0"/>
          <w:divBdr>
            <w:top w:val="single" w:sz="2" w:space="0" w:color="auto"/>
            <w:left w:val="single" w:sz="2" w:space="0" w:color="auto"/>
            <w:bottom w:val="single" w:sz="2" w:space="0" w:color="auto"/>
            <w:right w:val="single" w:sz="2" w:space="0" w:color="auto"/>
          </w:divBdr>
          <w:divsChild>
            <w:div w:id="1627739700">
              <w:marLeft w:val="0"/>
              <w:marRight w:val="0"/>
              <w:marTop w:val="0"/>
              <w:marBottom w:val="0"/>
              <w:divBdr>
                <w:top w:val="single" w:sz="2" w:space="0" w:color="auto"/>
                <w:left w:val="single" w:sz="2" w:space="0" w:color="auto"/>
                <w:bottom w:val="single" w:sz="2" w:space="0" w:color="auto"/>
                <w:right w:val="single" w:sz="2" w:space="0" w:color="auto"/>
              </w:divBdr>
            </w:div>
          </w:divsChild>
        </w:div>
        <w:div w:id="2117098495">
          <w:marLeft w:val="0"/>
          <w:marRight w:val="0"/>
          <w:marTop w:val="0"/>
          <w:marBottom w:val="0"/>
          <w:divBdr>
            <w:top w:val="single" w:sz="2" w:space="0" w:color="auto"/>
            <w:left w:val="single" w:sz="2" w:space="0" w:color="auto"/>
            <w:bottom w:val="single" w:sz="2" w:space="0" w:color="auto"/>
            <w:right w:val="single" w:sz="2" w:space="0" w:color="auto"/>
          </w:divBdr>
          <w:divsChild>
            <w:div w:id="1132284519">
              <w:marLeft w:val="0"/>
              <w:marRight w:val="0"/>
              <w:marTop w:val="0"/>
              <w:marBottom w:val="0"/>
              <w:divBdr>
                <w:top w:val="single" w:sz="2" w:space="0" w:color="auto"/>
                <w:left w:val="single" w:sz="2" w:space="0" w:color="auto"/>
                <w:bottom w:val="single" w:sz="2" w:space="0" w:color="auto"/>
                <w:right w:val="single" w:sz="2" w:space="0" w:color="auto"/>
              </w:divBdr>
            </w:div>
          </w:divsChild>
        </w:div>
        <w:div w:id="1177038726">
          <w:marLeft w:val="0"/>
          <w:marRight w:val="0"/>
          <w:marTop w:val="0"/>
          <w:marBottom w:val="0"/>
          <w:divBdr>
            <w:top w:val="single" w:sz="2" w:space="0" w:color="auto"/>
            <w:left w:val="single" w:sz="2" w:space="0" w:color="auto"/>
            <w:bottom w:val="single" w:sz="2" w:space="0" w:color="auto"/>
            <w:right w:val="single" w:sz="2" w:space="0" w:color="auto"/>
          </w:divBdr>
          <w:divsChild>
            <w:div w:id="1503661245">
              <w:marLeft w:val="0"/>
              <w:marRight w:val="0"/>
              <w:marTop w:val="0"/>
              <w:marBottom w:val="0"/>
              <w:divBdr>
                <w:top w:val="single" w:sz="2" w:space="0" w:color="auto"/>
                <w:left w:val="single" w:sz="2" w:space="0" w:color="auto"/>
                <w:bottom w:val="single" w:sz="2" w:space="0" w:color="auto"/>
                <w:right w:val="single" w:sz="2" w:space="0" w:color="auto"/>
              </w:divBdr>
            </w:div>
          </w:divsChild>
        </w:div>
        <w:div w:id="1624194938">
          <w:marLeft w:val="0"/>
          <w:marRight w:val="0"/>
          <w:marTop w:val="0"/>
          <w:marBottom w:val="0"/>
          <w:divBdr>
            <w:top w:val="single" w:sz="2" w:space="0" w:color="auto"/>
            <w:left w:val="single" w:sz="2" w:space="0" w:color="auto"/>
            <w:bottom w:val="single" w:sz="2" w:space="0" w:color="auto"/>
            <w:right w:val="single" w:sz="2" w:space="0" w:color="auto"/>
          </w:divBdr>
          <w:divsChild>
            <w:div w:id="779493487">
              <w:marLeft w:val="0"/>
              <w:marRight w:val="0"/>
              <w:marTop w:val="0"/>
              <w:marBottom w:val="0"/>
              <w:divBdr>
                <w:top w:val="single" w:sz="2" w:space="0" w:color="auto"/>
                <w:left w:val="single" w:sz="2" w:space="0" w:color="auto"/>
                <w:bottom w:val="single" w:sz="2" w:space="0" w:color="auto"/>
                <w:right w:val="single" w:sz="2" w:space="0" w:color="auto"/>
              </w:divBdr>
            </w:div>
          </w:divsChild>
        </w:div>
        <w:div w:id="345256239">
          <w:marLeft w:val="0"/>
          <w:marRight w:val="0"/>
          <w:marTop w:val="0"/>
          <w:marBottom w:val="0"/>
          <w:divBdr>
            <w:top w:val="single" w:sz="2" w:space="0" w:color="auto"/>
            <w:left w:val="single" w:sz="2" w:space="0" w:color="auto"/>
            <w:bottom w:val="single" w:sz="2" w:space="0" w:color="auto"/>
            <w:right w:val="single" w:sz="2" w:space="0" w:color="auto"/>
          </w:divBdr>
          <w:divsChild>
            <w:div w:id="1256750513">
              <w:marLeft w:val="0"/>
              <w:marRight w:val="0"/>
              <w:marTop w:val="0"/>
              <w:marBottom w:val="0"/>
              <w:divBdr>
                <w:top w:val="single" w:sz="2" w:space="0" w:color="auto"/>
                <w:left w:val="single" w:sz="2" w:space="0" w:color="auto"/>
                <w:bottom w:val="single" w:sz="2" w:space="0" w:color="auto"/>
                <w:right w:val="single" w:sz="2" w:space="0" w:color="auto"/>
              </w:divBdr>
            </w:div>
          </w:divsChild>
        </w:div>
        <w:div w:id="1843548450">
          <w:marLeft w:val="0"/>
          <w:marRight w:val="0"/>
          <w:marTop w:val="0"/>
          <w:marBottom w:val="0"/>
          <w:divBdr>
            <w:top w:val="single" w:sz="2" w:space="0" w:color="auto"/>
            <w:left w:val="single" w:sz="2" w:space="0" w:color="auto"/>
            <w:bottom w:val="single" w:sz="2" w:space="0" w:color="auto"/>
            <w:right w:val="single" w:sz="2" w:space="0" w:color="auto"/>
          </w:divBdr>
          <w:divsChild>
            <w:div w:id="2138138691">
              <w:marLeft w:val="0"/>
              <w:marRight w:val="0"/>
              <w:marTop w:val="0"/>
              <w:marBottom w:val="0"/>
              <w:divBdr>
                <w:top w:val="single" w:sz="2" w:space="0" w:color="auto"/>
                <w:left w:val="single" w:sz="2" w:space="0" w:color="auto"/>
                <w:bottom w:val="single" w:sz="2" w:space="0" w:color="auto"/>
                <w:right w:val="single" w:sz="2" w:space="0" w:color="auto"/>
              </w:divBdr>
            </w:div>
          </w:divsChild>
        </w:div>
        <w:div w:id="32535922">
          <w:marLeft w:val="0"/>
          <w:marRight w:val="0"/>
          <w:marTop w:val="0"/>
          <w:marBottom w:val="0"/>
          <w:divBdr>
            <w:top w:val="single" w:sz="2" w:space="0" w:color="auto"/>
            <w:left w:val="single" w:sz="2" w:space="0" w:color="auto"/>
            <w:bottom w:val="single" w:sz="2" w:space="0" w:color="auto"/>
            <w:right w:val="single" w:sz="2" w:space="0" w:color="auto"/>
          </w:divBdr>
          <w:divsChild>
            <w:div w:id="578292336">
              <w:marLeft w:val="0"/>
              <w:marRight w:val="0"/>
              <w:marTop w:val="0"/>
              <w:marBottom w:val="0"/>
              <w:divBdr>
                <w:top w:val="single" w:sz="2" w:space="0" w:color="auto"/>
                <w:left w:val="single" w:sz="2" w:space="0" w:color="auto"/>
                <w:bottom w:val="single" w:sz="2" w:space="0" w:color="auto"/>
                <w:right w:val="single" w:sz="2" w:space="0" w:color="auto"/>
              </w:divBdr>
            </w:div>
          </w:divsChild>
        </w:div>
        <w:div w:id="1467897498">
          <w:marLeft w:val="0"/>
          <w:marRight w:val="0"/>
          <w:marTop w:val="0"/>
          <w:marBottom w:val="0"/>
          <w:divBdr>
            <w:top w:val="single" w:sz="2" w:space="0" w:color="auto"/>
            <w:left w:val="single" w:sz="2" w:space="0" w:color="auto"/>
            <w:bottom w:val="single" w:sz="2" w:space="0" w:color="auto"/>
            <w:right w:val="single" w:sz="2" w:space="0" w:color="auto"/>
          </w:divBdr>
          <w:divsChild>
            <w:div w:id="815071875">
              <w:marLeft w:val="0"/>
              <w:marRight w:val="0"/>
              <w:marTop w:val="0"/>
              <w:marBottom w:val="0"/>
              <w:divBdr>
                <w:top w:val="single" w:sz="2" w:space="0" w:color="auto"/>
                <w:left w:val="single" w:sz="2" w:space="0" w:color="auto"/>
                <w:bottom w:val="single" w:sz="2" w:space="0" w:color="auto"/>
                <w:right w:val="single" w:sz="2" w:space="0" w:color="auto"/>
              </w:divBdr>
            </w:div>
          </w:divsChild>
        </w:div>
        <w:div w:id="2133745151">
          <w:marLeft w:val="0"/>
          <w:marRight w:val="0"/>
          <w:marTop w:val="0"/>
          <w:marBottom w:val="0"/>
          <w:divBdr>
            <w:top w:val="single" w:sz="2" w:space="0" w:color="auto"/>
            <w:left w:val="single" w:sz="2" w:space="0" w:color="auto"/>
            <w:bottom w:val="single" w:sz="2" w:space="0" w:color="auto"/>
            <w:right w:val="single" w:sz="2" w:space="0" w:color="auto"/>
          </w:divBdr>
          <w:divsChild>
            <w:div w:id="1667786659">
              <w:marLeft w:val="0"/>
              <w:marRight w:val="0"/>
              <w:marTop w:val="0"/>
              <w:marBottom w:val="0"/>
              <w:divBdr>
                <w:top w:val="single" w:sz="2" w:space="0" w:color="auto"/>
                <w:left w:val="single" w:sz="2" w:space="0" w:color="auto"/>
                <w:bottom w:val="single" w:sz="2" w:space="0" w:color="auto"/>
                <w:right w:val="single" w:sz="2" w:space="0" w:color="auto"/>
              </w:divBdr>
            </w:div>
          </w:divsChild>
        </w:div>
        <w:div w:id="1213156467">
          <w:marLeft w:val="0"/>
          <w:marRight w:val="0"/>
          <w:marTop w:val="0"/>
          <w:marBottom w:val="0"/>
          <w:divBdr>
            <w:top w:val="single" w:sz="2" w:space="0" w:color="auto"/>
            <w:left w:val="single" w:sz="2" w:space="0" w:color="auto"/>
            <w:bottom w:val="single" w:sz="2" w:space="0" w:color="auto"/>
            <w:right w:val="single" w:sz="2" w:space="0" w:color="auto"/>
          </w:divBdr>
          <w:divsChild>
            <w:div w:id="873811708">
              <w:marLeft w:val="0"/>
              <w:marRight w:val="0"/>
              <w:marTop w:val="0"/>
              <w:marBottom w:val="0"/>
              <w:divBdr>
                <w:top w:val="single" w:sz="2" w:space="0" w:color="auto"/>
                <w:left w:val="single" w:sz="2" w:space="0" w:color="auto"/>
                <w:bottom w:val="single" w:sz="2" w:space="0" w:color="auto"/>
                <w:right w:val="single" w:sz="2" w:space="0" w:color="auto"/>
              </w:divBdr>
            </w:div>
          </w:divsChild>
        </w:div>
        <w:div w:id="1732003378">
          <w:marLeft w:val="0"/>
          <w:marRight w:val="0"/>
          <w:marTop w:val="0"/>
          <w:marBottom w:val="0"/>
          <w:divBdr>
            <w:top w:val="single" w:sz="2" w:space="0" w:color="auto"/>
            <w:left w:val="single" w:sz="2" w:space="0" w:color="auto"/>
            <w:bottom w:val="single" w:sz="2" w:space="0" w:color="auto"/>
            <w:right w:val="single" w:sz="2" w:space="0" w:color="auto"/>
          </w:divBdr>
          <w:divsChild>
            <w:div w:id="2061245428">
              <w:marLeft w:val="0"/>
              <w:marRight w:val="0"/>
              <w:marTop w:val="0"/>
              <w:marBottom w:val="0"/>
              <w:divBdr>
                <w:top w:val="single" w:sz="2" w:space="0" w:color="auto"/>
                <w:left w:val="single" w:sz="2" w:space="0" w:color="auto"/>
                <w:bottom w:val="single" w:sz="2" w:space="0" w:color="auto"/>
                <w:right w:val="single" w:sz="2" w:space="0" w:color="auto"/>
              </w:divBdr>
            </w:div>
          </w:divsChild>
        </w:div>
        <w:div w:id="55319634">
          <w:marLeft w:val="0"/>
          <w:marRight w:val="0"/>
          <w:marTop w:val="0"/>
          <w:marBottom w:val="0"/>
          <w:divBdr>
            <w:top w:val="single" w:sz="2" w:space="0" w:color="auto"/>
            <w:left w:val="single" w:sz="2" w:space="0" w:color="auto"/>
            <w:bottom w:val="single" w:sz="2" w:space="0" w:color="auto"/>
            <w:right w:val="single" w:sz="2" w:space="0" w:color="auto"/>
          </w:divBdr>
          <w:divsChild>
            <w:div w:id="320885826">
              <w:marLeft w:val="0"/>
              <w:marRight w:val="0"/>
              <w:marTop w:val="0"/>
              <w:marBottom w:val="0"/>
              <w:divBdr>
                <w:top w:val="single" w:sz="2" w:space="0" w:color="auto"/>
                <w:left w:val="single" w:sz="2" w:space="0" w:color="auto"/>
                <w:bottom w:val="single" w:sz="2" w:space="0" w:color="auto"/>
                <w:right w:val="single" w:sz="2" w:space="0" w:color="auto"/>
              </w:divBdr>
            </w:div>
          </w:divsChild>
        </w:div>
        <w:div w:id="347876142">
          <w:marLeft w:val="0"/>
          <w:marRight w:val="0"/>
          <w:marTop w:val="0"/>
          <w:marBottom w:val="0"/>
          <w:divBdr>
            <w:top w:val="single" w:sz="2" w:space="0" w:color="auto"/>
            <w:left w:val="single" w:sz="2" w:space="0" w:color="auto"/>
            <w:bottom w:val="single" w:sz="2" w:space="0" w:color="auto"/>
            <w:right w:val="single" w:sz="2" w:space="0" w:color="auto"/>
          </w:divBdr>
          <w:divsChild>
            <w:div w:id="4237710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9804751">
      <w:bodyDiv w:val="1"/>
      <w:marLeft w:val="0"/>
      <w:marRight w:val="0"/>
      <w:marTop w:val="0"/>
      <w:marBottom w:val="0"/>
      <w:divBdr>
        <w:top w:val="none" w:sz="0" w:space="0" w:color="auto"/>
        <w:left w:val="none" w:sz="0" w:space="0" w:color="auto"/>
        <w:bottom w:val="none" w:sz="0" w:space="0" w:color="auto"/>
        <w:right w:val="none" w:sz="0" w:space="0" w:color="auto"/>
      </w:divBdr>
      <w:divsChild>
        <w:div w:id="1740248256">
          <w:marLeft w:val="0"/>
          <w:marRight w:val="0"/>
          <w:marTop w:val="0"/>
          <w:marBottom w:val="0"/>
          <w:divBdr>
            <w:top w:val="single" w:sz="2" w:space="0" w:color="auto"/>
            <w:left w:val="single" w:sz="2" w:space="0" w:color="auto"/>
            <w:bottom w:val="single" w:sz="2" w:space="0" w:color="auto"/>
            <w:right w:val="single" w:sz="2" w:space="0" w:color="auto"/>
          </w:divBdr>
          <w:divsChild>
            <w:div w:id="831062722">
              <w:marLeft w:val="0"/>
              <w:marRight w:val="0"/>
              <w:marTop w:val="0"/>
              <w:marBottom w:val="0"/>
              <w:divBdr>
                <w:top w:val="single" w:sz="2" w:space="0" w:color="auto"/>
                <w:left w:val="single" w:sz="2" w:space="0" w:color="auto"/>
                <w:bottom w:val="single" w:sz="2" w:space="0" w:color="auto"/>
                <w:right w:val="single" w:sz="2" w:space="0" w:color="auto"/>
              </w:divBdr>
            </w:div>
          </w:divsChild>
        </w:div>
        <w:div w:id="1536695580">
          <w:marLeft w:val="0"/>
          <w:marRight w:val="0"/>
          <w:marTop w:val="0"/>
          <w:marBottom w:val="0"/>
          <w:divBdr>
            <w:top w:val="single" w:sz="2" w:space="0" w:color="auto"/>
            <w:left w:val="single" w:sz="2" w:space="0" w:color="auto"/>
            <w:bottom w:val="single" w:sz="2" w:space="0" w:color="auto"/>
            <w:right w:val="single" w:sz="2" w:space="0" w:color="auto"/>
          </w:divBdr>
          <w:divsChild>
            <w:div w:id="193812051">
              <w:marLeft w:val="0"/>
              <w:marRight w:val="0"/>
              <w:marTop w:val="0"/>
              <w:marBottom w:val="0"/>
              <w:divBdr>
                <w:top w:val="single" w:sz="2" w:space="0" w:color="auto"/>
                <w:left w:val="single" w:sz="2" w:space="0" w:color="auto"/>
                <w:bottom w:val="single" w:sz="2" w:space="0" w:color="auto"/>
                <w:right w:val="single" w:sz="2" w:space="0" w:color="auto"/>
              </w:divBdr>
            </w:div>
          </w:divsChild>
        </w:div>
        <w:div w:id="855660194">
          <w:marLeft w:val="0"/>
          <w:marRight w:val="0"/>
          <w:marTop w:val="0"/>
          <w:marBottom w:val="0"/>
          <w:divBdr>
            <w:top w:val="single" w:sz="2" w:space="0" w:color="auto"/>
            <w:left w:val="single" w:sz="2" w:space="0" w:color="auto"/>
            <w:bottom w:val="single" w:sz="2" w:space="0" w:color="auto"/>
            <w:right w:val="single" w:sz="2" w:space="0" w:color="auto"/>
          </w:divBdr>
          <w:divsChild>
            <w:div w:id="1224217362">
              <w:marLeft w:val="0"/>
              <w:marRight w:val="0"/>
              <w:marTop w:val="0"/>
              <w:marBottom w:val="0"/>
              <w:divBdr>
                <w:top w:val="single" w:sz="2" w:space="0" w:color="auto"/>
                <w:left w:val="single" w:sz="2" w:space="0" w:color="auto"/>
                <w:bottom w:val="single" w:sz="2" w:space="0" w:color="auto"/>
                <w:right w:val="single" w:sz="2" w:space="0" w:color="auto"/>
              </w:divBdr>
            </w:div>
          </w:divsChild>
        </w:div>
        <w:div w:id="307439826">
          <w:marLeft w:val="0"/>
          <w:marRight w:val="0"/>
          <w:marTop w:val="0"/>
          <w:marBottom w:val="0"/>
          <w:divBdr>
            <w:top w:val="single" w:sz="2" w:space="0" w:color="auto"/>
            <w:left w:val="single" w:sz="2" w:space="0" w:color="auto"/>
            <w:bottom w:val="single" w:sz="2" w:space="0" w:color="auto"/>
            <w:right w:val="single" w:sz="2" w:space="0" w:color="auto"/>
          </w:divBdr>
          <w:divsChild>
            <w:div w:id="681471021">
              <w:marLeft w:val="0"/>
              <w:marRight w:val="0"/>
              <w:marTop w:val="0"/>
              <w:marBottom w:val="0"/>
              <w:divBdr>
                <w:top w:val="single" w:sz="2" w:space="0" w:color="auto"/>
                <w:left w:val="single" w:sz="2" w:space="0" w:color="auto"/>
                <w:bottom w:val="single" w:sz="2" w:space="0" w:color="auto"/>
                <w:right w:val="single" w:sz="2" w:space="0" w:color="auto"/>
              </w:divBdr>
            </w:div>
          </w:divsChild>
        </w:div>
        <w:div w:id="1843397178">
          <w:marLeft w:val="0"/>
          <w:marRight w:val="0"/>
          <w:marTop w:val="0"/>
          <w:marBottom w:val="0"/>
          <w:divBdr>
            <w:top w:val="single" w:sz="2" w:space="0" w:color="auto"/>
            <w:left w:val="single" w:sz="2" w:space="0" w:color="auto"/>
            <w:bottom w:val="single" w:sz="2" w:space="0" w:color="auto"/>
            <w:right w:val="single" w:sz="2" w:space="0" w:color="auto"/>
          </w:divBdr>
          <w:divsChild>
            <w:div w:id="515852089">
              <w:marLeft w:val="0"/>
              <w:marRight w:val="0"/>
              <w:marTop w:val="0"/>
              <w:marBottom w:val="0"/>
              <w:divBdr>
                <w:top w:val="single" w:sz="2" w:space="0" w:color="auto"/>
                <w:left w:val="single" w:sz="2" w:space="0" w:color="auto"/>
                <w:bottom w:val="single" w:sz="2" w:space="0" w:color="auto"/>
                <w:right w:val="single" w:sz="2" w:space="0" w:color="auto"/>
              </w:divBdr>
            </w:div>
          </w:divsChild>
        </w:div>
        <w:div w:id="147792453">
          <w:marLeft w:val="0"/>
          <w:marRight w:val="0"/>
          <w:marTop w:val="0"/>
          <w:marBottom w:val="0"/>
          <w:divBdr>
            <w:top w:val="single" w:sz="2" w:space="0" w:color="auto"/>
            <w:left w:val="single" w:sz="2" w:space="0" w:color="auto"/>
            <w:bottom w:val="single" w:sz="2" w:space="0" w:color="auto"/>
            <w:right w:val="single" w:sz="2" w:space="0" w:color="auto"/>
          </w:divBdr>
          <w:divsChild>
            <w:div w:id="1952125900">
              <w:marLeft w:val="0"/>
              <w:marRight w:val="0"/>
              <w:marTop w:val="0"/>
              <w:marBottom w:val="0"/>
              <w:divBdr>
                <w:top w:val="single" w:sz="2" w:space="0" w:color="auto"/>
                <w:left w:val="single" w:sz="2" w:space="0" w:color="auto"/>
                <w:bottom w:val="single" w:sz="2" w:space="0" w:color="auto"/>
                <w:right w:val="single" w:sz="2" w:space="0" w:color="auto"/>
              </w:divBdr>
            </w:div>
          </w:divsChild>
        </w:div>
        <w:div w:id="856385637">
          <w:marLeft w:val="0"/>
          <w:marRight w:val="0"/>
          <w:marTop w:val="0"/>
          <w:marBottom w:val="0"/>
          <w:divBdr>
            <w:top w:val="single" w:sz="2" w:space="0" w:color="auto"/>
            <w:left w:val="single" w:sz="2" w:space="0" w:color="auto"/>
            <w:bottom w:val="single" w:sz="2" w:space="0" w:color="auto"/>
            <w:right w:val="single" w:sz="2" w:space="0" w:color="auto"/>
          </w:divBdr>
          <w:divsChild>
            <w:div w:id="1234897448">
              <w:marLeft w:val="0"/>
              <w:marRight w:val="0"/>
              <w:marTop w:val="0"/>
              <w:marBottom w:val="0"/>
              <w:divBdr>
                <w:top w:val="single" w:sz="2" w:space="0" w:color="auto"/>
                <w:left w:val="single" w:sz="2" w:space="0" w:color="auto"/>
                <w:bottom w:val="single" w:sz="2" w:space="0" w:color="auto"/>
                <w:right w:val="single" w:sz="2" w:space="0" w:color="auto"/>
              </w:divBdr>
            </w:div>
          </w:divsChild>
        </w:div>
        <w:div w:id="1654796593">
          <w:marLeft w:val="0"/>
          <w:marRight w:val="0"/>
          <w:marTop w:val="0"/>
          <w:marBottom w:val="0"/>
          <w:divBdr>
            <w:top w:val="single" w:sz="2" w:space="0" w:color="auto"/>
            <w:left w:val="single" w:sz="2" w:space="0" w:color="auto"/>
            <w:bottom w:val="single" w:sz="2" w:space="0" w:color="auto"/>
            <w:right w:val="single" w:sz="2" w:space="0" w:color="auto"/>
          </w:divBdr>
          <w:divsChild>
            <w:div w:id="375128096">
              <w:marLeft w:val="0"/>
              <w:marRight w:val="0"/>
              <w:marTop w:val="0"/>
              <w:marBottom w:val="0"/>
              <w:divBdr>
                <w:top w:val="single" w:sz="2" w:space="0" w:color="auto"/>
                <w:left w:val="single" w:sz="2" w:space="0" w:color="auto"/>
                <w:bottom w:val="single" w:sz="2" w:space="0" w:color="auto"/>
                <w:right w:val="single" w:sz="2" w:space="0" w:color="auto"/>
              </w:divBdr>
            </w:div>
          </w:divsChild>
        </w:div>
        <w:div w:id="770929058">
          <w:marLeft w:val="0"/>
          <w:marRight w:val="0"/>
          <w:marTop w:val="0"/>
          <w:marBottom w:val="0"/>
          <w:divBdr>
            <w:top w:val="single" w:sz="2" w:space="0" w:color="auto"/>
            <w:left w:val="single" w:sz="2" w:space="0" w:color="auto"/>
            <w:bottom w:val="single" w:sz="2" w:space="0" w:color="auto"/>
            <w:right w:val="single" w:sz="2" w:space="0" w:color="auto"/>
          </w:divBdr>
          <w:divsChild>
            <w:div w:id="1309631823">
              <w:marLeft w:val="0"/>
              <w:marRight w:val="0"/>
              <w:marTop w:val="0"/>
              <w:marBottom w:val="0"/>
              <w:divBdr>
                <w:top w:val="single" w:sz="2" w:space="0" w:color="auto"/>
                <w:left w:val="single" w:sz="2" w:space="0" w:color="auto"/>
                <w:bottom w:val="single" w:sz="2" w:space="0" w:color="auto"/>
                <w:right w:val="single" w:sz="2" w:space="0" w:color="auto"/>
              </w:divBdr>
            </w:div>
          </w:divsChild>
        </w:div>
        <w:div w:id="23019744">
          <w:marLeft w:val="0"/>
          <w:marRight w:val="0"/>
          <w:marTop w:val="0"/>
          <w:marBottom w:val="0"/>
          <w:divBdr>
            <w:top w:val="single" w:sz="2" w:space="0" w:color="auto"/>
            <w:left w:val="single" w:sz="2" w:space="0" w:color="auto"/>
            <w:bottom w:val="single" w:sz="2" w:space="0" w:color="auto"/>
            <w:right w:val="single" w:sz="2" w:space="0" w:color="auto"/>
          </w:divBdr>
          <w:divsChild>
            <w:div w:id="77216679">
              <w:marLeft w:val="0"/>
              <w:marRight w:val="0"/>
              <w:marTop w:val="0"/>
              <w:marBottom w:val="0"/>
              <w:divBdr>
                <w:top w:val="single" w:sz="2" w:space="0" w:color="auto"/>
                <w:left w:val="single" w:sz="2" w:space="0" w:color="auto"/>
                <w:bottom w:val="single" w:sz="2" w:space="0" w:color="auto"/>
                <w:right w:val="single" w:sz="2" w:space="0" w:color="auto"/>
              </w:divBdr>
            </w:div>
          </w:divsChild>
        </w:div>
        <w:div w:id="1988170056">
          <w:marLeft w:val="0"/>
          <w:marRight w:val="0"/>
          <w:marTop w:val="0"/>
          <w:marBottom w:val="0"/>
          <w:divBdr>
            <w:top w:val="single" w:sz="2" w:space="0" w:color="auto"/>
            <w:left w:val="single" w:sz="2" w:space="0" w:color="auto"/>
            <w:bottom w:val="single" w:sz="2" w:space="0" w:color="auto"/>
            <w:right w:val="single" w:sz="2" w:space="0" w:color="auto"/>
          </w:divBdr>
          <w:divsChild>
            <w:div w:id="1574196843">
              <w:marLeft w:val="0"/>
              <w:marRight w:val="0"/>
              <w:marTop w:val="0"/>
              <w:marBottom w:val="0"/>
              <w:divBdr>
                <w:top w:val="single" w:sz="2" w:space="0" w:color="auto"/>
                <w:left w:val="single" w:sz="2" w:space="0" w:color="auto"/>
                <w:bottom w:val="single" w:sz="2" w:space="0" w:color="auto"/>
                <w:right w:val="single" w:sz="2" w:space="0" w:color="auto"/>
              </w:divBdr>
            </w:div>
          </w:divsChild>
        </w:div>
        <w:div w:id="243151767">
          <w:marLeft w:val="0"/>
          <w:marRight w:val="0"/>
          <w:marTop w:val="0"/>
          <w:marBottom w:val="0"/>
          <w:divBdr>
            <w:top w:val="single" w:sz="2" w:space="0" w:color="auto"/>
            <w:left w:val="single" w:sz="2" w:space="0" w:color="auto"/>
            <w:bottom w:val="single" w:sz="2" w:space="0" w:color="auto"/>
            <w:right w:val="single" w:sz="2" w:space="0" w:color="auto"/>
          </w:divBdr>
          <w:divsChild>
            <w:div w:id="2010525963">
              <w:marLeft w:val="0"/>
              <w:marRight w:val="0"/>
              <w:marTop w:val="0"/>
              <w:marBottom w:val="0"/>
              <w:divBdr>
                <w:top w:val="single" w:sz="2" w:space="0" w:color="auto"/>
                <w:left w:val="single" w:sz="2" w:space="0" w:color="auto"/>
                <w:bottom w:val="single" w:sz="2" w:space="0" w:color="auto"/>
                <w:right w:val="single" w:sz="2" w:space="0" w:color="auto"/>
              </w:divBdr>
            </w:div>
          </w:divsChild>
        </w:div>
        <w:div w:id="222565540">
          <w:marLeft w:val="0"/>
          <w:marRight w:val="0"/>
          <w:marTop w:val="0"/>
          <w:marBottom w:val="0"/>
          <w:divBdr>
            <w:top w:val="single" w:sz="2" w:space="0" w:color="auto"/>
            <w:left w:val="single" w:sz="2" w:space="0" w:color="auto"/>
            <w:bottom w:val="single" w:sz="2" w:space="0" w:color="auto"/>
            <w:right w:val="single" w:sz="2" w:space="0" w:color="auto"/>
          </w:divBdr>
          <w:divsChild>
            <w:div w:id="1363939273">
              <w:marLeft w:val="0"/>
              <w:marRight w:val="0"/>
              <w:marTop w:val="0"/>
              <w:marBottom w:val="0"/>
              <w:divBdr>
                <w:top w:val="single" w:sz="2" w:space="0" w:color="auto"/>
                <w:left w:val="single" w:sz="2" w:space="0" w:color="auto"/>
                <w:bottom w:val="single" w:sz="2" w:space="0" w:color="auto"/>
                <w:right w:val="single" w:sz="2" w:space="0" w:color="auto"/>
              </w:divBdr>
            </w:div>
          </w:divsChild>
        </w:div>
        <w:div w:id="1063912563">
          <w:marLeft w:val="0"/>
          <w:marRight w:val="0"/>
          <w:marTop w:val="0"/>
          <w:marBottom w:val="0"/>
          <w:divBdr>
            <w:top w:val="single" w:sz="2" w:space="0" w:color="auto"/>
            <w:left w:val="single" w:sz="2" w:space="0" w:color="auto"/>
            <w:bottom w:val="single" w:sz="2" w:space="0" w:color="auto"/>
            <w:right w:val="single" w:sz="2" w:space="0" w:color="auto"/>
          </w:divBdr>
          <w:divsChild>
            <w:div w:id="1570457356">
              <w:marLeft w:val="0"/>
              <w:marRight w:val="0"/>
              <w:marTop w:val="0"/>
              <w:marBottom w:val="0"/>
              <w:divBdr>
                <w:top w:val="single" w:sz="2" w:space="0" w:color="auto"/>
                <w:left w:val="single" w:sz="2" w:space="0" w:color="auto"/>
                <w:bottom w:val="single" w:sz="2" w:space="0" w:color="auto"/>
                <w:right w:val="single" w:sz="2" w:space="0" w:color="auto"/>
              </w:divBdr>
            </w:div>
          </w:divsChild>
        </w:div>
        <w:div w:id="1471484103">
          <w:marLeft w:val="0"/>
          <w:marRight w:val="0"/>
          <w:marTop w:val="0"/>
          <w:marBottom w:val="0"/>
          <w:divBdr>
            <w:top w:val="single" w:sz="2" w:space="0" w:color="auto"/>
            <w:left w:val="single" w:sz="2" w:space="0" w:color="auto"/>
            <w:bottom w:val="single" w:sz="2" w:space="0" w:color="auto"/>
            <w:right w:val="single" w:sz="2" w:space="0" w:color="auto"/>
          </w:divBdr>
          <w:divsChild>
            <w:div w:id="714626036">
              <w:marLeft w:val="0"/>
              <w:marRight w:val="0"/>
              <w:marTop w:val="0"/>
              <w:marBottom w:val="0"/>
              <w:divBdr>
                <w:top w:val="single" w:sz="2" w:space="0" w:color="auto"/>
                <w:left w:val="single" w:sz="2" w:space="0" w:color="auto"/>
                <w:bottom w:val="single" w:sz="2" w:space="0" w:color="auto"/>
                <w:right w:val="single" w:sz="2" w:space="0" w:color="auto"/>
              </w:divBdr>
            </w:div>
          </w:divsChild>
        </w:div>
        <w:div w:id="583030162">
          <w:marLeft w:val="0"/>
          <w:marRight w:val="0"/>
          <w:marTop w:val="0"/>
          <w:marBottom w:val="0"/>
          <w:divBdr>
            <w:top w:val="single" w:sz="2" w:space="0" w:color="auto"/>
            <w:left w:val="single" w:sz="2" w:space="0" w:color="auto"/>
            <w:bottom w:val="single" w:sz="2" w:space="0" w:color="auto"/>
            <w:right w:val="single" w:sz="2" w:space="0" w:color="auto"/>
          </w:divBdr>
          <w:divsChild>
            <w:div w:id="566916469">
              <w:marLeft w:val="0"/>
              <w:marRight w:val="0"/>
              <w:marTop w:val="0"/>
              <w:marBottom w:val="0"/>
              <w:divBdr>
                <w:top w:val="single" w:sz="2" w:space="0" w:color="auto"/>
                <w:left w:val="single" w:sz="2" w:space="0" w:color="auto"/>
                <w:bottom w:val="single" w:sz="2" w:space="0" w:color="auto"/>
                <w:right w:val="single" w:sz="2" w:space="0" w:color="auto"/>
              </w:divBdr>
            </w:div>
          </w:divsChild>
        </w:div>
        <w:div w:id="1940868437">
          <w:marLeft w:val="0"/>
          <w:marRight w:val="0"/>
          <w:marTop w:val="0"/>
          <w:marBottom w:val="0"/>
          <w:divBdr>
            <w:top w:val="single" w:sz="2" w:space="0" w:color="auto"/>
            <w:left w:val="single" w:sz="2" w:space="0" w:color="auto"/>
            <w:bottom w:val="single" w:sz="2" w:space="0" w:color="auto"/>
            <w:right w:val="single" w:sz="2" w:space="0" w:color="auto"/>
          </w:divBdr>
          <w:divsChild>
            <w:div w:id="1445034062">
              <w:marLeft w:val="0"/>
              <w:marRight w:val="0"/>
              <w:marTop w:val="0"/>
              <w:marBottom w:val="0"/>
              <w:divBdr>
                <w:top w:val="single" w:sz="2" w:space="0" w:color="auto"/>
                <w:left w:val="single" w:sz="2" w:space="0" w:color="auto"/>
                <w:bottom w:val="single" w:sz="2" w:space="0" w:color="auto"/>
                <w:right w:val="single" w:sz="2" w:space="0" w:color="auto"/>
              </w:divBdr>
            </w:div>
          </w:divsChild>
        </w:div>
        <w:div w:id="1977249016">
          <w:marLeft w:val="0"/>
          <w:marRight w:val="0"/>
          <w:marTop w:val="0"/>
          <w:marBottom w:val="0"/>
          <w:divBdr>
            <w:top w:val="single" w:sz="2" w:space="0" w:color="auto"/>
            <w:left w:val="single" w:sz="2" w:space="0" w:color="auto"/>
            <w:bottom w:val="single" w:sz="2" w:space="0" w:color="auto"/>
            <w:right w:val="single" w:sz="2" w:space="0" w:color="auto"/>
          </w:divBdr>
          <w:divsChild>
            <w:div w:id="1614483757">
              <w:marLeft w:val="0"/>
              <w:marRight w:val="0"/>
              <w:marTop w:val="0"/>
              <w:marBottom w:val="0"/>
              <w:divBdr>
                <w:top w:val="single" w:sz="2" w:space="0" w:color="auto"/>
                <w:left w:val="single" w:sz="2" w:space="0" w:color="auto"/>
                <w:bottom w:val="single" w:sz="2" w:space="0" w:color="auto"/>
                <w:right w:val="single" w:sz="2" w:space="0" w:color="auto"/>
              </w:divBdr>
            </w:div>
          </w:divsChild>
        </w:div>
        <w:div w:id="1656103732">
          <w:marLeft w:val="0"/>
          <w:marRight w:val="0"/>
          <w:marTop w:val="0"/>
          <w:marBottom w:val="0"/>
          <w:divBdr>
            <w:top w:val="single" w:sz="2" w:space="0" w:color="auto"/>
            <w:left w:val="single" w:sz="2" w:space="0" w:color="auto"/>
            <w:bottom w:val="single" w:sz="2" w:space="0" w:color="auto"/>
            <w:right w:val="single" w:sz="2" w:space="0" w:color="auto"/>
          </w:divBdr>
          <w:divsChild>
            <w:div w:id="329258952">
              <w:marLeft w:val="0"/>
              <w:marRight w:val="0"/>
              <w:marTop w:val="0"/>
              <w:marBottom w:val="0"/>
              <w:divBdr>
                <w:top w:val="single" w:sz="2" w:space="0" w:color="auto"/>
                <w:left w:val="single" w:sz="2" w:space="0" w:color="auto"/>
                <w:bottom w:val="single" w:sz="2" w:space="0" w:color="auto"/>
                <w:right w:val="single" w:sz="2" w:space="0" w:color="auto"/>
              </w:divBdr>
            </w:div>
          </w:divsChild>
        </w:div>
        <w:div w:id="335036479">
          <w:marLeft w:val="0"/>
          <w:marRight w:val="0"/>
          <w:marTop w:val="0"/>
          <w:marBottom w:val="0"/>
          <w:divBdr>
            <w:top w:val="single" w:sz="2" w:space="0" w:color="auto"/>
            <w:left w:val="single" w:sz="2" w:space="0" w:color="auto"/>
            <w:bottom w:val="single" w:sz="2" w:space="0" w:color="auto"/>
            <w:right w:val="single" w:sz="2" w:space="0" w:color="auto"/>
          </w:divBdr>
          <w:divsChild>
            <w:div w:id="143359999">
              <w:marLeft w:val="0"/>
              <w:marRight w:val="0"/>
              <w:marTop w:val="0"/>
              <w:marBottom w:val="0"/>
              <w:divBdr>
                <w:top w:val="single" w:sz="2" w:space="0" w:color="auto"/>
                <w:left w:val="single" w:sz="2" w:space="0" w:color="auto"/>
                <w:bottom w:val="single" w:sz="2" w:space="0" w:color="auto"/>
                <w:right w:val="single" w:sz="2" w:space="0" w:color="auto"/>
              </w:divBdr>
            </w:div>
          </w:divsChild>
        </w:div>
        <w:div w:id="498892630">
          <w:marLeft w:val="0"/>
          <w:marRight w:val="0"/>
          <w:marTop w:val="0"/>
          <w:marBottom w:val="0"/>
          <w:divBdr>
            <w:top w:val="single" w:sz="2" w:space="0" w:color="auto"/>
            <w:left w:val="single" w:sz="2" w:space="0" w:color="auto"/>
            <w:bottom w:val="single" w:sz="2" w:space="0" w:color="auto"/>
            <w:right w:val="single" w:sz="2" w:space="0" w:color="auto"/>
          </w:divBdr>
          <w:divsChild>
            <w:div w:id="993143428">
              <w:marLeft w:val="0"/>
              <w:marRight w:val="0"/>
              <w:marTop w:val="0"/>
              <w:marBottom w:val="0"/>
              <w:divBdr>
                <w:top w:val="single" w:sz="2" w:space="0" w:color="auto"/>
                <w:left w:val="single" w:sz="2" w:space="0" w:color="auto"/>
                <w:bottom w:val="single" w:sz="2" w:space="0" w:color="auto"/>
                <w:right w:val="single" w:sz="2" w:space="0" w:color="auto"/>
              </w:divBdr>
            </w:div>
          </w:divsChild>
        </w:div>
        <w:div w:id="990673982">
          <w:marLeft w:val="0"/>
          <w:marRight w:val="0"/>
          <w:marTop w:val="0"/>
          <w:marBottom w:val="0"/>
          <w:divBdr>
            <w:top w:val="single" w:sz="2" w:space="0" w:color="auto"/>
            <w:left w:val="single" w:sz="2" w:space="0" w:color="auto"/>
            <w:bottom w:val="single" w:sz="2" w:space="0" w:color="auto"/>
            <w:right w:val="single" w:sz="2" w:space="0" w:color="auto"/>
          </w:divBdr>
          <w:divsChild>
            <w:div w:id="848833631">
              <w:marLeft w:val="0"/>
              <w:marRight w:val="0"/>
              <w:marTop w:val="0"/>
              <w:marBottom w:val="0"/>
              <w:divBdr>
                <w:top w:val="single" w:sz="2" w:space="0" w:color="auto"/>
                <w:left w:val="single" w:sz="2" w:space="0" w:color="auto"/>
                <w:bottom w:val="single" w:sz="2" w:space="0" w:color="auto"/>
                <w:right w:val="single" w:sz="2" w:space="0" w:color="auto"/>
              </w:divBdr>
            </w:div>
          </w:divsChild>
        </w:div>
        <w:div w:id="365567387">
          <w:marLeft w:val="0"/>
          <w:marRight w:val="0"/>
          <w:marTop w:val="0"/>
          <w:marBottom w:val="0"/>
          <w:divBdr>
            <w:top w:val="single" w:sz="2" w:space="0" w:color="auto"/>
            <w:left w:val="single" w:sz="2" w:space="0" w:color="auto"/>
            <w:bottom w:val="single" w:sz="2" w:space="0" w:color="auto"/>
            <w:right w:val="single" w:sz="2" w:space="0" w:color="auto"/>
          </w:divBdr>
          <w:divsChild>
            <w:div w:id="4023093">
              <w:marLeft w:val="0"/>
              <w:marRight w:val="0"/>
              <w:marTop w:val="0"/>
              <w:marBottom w:val="0"/>
              <w:divBdr>
                <w:top w:val="single" w:sz="2" w:space="0" w:color="auto"/>
                <w:left w:val="single" w:sz="2" w:space="0" w:color="auto"/>
                <w:bottom w:val="single" w:sz="2" w:space="0" w:color="auto"/>
                <w:right w:val="single" w:sz="2" w:space="0" w:color="auto"/>
              </w:divBdr>
            </w:div>
          </w:divsChild>
        </w:div>
        <w:div w:id="87625442">
          <w:marLeft w:val="0"/>
          <w:marRight w:val="0"/>
          <w:marTop w:val="0"/>
          <w:marBottom w:val="0"/>
          <w:divBdr>
            <w:top w:val="single" w:sz="2" w:space="0" w:color="auto"/>
            <w:left w:val="single" w:sz="2" w:space="0" w:color="auto"/>
            <w:bottom w:val="single" w:sz="2" w:space="0" w:color="auto"/>
            <w:right w:val="single" w:sz="2" w:space="0" w:color="auto"/>
          </w:divBdr>
          <w:divsChild>
            <w:div w:id="1336420108">
              <w:marLeft w:val="0"/>
              <w:marRight w:val="0"/>
              <w:marTop w:val="0"/>
              <w:marBottom w:val="0"/>
              <w:divBdr>
                <w:top w:val="single" w:sz="2" w:space="0" w:color="auto"/>
                <w:left w:val="single" w:sz="2" w:space="0" w:color="auto"/>
                <w:bottom w:val="single" w:sz="2" w:space="0" w:color="auto"/>
                <w:right w:val="single" w:sz="2" w:space="0" w:color="auto"/>
              </w:divBdr>
            </w:div>
          </w:divsChild>
        </w:div>
        <w:div w:id="566493958">
          <w:marLeft w:val="0"/>
          <w:marRight w:val="0"/>
          <w:marTop w:val="0"/>
          <w:marBottom w:val="0"/>
          <w:divBdr>
            <w:top w:val="single" w:sz="2" w:space="0" w:color="auto"/>
            <w:left w:val="single" w:sz="2" w:space="0" w:color="auto"/>
            <w:bottom w:val="single" w:sz="2" w:space="0" w:color="auto"/>
            <w:right w:val="single" w:sz="2" w:space="0" w:color="auto"/>
          </w:divBdr>
          <w:divsChild>
            <w:div w:id="49455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38445893">
      <w:bodyDiv w:val="1"/>
      <w:marLeft w:val="0"/>
      <w:marRight w:val="0"/>
      <w:marTop w:val="0"/>
      <w:marBottom w:val="0"/>
      <w:divBdr>
        <w:top w:val="none" w:sz="0" w:space="0" w:color="auto"/>
        <w:left w:val="none" w:sz="0" w:space="0" w:color="auto"/>
        <w:bottom w:val="none" w:sz="0" w:space="0" w:color="auto"/>
        <w:right w:val="none" w:sz="0" w:space="0" w:color="auto"/>
      </w:divBdr>
    </w:div>
    <w:div w:id="286936966">
      <w:bodyDiv w:val="1"/>
      <w:marLeft w:val="0"/>
      <w:marRight w:val="0"/>
      <w:marTop w:val="0"/>
      <w:marBottom w:val="0"/>
      <w:divBdr>
        <w:top w:val="none" w:sz="0" w:space="0" w:color="auto"/>
        <w:left w:val="none" w:sz="0" w:space="0" w:color="auto"/>
        <w:bottom w:val="none" w:sz="0" w:space="0" w:color="auto"/>
        <w:right w:val="none" w:sz="0" w:space="0" w:color="auto"/>
      </w:divBdr>
    </w:div>
    <w:div w:id="301614237">
      <w:bodyDiv w:val="1"/>
      <w:marLeft w:val="0"/>
      <w:marRight w:val="0"/>
      <w:marTop w:val="0"/>
      <w:marBottom w:val="0"/>
      <w:divBdr>
        <w:top w:val="none" w:sz="0" w:space="0" w:color="auto"/>
        <w:left w:val="none" w:sz="0" w:space="0" w:color="auto"/>
        <w:bottom w:val="none" w:sz="0" w:space="0" w:color="auto"/>
        <w:right w:val="none" w:sz="0" w:space="0" w:color="auto"/>
      </w:divBdr>
    </w:div>
    <w:div w:id="306010772">
      <w:bodyDiv w:val="1"/>
      <w:marLeft w:val="0"/>
      <w:marRight w:val="0"/>
      <w:marTop w:val="0"/>
      <w:marBottom w:val="0"/>
      <w:divBdr>
        <w:top w:val="none" w:sz="0" w:space="0" w:color="auto"/>
        <w:left w:val="none" w:sz="0" w:space="0" w:color="auto"/>
        <w:bottom w:val="none" w:sz="0" w:space="0" w:color="auto"/>
        <w:right w:val="none" w:sz="0" w:space="0" w:color="auto"/>
      </w:divBdr>
    </w:div>
    <w:div w:id="318769089">
      <w:bodyDiv w:val="1"/>
      <w:marLeft w:val="0"/>
      <w:marRight w:val="0"/>
      <w:marTop w:val="0"/>
      <w:marBottom w:val="0"/>
      <w:divBdr>
        <w:top w:val="none" w:sz="0" w:space="0" w:color="auto"/>
        <w:left w:val="none" w:sz="0" w:space="0" w:color="auto"/>
        <w:bottom w:val="none" w:sz="0" w:space="0" w:color="auto"/>
        <w:right w:val="none" w:sz="0" w:space="0" w:color="auto"/>
      </w:divBdr>
    </w:div>
    <w:div w:id="425345471">
      <w:bodyDiv w:val="1"/>
      <w:marLeft w:val="0"/>
      <w:marRight w:val="0"/>
      <w:marTop w:val="0"/>
      <w:marBottom w:val="0"/>
      <w:divBdr>
        <w:top w:val="none" w:sz="0" w:space="0" w:color="auto"/>
        <w:left w:val="none" w:sz="0" w:space="0" w:color="auto"/>
        <w:bottom w:val="none" w:sz="0" w:space="0" w:color="auto"/>
        <w:right w:val="none" w:sz="0" w:space="0" w:color="auto"/>
      </w:divBdr>
    </w:div>
    <w:div w:id="446239566">
      <w:bodyDiv w:val="1"/>
      <w:marLeft w:val="0"/>
      <w:marRight w:val="0"/>
      <w:marTop w:val="0"/>
      <w:marBottom w:val="0"/>
      <w:divBdr>
        <w:top w:val="none" w:sz="0" w:space="0" w:color="auto"/>
        <w:left w:val="none" w:sz="0" w:space="0" w:color="auto"/>
        <w:bottom w:val="none" w:sz="0" w:space="0" w:color="auto"/>
        <w:right w:val="none" w:sz="0" w:space="0" w:color="auto"/>
      </w:divBdr>
      <w:divsChild>
        <w:div w:id="638531206">
          <w:marLeft w:val="0"/>
          <w:marRight w:val="0"/>
          <w:marTop w:val="0"/>
          <w:marBottom w:val="0"/>
          <w:divBdr>
            <w:top w:val="single" w:sz="2" w:space="0" w:color="auto"/>
            <w:left w:val="single" w:sz="2" w:space="0" w:color="auto"/>
            <w:bottom w:val="single" w:sz="2" w:space="0" w:color="auto"/>
            <w:right w:val="single" w:sz="2" w:space="0" w:color="auto"/>
          </w:divBdr>
          <w:divsChild>
            <w:div w:id="1856116608">
              <w:marLeft w:val="0"/>
              <w:marRight w:val="0"/>
              <w:marTop w:val="0"/>
              <w:marBottom w:val="0"/>
              <w:divBdr>
                <w:top w:val="single" w:sz="2" w:space="0" w:color="auto"/>
                <w:left w:val="single" w:sz="2" w:space="0" w:color="auto"/>
                <w:bottom w:val="single" w:sz="2" w:space="0" w:color="auto"/>
                <w:right w:val="single" w:sz="2" w:space="0" w:color="auto"/>
              </w:divBdr>
            </w:div>
          </w:divsChild>
        </w:div>
        <w:div w:id="852693520">
          <w:marLeft w:val="0"/>
          <w:marRight w:val="0"/>
          <w:marTop w:val="0"/>
          <w:marBottom w:val="0"/>
          <w:divBdr>
            <w:top w:val="single" w:sz="2" w:space="0" w:color="auto"/>
            <w:left w:val="single" w:sz="2" w:space="0" w:color="auto"/>
            <w:bottom w:val="single" w:sz="2" w:space="0" w:color="auto"/>
            <w:right w:val="single" w:sz="2" w:space="0" w:color="auto"/>
          </w:divBdr>
          <w:divsChild>
            <w:div w:id="1302615157">
              <w:marLeft w:val="0"/>
              <w:marRight w:val="0"/>
              <w:marTop w:val="0"/>
              <w:marBottom w:val="0"/>
              <w:divBdr>
                <w:top w:val="single" w:sz="2" w:space="0" w:color="auto"/>
                <w:left w:val="single" w:sz="2" w:space="0" w:color="auto"/>
                <w:bottom w:val="single" w:sz="2" w:space="0" w:color="auto"/>
                <w:right w:val="single" w:sz="2" w:space="0" w:color="auto"/>
              </w:divBdr>
            </w:div>
          </w:divsChild>
        </w:div>
        <w:div w:id="1009126">
          <w:marLeft w:val="0"/>
          <w:marRight w:val="0"/>
          <w:marTop w:val="0"/>
          <w:marBottom w:val="0"/>
          <w:divBdr>
            <w:top w:val="single" w:sz="2" w:space="0" w:color="auto"/>
            <w:left w:val="single" w:sz="2" w:space="0" w:color="auto"/>
            <w:bottom w:val="single" w:sz="2" w:space="0" w:color="auto"/>
            <w:right w:val="single" w:sz="2" w:space="0" w:color="auto"/>
          </w:divBdr>
          <w:divsChild>
            <w:div w:id="41097875">
              <w:marLeft w:val="0"/>
              <w:marRight w:val="0"/>
              <w:marTop w:val="0"/>
              <w:marBottom w:val="0"/>
              <w:divBdr>
                <w:top w:val="single" w:sz="2" w:space="0" w:color="auto"/>
                <w:left w:val="single" w:sz="2" w:space="0" w:color="auto"/>
                <w:bottom w:val="single" w:sz="2" w:space="0" w:color="auto"/>
                <w:right w:val="single" w:sz="2" w:space="0" w:color="auto"/>
              </w:divBdr>
            </w:div>
          </w:divsChild>
        </w:div>
        <w:div w:id="1871213142">
          <w:marLeft w:val="0"/>
          <w:marRight w:val="0"/>
          <w:marTop w:val="0"/>
          <w:marBottom w:val="0"/>
          <w:divBdr>
            <w:top w:val="single" w:sz="2" w:space="0" w:color="auto"/>
            <w:left w:val="single" w:sz="2" w:space="0" w:color="auto"/>
            <w:bottom w:val="single" w:sz="2" w:space="0" w:color="auto"/>
            <w:right w:val="single" w:sz="2" w:space="0" w:color="auto"/>
          </w:divBdr>
          <w:divsChild>
            <w:div w:id="1045060190">
              <w:marLeft w:val="0"/>
              <w:marRight w:val="0"/>
              <w:marTop w:val="0"/>
              <w:marBottom w:val="0"/>
              <w:divBdr>
                <w:top w:val="single" w:sz="2" w:space="0" w:color="auto"/>
                <w:left w:val="single" w:sz="2" w:space="0" w:color="auto"/>
                <w:bottom w:val="single" w:sz="2" w:space="0" w:color="auto"/>
                <w:right w:val="single" w:sz="2" w:space="0" w:color="auto"/>
              </w:divBdr>
            </w:div>
          </w:divsChild>
        </w:div>
        <w:div w:id="583803311">
          <w:marLeft w:val="0"/>
          <w:marRight w:val="0"/>
          <w:marTop w:val="0"/>
          <w:marBottom w:val="0"/>
          <w:divBdr>
            <w:top w:val="single" w:sz="2" w:space="0" w:color="auto"/>
            <w:left w:val="single" w:sz="2" w:space="0" w:color="auto"/>
            <w:bottom w:val="single" w:sz="2" w:space="0" w:color="auto"/>
            <w:right w:val="single" w:sz="2" w:space="0" w:color="auto"/>
          </w:divBdr>
          <w:divsChild>
            <w:div w:id="1879314134">
              <w:marLeft w:val="0"/>
              <w:marRight w:val="0"/>
              <w:marTop w:val="0"/>
              <w:marBottom w:val="0"/>
              <w:divBdr>
                <w:top w:val="single" w:sz="2" w:space="0" w:color="auto"/>
                <w:left w:val="single" w:sz="2" w:space="0" w:color="auto"/>
                <w:bottom w:val="single" w:sz="2" w:space="0" w:color="auto"/>
                <w:right w:val="single" w:sz="2" w:space="0" w:color="auto"/>
              </w:divBdr>
            </w:div>
          </w:divsChild>
        </w:div>
        <w:div w:id="1378167929">
          <w:marLeft w:val="0"/>
          <w:marRight w:val="0"/>
          <w:marTop w:val="0"/>
          <w:marBottom w:val="0"/>
          <w:divBdr>
            <w:top w:val="single" w:sz="2" w:space="0" w:color="auto"/>
            <w:left w:val="single" w:sz="2" w:space="0" w:color="auto"/>
            <w:bottom w:val="single" w:sz="2" w:space="0" w:color="auto"/>
            <w:right w:val="single" w:sz="2" w:space="0" w:color="auto"/>
          </w:divBdr>
          <w:divsChild>
            <w:div w:id="1238900313">
              <w:marLeft w:val="0"/>
              <w:marRight w:val="0"/>
              <w:marTop w:val="0"/>
              <w:marBottom w:val="0"/>
              <w:divBdr>
                <w:top w:val="single" w:sz="2" w:space="0" w:color="auto"/>
                <w:left w:val="single" w:sz="2" w:space="0" w:color="auto"/>
                <w:bottom w:val="single" w:sz="2" w:space="0" w:color="auto"/>
                <w:right w:val="single" w:sz="2" w:space="0" w:color="auto"/>
              </w:divBdr>
            </w:div>
          </w:divsChild>
        </w:div>
        <w:div w:id="1906454596">
          <w:marLeft w:val="0"/>
          <w:marRight w:val="0"/>
          <w:marTop w:val="0"/>
          <w:marBottom w:val="0"/>
          <w:divBdr>
            <w:top w:val="single" w:sz="2" w:space="0" w:color="auto"/>
            <w:left w:val="single" w:sz="2" w:space="0" w:color="auto"/>
            <w:bottom w:val="single" w:sz="2" w:space="0" w:color="auto"/>
            <w:right w:val="single" w:sz="2" w:space="0" w:color="auto"/>
          </w:divBdr>
          <w:divsChild>
            <w:div w:id="778767367">
              <w:marLeft w:val="0"/>
              <w:marRight w:val="0"/>
              <w:marTop w:val="0"/>
              <w:marBottom w:val="0"/>
              <w:divBdr>
                <w:top w:val="single" w:sz="2" w:space="0" w:color="auto"/>
                <w:left w:val="single" w:sz="2" w:space="0" w:color="auto"/>
                <w:bottom w:val="single" w:sz="2" w:space="0" w:color="auto"/>
                <w:right w:val="single" w:sz="2" w:space="0" w:color="auto"/>
              </w:divBdr>
            </w:div>
          </w:divsChild>
        </w:div>
        <w:div w:id="1251894662">
          <w:marLeft w:val="0"/>
          <w:marRight w:val="0"/>
          <w:marTop w:val="0"/>
          <w:marBottom w:val="0"/>
          <w:divBdr>
            <w:top w:val="single" w:sz="2" w:space="0" w:color="auto"/>
            <w:left w:val="single" w:sz="2" w:space="0" w:color="auto"/>
            <w:bottom w:val="single" w:sz="2" w:space="0" w:color="auto"/>
            <w:right w:val="single" w:sz="2" w:space="0" w:color="auto"/>
          </w:divBdr>
          <w:divsChild>
            <w:div w:id="711999514">
              <w:marLeft w:val="0"/>
              <w:marRight w:val="0"/>
              <w:marTop w:val="0"/>
              <w:marBottom w:val="0"/>
              <w:divBdr>
                <w:top w:val="single" w:sz="2" w:space="0" w:color="auto"/>
                <w:left w:val="single" w:sz="2" w:space="0" w:color="auto"/>
                <w:bottom w:val="single" w:sz="2" w:space="0" w:color="auto"/>
                <w:right w:val="single" w:sz="2" w:space="0" w:color="auto"/>
              </w:divBdr>
            </w:div>
          </w:divsChild>
        </w:div>
        <w:div w:id="1711881526">
          <w:marLeft w:val="0"/>
          <w:marRight w:val="0"/>
          <w:marTop w:val="0"/>
          <w:marBottom w:val="0"/>
          <w:divBdr>
            <w:top w:val="single" w:sz="2" w:space="0" w:color="auto"/>
            <w:left w:val="single" w:sz="2" w:space="0" w:color="auto"/>
            <w:bottom w:val="single" w:sz="2" w:space="0" w:color="auto"/>
            <w:right w:val="single" w:sz="2" w:space="0" w:color="auto"/>
          </w:divBdr>
          <w:divsChild>
            <w:div w:id="1720126067">
              <w:marLeft w:val="0"/>
              <w:marRight w:val="0"/>
              <w:marTop w:val="0"/>
              <w:marBottom w:val="0"/>
              <w:divBdr>
                <w:top w:val="single" w:sz="2" w:space="0" w:color="auto"/>
                <w:left w:val="single" w:sz="2" w:space="0" w:color="auto"/>
                <w:bottom w:val="single" w:sz="2" w:space="0" w:color="auto"/>
                <w:right w:val="single" w:sz="2" w:space="0" w:color="auto"/>
              </w:divBdr>
            </w:div>
          </w:divsChild>
        </w:div>
        <w:div w:id="1613515709">
          <w:marLeft w:val="0"/>
          <w:marRight w:val="0"/>
          <w:marTop w:val="0"/>
          <w:marBottom w:val="0"/>
          <w:divBdr>
            <w:top w:val="single" w:sz="2" w:space="0" w:color="auto"/>
            <w:left w:val="single" w:sz="2" w:space="0" w:color="auto"/>
            <w:bottom w:val="single" w:sz="2" w:space="0" w:color="auto"/>
            <w:right w:val="single" w:sz="2" w:space="0" w:color="auto"/>
          </w:divBdr>
          <w:divsChild>
            <w:div w:id="1844735320">
              <w:marLeft w:val="0"/>
              <w:marRight w:val="0"/>
              <w:marTop w:val="0"/>
              <w:marBottom w:val="0"/>
              <w:divBdr>
                <w:top w:val="single" w:sz="2" w:space="0" w:color="auto"/>
                <w:left w:val="single" w:sz="2" w:space="0" w:color="auto"/>
                <w:bottom w:val="single" w:sz="2" w:space="0" w:color="auto"/>
                <w:right w:val="single" w:sz="2" w:space="0" w:color="auto"/>
              </w:divBdr>
            </w:div>
          </w:divsChild>
        </w:div>
        <w:div w:id="778838634">
          <w:marLeft w:val="0"/>
          <w:marRight w:val="0"/>
          <w:marTop w:val="0"/>
          <w:marBottom w:val="0"/>
          <w:divBdr>
            <w:top w:val="single" w:sz="2" w:space="0" w:color="auto"/>
            <w:left w:val="single" w:sz="2" w:space="0" w:color="auto"/>
            <w:bottom w:val="single" w:sz="2" w:space="0" w:color="auto"/>
            <w:right w:val="single" w:sz="2" w:space="0" w:color="auto"/>
          </w:divBdr>
          <w:divsChild>
            <w:div w:id="857818365">
              <w:marLeft w:val="0"/>
              <w:marRight w:val="0"/>
              <w:marTop w:val="0"/>
              <w:marBottom w:val="0"/>
              <w:divBdr>
                <w:top w:val="single" w:sz="2" w:space="0" w:color="auto"/>
                <w:left w:val="single" w:sz="2" w:space="0" w:color="auto"/>
                <w:bottom w:val="single" w:sz="2" w:space="0" w:color="auto"/>
                <w:right w:val="single" w:sz="2" w:space="0" w:color="auto"/>
              </w:divBdr>
            </w:div>
          </w:divsChild>
        </w:div>
        <w:div w:id="1988969193">
          <w:marLeft w:val="0"/>
          <w:marRight w:val="0"/>
          <w:marTop w:val="0"/>
          <w:marBottom w:val="0"/>
          <w:divBdr>
            <w:top w:val="single" w:sz="2" w:space="0" w:color="auto"/>
            <w:left w:val="single" w:sz="2" w:space="0" w:color="auto"/>
            <w:bottom w:val="single" w:sz="2" w:space="0" w:color="auto"/>
            <w:right w:val="single" w:sz="2" w:space="0" w:color="auto"/>
          </w:divBdr>
          <w:divsChild>
            <w:div w:id="1268003633">
              <w:marLeft w:val="0"/>
              <w:marRight w:val="0"/>
              <w:marTop w:val="0"/>
              <w:marBottom w:val="0"/>
              <w:divBdr>
                <w:top w:val="single" w:sz="2" w:space="0" w:color="auto"/>
                <w:left w:val="single" w:sz="2" w:space="0" w:color="auto"/>
                <w:bottom w:val="single" w:sz="2" w:space="0" w:color="auto"/>
                <w:right w:val="single" w:sz="2" w:space="0" w:color="auto"/>
              </w:divBdr>
            </w:div>
          </w:divsChild>
        </w:div>
        <w:div w:id="916327480">
          <w:marLeft w:val="0"/>
          <w:marRight w:val="0"/>
          <w:marTop w:val="0"/>
          <w:marBottom w:val="0"/>
          <w:divBdr>
            <w:top w:val="single" w:sz="2" w:space="0" w:color="auto"/>
            <w:left w:val="single" w:sz="2" w:space="0" w:color="auto"/>
            <w:bottom w:val="single" w:sz="2" w:space="0" w:color="auto"/>
            <w:right w:val="single" w:sz="2" w:space="0" w:color="auto"/>
          </w:divBdr>
          <w:divsChild>
            <w:div w:id="1901401117">
              <w:marLeft w:val="0"/>
              <w:marRight w:val="0"/>
              <w:marTop w:val="0"/>
              <w:marBottom w:val="0"/>
              <w:divBdr>
                <w:top w:val="single" w:sz="2" w:space="0" w:color="auto"/>
                <w:left w:val="single" w:sz="2" w:space="0" w:color="auto"/>
                <w:bottom w:val="single" w:sz="2" w:space="0" w:color="auto"/>
                <w:right w:val="single" w:sz="2" w:space="0" w:color="auto"/>
              </w:divBdr>
            </w:div>
          </w:divsChild>
        </w:div>
        <w:div w:id="1583828326">
          <w:marLeft w:val="0"/>
          <w:marRight w:val="0"/>
          <w:marTop w:val="0"/>
          <w:marBottom w:val="0"/>
          <w:divBdr>
            <w:top w:val="single" w:sz="2" w:space="0" w:color="auto"/>
            <w:left w:val="single" w:sz="2" w:space="0" w:color="auto"/>
            <w:bottom w:val="single" w:sz="2" w:space="0" w:color="auto"/>
            <w:right w:val="single" w:sz="2" w:space="0" w:color="auto"/>
          </w:divBdr>
          <w:divsChild>
            <w:div w:id="1186094299">
              <w:marLeft w:val="0"/>
              <w:marRight w:val="0"/>
              <w:marTop w:val="0"/>
              <w:marBottom w:val="0"/>
              <w:divBdr>
                <w:top w:val="single" w:sz="2" w:space="0" w:color="auto"/>
                <w:left w:val="single" w:sz="2" w:space="0" w:color="auto"/>
                <w:bottom w:val="single" w:sz="2" w:space="0" w:color="auto"/>
                <w:right w:val="single" w:sz="2" w:space="0" w:color="auto"/>
              </w:divBdr>
            </w:div>
          </w:divsChild>
        </w:div>
        <w:div w:id="564723853">
          <w:marLeft w:val="0"/>
          <w:marRight w:val="0"/>
          <w:marTop w:val="0"/>
          <w:marBottom w:val="0"/>
          <w:divBdr>
            <w:top w:val="single" w:sz="2" w:space="0" w:color="auto"/>
            <w:left w:val="single" w:sz="2" w:space="0" w:color="auto"/>
            <w:bottom w:val="single" w:sz="2" w:space="0" w:color="auto"/>
            <w:right w:val="single" w:sz="2" w:space="0" w:color="auto"/>
          </w:divBdr>
          <w:divsChild>
            <w:div w:id="1343358951">
              <w:marLeft w:val="0"/>
              <w:marRight w:val="0"/>
              <w:marTop w:val="0"/>
              <w:marBottom w:val="0"/>
              <w:divBdr>
                <w:top w:val="single" w:sz="2" w:space="0" w:color="auto"/>
                <w:left w:val="single" w:sz="2" w:space="0" w:color="auto"/>
                <w:bottom w:val="single" w:sz="2" w:space="0" w:color="auto"/>
                <w:right w:val="single" w:sz="2" w:space="0" w:color="auto"/>
              </w:divBdr>
            </w:div>
          </w:divsChild>
        </w:div>
        <w:div w:id="178736268">
          <w:marLeft w:val="0"/>
          <w:marRight w:val="0"/>
          <w:marTop w:val="0"/>
          <w:marBottom w:val="0"/>
          <w:divBdr>
            <w:top w:val="single" w:sz="2" w:space="0" w:color="auto"/>
            <w:left w:val="single" w:sz="2" w:space="0" w:color="auto"/>
            <w:bottom w:val="single" w:sz="2" w:space="0" w:color="auto"/>
            <w:right w:val="single" w:sz="2" w:space="0" w:color="auto"/>
          </w:divBdr>
          <w:divsChild>
            <w:div w:id="741026706">
              <w:marLeft w:val="0"/>
              <w:marRight w:val="0"/>
              <w:marTop w:val="0"/>
              <w:marBottom w:val="0"/>
              <w:divBdr>
                <w:top w:val="single" w:sz="2" w:space="0" w:color="auto"/>
                <w:left w:val="single" w:sz="2" w:space="0" w:color="auto"/>
                <w:bottom w:val="single" w:sz="2" w:space="0" w:color="auto"/>
                <w:right w:val="single" w:sz="2" w:space="0" w:color="auto"/>
              </w:divBdr>
            </w:div>
          </w:divsChild>
        </w:div>
        <w:div w:id="1263685148">
          <w:marLeft w:val="0"/>
          <w:marRight w:val="0"/>
          <w:marTop w:val="0"/>
          <w:marBottom w:val="0"/>
          <w:divBdr>
            <w:top w:val="single" w:sz="2" w:space="0" w:color="auto"/>
            <w:left w:val="single" w:sz="2" w:space="0" w:color="auto"/>
            <w:bottom w:val="single" w:sz="2" w:space="0" w:color="auto"/>
            <w:right w:val="single" w:sz="2" w:space="0" w:color="auto"/>
          </w:divBdr>
          <w:divsChild>
            <w:div w:id="1169709107">
              <w:marLeft w:val="0"/>
              <w:marRight w:val="0"/>
              <w:marTop w:val="0"/>
              <w:marBottom w:val="0"/>
              <w:divBdr>
                <w:top w:val="single" w:sz="2" w:space="0" w:color="auto"/>
                <w:left w:val="single" w:sz="2" w:space="0" w:color="auto"/>
                <w:bottom w:val="single" w:sz="2" w:space="0" w:color="auto"/>
                <w:right w:val="single" w:sz="2" w:space="0" w:color="auto"/>
              </w:divBdr>
            </w:div>
          </w:divsChild>
        </w:div>
        <w:div w:id="339937011">
          <w:marLeft w:val="0"/>
          <w:marRight w:val="0"/>
          <w:marTop w:val="0"/>
          <w:marBottom w:val="0"/>
          <w:divBdr>
            <w:top w:val="single" w:sz="2" w:space="0" w:color="auto"/>
            <w:left w:val="single" w:sz="2" w:space="0" w:color="auto"/>
            <w:bottom w:val="single" w:sz="2" w:space="0" w:color="auto"/>
            <w:right w:val="single" w:sz="2" w:space="0" w:color="auto"/>
          </w:divBdr>
          <w:divsChild>
            <w:div w:id="610744554">
              <w:marLeft w:val="0"/>
              <w:marRight w:val="0"/>
              <w:marTop w:val="0"/>
              <w:marBottom w:val="0"/>
              <w:divBdr>
                <w:top w:val="single" w:sz="2" w:space="0" w:color="auto"/>
                <w:left w:val="single" w:sz="2" w:space="0" w:color="auto"/>
                <w:bottom w:val="single" w:sz="2" w:space="0" w:color="auto"/>
                <w:right w:val="single" w:sz="2" w:space="0" w:color="auto"/>
              </w:divBdr>
            </w:div>
          </w:divsChild>
        </w:div>
        <w:div w:id="1543663894">
          <w:marLeft w:val="0"/>
          <w:marRight w:val="0"/>
          <w:marTop w:val="0"/>
          <w:marBottom w:val="0"/>
          <w:divBdr>
            <w:top w:val="single" w:sz="2" w:space="0" w:color="auto"/>
            <w:left w:val="single" w:sz="2" w:space="0" w:color="auto"/>
            <w:bottom w:val="single" w:sz="2" w:space="0" w:color="auto"/>
            <w:right w:val="single" w:sz="2" w:space="0" w:color="auto"/>
          </w:divBdr>
          <w:divsChild>
            <w:div w:id="767430382">
              <w:marLeft w:val="0"/>
              <w:marRight w:val="0"/>
              <w:marTop w:val="0"/>
              <w:marBottom w:val="0"/>
              <w:divBdr>
                <w:top w:val="single" w:sz="2" w:space="0" w:color="auto"/>
                <w:left w:val="single" w:sz="2" w:space="0" w:color="auto"/>
                <w:bottom w:val="single" w:sz="2" w:space="0" w:color="auto"/>
                <w:right w:val="single" w:sz="2" w:space="0" w:color="auto"/>
              </w:divBdr>
            </w:div>
          </w:divsChild>
        </w:div>
        <w:div w:id="887181669">
          <w:marLeft w:val="0"/>
          <w:marRight w:val="0"/>
          <w:marTop w:val="0"/>
          <w:marBottom w:val="0"/>
          <w:divBdr>
            <w:top w:val="single" w:sz="2" w:space="0" w:color="auto"/>
            <w:left w:val="single" w:sz="2" w:space="0" w:color="auto"/>
            <w:bottom w:val="single" w:sz="2" w:space="0" w:color="auto"/>
            <w:right w:val="single" w:sz="2" w:space="0" w:color="auto"/>
          </w:divBdr>
          <w:divsChild>
            <w:div w:id="180898726">
              <w:marLeft w:val="0"/>
              <w:marRight w:val="0"/>
              <w:marTop w:val="0"/>
              <w:marBottom w:val="0"/>
              <w:divBdr>
                <w:top w:val="single" w:sz="2" w:space="0" w:color="auto"/>
                <w:left w:val="single" w:sz="2" w:space="0" w:color="auto"/>
                <w:bottom w:val="single" w:sz="2" w:space="0" w:color="auto"/>
                <w:right w:val="single" w:sz="2" w:space="0" w:color="auto"/>
              </w:divBdr>
            </w:div>
          </w:divsChild>
        </w:div>
        <w:div w:id="1302416708">
          <w:marLeft w:val="0"/>
          <w:marRight w:val="0"/>
          <w:marTop w:val="0"/>
          <w:marBottom w:val="0"/>
          <w:divBdr>
            <w:top w:val="single" w:sz="2" w:space="0" w:color="auto"/>
            <w:left w:val="single" w:sz="2" w:space="0" w:color="auto"/>
            <w:bottom w:val="single" w:sz="2" w:space="0" w:color="auto"/>
            <w:right w:val="single" w:sz="2" w:space="0" w:color="auto"/>
          </w:divBdr>
          <w:divsChild>
            <w:div w:id="483013190">
              <w:marLeft w:val="0"/>
              <w:marRight w:val="0"/>
              <w:marTop w:val="0"/>
              <w:marBottom w:val="0"/>
              <w:divBdr>
                <w:top w:val="single" w:sz="2" w:space="0" w:color="auto"/>
                <w:left w:val="single" w:sz="2" w:space="0" w:color="auto"/>
                <w:bottom w:val="single" w:sz="2" w:space="0" w:color="auto"/>
                <w:right w:val="single" w:sz="2" w:space="0" w:color="auto"/>
              </w:divBdr>
            </w:div>
          </w:divsChild>
        </w:div>
        <w:div w:id="629559632">
          <w:marLeft w:val="0"/>
          <w:marRight w:val="0"/>
          <w:marTop w:val="0"/>
          <w:marBottom w:val="0"/>
          <w:divBdr>
            <w:top w:val="single" w:sz="2" w:space="0" w:color="auto"/>
            <w:left w:val="single" w:sz="2" w:space="0" w:color="auto"/>
            <w:bottom w:val="single" w:sz="2" w:space="0" w:color="auto"/>
            <w:right w:val="single" w:sz="2" w:space="0" w:color="auto"/>
          </w:divBdr>
          <w:divsChild>
            <w:div w:id="1401058029">
              <w:marLeft w:val="0"/>
              <w:marRight w:val="0"/>
              <w:marTop w:val="0"/>
              <w:marBottom w:val="0"/>
              <w:divBdr>
                <w:top w:val="single" w:sz="2" w:space="0" w:color="auto"/>
                <w:left w:val="single" w:sz="2" w:space="0" w:color="auto"/>
                <w:bottom w:val="single" w:sz="2" w:space="0" w:color="auto"/>
                <w:right w:val="single" w:sz="2" w:space="0" w:color="auto"/>
              </w:divBdr>
            </w:div>
          </w:divsChild>
        </w:div>
        <w:div w:id="1787192586">
          <w:marLeft w:val="0"/>
          <w:marRight w:val="0"/>
          <w:marTop w:val="0"/>
          <w:marBottom w:val="0"/>
          <w:divBdr>
            <w:top w:val="single" w:sz="2" w:space="0" w:color="auto"/>
            <w:left w:val="single" w:sz="2" w:space="0" w:color="auto"/>
            <w:bottom w:val="single" w:sz="2" w:space="0" w:color="auto"/>
            <w:right w:val="single" w:sz="2" w:space="0" w:color="auto"/>
          </w:divBdr>
          <w:divsChild>
            <w:div w:id="196550147">
              <w:marLeft w:val="0"/>
              <w:marRight w:val="0"/>
              <w:marTop w:val="0"/>
              <w:marBottom w:val="0"/>
              <w:divBdr>
                <w:top w:val="single" w:sz="2" w:space="0" w:color="auto"/>
                <w:left w:val="single" w:sz="2" w:space="0" w:color="auto"/>
                <w:bottom w:val="single" w:sz="2" w:space="0" w:color="auto"/>
                <w:right w:val="single" w:sz="2" w:space="0" w:color="auto"/>
              </w:divBdr>
            </w:div>
          </w:divsChild>
        </w:div>
        <w:div w:id="1625891373">
          <w:marLeft w:val="0"/>
          <w:marRight w:val="0"/>
          <w:marTop w:val="0"/>
          <w:marBottom w:val="0"/>
          <w:divBdr>
            <w:top w:val="single" w:sz="2" w:space="0" w:color="auto"/>
            <w:left w:val="single" w:sz="2" w:space="0" w:color="auto"/>
            <w:bottom w:val="single" w:sz="2" w:space="0" w:color="auto"/>
            <w:right w:val="single" w:sz="2" w:space="0" w:color="auto"/>
          </w:divBdr>
          <w:divsChild>
            <w:div w:id="16428865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44025437">
      <w:bodyDiv w:val="1"/>
      <w:marLeft w:val="0"/>
      <w:marRight w:val="0"/>
      <w:marTop w:val="0"/>
      <w:marBottom w:val="0"/>
      <w:divBdr>
        <w:top w:val="none" w:sz="0" w:space="0" w:color="auto"/>
        <w:left w:val="none" w:sz="0" w:space="0" w:color="auto"/>
        <w:bottom w:val="none" w:sz="0" w:space="0" w:color="auto"/>
        <w:right w:val="none" w:sz="0" w:space="0" w:color="auto"/>
      </w:divBdr>
    </w:div>
    <w:div w:id="642975301">
      <w:bodyDiv w:val="1"/>
      <w:marLeft w:val="0"/>
      <w:marRight w:val="0"/>
      <w:marTop w:val="0"/>
      <w:marBottom w:val="0"/>
      <w:divBdr>
        <w:top w:val="none" w:sz="0" w:space="0" w:color="auto"/>
        <w:left w:val="none" w:sz="0" w:space="0" w:color="auto"/>
        <w:bottom w:val="none" w:sz="0" w:space="0" w:color="auto"/>
        <w:right w:val="none" w:sz="0" w:space="0" w:color="auto"/>
      </w:divBdr>
      <w:divsChild>
        <w:div w:id="765227336">
          <w:marLeft w:val="0"/>
          <w:marRight w:val="0"/>
          <w:marTop w:val="0"/>
          <w:marBottom w:val="0"/>
          <w:divBdr>
            <w:top w:val="single" w:sz="2" w:space="6" w:color="auto"/>
            <w:left w:val="single" w:sz="2" w:space="0" w:color="auto"/>
            <w:bottom w:val="single" w:sz="2" w:space="0" w:color="auto"/>
            <w:right w:val="single" w:sz="2" w:space="0" w:color="auto"/>
          </w:divBdr>
        </w:div>
        <w:div w:id="253589323">
          <w:marLeft w:val="0"/>
          <w:marRight w:val="0"/>
          <w:marTop w:val="0"/>
          <w:marBottom w:val="0"/>
          <w:divBdr>
            <w:top w:val="single" w:sz="2" w:space="6" w:color="auto"/>
            <w:left w:val="single" w:sz="2" w:space="0" w:color="auto"/>
            <w:bottom w:val="single" w:sz="2" w:space="0" w:color="auto"/>
            <w:right w:val="single" w:sz="2" w:space="0" w:color="auto"/>
          </w:divBdr>
        </w:div>
      </w:divsChild>
    </w:div>
    <w:div w:id="683746416">
      <w:bodyDiv w:val="1"/>
      <w:marLeft w:val="0"/>
      <w:marRight w:val="0"/>
      <w:marTop w:val="0"/>
      <w:marBottom w:val="0"/>
      <w:divBdr>
        <w:top w:val="none" w:sz="0" w:space="0" w:color="auto"/>
        <w:left w:val="none" w:sz="0" w:space="0" w:color="auto"/>
        <w:bottom w:val="none" w:sz="0" w:space="0" w:color="auto"/>
        <w:right w:val="none" w:sz="0" w:space="0" w:color="auto"/>
      </w:divBdr>
    </w:div>
    <w:div w:id="704866783">
      <w:bodyDiv w:val="1"/>
      <w:marLeft w:val="0"/>
      <w:marRight w:val="0"/>
      <w:marTop w:val="0"/>
      <w:marBottom w:val="0"/>
      <w:divBdr>
        <w:top w:val="none" w:sz="0" w:space="0" w:color="auto"/>
        <w:left w:val="none" w:sz="0" w:space="0" w:color="auto"/>
        <w:bottom w:val="none" w:sz="0" w:space="0" w:color="auto"/>
        <w:right w:val="none" w:sz="0" w:space="0" w:color="auto"/>
      </w:divBdr>
    </w:div>
    <w:div w:id="766076727">
      <w:bodyDiv w:val="1"/>
      <w:marLeft w:val="0"/>
      <w:marRight w:val="0"/>
      <w:marTop w:val="0"/>
      <w:marBottom w:val="0"/>
      <w:divBdr>
        <w:top w:val="none" w:sz="0" w:space="0" w:color="auto"/>
        <w:left w:val="none" w:sz="0" w:space="0" w:color="auto"/>
        <w:bottom w:val="none" w:sz="0" w:space="0" w:color="auto"/>
        <w:right w:val="none" w:sz="0" w:space="0" w:color="auto"/>
      </w:divBdr>
    </w:div>
    <w:div w:id="886261362">
      <w:bodyDiv w:val="1"/>
      <w:marLeft w:val="0"/>
      <w:marRight w:val="0"/>
      <w:marTop w:val="0"/>
      <w:marBottom w:val="0"/>
      <w:divBdr>
        <w:top w:val="none" w:sz="0" w:space="0" w:color="auto"/>
        <w:left w:val="none" w:sz="0" w:space="0" w:color="auto"/>
        <w:bottom w:val="none" w:sz="0" w:space="0" w:color="auto"/>
        <w:right w:val="none" w:sz="0" w:space="0" w:color="auto"/>
      </w:divBdr>
    </w:div>
    <w:div w:id="905532297">
      <w:bodyDiv w:val="1"/>
      <w:marLeft w:val="0"/>
      <w:marRight w:val="0"/>
      <w:marTop w:val="0"/>
      <w:marBottom w:val="0"/>
      <w:divBdr>
        <w:top w:val="none" w:sz="0" w:space="0" w:color="auto"/>
        <w:left w:val="none" w:sz="0" w:space="0" w:color="auto"/>
        <w:bottom w:val="none" w:sz="0" w:space="0" w:color="auto"/>
        <w:right w:val="none" w:sz="0" w:space="0" w:color="auto"/>
      </w:divBdr>
    </w:div>
    <w:div w:id="976838217">
      <w:bodyDiv w:val="1"/>
      <w:marLeft w:val="0"/>
      <w:marRight w:val="0"/>
      <w:marTop w:val="0"/>
      <w:marBottom w:val="0"/>
      <w:divBdr>
        <w:top w:val="none" w:sz="0" w:space="0" w:color="auto"/>
        <w:left w:val="none" w:sz="0" w:space="0" w:color="auto"/>
        <w:bottom w:val="none" w:sz="0" w:space="0" w:color="auto"/>
        <w:right w:val="none" w:sz="0" w:space="0" w:color="auto"/>
      </w:divBdr>
    </w:div>
    <w:div w:id="1060401911">
      <w:bodyDiv w:val="1"/>
      <w:marLeft w:val="0"/>
      <w:marRight w:val="0"/>
      <w:marTop w:val="0"/>
      <w:marBottom w:val="0"/>
      <w:divBdr>
        <w:top w:val="none" w:sz="0" w:space="0" w:color="auto"/>
        <w:left w:val="none" w:sz="0" w:space="0" w:color="auto"/>
        <w:bottom w:val="none" w:sz="0" w:space="0" w:color="auto"/>
        <w:right w:val="none" w:sz="0" w:space="0" w:color="auto"/>
      </w:divBdr>
    </w:div>
    <w:div w:id="1071463795">
      <w:bodyDiv w:val="1"/>
      <w:marLeft w:val="0"/>
      <w:marRight w:val="0"/>
      <w:marTop w:val="0"/>
      <w:marBottom w:val="0"/>
      <w:divBdr>
        <w:top w:val="none" w:sz="0" w:space="0" w:color="auto"/>
        <w:left w:val="none" w:sz="0" w:space="0" w:color="auto"/>
        <w:bottom w:val="none" w:sz="0" w:space="0" w:color="auto"/>
        <w:right w:val="none" w:sz="0" w:space="0" w:color="auto"/>
      </w:divBdr>
    </w:div>
    <w:div w:id="1090585292">
      <w:bodyDiv w:val="1"/>
      <w:marLeft w:val="0"/>
      <w:marRight w:val="0"/>
      <w:marTop w:val="0"/>
      <w:marBottom w:val="0"/>
      <w:divBdr>
        <w:top w:val="none" w:sz="0" w:space="0" w:color="auto"/>
        <w:left w:val="none" w:sz="0" w:space="0" w:color="auto"/>
        <w:bottom w:val="none" w:sz="0" w:space="0" w:color="auto"/>
        <w:right w:val="none" w:sz="0" w:space="0" w:color="auto"/>
      </w:divBdr>
    </w:div>
    <w:div w:id="1112633102">
      <w:bodyDiv w:val="1"/>
      <w:marLeft w:val="0"/>
      <w:marRight w:val="0"/>
      <w:marTop w:val="0"/>
      <w:marBottom w:val="0"/>
      <w:divBdr>
        <w:top w:val="none" w:sz="0" w:space="0" w:color="auto"/>
        <w:left w:val="none" w:sz="0" w:space="0" w:color="auto"/>
        <w:bottom w:val="none" w:sz="0" w:space="0" w:color="auto"/>
        <w:right w:val="none" w:sz="0" w:space="0" w:color="auto"/>
      </w:divBdr>
    </w:div>
    <w:div w:id="1136294983">
      <w:bodyDiv w:val="1"/>
      <w:marLeft w:val="0"/>
      <w:marRight w:val="0"/>
      <w:marTop w:val="0"/>
      <w:marBottom w:val="0"/>
      <w:divBdr>
        <w:top w:val="none" w:sz="0" w:space="0" w:color="auto"/>
        <w:left w:val="none" w:sz="0" w:space="0" w:color="auto"/>
        <w:bottom w:val="none" w:sz="0" w:space="0" w:color="auto"/>
        <w:right w:val="none" w:sz="0" w:space="0" w:color="auto"/>
      </w:divBdr>
    </w:div>
    <w:div w:id="1167406560">
      <w:bodyDiv w:val="1"/>
      <w:marLeft w:val="0"/>
      <w:marRight w:val="0"/>
      <w:marTop w:val="0"/>
      <w:marBottom w:val="0"/>
      <w:divBdr>
        <w:top w:val="none" w:sz="0" w:space="0" w:color="auto"/>
        <w:left w:val="none" w:sz="0" w:space="0" w:color="auto"/>
        <w:bottom w:val="none" w:sz="0" w:space="0" w:color="auto"/>
        <w:right w:val="none" w:sz="0" w:space="0" w:color="auto"/>
      </w:divBdr>
    </w:div>
    <w:div w:id="1234241482">
      <w:bodyDiv w:val="1"/>
      <w:marLeft w:val="0"/>
      <w:marRight w:val="0"/>
      <w:marTop w:val="0"/>
      <w:marBottom w:val="0"/>
      <w:divBdr>
        <w:top w:val="none" w:sz="0" w:space="0" w:color="auto"/>
        <w:left w:val="none" w:sz="0" w:space="0" w:color="auto"/>
        <w:bottom w:val="none" w:sz="0" w:space="0" w:color="auto"/>
        <w:right w:val="none" w:sz="0" w:space="0" w:color="auto"/>
      </w:divBdr>
    </w:div>
    <w:div w:id="1259949169">
      <w:bodyDiv w:val="1"/>
      <w:marLeft w:val="0"/>
      <w:marRight w:val="0"/>
      <w:marTop w:val="0"/>
      <w:marBottom w:val="0"/>
      <w:divBdr>
        <w:top w:val="none" w:sz="0" w:space="0" w:color="auto"/>
        <w:left w:val="none" w:sz="0" w:space="0" w:color="auto"/>
        <w:bottom w:val="none" w:sz="0" w:space="0" w:color="auto"/>
        <w:right w:val="none" w:sz="0" w:space="0" w:color="auto"/>
      </w:divBdr>
    </w:div>
    <w:div w:id="1373968089">
      <w:bodyDiv w:val="1"/>
      <w:marLeft w:val="0"/>
      <w:marRight w:val="0"/>
      <w:marTop w:val="0"/>
      <w:marBottom w:val="0"/>
      <w:divBdr>
        <w:top w:val="none" w:sz="0" w:space="0" w:color="auto"/>
        <w:left w:val="none" w:sz="0" w:space="0" w:color="auto"/>
        <w:bottom w:val="none" w:sz="0" w:space="0" w:color="auto"/>
        <w:right w:val="none" w:sz="0" w:space="0" w:color="auto"/>
      </w:divBdr>
    </w:div>
    <w:div w:id="1456563582">
      <w:bodyDiv w:val="1"/>
      <w:marLeft w:val="0"/>
      <w:marRight w:val="0"/>
      <w:marTop w:val="0"/>
      <w:marBottom w:val="0"/>
      <w:divBdr>
        <w:top w:val="none" w:sz="0" w:space="0" w:color="auto"/>
        <w:left w:val="none" w:sz="0" w:space="0" w:color="auto"/>
        <w:bottom w:val="none" w:sz="0" w:space="0" w:color="auto"/>
        <w:right w:val="none" w:sz="0" w:space="0" w:color="auto"/>
      </w:divBdr>
    </w:div>
    <w:div w:id="1509490920">
      <w:bodyDiv w:val="1"/>
      <w:marLeft w:val="0"/>
      <w:marRight w:val="0"/>
      <w:marTop w:val="0"/>
      <w:marBottom w:val="0"/>
      <w:divBdr>
        <w:top w:val="none" w:sz="0" w:space="0" w:color="auto"/>
        <w:left w:val="none" w:sz="0" w:space="0" w:color="auto"/>
        <w:bottom w:val="none" w:sz="0" w:space="0" w:color="auto"/>
        <w:right w:val="none" w:sz="0" w:space="0" w:color="auto"/>
      </w:divBdr>
    </w:div>
    <w:div w:id="1556044327">
      <w:bodyDiv w:val="1"/>
      <w:marLeft w:val="0"/>
      <w:marRight w:val="0"/>
      <w:marTop w:val="0"/>
      <w:marBottom w:val="0"/>
      <w:divBdr>
        <w:top w:val="none" w:sz="0" w:space="0" w:color="auto"/>
        <w:left w:val="none" w:sz="0" w:space="0" w:color="auto"/>
        <w:bottom w:val="none" w:sz="0" w:space="0" w:color="auto"/>
        <w:right w:val="none" w:sz="0" w:space="0" w:color="auto"/>
      </w:divBdr>
    </w:div>
    <w:div w:id="1573656362">
      <w:bodyDiv w:val="1"/>
      <w:marLeft w:val="0"/>
      <w:marRight w:val="0"/>
      <w:marTop w:val="0"/>
      <w:marBottom w:val="0"/>
      <w:divBdr>
        <w:top w:val="none" w:sz="0" w:space="0" w:color="auto"/>
        <w:left w:val="none" w:sz="0" w:space="0" w:color="auto"/>
        <w:bottom w:val="none" w:sz="0" w:space="0" w:color="auto"/>
        <w:right w:val="none" w:sz="0" w:space="0" w:color="auto"/>
      </w:divBdr>
      <w:divsChild>
        <w:div w:id="865367222">
          <w:marLeft w:val="0"/>
          <w:marRight w:val="0"/>
          <w:marTop w:val="0"/>
          <w:marBottom w:val="0"/>
          <w:divBdr>
            <w:top w:val="single" w:sz="2" w:space="6" w:color="auto"/>
            <w:left w:val="single" w:sz="2" w:space="0" w:color="auto"/>
            <w:bottom w:val="single" w:sz="2" w:space="0" w:color="auto"/>
            <w:right w:val="single" w:sz="2" w:space="0" w:color="auto"/>
          </w:divBdr>
        </w:div>
        <w:div w:id="401176687">
          <w:marLeft w:val="0"/>
          <w:marRight w:val="0"/>
          <w:marTop w:val="0"/>
          <w:marBottom w:val="0"/>
          <w:divBdr>
            <w:top w:val="single" w:sz="2" w:space="6" w:color="auto"/>
            <w:left w:val="single" w:sz="2" w:space="0" w:color="auto"/>
            <w:bottom w:val="single" w:sz="2" w:space="0" w:color="auto"/>
            <w:right w:val="single" w:sz="2" w:space="0" w:color="auto"/>
          </w:divBdr>
        </w:div>
      </w:divsChild>
    </w:div>
    <w:div w:id="1693070690">
      <w:bodyDiv w:val="1"/>
      <w:marLeft w:val="0"/>
      <w:marRight w:val="0"/>
      <w:marTop w:val="0"/>
      <w:marBottom w:val="0"/>
      <w:divBdr>
        <w:top w:val="none" w:sz="0" w:space="0" w:color="auto"/>
        <w:left w:val="none" w:sz="0" w:space="0" w:color="auto"/>
        <w:bottom w:val="none" w:sz="0" w:space="0" w:color="auto"/>
        <w:right w:val="none" w:sz="0" w:space="0" w:color="auto"/>
      </w:divBdr>
    </w:div>
    <w:div w:id="1741825718">
      <w:bodyDiv w:val="1"/>
      <w:marLeft w:val="0"/>
      <w:marRight w:val="0"/>
      <w:marTop w:val="0"/>
      <w:marBottom w:val="0"/>
      <w:divBdr>
        <w:top w:val="none" w:sz="0" w:space="0" w:color="auto"/>
        <w:left w:val="none" w:sz="0" w:space="0" w:color="auto"/>
        <w:bottom w:val="none" w:sz="0" w:space="0" w:color="auto"/>
        <w:right w:val="none" w:sz="0" w:space="0" w:color="auto"/>
      </w:divBdr>
    </w:div>
    <w:div w:id="1809660393">
      <w:bodyDiv w:val="1"/>
      <w:marLeft w:val="0"/>
      <w:marRight w:val="0"/>
      <w:marTop w:val="0"/>
      <w:marBottom w:val="0"/>
      <w:divBdr>
        <w:top w:val="none" w:sz="0" w:space="0" w:color="auto"/>
        <w:left w:val="none" w:sz="0" w:space="0" w:color="auto"/>
        <w:bottom w:val="none" w:sz="0" w:space="0" w:color="auto"/>
        <w:right w:val="none" w:sz="0" w:space="0" w:color="auto"/>
      </w:divBdr>
    </w:div>
    <w:div w:id="1810048581">
      <w:bodyDiv w:val="1"/>
      <w:marLeft w:val="0"/>
      <w:marRight w:val="0"/>
      <w:marTop w:val="0"/>
      <w:marBottom w:val="0"/>
      <w:divBdr>
        <w:top w:val="none" w:sz="0" w:space="0" w:color="auto"/>
        <w:left w:val="none" w:sz="0" w:space="0" w:color="auto"/>
        <w:bottom w:val="none" w:sz="0" w:space="0" w:color="auto"/>
        <w:right w:val="none" w:sz="0" w:space="0" w:color="auto"/>
      </w:divBdr>
    </w:div>
    <w:div w:id="1863325380">
      <w:bodyDiv w:val="1"/>
      <w:marLeft w:val="0"/>
      <w:marRight w:val="0"/>
      <w:marTop w:val="0"/>
      <w:marBottom w:val="0"/>
      <w:divBdr>
        <w:top w:val="none" w:sz="0" w:space="0" w:color="auto"/>
        <w:left w:val="none" w:sz="0" w:space="0" w:color="auto"/>
        <w:bottom w:val="none" w:sz="0" w:space="0" w:color="auto"/>
        <w:right w:val="none" w:sz="0" w:space="0" w:color="auto"/>
      </w:divBdr>
    </w:div>
    <w:div w:id="1916553664">
      <w:bodyDiv w:val="1"/>
      <w:marLeft w:val="0"/>
      <w:marRight w:val="0"/>
      <w:marTop w:val="0"/>
      <w:marBottom w:val="0"/>
      <w:divBdr>
        <w:top w:val="none" w:sz="0" w:space="0" w:color="auto"/>
        <w:left w:val="none" w:sz="0" w:space="0" w:color="auto"/>
        <w:bottom w:val="none" w:sz="0" w:space="0" w:color="auto"/>
        <w:right w:val="none" w:sz="0" w:space="0" w:color="auto"/>
      </w:divBdr>
    </w:div>
    <w:div w:id="2016178137">
      <w:bodyDiv w:val="1"/>
      <w:marLeft w:val="0"/>
      <w:marRight w:val="0"/>
      <w:marTop w:val="0"/>
      <w:marBottom w:val="0"/>
      <w:divBdr>
        <w:top w:val="none" w:sz="0" w:space="0" w:color="auto"/>
        <w:left w:val="none" w:sz="0" w:space="0" w:color="auto"/>
        <w:bottom w:val="none" w:sz="0" w:space="0" w:color="auto"/>
        <w:right w:val="none" w:sz="0" w:space="0" w:color="auto"/>
      </w:divBdr>
    </w:div>
    <w:div w:id="2031641818">
      <w:bodyDiv w:val="1"/>
      <w:marLeft w:val="0"/>
      <w:marRight w:val="0"/>
      <w:marTop w:val="0"/>
      <w:marBottom w:val="0"/>
      <w:divBdr>
        <w:top w:val="none" w:sz="0" w:space="0" w:color="auto"/>
        <w:left w:val="none" w:sz="0" w:space="0" w:color="auto"/>
        <w:bottom w:val="none" w:sz="0" w:space="0" w:color="auto"/>
        <w:right w:val="none" w:sz="0" w:space="0" w:color="auto"/>
      </w:divBdr>
    </w:div>
    <w:div w:id="2096317097">
      <w:bodyDiv w:val="1"/>
      <w:marLeft w:val="0"/>
      <w:marRight w:val="0"/>
      <w:marTop w:val="0"/>
      <w:marBottom w:val="0"/>
      <w:divBdr>
        <w:top w:val="none" w:sz="0" w:space="0" w:color="auto"/>
        <w:left w:val="none" w:sz="0" w:space="0" w:color="auto"/>
        <w:bottom w:val="none" w:sz="0" w:space="0" w:color="auto"/>
        <w:right w:val="none" w:sz="0" w:space="0" w:color="auto"/>
      </w:divBdr>
    </w:div>
    <w:div w:id="21138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01ubo\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D3998D23F054EB215051975AF648B" ma:contentTypeVersion="12" ma:contentTypeDescription="Create a new document." ma:contentTypeScope="" ma:versionID="1dde151e73d2e61afd03597ec119de48">
  <xsd:schema xmlns:xsd="http://www.w3.org/2001/XMLSchema" xmlns:xs="http://www.w3.org/2001/XMLSchema" xmlns:p="http://schemas.microsoft.com/office/2006/metadata/properties" xmlns:ns2="09108384-c393-4145-8f77-0e322ae25595" xmlns:ns3="605f6087-bd26-4508-b3a9-2c3b852b826b" targetNamespace="http://schemas.microsoft.com/office/2006/metadata/properties" ma:root="true" ma:fieldsID="d51aa0dfb5be3f7fbd85cc4254ca4b51" ns2:_="" ns3:_="">
    <xsd:import namespace="09108384-c393-4145-8f77-0e322ae25595"/>
    <xsd:import namespace="605f6087-bd26-4508-b3a9-2c3b852b826b"/>
    <xsd:element name="properties">
      <xsd:complexType>
        <xsd:sequence>
          <xsd:element name="documentManagement">
            <xsd:complexType>
              <xsd:all>
                <xsd:element ref="ns2:MediaServiceAutoTags"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08384-c393-4145-8f77-0e322ae25595" elementFormDefault="qualified">
    <xsd:import namespace="http://schemas.microsoft.com/office/2006/documentManagement/types"/>
    <xsd:import namespace="http://schemas.microsoft.com/office/infopath/2007/PartnerControls"/>
    <xsd:element name="MediaServiceAutoTags" ma:index="8" nillable="true" ma:displayName="Tags" ma:internalName="MediaServiceAutoTags"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91cd932-cc98-4095-8bcb-5b6fb66ada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f6087-bd26-4508-b3a9-2c3b852b82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ee2f3dd-f680-47b0-8755-1335a19cbc37}" ma:internalName="TaxCatchAll" ma:showField="CatchAllData" ma:web="605f6087-bd26-4508-b3a9-2c3b852b82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108384-c393-4145-8f77-0e322ae25595">
      <Terms xmlns="http://schemas.microsoft.com/office/infopath/2007/PartnerControls"/>
    </lcf76f155ced4ddcb4097134ff3c332f>
    <TaxCatchAll xmlns="605f6087-bd26-4508-b3a9-2c3b852b82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1EBEF-0419-438A-9755-8B53F41D0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08384-c393-4145-8f77-0e322ae25595"/>
    <ds:schemaRef ds:uri="605f6087-bd26-4508-b3a9-2c3b852b8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ABFA1-75AF-4285-918E-6BCC40CD7754}">
  <ds:schemaRefs>
    <ds:schemaRef ds:uri="http://schemas.microsoft.com/sharepoint/v3/contenttype/forms"/>
  </ds:schemaRefs>
</ds:datastoreItem>
</file>

<file path=customXml/itemProps3.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09108384-c393-4145-8f77-0e322ae25595"/>
    <ds:schemaRef ds:uri="605f6087-bd26-4508-b3a9-2c3b852b826b"/>
  </ds:schemaRefs>
</ds:datastoreItem>
</file>

<file path=customXml/itemProps4.xml><?xml version="1.0" encoding="utf-8"?>
<ds:datastoreItem xmlns:ds="http://schemas.openxmlformats.org/officeDocument/2006/customXml" ds:itemID="{3C1CE4A0-4996-466C-8D2A-5C3022949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4</TotalTime>
  <Pages>8</Pages>
  <Words>1902</Words>
  <Characters>10848</Characters>
  <Application>Microsoft Office Word</Application>
  <DocSecurity>4</DocSecurity>
  <Lines>90</Lines>
  <Paragraphs>25</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Björk Ómarsdóttir</dc:creator>
  <cp:keywords/>
  <dc:description/>
  <cp:lastModifiedBy>Steindór Dan Jensen</cp:lastModifiedBy>
  <cp:revision>2</cp:revision>
  <cp:lastPrinted>2024-03-06T11:48:00Z</cp:lastPrinted>
  <dcterms:created xsi:type="dcterms:W3CDTF">2024-03-22T08:59:00Z</dcterms:created>
  <dcterms:modified xsi:type="dcterms:W3CDTF">2024-03-22T08:59:00Z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0x010100064D3998D23F054EB215051975AF648B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APDescription">
    <vt:lpwstr/>
  </property>
  <property fmtid="{D5CDD505-2E9C-101B-9397-08002B2CF9AE}" pid="9" name="CampaignTagsTaxHTField0">
    <vt:lpwstr/>
  </property>
  <property fmtid="{D5CDD505-2E9C-101B-9397-08002B2CF9AE}" pid="10" name="IntlLangReviewDate">
    <vt:lpwstr/>
  </property>
  <property fmtid="{D5CDD505-2E9C-101B-9397-08002B2CF9AE}" pid="11" name="TPFriendlyName">
    <vt:lpwstr/>
  </property>
  <property fmtid="{D5CDD505-2E9C-101B-9397-08002B2CF9AE}" pid="12" name="IntlLangReview">
    <vt:lpwstr>0</vt:lpwstr>
  </property>
  <property fmtid="{D5CDD505-2E9C-101B-9397-08002B2CF9AE}" pid="13" name="LocLastLocAttemptVersionLookup">
    <vt:lpwstr>856581</vt:lpwstr>
  </property>
  <property fmtid="{D5CDD505-2E9C-101B-9397-08002B2CF9AE}" pid="14" name="PolicheckWords">
    <vt:lpwstr/>
  </property>
  <property fmtid="{D5CDD505-2E9C-101B-9397-08002B2CF9AE}" pid="15" name="SubmitterId">
    <vt:lpwstr/>
  </property>
  <property fmtid="{D5CDD505-2E9C-101B-9397-08002B2CF9AE}" pid="16" name="AcquiredFrom">
    <vt:lpwstr>Internal MS</vt:lpwstr>
  </property>
  <property fmtid="{D5CDD505-2E9C-101B-9397-08002B2CF9AE}" pid="17" name="EditorialStatus">
    <vt:lpwstr>Complete</vt:lpwstr>
  </property>
  <property fmtid="{D5CDD505-2E9C-101B-9397-08002B2CF9AE}" pid="18" name="Markets">
    <vt:lpwstr/>
  </property>
  <property fmtid="{D5CDD505-2E9C-101B-9397-08002B2CF9AE}" pid="19" name="OriginAsset">
    <vt:lpwstr/>
  </property>
  <property fmtid="{D5CDD505-2E9C-101B-9397-08002B2CF9AE}" pid="20" name="FriendlyTitle">
    <vt:lpwstr/>
  </property>
  <property fmtid="{D5CDD505-2E9C-101B-9397-08002B2CF9AE}" pid="21" name="MarketSpecific">
    <vt:lpwstr>0</vt:lpwstr>
  </property>
  <property fmtid="{D5CDD505-2E9C-101B-9397-08002B2CF9AE}" pid="22" name="TPNamespace">
    <vt:lpwstr/>
  </property>
  <property fmtid="{D5CDD505-2E9C-101B-9397-08002B2CF9AE}" pid="23" name="PublishStatusLookup">
    <vt:lpwstr>1622610;#</vt:lpwstr>
  </property>
  <property fmtid="{D5CDD505-2E9C-101B-9397-08002B2CF9AE}" pid="24" name="APAuthor">
    <vt:lpwstr>2566;#REDMOND\v-aptall</vt:lpwstr>
  </property>
  <property fmtid="{D5CDD505-2E9C-101B-9397-08002B2CF9AE}" pid="25" name="TPCommandLine">
    <vt:lpwstr/>
  </property>
  <property fmtid="{D5CDD505-2E9C-101B-9397-08002B2CF9AE}" pid="26" name="IntlLangReviewer">
    <vt:lpwstr/>
  </property>
  <property fmtid="{D5CDD505-2E9C-101B-9397-08002B2CF9AE}" pid="27" name="OpenTemplate">
    <vt:lpwstr>1</vt:lpwstr>
  </property>
  <property fmtid="{D5CDD505-2E9C-101B-9397-08002B2CF9AE}" pid="28" name="CSXSubmissionDate">
    <vt:lpwstr/>
  </property>
  <property fmtid="{D5CDD505-2E9C-101B-9397-08002B2CF9AE}" pid="29" name="TaxCatchAll">
    <vt:lpwstr/>
  </property>
  <property fmtid="{D5CDD505-2E9C-101B-9397-08002B2CF9AE}" pid="30" name="Manager">
    <vt:lpwstr/>
  </property>
  <property fmtid="{D5CDD505-2E9C-101B-9397-08002B2CF9AE}" pid="31" name="NumericId">
    <vt:lpwstr/>
  </property>
  <property fmtid="{D5CDD505-2E9C-101B-9397-08002B2CF9AE}" pid="32" name="ParentAssetId">
    <vt:lpwstr/>
  </property>
  <property fmtid="{D5CDD505-2E9C-101B-9397-08002B2CF9AE}" pid="33" name="OriginalSourceMarket">
    <vt:lpwstr/>
  </property>
  <property fmtid="{D5CDD505-2E9C-101B-9397-08002B2CF9AE}" pid="34" name="ApprovalStatus">
    <vt:lpwstr>InProgress</vt:lpwstr>
  </property>
  <property fmtid="{D5CDD505-2E9C-101B-9397-08002B2CF9AE}" pid="35" name="TPComponent">
    <vt:lpwstr/>
  </property>
  <property fmtid="{D5CDD505-2E9C-101B-9397-08002B2CF9AE}" pid="36" name="EditorialTags">
    <vt:lpwstr/>
  </property>
  <property fmtid="{D5CDD505-2E9C-101B-9397-08002B2CF9AE}" pid="37" name="TPExecutable">
    <vt:lpwstr/>
  </property>
  <property fmtid="{D5CDD505-2E9C-101B-9397-08002B2CF9AE}" pid="38" name="TPLaunchHelpLink">
    <vt:lpwstr/>
  </property>
  <property fmtid="{D5CDD505-2E9C-101B-9397-08002B2CF9AE}" pid="39" name="LocComments">
    <vt:lpwstr/>
  </property>
  <property fmtid="{D5CDD505-2E9C-101B-9397-08002B2CF9AE}" pid="40" name="LocRecommendedHandoff">
    <vt:lpwstr/>
  </property>
  <property fmtid="{D5CDD505-2E9C-101B-9397-08002B2CF9AE}" pid="41" name="SourceTitle">
    <vt:lpwstr/>
  </property>
  <property fmtid="{D5CDD505-2E9C-101B-9397-08002B2CF9AE}" pid="42" name="CSXUpdate">
    <vt:lpwstr>0</vt:lpwstr>
  </property>
  <property fmtid="{D5CDD505-2E9C-101B-9397-08002B2CF9AE}" pid="43" name="IntlLocPriority">
    <vt:lpwstr/>
  </property>
  <property fmtid="{D5CDD505-2E9C-101B-9397-08002B2CF9AE}" pid="44" name="UAProjectedTotalWords">
    <vt:lpwstr/>
  </property>
  <property fmtid="{D5CDD505-2E9C-101B-9397-08002B2CF9AE}" pid="45" name="AssetType">
    <vt:lpwstr>TP</vt:lpwstr>
  </property>
  <property fmtid="{D5CDD505-2E9C-101B-9397-08002B2CF9AE}" pid="46" name="MachineTranslated">
    <vt:lpwstr>0</vt:lpwstr>
  </property>
  <property fmtid="{D5CDD505-2E9C-101B-9397-08002B2CF9AE}" pid="47" name="OutputCachingOn">
    <vt:lpwstr>0</vt:lpwstr>
  </property>
  <property fmtid="{D5CDD505-2E9C-101B-9397-08002B2CF9AE}" pid="48" name="TemplateStatus">
    <vt:lpwstr>Complete</vt:lpwstr>
  </property>
  <property fmtid="{D5CDD505-2E9C-101B-9397-08002B2CF9AE}" pid="49" name="IsSearchable">
    <vt:lpwstr>1</vt:lpwstr>
  </property>
  <property fmtid="{D5CDD505-2E9C-101B-9397-08002B2CF9AE}" pid="50" name="ContentItem">
    <vt:lpwstr/>
  </property>
  <property fmtid="{D5CDD505-2E9C-101B-9397-08002B2CF9AE}" pid="51" name="HandoffToMSDN">
    <vt:lpwstr/>
  </property>
  <property fmtid="{D5CDD505-2E9C-101B-9397-08002B2CF9AE}" pid="52" name="ShowIn">
    <vt:lpwstr>Show everywhere</vt:lpwstr>
  </property>
  <property fmtid="{D5CDD505-2E9C-101B-9397-08002B2CF9AE}" pid="53" name="ThumbnailAssetId">
    <vt:lpwstr/>
  </property>
  <property fmtid="{D5CDD505-2E9C-101B-9397-08002B2CF9AE}" pid="54" name="UALocComments">
    <vt:lpwstr/>
  </property>
  <property fmtid="{D5CDD505-2E9C-101B-9397-08002B2CF9AE}" pid="55" name="UALocRecommendation">
    <vt:lpwstr>Localize</vt:lpwstr>
  </property>
  <property fmtid="{D5CDD505-2E9C-101B-9397-08002B2CF9AE}" pid="56" name="LastModifiedDateTime">
    <vt:lpwstr/>
  </property>
  <property fmtid="{D5CDD505-2E9C-101B-9397-08002B2CF9AE}" pid="57" name="LegacyData">
    <vt:lpwstr/>
  </property>
  <property fmtid="{D5CDD505-2E9C-101B-9397-08002B2CF9AE}" pid="58" name="LocManualTestRequired">
    <vt:lpwstr>0</vt:lpwstr>
  </property>
  <property fmtid="{D5CDD505-2E9C-101B-9397-08002B2CF9AE}" pid="59" name="LocMarketGroupTiers2">
    <vt:lpwstr/>
  </property>
  <property fmtid="{D5CDD505-2E9C-101B-9397-08002B2CF9AE}" pid="60" name="ClipArtFilename">
    <vt:lpwstr/>
  </property>
  <property fmtid="{D5CDD505-2E9C-101B-9397-08002B2CF9AE}" pid="61" name="TPApplication">
    <vt:lpwstr/>
  </property>
  <property fmtid="{D5CDD505-2E9C-101B-9397-08002B2CF9AE}" pid="62" name="CSXHash">
    <vt:lpwstr/>
  </property>
  <property fmtid="{D5CDD505-2E9C-101B-9397-08002B2CF9AE}" pid="63" name="DirectSourceMarket">
    <vt:lpwstr/>
  </property>
  <property fmtid="{D5CDD505-2E9C-101B-9397-08002B2CF9AE}" pid="64" name="PrimaryImageGen">
    <vt:lpwstr>1</vt:lpwstr>
  </property>
  <property fmtid="{D5CDD505-2E9C-101B-9397-08002B2CF9AE}" pid="65" name="PlannedPubDate">
    <vt:lpwstr/>
  </property>
  <property fmtid="{D5CDD505-2E9C-101B-9397-08002B2CF9AE}" pid="66" name="CSXSubmissionMarket">
    <vt:lpwstr/>
  </property>
  <property fmtid="{D5CDD505-2E9C-101B-9397-08002B2CF9AE}" pid="67" name="Downloads">
    <vt:lpwstr>0</vt:lpwstr>
  </property>
  <property fmtid="{D5CDD505-2E9C-101B-9397-08002B2CF9AE}" pid="68" name="ArtSampleDocs">
    <vt:lpwstr/>
  </property>
  <property fmtid="{D5CDD505-2E9C-101B-9397-08002B2CF9AE}" pid="69" name="TrustLevel">
    <vt:lpwstr>1 Microsoft Managed Content</vt:lpwstr>
  </property>
  <property fmtid="{D5CDD505-2E9C-101B-9397-08002B2CF9AE}" pid="70" name="BlockPublish">
    <vt:lpwstr>0</vt:lpwstr>
  </property>
  <property fmtid="{D5CDD505-2E9C-101B-9397-08002B2CF9AE}" pid="71" name="TPLaunchHelpLinkType">
    <vt:lpwstr>Template</vt:lpwstr>
  </property>
  <property fmtid="{D5CDD505-2E9C-101B-9397-08002B2CF9AE}" pid="72" name="LocalizationTagsTaxHTField0">
    <vt:lpwstr/>
  </property>
  <property fmtid="{D5CDD505-2E9C-101B-9397-08002B2CF9AE}" pid="73" name="BusinessGroup">
    <vt:lpwstr/>
  </property>
  <property fmtid="{D5CDD505-2E9C-101B-9397-08002B2CF9AE}" pid="74" name="Providers">
    <vt:lpwstr/>
  </property>
  <property fmtid="{D5CDD505-2E9C-101B-9397-08002B2CF9AE}" pid="75" name="TemplateTemplateType">
    <vt:lpwstr>Word Document Template</vt:lpwstr>
  </property>
  <property fmtid="{D5CDD505-2E9C-101B-9397-08002B2CF9AE}" pid="76" name="TimesCloned">
    <vt:lpwstr/>
  </property>
  <property fmtid="{D5CDD505-2E9C-101B-9397-08002B2CF9AE}" pid="77" name="TPAppVersion">
    <vt:lpwstr/>
  </property>
  <property fmtid="{D5CDD505-2E9C-101B-9397-08002B2CF9AE}" pid="78" name="VoteCount">
    <vt:lpwstr/>
  </property>
  <property fmtid="{D5CDD505-2E9C-101B-9397-08002B2CF9AE}" pid="79" name="AverageRating">
    <vt:lpwstr/>
  </property>
  <property fmtid="{D5CDD505-2E9C-101B-9397-08002B2CF9AE}" pid="80" name="FeatureTagsTaxHTField0">
    <vt:lpwstr/>
  </property>
  <property fmtid="{D5CDD505-2E9C-101B-9397-08002B2CF9AE}" pid="81" name="Provider">
    <vt:lpwstr/>
  </property>
  <property fmtid="{D5CDD505-2E9C-101B-9397-08002B2CF9AE}" pid="82" name="UACurrentWords">
    <vt:lpwstr/>
  </property>
  <property fmtid="{D5CDD505-2E9C-101B-9397-08002B2CF9AE}" pid="83" name="AssetId">
    <vt:lpwstr>TP103457714</vt:lpwstr>
  </property>
  <property fmtid="{D5CDD505-2E9C-101B-9397-08002B2CF9AE}" pid="84" name="TPClientViewer">
    <vt:lpwstr/>
  </property>
  <property fmtid="{D5CDD505-2E9C-101B-9397-08002B2CF9AE}" pid="85" name="DSATActionTaken">
    <vt:lpwstr/>
  </property>
  <property fmtid="{D5CDD505-2E9C-101B-9397-08002B2CF9AE}" pid="86" name="APEditor">
    <vt:lpwstr/>
  </property>
  <property fmtid="{D5CDD505-2E9C-101B-9397-08002B2CF9AE}" pid="87" name="TPInstallLocation">
    <vt:lpwstr/>
  </property>
  <property fmtid="{D5CDD505-2E9C-101B-9397-08002B2CF9AE}" pid="88" name="OOCacheId">
    <vt:lpwstr/>
  </property>
  <property fmtid="{D5CDD505-2E9C-101B-9397-08002B2CF9AE}" pid="89" name="IsDeleted">
    <vt:lpwstr>0</vt:lpwstr>
  </property>
  <property fmtid="{D5CDD505-2E9C-101B-9397-08002B2CF9AE}" pid="90" name="PublishTargets">
    <vt:lpwstr>OfficeOnlineVNext</vt:lpwstr>
  </property>
  <property fmtid="{D5CDD505-2E9C-101B-9397-08002B2CF9AE}" pid="91" name="ApprovalLog">
    <vt:lpwstr/>
  </property>
  <property fmtid="{D5CDD505-2E9C-101B-9397-08002B2CF9AE}" pid="92" name="BugNumber">
    <vt:lpwstr/>
  </property>
  <property fmtid="{D5CDD505-2E9C-101B-9397-08002B2CF9AE}" pid="93" name="CrawlForDependencies">
    <vt:lpwstr>0</vt:lpwstr>
  </property>
  <property fmtid="{D5CDD505-2E9C-101B-9397-08002B2CF9AE}" pid="94" name="InternalTagsTaxHTField0">
    <vt:lpwstr/>
  </property>
  <property fmtid="{D5CDD505-2E9C-101B-9397-08002B2CF9AE}" pid="95" name="LastHandOff">
    <vt:lpwstr/>
  </property>
  <property fmtid="{D5CDD505-2E9C-101B-9397-08002B2CF9AE}" pid="96" name="Milestone">
    <vt:lpwstr/>
  </property>
  <property fmtid="{D5CDD505-2E9C-101B-9397-08002B2CF9AE}" pid="97" name="OriginalRelease">
    <vt:lpwstr>15</vt:lpwstr>
  </property>
  <property fmtid="{D5CDD505-2E9C-101B-9397-08002B2CF9AE}" pid="98" name="RecommendationsModifier">
    <vt:lpwstr/>
  </property>
  <property fmtid="{D5CDD505-2E9C-101B-9397-08002B2CF9AE}" pid="99" name="ScenarioTagsTaxHTField0">
    <vt:lpwstr/>
  </property>
  <property fmtid="{D5CDD505-2E9C-101B-9397-08002B2CF9AE}" pid="100" name="UANotes">
    <vt:lpwstr/>
  </property>
</Properties>
</file>