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45C1C" w14:textId="383EA26F" w:rsidR="00E71F27" w:rsidRDefault="00E71F27" w:rsidP="00E71F27">
      <w:pPr>
        <w:pStyle w:val="Nmeringsskjalsmls"/>
      </w:pPr>
      <w:bookmarkStart w:id="0" w:name="_Toc303616026"/>
      <w:bookmarkStart w:id="1" w:name="_Toc303616027"/>
      <w:r>
        <w:t>1</w:t>
      </w:r>
      <w:r w:rsidR="00301215">
        <w:t>5</w:t>
      </w:r>
      <w:r w:rsidR="00A651CC">
        <w:t>3</w:t>
      </w:r>
      <w:r>
        <w:t>. löggjafarþing 20</w:t>
      </w:r>
      <w:bookmarkEnd w:id="0"/>
      <w:r w:rsidR="004B088E">
        <w:t>2</w:t>
      </w:r>
      <w:r w:rsidR="00A651CC">
        <w:t>2</w:t>
      </w:r>
      <w:r>
        <w:t>–20</w:t>
      </w:r>
      <w:r w:rsidR="00301215">
        <w:t>2</w:t>
      </w:r>
      <w:r w:rsidR="00A651CC">
        <w:t>3</w:t>
      </w:r>
      <w:r>
        <w:t xml:space="preserve">. </w:t>
      </w:r>
    </w:p>
    <w:p w14:paraId="5BBE5CF6" w14:textId="77777777" w:rsidR="00E71F27" w:rsidRDefault="00E71F27" w:rsidP="00E71F27">
      <w:pPr>
        <w:pStyle w:val="Nmeringsskjalsmls"/>
      </w:pPr>
      <w:r>
        <w:t>Þingskjal x — x. mál</w:t>
      </w:r>
      <w:bookmarkEnd w:id="1"/>
      <w:r>
        <w:t>.</w:t>
      </w:r>
    </w:p>
    <w:p w14:paraId="31012B73" w14:textId="77777777" w:rsidR="00E71F27" w:rsidRDefault="00E71F27" w:rsidP="00E71F27">
      <w:pPr>
        <w:pStyle w:val="Nmeringsskjalsmls"/>
      </w:pPr>
      <w:r>
        <w:t xml:space="preserve">Stjórnarfrumvarp. </w:t>
      </w:r>
    </w:p>
    <w:p w14:paraId="14ECABB4" w14:textId="77777777" w:rsidR="00E71F27" w:rsidRPr="002675EE" w:rsidRDefault="00E71F27" w:rsidP="002675EE">
      <w:pPr>
        <w:pStyle w:val="Fyrirsgn-skjalategund"/>
      </w:pPr>
      <w:r w:rsidRPr="002675EE">
        <w:t>Frumvarp til laga</w:t>
      </w:r>
    </w:p>
    <w:p w14:paraId="4D485E5F" w14:textId="1F626B5B" w:rsidR="00E358C8" w:rsidRPr="002675EE" w:rsidRDefault="00E71F27" w:rsidP="00E358C8">
      <w:pPr>
        <w:pStyle w:val="Fyrirsgn-undirfyrirsgn"/>
      </w:pPr>
      <w:r w:rsidRPr="002675EE">
        <w:t xml:space="preserve">um </w:t>
      </w:r>
      <w:r w:rsidR="00E358C8" w:rsidRPr="002675EE">
        <w:t xml:space="preserve">um </w:t>
      </w:r>
      <w:r w:rsidR="00E358C8">
        <w:t xml:space="preserve">breytingu á raforkulögum nr. 65/2003 </w:t>
      </w:r>
      <w:r w:rsidR="00E358C8" w:rsidRPr="00161C0A">
        <w:t xml:space="preserve">(raforkuöryggi </w:t>
      </w:r>
      <w:r w:rsidR="00E358C8">
        <w:t>o</w:t>
      </w:r>
      <w:r w:rsidR="37F324EE">
        <w:t>.</w:t>
      </w:r>
      <w:r w:rsidR="00E358C8">
        <w:t>fl</w:t>
      </w:r>
      <w:r w:rsidR="00E358C8" w:rsidRPr="00161C0A">
        <w:t>.)</w:t>
      </w:r>
    </w:p>
    <w:p w14:paraId="1A2DC9F1" w14:textId="6C5939CD" w:rsidR="005D5AEE" w:rsidRPr="005D5AEE" w:rsidRDefault="005D5AEE" w:rsidP="00E358C8">
      <w:pPr>
        <w:pStyle w:val="Fyrirsgn-undirfyrirsgn"/>
      </w:pPr>
    </w:p>
    <w:p w14:paraId="69A8EA8E" w14:textId="4DBF7B29" w:rsidR="00E71F27" w:rsidRDefault="00E71F27" w:rsidP="00E71F27">
      <w:pPr>
        <w:pStyle w:val="Frrherra"/>
      </w:pPr>
      <w:r>
        <w:t xml:space="preserve">Frá </w:t>
      </w:r>
      <w:r w:rsidR="00161C0A">
        <w:t>umhverfis-, orku- og loftslags</w:t>
      </w:r>
      <w:r>
        <w:t xml:space="preserve">ráðherra. </w:t>
      </w:r>
    </w:p>
    <w:p w14:paraId="103B38C8" w14:textId="77777777" w:rsidR="00E71F27" w:rsidRPr="005B08E3" w:rsidRDefault="00E71F27" w:rsidP="00E71F27"/>
    <w:p w14:paraId="4AFE1969" w14:textId="77777777" w:rsidR="00E71F27" w:rsidRDefault="00E71F27" w:rsidP="00E71F27"/>
    <w:p w14:paraId="1121B94C" w14:textId="77777777" w:rsidR="00C35574" w:rsidRDefault="00E71F27" w:rsidP="00E71F27">
      <w:pPr>
        <w:pStyle w:val="Kaflanmer"/>
      </w:pPr>
      <w:r>
        <w:t>I</w:t>
      </w:r>
      <w:r w:rsidR="00C35574">
        <w:t>. kafli</w:t>
      </w:r>
    </w:p>
    <w:p w14:paraId="55CE5E84" w14:textId="61102939" w:rsidR="00C35574" w:rsidRDefault="005A44DD" w:rsidP="00943B67">
      <w:pPr>
        <w:pStyle w:val="Kaflafyrirsgn"/>
      </w:pPr>
      <w:r>
        <w:t>Breyting á raforkulögum nr. 65/2003.</w:t>
      </w:r>
    </w:p>
    <w:p w14:paraId="440A58D5" w14:textId="77777777" w:rsidR="00583E3A" w:rsidRPr="00583E3A" w:rsidRDefault="00583E3A" w:rsidP="00583E3A"/>
    <w:p w14:paraId="690CD9D9" w14:textId="7CCB69E6" w:rsidR="00C35574" w:rsidRDefault="00B602C4" w:rsidP="00943B67">
      <w:pPr>
        <w:pStyle w:val="Greinarnmer"/>
      </w:pPr>
      <w:r>
        <w:t>1</w:t>
      </w:r>
      <w:r w:rsidR="00C35574">
        <w:t>. gr.</w:t>
      </w:r>
    </w:p>
    <w:p w14:paraId="02092DBD" w14:textId="77777777" w:rsidR="00A444A5" w:rsidRDefault="00A444A5" w:rsidP="00A444A5">
      <w:pPr>
        <w:ind w:firstLine="0"/>
      </w:pPr>
      <w:r>
        <w:t>Eftirfarandi breyting verður á 9. gr.</w:t>
      </w:r>
    </w:p>
    <w:p w14:paraId="1B901884" w14:textId="77777777" w:rsidR="00A444A5" w:rsidRDefault="00A444A5" w:rsidP="00AC5B81">
      <w:pPr>
        <w:ind w:firstLine="0"/>
      </w:pPr>
    </w:p>
    <w:p w14:paraId="370F2F35" w14:textId="4DA9E4CA" w:rsidR="00AC5B81" w:rsidRDefault="00CB0A2C" w:rsidP="00583E3A">
      <w:r>
        <w:t>9. mgr. orðast svo</w:t>
      </w:r>
      <w:r w:rsidR="00AC5B81">
        <w:t xml:space="preserve">: </w:t>
      </w:r>
      <w:r w:rsidR="0051710A" w:rsidRPr="0051710A">
        <w:t>Ef</w:t>
      </w:r>
      <w:r w:rsidR="0097253E">
        <w:t xml:space="preserve"> óviðráðanleg atvi</w:t>
      </w:r>
      <w:r w:rsidR="00C009D8">
        <w:t>k valda því að</w:t>
      </w:r>
      <w:r w:rsidR="0051710A" w:rsidRPr="0051710A">
        <w:t xml:space="preserve"> </w:t>
      </w:r>
      <w:r w:rsidR="0051710A">
        <w:t xml:space="preserve">framboð </w:t>
      </w:r>
      <w:r w:rsidR="0051710A" w:rsidRPr="0051710A">
        <w:t xml:space="preserve">raforku fullnægir ekki eftirspurn ber flutningsfyrirtækinu að grípa til skömmtunar raforku til dreifiveitna og notenda. </w:t>
      </w:r>
      <w:r w:rsidR="00AC5B81">
        <w:t xml:space="preserve">Við </w:t>
      </w:r>
      <w:r w:rsidR="006138C7">
        <w:t xml:space="preserve">skömmtun </w:t>
      </w:r>
      <w:r w:rsidR="00351AE2" w:rsidRPr="00202F13">
        <w:rPr>
          <w:color w:val="242424"/>
          <w:shd w:val="clear" w:color="auto" w:fill="FFFFFF"/>
        </w:rPr>
        <w:t>skulu</w:t>
      </w:r>
      <w:r w:rsidR="00F86CAF">
        <w:rPr>
          <w:color w:val="242424"/>
          <w:shd w:val="clear" w:color="auto" w:fill="FFFFFF"/>
        </w:rPr>
        <w:t xml:space="preserve"> njóta forgangs notendur sem ekki teljast til stórnotenda </w:t>
      </w:r>
      <w:r w:rsidR="006F1650">
        <w:rPr>
          <w:color w:val="242424"/>
          <w:shd w:val="clear" w:color="auto" w:fill="FFFFFF"/>
        </w:rPr>
        <w:t>og ha</w:t>
      </w:r>
      <w:r w:rsidR="00F3393C">
        <w:rPr>
          <w:color w:val="242424"/>
          <w:shd w:val="clear" w:color="auto" w:fill="FFFFFF"/>
        </w:rPr>
        <w:t>f</w:t>
      </w:r>
      <w:r w:rsidR="006F1650">
        <w:rPr>
          <w:color w:val="242424"/>
          <w:shd w:val="clear" w:color="auto" w:fill="FFFFFF"/>
        </w:rPr>
        <w:t xml:space="preserve">a ekki samið sérstaklega um </w:t>
      </w:r>
      <w:proofErr w:type="spellStart"/>
      <w:r w:rsidR="007B5218">
        <w:rPr>
          <w:color w:val="242424"/>
          <w:shd w:val="clear" w:color="auto" w:fill="FFFFFF"/>
        </w:rPr>
        <w:t>skerðanlega</w:t>
      </w:r>
      <w:proofErr w:type="spellEnd"/>
      <w:r w:rsidR="007B5218">
        <w:rPr>
          <w:color w:val="242424"/>
          <w:shd w:val="clear" w:color="auto" w:fill="FFFFFF"/>
        </w:rPr>
        <w:t xml:space="preserve"> notkun</w:t>
      </w:r>
      <w:r w:rsidR="00EA51A2">
        <w:rPr>
          <w:color w:val="242424"/>
          <w:shd w:val="clear" w:color="auto" w:fill="FFFFFF"/>
        </w:rPr>
        <w:t>.</w:t>
      </w:r>
      <w:r w:rsidR="00351AE2" w:rsidRPr="00202F13">
        <w:rPr>
          <w:color w:val="242424"/>
          <w:shd w:val="clear" w:color="auto" w:fill="FFFFFF"/>
        </w:rPr>
        <w:t xml:space="preserve"> </w:t>
      </w:r>
      <w:r w:rsidR="00AC5B81">
        <w:t xml:space="preserve">Gæta skal jafnræðis við skömmtun og byggja á málefnalegum sjónarmiðum sem nánar skulu útfærð í reglugerð. </w:t>
      </w:r>
    </w:p>
    <w:p w14:paraId="112E6BA2" w14:textId="3CE3DA60" w:rsidR="00363995" w:rsidRDefault="00363995" w:rsidP="00AC5B81">
      <w:pPr>
        <w:ind w:firstLine="0"/>
      </w:pPr>
    </w:p>
    <w:p w14:paraId="0C3D7B61" w14:textId="2AE3987B" w:rsidR="00363995" w:rsidRDefault="00035951" w:rsidP="00363995">
      <w:pPr>
        <w:ind w:firstLine="0"/>
        <w:jc w:val="center"/>
      </w:pPr>
      <w:r>
        <w:t>2</w:t>
      </w:r>
      <w:r w:rsidR="00363995">
        <w:t>. gr.</w:t>
      </w:r>
    </w:p>
    <w:p w14:paraId="1856F53B" w14:textId="1AB464CC" w:rsidR="009C0BAB" w:rsidRDefault="009C0BAB" w:rsidP="00AC5B81">
      <w:pPr>
        <w:ind w:firstLine="0"/>
      </w:pPr>
    </w:p>
    <w:p w14:paraId="3BA742A4" w14:textId="442C6563" w:rsidR="009C0BAB" w:rsidRDefault="00A57DCD" w:rsidP="00AC5B81">
      <w:pPr>
        <w:ind w:firstLine="0"/>
      </w:pPr>
      <w:r>
        <w:t>Á eftir 12. gr. a bætist ný grein</w:t>
      </w:r>
      <w:r w:rsidR="003707F9">
        <w:t xml:space="preserve"> við lögin og verður 12. gr. b og orðast svo:</w:t>
      </w:r>
    </w:p>
    <w:p w14:paraId="28F6DA8C" w14:textId="77777777" w:rsidR="00044F82" w:rsidRDefault="00044F82" w:rsidP="009C0BAB"/>
    <w:p w14:paraId="6760E410" w14:textId="6E5F7910" w:rsidR="009C0BAB" w:rsidRDefault="6CF21A58" w:rsidP="009C0BAB">
      <w:r>
        <w:t>F</w:t>
      </w:r>
      <w:r w:rsidR="00474A71">
        <w:t>lutningsfyrirtækið</w:t>
      </w:r>
      <w:r w:rsidR="009C0BAB">
        <w:t xml:space="preserve"> skal</w:t>
      </w:r>
      <w:r w:rsidR="00CC11CC">
        <w:t xml:space="preserve"> </w:t>
      </w:r>
      <w:r w:rsidR="00B322E9">
        <w:t>leggja</w:t>
      </w:r>
      <w:r w:rsidR="009C0BAB">
        <w:t xml:space="preserve"> mat á raforkuöryggi </w:t>
      </w:r>
      <w:r w:rsidR="00386FFF">
        <w:t>á heildsölu</w:t>
      </w:r>
      <w:r w:rsidR="00F72E77">
        <w:t>markaði</w:t>
      </w:r>
      <w:r w:rsidR="009C0BAB">
        <w:t xml:space="preserve"> út frá áætlaðri þróun á framleiðslugetu og eftirspurn.</w:t>
      </w:r>
      <w:r w:rsidR="47080DE6">
        <w:t xml:space="preserve"> Orkustofnun fer yfir matið og aðferðarfræði þess og samþykkir.</w:t>
      </w:r>
    </w:p>
    <w:p w14:paraId="010085DB" w14:textId="18194B8C" w:rsidR="00CC22EF" w:rsidRPr="005617C9" w:rsidRDefault="006A3AB7" w:rsidP="009C0BAB">
      <w:r>
        <w:t xml:space="preserve">Til að </w:t>
      </w:r>
      <w:r w:rsidR="00B85978">
        <w:t xml:space="preserve">vinna </w:t>
      </w:r>
      <w:r w:rsidR="00774256">
        <w:t xml:space="preserve">mat skv. 1. mgr. er </w:t>
      </w:r>
      <w:r w:rsidR="006D3DB9">
        <w:t>f</w:t>
      </w:r>
      <w:r w:rsidR="00CC22EF">
        <w:t xml:space="preserve">lutningsfyrirtækinu </w:t>
      </w:r>
      <w:r w:rsidR="00A57DCD">
        <w:t>heimilt að krefjast gagna sem varða orkuframleiðslu og orkunotkun</w:t>
      </w:r>
      <w:r w:rsidR="00A57DCD" w:rsidRPr="009E3F17">
        <w:t>. Skylt er þeim sem stunda atvinnurekstur er varðar framangreint að afhenda flutningsfyrirtækinu nauðsynleg gögn innan frests sem það tilgreinir. Í reglugerð skal kveða nánar á um tegund gagna, gæði þeirra og skilafrest.</w:t>
      </w:r>
    </w:p>
    <w:p w14:paraId="0B1A1E12" w14:textId="44CF4778" w:rsidR="009C0BAB" w:rsidRDefault="009C0BAB" w:rsidP="009C0BAB">
      <w:r>
        <w:t xml:space="preserve">Mat á raforkuöryggi </w:t>
      </w:r>
      <w:r w:rsidR="00D25440">
        <w:t>á heildsöl</w:t>
      </w:r>
      <w:r w:rsidR="009049E3">
        <w:t>u- og smásölumarkaði</w:t>
      </w:r>
      <w:r>
        <w:t xml:space="preserve"> skal byggt á eftirfarandi viðmiðum til lengri og skemmri tíma:</w:t>
      </w:r>
    </w:p>
    <w:p w14:paraId="04004D5E" w14:textId="54978A0D" w:rsidR="009C0BAB" w:rsidRPr="005617C9" w:rsidRDefault="009C0BAB" w:rsidP="009C0BAB">
      <w:pPr>
        <w:pStyle w:val="Mlsgreinlista"/>
        <w:numPr>
          <w:ilvl w:val="0"/>
          <w:numId w:val="14"/>
        </w:numPr>
        <w:spacing w:after="160" w:line="259" w:lineRule="auto"/>
      </w:pPr>
      <w:r w:rsidRPr="005617C9">
        <w:t xml:space="preserve">Næstu fimm til tíu ár sé nægt framboð </w:t>
      </w:r>
      <w:proofErr w:type="spellStart"/>
      <w:r w:rsidRPr="005617C9">
        <w:t>orkukosta</w:t>
      </w:r>
      <w:proofErr w:type="spellEnd"/>
      <w:r w:rsidR="00474A71">
        <w:t>.</w:t>
      </w:r>
      <w:r w:rsidRPr="005617C9">
        <w:t xml:space="preserve"> </w:t>
      </w:r>
    </w:p>
    <w:p w14:paraId="1AA4C4CD" w14:textId="328E943E" w:rsidR="009C0BAB" w:rsidRPr="005617C9" w:rsidRDefault="009C0BAB" w:rsidP="009C0BAB">
      <w:pPr>
        <w:pStyle w:val="Mlsgreinlista"/>
        <w:numPr>
          <w:ilvl w:val="0"/>
          <w:numId w:val="14"/>
        </w:numPr>
        <w:spacing w:after="160" w:line="259" w:lineRule="auto"/>
      </w:pPr>
      <w:r w:rsidRPr="005617C9">
        <w:t>Framleiðslu- og flutningsgeta geti mætt áætlaðri aukningu í eftirspurn til næstu tveggja til fimm ára</w:t>
      </w:r>
      <w:r w:rsidR="006D383D">
        <w:t>.</w:t>
      </w:r>
    </w:p>
    <w:p w14:paraId="3E1EA20C" w14:textId="5380C6BA" w:rsidR="009C0BAB" w:rsidRPr="005617C9" w:rsidRDefault="009C0BAB" w:rsidP="009C0BAB">
      <w:pPr>
        <w:pStyle w:val="Mlsgreinlista"/>
        <w:numPr>
          <w:ilvl w:val="0"/>
          <w:numId w:val="14"/>
        </w:numPr>
        <w:spacing w:after="160" w:line="259" w:lineRule="auto"/>
      </w:pPr>
      <w:r w:rsidRPr="005617C9">
        <w:t>Framleiðsluöryggi til eins árs</w:t>
      </w:r>
      <w:r w:rsidR="00474A71">
        <w:t>.</w:t>
      </w:r>
      <w:r w:rsidR="00474A71" w:rsidRPr="005617C9">
        <w:t xml:space="preserve"> </w:t>
      </w:r>
    </w:p>
    <w:p w14:paraId="0F2C39EB" w14:textId="169A83AB" w:rsidR="00474A71" w:rsidRDefault="009C0BAB" w:rsidP="00F70D4A">
      <w:pPr>
        <w:pStyle w:val="Mlsgreinlista"/>
        <w:numPr>
          <w:ilvl w:val="0"/>
          <w:numId w:val="14"/>
        </w:numPr>
        <w:spacing w:before="120" w:after="120" w:line="259" w:lineRule="auto"/>
        <w:contextualSpacing w:val="0"/>
      </w:pPr>
      <w:r w:rsidRPr="005617C9">
        <w:t>Rauntímaöryggi, þ.e. að sú framleiðslu- og flutningsgeta sem er þegar til staðar nýtist ávallt til að anna rauntímaeftirspurn</w:t>
      </w:r>
      <w:r w:rsidR="00474A71">
        <w:t>.</w:t>
      </w:r>
    </w:p>
    <w:p w14:paraId="5CF71E9B" w14:textId="5FB44DAD" w:rsidR="009C0BAB" w:rsidRDefault="009C0BAB" w:rsidP="00474A71">
      <w:pPr>
        <w:spacing w:before="120" w:after="120" w:line="259" w:lineRule="auto"/>
      </w:pPr>
      <w:r>
        <w:lastRenderedPageBreak/>
        <w:t xml:space="preserve">Flutningsfyrirtækið skal gera tillögu til Orkustofnunar um </w:t>
      </w:r>
      <w:r w:rsidR="00A841B8">
        <w:t xml:space="preserve">nánari útfærslu </w:t>
      </w:r>
      <w:r w:rsidR="00B864F3">
        <w:t xml:space="preserve">framangreindra viðmiða </w:t>
      </w:r>
      <w:r w:rsidR="00A86189">
        <w:t xml:space="preserve">og </w:t>
      </w:r>
      <w:r w:rsidR="00E26D01">
        <w:t xml:space="preserve">skilgreiningu </w:t>
      </w:r>
      <w:r>
        <w:t>öryggism</w:t>
      </w:r>
      <w:r w:rsidR="00E26D01">
        <w:t>a</w:t>
      </w:r>
      <w:r>
        <w:t>rk</w:t>
      </w:r>
      <w:r w:rsidR="00E26D01">
        <w:t>a</w:t>
      </w:r>
      <w:r>
        <w:t>. Orkustofnun gerir tillögu til ráðherra um staðfestingu öryggismarka.</w:t>
      </w:r>
    </w:p>
    <w:p w14:paraId="2314D139" w14:textId="005E1386" w:rsidR="00F72E77" w:rsidRDefault="00F72E77" w:rsidP="00474A71">
      <w:pPr>
        <w:spacing w:before="120" w:after="120" w:line="259" w:lineRule="auto"/>
      </w:pPr>
      <w:r>
        <w:t>Í reglugerð skal nánar kveðið á um framkvæmd matsins, birtingu og hlutverk Orkustofnunar og flutningsfyrirtækisins.</w:t>
      </w:r>
    </w:p>
    <w:p w14:paraId="58E9EB79" w14:textId="773E53DA" w:rsidR="009C0BAB" w:rsidRDefault="009C0BAB" w:rsidP="00AC5B81">
      <w:pPr>
        <w:ind w:firstLine="0"/>
      </w:pPr>
    </w:p>
    <w:p w14:paraId="6A50B404" w14:textId="3516EC7F" w:rsidR="00A052BF" w:rsidRDefault="00A052BF" w:rsidP="00854D68">
      <w:pPr>
        <w:ind w:left="284" w:firstLine="0"/>
      </w:pPr>
    </w:p>
    <w:p w14:paraId="4B7BA551" w14:textId="52E2C938" w:rsidR="00A052BF" w:rsidRDefault="00F57AA6" w:rsidP="00A052BF">
      <w:pPr>
        <w:ind w:left="284" w:firstLine="0"/>
        <w:jc w:val="center"/>
      </w:pPr>
      <w:r>
        <w:t>3</w:t>
      </w:r>
      <w:r w:rsidR="00A052BF">
        <w:t>. gr.</w:t>
      </w:r>
    </w:p>
    <w:p w14:paraId="398E06D7" w14:textId="7482C89E" w:rsidR="00A052BF" w:rsidRDefault="00A052BF" w:rsidP="00A052BF">
      <w:pPr>
        <w:ind w:left="284" w:firstLine="0"/>
        <w:jc w:val="center"/>
      </w:pPr>
      <w:r>
        <w:t>Gildistaka</w:t>
      </w:r>
    </w:p>
    <w:p w14:paraId="58573C46" w14:textId="7ADDA4DB" w:rsidR="00A92E43" w:rsidRDefault="00A92E43" w:rsidP="00A92E43">
      <w:pPr>
        <w:ind w:left="284" w:firstLine="0"/>
      </w:pPr>
      <w:r>
        <w:t>Lög þessi öðlast þegar gildi.</w:t>
      </w:r>
    </w:p>
    <w:p w14:paraId="2AAC3B6F" w14:textId="77777777" w:rsidR="00C35574" w:rsidRDefault="00C35574" w:rsidP="00943B67"/>
    <w:p w14:paraId="2C70D85C" w14:textId="77777777" w:rsidR="00E71F27" w:rsidRDefault="00E71F27" w:rsidP="00E71F27">
      <w:pPr>
        <w:pStyle w:val="Fyrirsgn-greinarger"/>
      </w:pPr>
      <w:r w:rsidRPr="001B6AC6">
        <w:t>Greinargerð</w:t>
      </w:r>
      <w:r>
        <w:t>.</w:t>
      </w:r>
    </w:p>
    <w:p w14:paraId="41AF16C1" w14:textId="77777777" w:rsidR="00C35574" w:rsidRDefault="00C35574" w:rsidP="00943B67"/>
    <w:p w14:paraId="7508D08A" w14:textId="77777777" w:rsidR="00D0740D" w:rsidRDefault="00E71F27" w:rsidP="00D0740D">
      <w:pPr>
        <w:pStyle w:val="Millifyrirsgn1"/>
      </w:pPr>
      <w:r>
        <w:t>1</w:t>
      </w:r>
      <w:r w:rsidR="00D0740D">
        <w:t xml:space="preserve">. Inngangur. </w:t>
      </w:r>
    </w:p>
    <w:p w14:paraId="2E064461" w14:textId="1C4AA25A" w:rsidR="0016680B" w:rsidRDefault="00345CA1" w:rsidP="0050319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eastAsia="Calibri"/>
          <w:sz w:val="21"/>
          <w:szCs w:val="21"/>
        </w:rPr>
      </w:pPr>
      <w:r w:rsidRPr="0068642D">
        <w:rPr>
          <w:rFonts w:eastAsia="Calibri"/>
          <w:sz w:val="21"/>
          <w:szCs w:val="21"/>
        </w:rPr>
        <w:t>Með frumvarpi</w:t>
      </w:r>
      <w:r w:rsidR="009A31FA" w:rsidRPr="0068642D">
        <w:rPr>
          <w:rFonts w:eastAsia="Calibri"/>
          <w:sz w:val="21"/>
          <w:szCs w:val="21"/>
        </w:rPr>
        <w:t xml:space="preserve"> þessu eru lagðar til breytingar </w:t>
      </w:r>
      <w:r w:rsidR="00016FE2" w:rsidRPr="0068642D">
        <w:rPr>
          <w:rFonts w:eastAsia="Calibri"/>
          <w:sz w:val="21"/>
          <w:szCs w:val="21"/>
        </w:rPr>
        <w:t>á raforkulögum</w:t>
      </w:r>
      <w:r w:rsidR="000C2533" w:rsidRPr="0068642D">
        <w:rPr>
          <w:rFonts w:eastAsia="Calibri"/>
          <w:sz w:val="21"/>
          <w:szCs w:val="21"/>
        </w:rPr>
        <w:t xml:space="preserve"> </w:t>
      </w:r>
      <w:r w:rsidR="00114D09" w:rsidRPr="0068642D">
        <w:rPr>
          <w:rFonts w:eastAsia="Calibri"/>
          <w:sz w:val="21"/>
          <w:szCs w:val="21"/>
        </w:rPr>
        <w:t xml:space="preserve">sem ætlað er að styrkja </w:t>
      </w:r>
      <w:r w:rsidR="00D00F39" w:rsidRPr="0068642D">
        <w:rPr>
          <w:rFonts w:eastAsia="Calibri"/>
          <w:sz w:val="21"/>
          <w:szCs w:val="21"/>
        </w:rPr>
        <w:t>raforkuöryggi almennings</w:t>
      </w:r>
      <w:r w:rsidR="00D42D06" w:rsidRPr="0068642D">
        <w:rPr>
          <w:rFonts w:eastAsia="Calibri"/>
          <w:sz w:val="21"/>
          <w:szCs w:val="21"/>
        </w:rPr>
        <w:t xml:space="preserve">. Breytingarnar snúa að því að </w:t>
      </w:r>
      <w:r w:rsidR="00D07946" w:rsidRPr="0068642D">
        <w:rPr>
          <w:rFonts w:eastAsia="Calibri"/>
          <w:sz w:val="21"/>
          <w:szCs w:val="21"/>
        </w:rPr>
        <w:t>tryggja almenningi og smærri fyrirtæk</w:t>
      </w:r>
      <w:r w:rsidR="00412657" w:rsidRPr="0068642D">
        <w:rPr>
          <w:rFonts w:eastAsia="Calibri"/>
          <w:sz w:val="21"/>
          <w:szCs w:val="21"/>
        </w:rPr>
        <w:t>jum</w:t>
      </w:r>
      <w:r w:rsidR="003A3D03" w:rsidRPr="0068642D">
        <w:rPr>
          <w:rFonts w:eastAsia="Calibri"/>
          <w:sz w:val="21"/>
          <w:szCs w:val="21"/>
        </w:rPr>
        <w:t xml:space="preserve"> forgang</w:t>
      </w:r>
      <w:r w:rsidR="00182252" w:rsidRPr="0068642D">
        <w:rPr>
          <w:rFonts w:eastAsia="Calibri"/>
          <w:sz w:val="21"/>
          <w:szCs w:val="21"/>
        </w:rPr>
        <w:t xml:space="preserve"> komi til skömmtunar </w:t>
      </w:r>
      <w:r w:rsidR="00CA0AAA" w:rsidRPr="0068642D">
        <w:rPr>
          <w:rFonts w:eastAsia="Calibri"/>
          <w:sz w:val="21"/>
          <w:szCs w:val="21"/>
        </w:rPr>
        <w:t>t.a.m. vegna framboðsskorts.</w:t>
      </w:r>
      <w:r w:rsidR="009019DF" w:rsidRPr="0068642D">
        <w:rPr>
          <w:rFonts w:eastAsia="Calibri"/>
          <w:sz w:val="21"/>
          <w:szCs w:val="21"/>
        </w:rPr>
        <w:t xml:space="preserve"> Þá </w:t>
      </w:r>
      <w:r w:rsidR="00701A8A" w:rsidRPr="0068642D">
        <w:rPr>
          <w:rFonts w:eastAsia="Calibri"/>
          <w:sz w:val="21"/>
          <w:szCs w:val="21"/>
        </w:rPr>
        <w:t>er mælt fyrir um sö</w:t>
      </w:r>
      <w:r w:rsidR="009747E8" w:rsidRPr="0068642D">
        <w:rPr>
          <w:rFonts w:eastAsia="Calibri"/>
          <w:sz w:val="21"/>
          <w:szCs w:val="21"/>
        </w:rPr>
        <w:t xml:space="preserve">fnun og miðlun upplýsinga varðandi </w:t>
      </w:r>
      <w:r w:rsidR="00C53FA0" w:rsidRPr="0068642D">
        <w:rPr>
          <w:rFonts w:eastAsia="Calibri"/>
          <w:sz w:val="21"/>
          <w:szCs w:val="21"/>
        </w:rPr>
        <w:t>raforkuöryggi á heildsölu</w:t>
      </w:r>
      <w:r w:rsidR="00E06237" w:rsidRPr="0068642D">
        <w:rPr>
          <w:rFonts w:eastAsia="Calibri"/>
          <w:sz w:val="21"/>
          <w:szCs w:val="21"/>
        </w:rPr>
        <w:t>markaði</w:t>
      </w:r>
      <w:r w:rsidR="00FA3574" w:rsidRPr="0068642D">
        <w:rPr>
          <w:rFonts w:eastAsia="Calibri"/>
          <w:sz w:val="21"/>
          <w:szCs w:val="21"/>
        </w:rPr>
        <w:t>. Mæl</w:t>
      </w:r>
      <w:r w:rsidR="00BD3197" w:rsidRPr="0068642D">
        <w:rPr>
          <w:rFonts w:eastAsia="Calibri"/>
          <w:sz w:val="21"/>
          <w:szCs w:val="21"/>
        </w:rPr>
        <w:t>t er fyrir</w:t>
      </w:r>
      <w:r w:rsidR="00426066">
        <w:rPr>
          <w:rFonts w:eastAsia="Calibri"/>
          <w:sz w:val="21"/>
          <w:szCs w:val="21"/>
        </w:rPr>
        <w:t xml:space="preserve"> um viðmið fyrir raforkuöryggi </w:t>
      </w:r>
      <w:r w:rsidR="002B369D">
        <w:rPr>
          <w:rFonts w:eastAsia="Calibri"/>
          <w:sz w:val="21"/>
          <w:szCs w:val="21"/>
        </w:rPr>
        <w:t>sem nánar beri að útfæra</w:t>
      </w:r>
      <w:r w:rsidR="00022719">
        <w:rPr>
          <w:rFonts w:eastAsia="Calibri"/>
          <w:sz w:val="21"/>
          <w:szCs w:val="21"/>
        </w:rPr>
        <w:t xml:space="preserve"> og hljóta staðfestingu ráðherra. </w:t>
      </w:r>
      <w:r w:rsidR="00D85269">
        <w:rPr>
          <w:rFonts w:eastAsia="Calibri"/>
          <w:sz w:val="21"/>
          <w:szCs w:val="21"/>
        </w:rPr>
        <w:t xml:space="preserve">Með frumvarpinu eru </w:t>
      </w:r>
      <w:r w:rsidR="008A0F44">
        <w:rPr>
          <w:rFonts w:eastAsia="Calibri"/>
          <w:sz w:val="21"/>
          <w:szCs w:val="21"/>
        </w:rPr>
        <w:t xml:space="preserve">stigin </w:t>
      </w:r>
      <w:r w:rsidR="00BF5D43">
        <w:rPr>
          <w:rFonts w:eastAsia="Calibri"/>
          <w:sz w:val="21"/>
          <w:szCs w:val="21"/>
        </w:rPr>
        <w:t>skref við innleiðingu tillagna starfshóps</w:t>
      </w:r>
      <w:r w:rsidR="003D79D3">
        <w:rPr>
          <w:rFonts w:eastAsia="Calibri"/>
          <w:sz w:val="21"/>
          <w:szCs w:val="21"/>
        </w:rPr>
        <w:t xml:space="preserve"> </w:t>
      </w:r>
      <w:r w:rsidR="00D57F75">
        <w:rPr>
          <w:rFonts w:eastAsia="Calibri"/>
          <w:sz w:val="21"/>
          <w:szCs w:val="21"/>
        </w:rPr>
        <w:t xml:space="preserve">sem </w:t>
      </w:r>
      <w:r w:rsidR="00BD6AC6">
        <w:rPr>
          <w:rFonts w:eastAsia="Calibri"/>
          <w:sz w:val="21"/>
          <w:szCs w:val="21"/>
        </w:rPr>
        <w:t>skipaður var</w:t>
      </w:r>
      <w:r w:rsidR="00535EAA">
        <w:rPr>
          <w:rFonts w:eastAsia="Calibri"/>
          <w:sz w:val="21"/>
          <w:szCs w:val="21"/>
        </w:rPr>
        <w:t xml:space="preserve"> </w:t>
      </w:r>
      <w:r w:rsidR="00442557">
        <w:rPr>
          <w:rFonts w:eastAsia="Calibri"/>
          <w:sz w:val="21"/>
          <w:szCs w:val="21"/>
        </w:rPr>
        <w:t>þann 14</w:t>
      </w:r>
      <w:r w:rsidR="00347C91">
        <w:rPr>
          <w:rFonts w:eastAsia="Calibri"/>
          <w:sz w:val="21"/>
          <w:szCs w:val="21"/>
        </w:rPr>
        <w:t xml:space="preserve"> janúar 2022</w:t>
      </w:r>
      <w:r w:rsidR="002A017B">
        <w:rPr>
          <w:rFonts w:eastAsia="Calibri"/>
          <w:sz w:val="21"/>
          <w:szCs w:val="21"/>
        </w:rPr>
        <w:t xml:space="preserve">. Hlutverk starfshópsins var að fylgja eftir </w:t>
      </w:r>
      <w:r w:rsidR="00355A72">
        <w:rPr>
          <w:rFonts w:eastAsia="Calibri"/>
          <w:sz w:val="21"/>
          <w:szCs w:val="21"/>
        </w:rPr>
        <w:t xml:space="preserve">skýrslu starfshóps </w:t>
      </w:r>
      <w:r w:rsidR="00C327DD">
        <w:rPr>
          <w:rFonts w:eastAsia="Calibri"/>
          <w:sz w:val="21"/>
          <w:szCs w:val="21"/>
        </w:rPr>
        <w:t>frá ágúst 2</w:t>
      </w:r>
      <w:r w:rsidR="004967E7">
        <w:rPr>
          <w:rFonts w:eastAsia="Calibri"/>
          <w:sz w:val="21"/>
          <w:szCs w:val="21"/>
        </w:rPr>
        <w:t>0</w:t>
      </w:r>
      <w:r w:rsidR="00C327DD">
        <w:rPr>
          <w:rFonts w:eastAsia="Calibri"/>
          <w:sz w:val="21"/>
          <w:szCs w:val="21"/>
        </w:rPr>
        <w:t xml:space="preserve">20 um </w:t>
      </w:r>
      <w:r w:rsidR="001F0DAA" w:rsidRPr="0068642D">
        <w:rPr>
          <w:rFonts w:eastAsia="Calibri"/>
          <w:sz w:val="21"/>
          <w:szCs w:val="21"/>
        </w:rPr>
        <w:t xml:space="preserve">orkuöryggi á heildsölumarkaði fyrir raforku. </w:t>
      </w:r>
      <w:r w:rsidR="00AF0848" w:rsidRPr="004E14C9">
        <w:rPr>
          <w:bCs/>
          <w:sz w:val="21"/>
          <w:szCs w:val="21"/>
        </w:rPr>
        <w:t xml:space="preserve">Frekari breytingar sem ekki falla undir þetta frumvarp fela í sér inngripsheimildir  Orkustofnunar í markaðinn og við hvaða aðstæður slíkt er heimilt. Gert er ráð fyrir að farið verði fram með slíkar breytingar </w:t>
      </w:r>
      <w:r w:rsidR="009B0612">
        <w:rPr>
          <w:bCs/>
          <w:sz w:val="21"/>
          <w:szCs w:val="21"/>
        </w:rPr>
        <w:t>síðar</w:t>
      </w:r>
      <w:r w:rsidR="00AF0848" w:rsidRPr="004E14C9">
        <w:rPr>
          <w:bCs/>
          <w:sz w:val="21"/>
          <w:szCs w:val="21"/>
        </w:rPr>
        <w:t>.</w:t>
      </w:r>
      <w:r w:rsidR="00AF0848">
        <w:rPr>
          <w:bCs/>
        </w:rPr>
        <w:t xml:space="preserve">  </w:t>
      </w:r>
    </w:p>
    <w:p w14:paraId="481E9C3B" w14:textId="7ABEE363" w:rsidR="00837951" w:rsidRDefault="00837951" w:rsidP="00503196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bCs/>
          <w:sz w:val="21"/>
          <w:szCs w:val="21"/>
        </w:rPr>
      </w:pPr>
      <w:r>
        <w:rPr>
          <w:rFonts w:eastAsia="Calibri"/>
          <w:sz w:val="21"/>
          <w:szCs w:val="21"/>
        </w:rPr>
        <w:t>Frumvarpið var unnið í umhverfis-, orku- og loftslagsráðuneytinu</w:t>
      </w:r>
      <w:r w:rsidR="002B75EA">
        <w:rPr>
          <w:rFonts w:eastAsia="Calibri"/>
          <w:sz w:val="21"/>
          <w:szCs w:val="21"/>
        </w:rPr>
        <w:t xml:space="preserve"> í samráði við Orkustofnu</w:t>
      </w:r>
      <w:r w:rsidR="00244D35">
        <w:rPr>
          <w:rFonts w:eastAsia="Calibri"/>
          <w:sz w:val="21"/>
          <w:szCs w:val="21"/>
        </w:rPr>
        <w:t>n</w:t>
      </w:r>
      <w:r w:rsidR="0081046B">
        <w:rPr>
          <w:rFonts w:eastAsia="Calibri"/>
          <w:sz w:val="21"/>
          <w:szCs w:val="21"/>
        </w:rPr>
        <w:t xml:space="preserve"> og </w:t>
      </w:r>
      <w:r w:rsidR="001E774F">
        <w:rPr>
          <w:rFonts w:eastAsia="Calibri"/>
          <w:sz w:val="21"/>
          <w:szCs w:val="21"/>
        </w:rPr>
        <w:t>Landsnet</w:t>
      </w:r>
      <w:r w:rsidR="009C17B9">
        <w:rPr>
          <w:rFonts w:eastAsia="Calibri"/>
          <w:sz w:val="21"/>
          <w:szCs w:val="21"/>
        </w:rPr>
        <w:t>,</w:t>
      </w:r>
      <w:r w:rsidR="001E774F">
        <w:rPr>
          <w:rFonts w:eastAsia="Calibri"/>
          <w:sz w:val="21"/>
          <w:szCs w:val="21"/>
        </w:rPr>
        <w:t xml:space="preserve"> </w:t>
      </w:r>
      <w:r w:rsidR="009C17B9">
        <w:rPr>
          <w:rFonts w:eastAsia="Calibri"/>
          <w:sz w:val="21"/>
          <w:szCs w:val="21"/>
        </w:rPr>
        <w:t>og jafnframt í opnu samráði í samráðsgátt stjórnvalda.</w:t>
      </w:r>
    </w:p>
    <w:p w14:paraId="61067431" w14:textId="77777777" w:rsidR="00474A71" w:rsidRDefault="00474A71" w:rsidP="00F40704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sz w:val="27"/>
          <w:szCs w:val="27"/>
        </w:rPr>
      </w:pPr>
    </w:p>
    <w:p w14:paraId="14A61140" w14:textId="77777777" w:rsidR="00D0740D" w:rsidRDefault="00E71F27" w:rsidP="00D0740D">
      <w:pPr>
        <w:pStyle w:val="Millifyrirsgn1"/>
      </w:pPr>
      <w:r>
        <w:t>2</w:t>
      </w:r>
      <w:r w:rsidR="00D0740D">
        <w:t xml:space="preserve">. Tilefni og nauðsyn lagasetningar. </w:t>
      </w:r>
    </w:p>
    <w:p w14:paraId="03CFA5F6" w14:textId="469660D2" w:rsidR="00503196" w:rsidRDefault="00503196" w:rsidP="00F55A7C">
      <w:pPr>
        <w:spacing w:before="60" w:after="60"/>
        <w:rPr>
          <w:bCs/>
        </w:rPr>
      </w:pPr>
      <w:r>
        <w:rPr>
          <w:bCs/>
        </w:rPr>
        <w:t>Raforkuöryggi og tryggt framboð raforku eru grundvallarþáttur í þjóðaröryggi Íslands.</w:t>
      </w:r>
      <w:r w:rsidR="00F55A7C">
        <w:rPr>
          <w:bCs/>
        </w:rPr>
        <w:t xml:space="preserve"> </w:t>
      </w:r>
      <w:r w:rsidRPr="00106C4E">
        <w:rPr>
          <w:bCs/>
        </w:rPr>
        <w:t>Á síðustu árum hefur nýting virkjana farið jafnt og þétt vaxandi.</w:t>
      </w:r>
      <w:r>
        <w:rPr>
          <w:bCs/>
        </w:rPr>
        <w:t xml:space="preserve"> Eftirspurn hefur vaxið hraðar en sem nemur auknu framboði.</w:t>
      </w:r>
      <w:r w:rsidRPr="00106C4E">
        <w:rPr>
          <w:bCs/>
        </w:rPr>
        <w:t xml:space="preserve"> </w:t>
      </w:r>
      <w:r>
        <w:rPr>
          <w:bCs/>
        </w:rPr>
        <w:t xml:space="preserve">Afleiðingin er </w:t>
      </w:r>
      <w:r w:rsidRPr="00106C4E">
        <w:rPr>
          <w:bCs/>
        </w:rPr>
        <w:t>minna svigrúm til að bregðast við áföllum í vinnslu- og</w:t>
      </w:r>
      <w:r>
        <w:rPr>
          <w:bCs/>
        </w:rPr>
        <w:t xml:space="preserve"> </w:t>
      </w:r>
      <w:r w:rsidRPr="00106C4E">
        <w:rPr>
          <w:bCs/>
        </w:rPr>
        <w:t>flutningskerfi raforku, eða óvæntri minnkun á framboði á heildsölumarkaði og almennum markaði. Þetta</w:t>
      </w:r>
      <w:r>
        <w:rPr>
          <w:bCs/>
        </w:rPr>
        <w:t xml:space="preserve"> </w:t>
      </w:r>
      <w:r w:rsidRPr="00106C4E">
        <w:rPr>
          <w:bCs/>
        </w:rPr>
        <w:t>getur skapað veikleika í raforkuöryggi að því er varðar framleiðsluöryggi og nægjanlegt raforkuframbo</w:t>
      </w:r>
      <w:r w:rsidR="00F55A7C">
        <w:rPr>
          <w:bCs/>
        </w:rPr>
        <w:t>ð.</w:t>
      </w:r>
    </w:p>
    <w:p w14:paraId="120D3188" w14:textId="697A2893" w:rsidR="00BE474B" w:rsidRDefault="00BE474B" w:rsidP="00F55A7C">
      <w:pPr>
        <w:spacing w:before="60" w:after="60"/>
        <w:rPr>
          <w:bCs/>
        </w:rPr>
      </w:pPr>
      <w:r>
        <w:rPr>
          <w:bCs/>
        </w:rPr>
        <w:t xml:space="preserve">Starfshópar sem fjallað hafa um </w:t>
      </w:r>
      <w:r w:rsidR="00DD2A5B">
        <w:rPr>
          <w:bCs/>
        </w:rPr>
        <w:t>afhendingaröryggi raforku</w:t>
      </w:r>
      <w:r w:rsidR="000B4715">
        <w:rPr>
          <w:bCs/>
        </w:rPr>
        <w:t xml:space="preserve"> hafa </w:t>
      </w:r>
      <w:r w:rsidR="00377F08">
        <w:rPr>
          <w:bCs/>
        </w:rPr>
        <w:t xml:space="preserve">bent á </w:t>
      </w:r>
      <w:r w:rsidR="00875775">
        <w:rPr>
          <w:bCs/>
        </w:rPr>
        <w:t>þörf á að skýra hlutverk og ábyrgð aðila á raforkumarkaði</w:t>
      </w:r>
      <w:r w:rsidR="0026749C">
        <w:rPr>
          <w:bCs/>
        </w:rPr>
        <w:t>, þ.e. stjórnvalda, flutningsfyrirtækisins</w:t>
      </w:r>
      <w:r w:rsidR="00CE20A1">
        <w:rPr>
          <w:bCs/>
        </w:rPr>
        <w:t>, dreifiveitna og söluaðila</w:t>
      </w:r>
      <w:r w:rsidR="009848E7">
        <w:rPr>
          <w:bCs/>
        </w:rPr>
        <w:t>. Gildandi lög mæla ekki með nægjanlega skýrum hætti</w:t>
      </w:r>
      <w:r w:rsidR="00E91F75">
        <w:rPr>
          <w:bCs/>
        </w:rPr>
        <w:t xml:space="preserve"> fyrir um ábyrgð og hlutverk stjórnvalda þegar kemur að fullnægjandi framboði raforku</w:t>
      </w:r>
      <w:r w:rsidR="00A30693">
        <w:rPr>
          <w:bCs/>
        </w:rPr>
        <w:t>. Þá skortir í lögin ákvæði um sérstaka</w:t>
      </w:r>
      <w:r w:rsidR="00944CC6">
        <w:rPr>
          <w:bCs/>
        </w:rPr>
        <w:t xml:space="preserve"> vernd notenda, hver verndin skuli vera</w:t>
      </w:r>
      <w:r w:rsidR="0065768C">
        <w:rPr>
          <w:bCs/>
        </w:rPr>
        <w:t xml:space="preserve"> og hver skuli njóta hennar.</w:t>
      </w:r>
      <w:r w:rsidR="0058027C">
        <w:rPr>
          <w:bCs/>
        </w:rPr>
        <w:t xml:space="preserve"> </w:t>
      </w:r>
    </w:p>
    <w:p w14:paraId="0FD764B0" w14:textId="77777777" w:rsidR="00D0740D" w:rsidRDefault="00D0740D" w:rsidP="00D0740D"/>
    <w:p w14:paraId="59F4A3BC" w14:textId="1C844C29" w:rsidR="00A520BC" w:rsidRDefault="00E71F27" w:rsidP="00C316D5">
      <w:pPr>
        <w:pStyle w:val="Millifyrirsgn1"/>
        <w:rPr>
          <w:rStyle w:val="eop"/>
          <w:szCs w:val="21"/>
        </w:rPr>
      </w:pPr>
      <w:r>
        <w:t>3</w:t>
      </w:r>
      <w:r w:rsidR="00D0740D">
        <w:t xml:space="preserve">. Meginefni frumvarpsins. </w:t>
      </w:r>
      <w:r w:rsidR="00583E3A">
        <w:rPr>
          <w:rStyle w:val="eop"/>
          <w:szCs w:val="21"/>
        </w:rPr>
        <w:t> </w:t>
      </w:r>
    </w:p>
    <w:p w14:paraId="05ED196A" w14:textId="22E1E3DA" w:rsidR="00C316D5" w:rsidRDefault="00C316D5" w:rsidP="00C316D5">
      <w:r>
        <w:t xml:space="preserve">Með frumvarpinu </w:t>
      </w:r>
      <w:r w:rsidR="00EB43C8">
        <w:t>eru lagðar til tvær breytingar á raforkulögum</w:t>
      </w:r>
      <w:r w:rsidR="004A7CE6">
        <w:t>. Nánar tiltekið er um að ræða:</w:t>
      </w:r>
    </w:p>
    <w:p w14:paraId="3C347166" w14:textId="4D29EBFE" w:rsidR="004A7CE6" w:rsidRPr="000A384F" w:rsidRDefault="00B65BE6" w:rsidP="00C316D5">
      <w:pPr>
        <w:rPr>
          <w:i/>
          <w:iCs/>
          <w:szCs w:val="21"/>
        </w:rPr>
      </w:pPr>
      <w:r w:rsidRPr="000A384F">
        <w:rPr>
          <w:i/>
          <w:iCs/>
          <w:szCs w:val="21"/>
        </w:rPr>
        <w:t>3.1. Forgangur almennings í skömmtun</w:t>
      </w:r>
    </w:p>
    <w:p w14:paraId="5E9FBF39" w14:textId="06E31C1B" w:rsidR="00A520BC" w:rsidRPr="000A384F" w:rsidRDefault="00A520BC" w:rsidP="00583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1"/>
          <w:szCs w:val="21"/>
          <w:shd w:val="clear" w:color="auto" w:fill="FFFFFF"/>
        </w:rPr>
      </w:pPr>
      <w:r w:rsidRPr="000A384F">
        <w:rPr>
          <w:rStyle w:val="normaltextrun"/>
          <w:color w:val="000000"/>
          <w:sz w:val="21"/>
          <w:szCs w:val="21"/>
          <w:shd w:val="clear" w:color="auto" w:fill="FFFFFF"/>
        </w:rPr>
        <w:lastRenderedPageBreak/>
        <w:t xml:space="preserve">Í 9. gr. raforkulaga, nr. 65/2003, um skyldur flutningsfyrirtækisins (Landsnets), </w:t>
      </w:r>
      <w:r w:rsidR="001032AB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kemur fram að </w:t>
      </w:r>
      <w:r w:rsidR="004E19A5" w:rsidRPr="000A384F">
        <w:rPr>
          <w:rStyle w:val="normaltextrun"/>
          <w:color w:val="000000"/>
          <w:sz w:val="21"/>
          <w:szCs w:val="21"/>
          <w:shd w:val="clear" w:color="auto" w:fill="FFFFFF"/>
        </w:rPr>
        <w:t>ef</w:t>
      </w:r>
      <w:r w:rsidR="000576BC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</w:t>
      </w:r>
      <w:r w:rsidR="003947B3" w:rsidRPr="000A384F">
        <w:rPr>
          <w:rStyle w:val="normaltextrun"/>
          <w:color w:val="000000"/>
          <w:sz w:val="21"/>
          <w:szCs w:val="21"/>
          <w:shd w:val="clear" w:color="auto" w:fill="FFFFFF"/>
        </w:rPr>
        <w:t>ó</w:t>
      </w:r>
      <w:r w:rsidR="007909B5" w:rsidRPr="000A384F">
        <w:rPr>
          <w:rStyle w:val="normaltextrun"/>
          <w:color w:val="000000"/>
          <w:sz w:val="21"/>
          <w:szCs w:val="21"/>
          <w:shd w:val="clear" w:color="auto" w:fill="FFFFFF"/>
        </w:rPr>
        <w:t>fyrirséð og óviðráðanleg</w:t>
      </w:r>
      <w:r w:rsidR="004A6E7A" w:rsidRPr="000A384F">
        <w:rPr>
          <w:rStyle w:val="normaltextrun"/>
          <w:color w:val="000000"/>
          <w:sz w:val="21"/>
          <w:szCs w:val="21"/>
          <w:shd w:val="clear" w:color="auto" w:fill="FFFFFF"/>
        </w:rPr>
        <w:t>atvik</w:t>
      </w:r>
      <w:r w:rsidR="004E19A5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valda því að </w:t>
      </w:r>
      <w:r w:rsidR="00826407" w:rsidRPr="000A384F">
        <w:rPr>
          <w:rStyle w:val="normaltextrun"/>
          <w:color w:val="000000"/>
          <w:sz w:val="21"/>
          <w:szCs w:val="21"/>
          <w:shd w:val="clear" w:color="auto" w:fill="FFFFFF"/>
        </w:rPr>
        <w:t>framboð raforku fullnægir ekki</w:t>
      </w:r>
      <w:r w:rsidR="00171853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eftirspurn beri flutningsfyrirtækinu að grípa til skömmtunar</w:t>
      </w:r>
      <w:r w:rsidR="00314327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. </w:t>
      </w:r>
      <w:r w:rsidR="00ED297F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Við skömmtun skal </w:t>
      </w:r>
      <w:r w:rsidR="00D7150E" w:rsidRPr="000A384F">
        <w:rPr>
          <w:rStyle w:val="normaltextrun"/>
          <w:color w:val="000000"/>
          <w:sz w:val="21"/>
          <w:szCs w:val="21"/>
          <w:shd w:val="clear" w:color="auto" w:fill="FFFFFF"/>
        </w:rPr>
        <w:t>gæta jafnræðis</w:t>
      </w:r>
      <w:r w:rsidR="00C6702F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og byggja á málefnalegum sjónarmiðum</w:t>
      </w:r>
      <w:r w:rsidR="00920193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sem nánar skuli útfærð í reglugerð.</w:t>
      </w:r>
      <w:r w:rsidR="003E2B5E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Í ákvæðinu er ekki tryggt að almenningur beri að njóta forgangs við skömmtun</w:t>
      </w:r>
      <w:r w:rsidR="00A46293" w:rsidRPr="000A384F">
        <w:rPr>
          <w:rStyle w:val="normaltextrun"/>
          <w:color w:val="000000"/>
          <w:sz w:val="21"/>
          <w:szCs w:val="21"/>
          <w:shd w:val="clear" w:color="auto" w:fill="FFFFFF"/>
        </w:rPr>
        <w:t>. Þá leiðir það ekki af reglugerð</w:t>
      </w:r>
      <w:r w:rsidR="00E55F75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nr. 350</w:t>
      </w:r>
      <w:r w:rsidR="00587C0B" w:rsidRPr="000A384F">
        <w:rPr>
          <w:rStyle w:val="normaltextrun"/>
          <w:color w:val="000000"/>
          <w:sz w:val="21"/>
          <w:szCs w:val="21"/>
          <w:shd w:val="clear" w:color="auto" w:fill="FFFFFF"/>
        </w:rPr>
        <w:t>/2016 um eftirlitsáætlun um jafnræði viðskiptavina flutningsfyr</w:t>
      </w:r>
      <w:r w:rsidR="00A535A2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irtækis raforku. </w:t>
      </w:r>
      <w:r w:rsidR="00B525EA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Með frumvarpinu er því lagt til að </w:t>
      </w:r>
      <w:r w:rsidR="00215C54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sérstaklega verði tekið fram að </w:t>
      </w:r>
      <w:r w:rsidR="000B173C" w:rsidRPr="000A384F">
        <w:rPr>
          <w:rStyle w:val="normaltextrun"/>
          <w:color w:val="000000"/>
          <w:sz w:val="21"/>
          <w:szCs w:val="21"/>
          <w:shd w:val="clear" w:color="auto" w:fill="FFFFFF"/>
        </w:rPr>
        <w:t>almennin</w:t>
      </w:r>
      <w:r w:rsidR="00090B6D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gur </w:t>
      </w:r>
      <w:r w:rsidR="003A0744" w:rsidRPr="000A384F">
        <w:rPr>
          <w:rStyle w:val="normaltextrun"/>
          <w:color w:val="000000"/>
          <w:sz w:val="21"/>
          <w:szCs w:val="21"/>
          <w:shd w:val="clear" w:color="auto" w:fill="FFFFFF"/>
        </w:rPr>
        <w:t>og fyrirtæki sem ekki teljist til stórnotenda</w:t>
      </w:r>
      <w:r w:rsidR="009937BF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og hafi ek</w:t>
      </w:r>
      <w:r w:rsidR="007A234F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ki samið sérstaklega um </w:t>
      </w:r>
      <w:proofErr w:type="spellStart"/>
      <w:r w:rsidR="007A234F" w:rsidRPr="000A384F">
        <w:rPr>
          <w:rStyle w:val="normaltextrun"/>
          <w:color w:val="000000"/>
          <w:sz w:val="21"/>
          <w:szCs w:val="21"/>
          <w:shd w:val="clear" w:color="auto" w:fill="FFFFFF"/>
        </w:rPr>
        <w:t>skerðanlega</w:t>
      </w:r>
      <w:proofErr w:type="spellEnd"/>
      <w:r w:rsidR="007A234F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orku</w:t>
      </w:r>
      <w:r w:rsidR="003A0744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skuli</w:t>
      </w:r>
      <w:r w:rsidR="00F10F98" w:rsidRPr="000A384F">
        <w:rPr>
          <w:rStyle w:val="normaltextrun"/>
          <w:color w:val="000000"/>
          <w:sz w:val="21"/>
          <w:szCs w:val="21"/>
          <w:shd w:val="clear" w:color="auto" w:fill="FFFFFF"/>
        </w:rPr>
        <w:t xml:space="preserve"> njóta forgangs við skömmtun</w:t>
      </w:r>
      <w:r w:rsidR="00255F69" w:rsidRPr="000A384F">
        <w:rPr>
          <w:rStyle w:val="normaltextrun"/>
          <w:color w:val="000000"/>
          <w:sz w:val="21"/>
          <w:szCs w:val="21"/>
          <w:shd w:val="clear" w:color="auto" w:fill="FFFFFF"/>
        </w:rPr>
        <w:t>.</w:t>
      </w:r>
    </w:p>
    <w:p w14:paraId="3E3215FA" w14:textId="648B687B" w:rsidR="001E774F" w:rsidRPr="00E3309D" w:rsidRDefault="001E774F" w:rsidP="00A520BC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i/>
          <w:iCs/>
          <w:sz w:val="21"/>
          <w:szCs w:val="21"/>
        </w:rPr>
      </w:pPr>
      <w:r w:rsidRPr="00E3309D">
        <w:rPr>
          <w:rStyle w:val="normaltextrun"/>
          <w:i/>
          <w:iCs/>
          <w:sz w:val="21"/>
          <w:szCs w:val="21"/>
        </w:rPr>
        <w:t>3.2. Söfnun og miðlun upplýsinga</w:t>
      </w:r>
      <w:r w:rsidR="008E2C26">
        <w:rPr>
          <w:rStyle w:val="normaltextrun"/>
          <w:i/>
          <w:iCs/>
          <w:sz w:val="21"/>
          <w:szCs w:val="21"/>
        </w:rPr>
        <w:t>.</w:t>
      </w:r>
    </w:p>
    <w:p w14:paraId="10EE353D" w14:textId="0C55E7DA" w:rsidR="00583E3A" w:rsidRDefault="00583E3A" w:rsidP="00A520BC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27"/>
          <w:szCs w:val="27"/>
        </w:rPr>
      </w:pPr>
      <w:r>
        <w:rPr>
          <w:rStyle w:val="normaltextrun"/>
          <w:sz w:val="21"/>
          <w:szCs w:val="21"/>
        </w:rPr>
        <w:t xml:space="preserve">Samkvæmt reglugerð um Orkustofnun ber stofnuninni að tryggja söfnun upplýsinga og gera orkuspá. Hlutverk </w:t>
      </w:r>
      <w:r w:rsidR="002C41BA">
        <w:rPr>
          <w:rStyle w:val="normaltextrun"/>
          <w:sz w:val="21"/>
          <w:szCs w:val="21"/>
        </w:rPr>
        <w:t>flutningsfyrirtækisins Landsnets</w:t>
      </w:r>
      <w:r>
        <w:rPr>
          <w:rStyle w:val="normaltextrun"/>
          <w:sz w:val="21"/>
          <w:szCs w:val="21"/>
        </w:rPr>
        <w:t xml:space="preserve"> samkvæmt raforkulögum er að vinna kerfisáætlun. Kerfisáætlun skiptist í langtímaáætlun um fyrirhugaða uppbyggingu flutningskerfisins næstu tíu árin og framkvæmdaáætlun vegna ávarðana um fjárfestingar í flutningskerfinu næstu þrjú árin. Stjórnvöld og Landsnet afla þannig í dag ýmissa upplýsinga og gera skýrslur og spár um framtíðarþróun en vinnan er dreifð og fer ekki fram í þeim skýra tilgangi að leggja mat á öruggt framboð raforku. </w:t>
      </w:r>
      <w:r w:rsidR="008637D7">
        <w:rPr>
          <w:rStyle w:val="normaltextrun"/>
          <w:sz w:val="21"/>
          <w:szCs w:val="21"/>
        </w:rPr>
        <w:t>Með þessu frumvarpi er lagt til að flutningfyrirtækinu Landseti verið falið</w:t>
      </w:r>
      <w:r w:rsidR="00720AFB">
        <w:rPr>
          <w:rStyle w:val="normaltextrun"/>
          <w:sz w:val="21"/>
          <w:szCs w:val="21"/>
        </w:rPr>
        <w:t xml:space="preserve"> að vinna mat á raforkuöryggi</w:t>
      </w:r>
      <w:r w:rsidR="00B14832">
        <w:rPr>
          <w:rStyle w:val="normaltextrun"/>
          <w:sz w:val="21"/>
          <w:szCs w:val="21"/>
        </w:rPr>
        <w:t xml:space="preserve"> almenna markaðarins.</w:t>
      </w:r>
    </w:p>
    <w:p w14:paraId="19FAB002" w14:textId="512E92AD" w:rsidR="00D0740D" w:rsidRDefault="00583E3A" w:rsidP="002C41BA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Style w:val="eop"/>
          <w:color w:val="000000"/>
          <w:sz w:val="22"/>
          <w:shd w:val="clear" w:color="auto" w:fill="FFFFFF"/>
        </w:rPr>
      </w:pPr>
      <w:r>
        <w:rPr>
          <w:rStyle w:val="eop"/>
          <w:sz w:val="21"/>
          <w:szCs w:val="21"/>
        </w:rPr>
        <w:t> </w:t>
      </w:r>
    </w:p>
    <w:p w14:paraId="50E38A1F" w14:textId="77777777" w:rsidR="009F7E8F" w:rsidRDefault="009F7E8F" w:rsidP="00D0740D"/>
    <w:p w14:paraId="413EE9C2" w14:textId="77777777" w:rsidR="00D0740D" w:rsidRDefault="00E71F27" w:rsidP="00D0740D">
      <w:pPr>
        <w:pStyle w:val="Millifyrirsgn1"/>
      </w:pPr>
      <w:r>
        <w:t>4</w:t>
      </w:r>
      <w:r w:rsidR="00D0740D">
        <w:t xml:space="preserve">. Samræmi við stjórnarskrá og alþjóðlegar skuldbindingar. </w:t>
      </w:r>
    </w:p>
    <w:p w14:paraId="36B9F71B" w14:textId="1744A54C" w:rsidR="00D0740D" w:rsidRDefault="00456FE4" w:rsidP="00D0740D">
      <w:r>
        <w:t xml:space="preserve">Tillögur frumvarpsins eru í samræmi </w:t>
      </w:r>
      <w:r w:rsidR="0064453D">
        <w:t xml:space="preserve">alþjóðlegar skuldbindingar en þar ber helst að nefna </w:t>
      </w:r>
      <w:r w:rsidR="00F2161B">
        <w:t>tilskipun</w:t>
      </w:r>
      <w:r w:rsidR="00D02B82">
        <w:t xml:space="preserve"> Evrópuþingsins og ráðsins</w:t>
      </w:r>
      <w:r w:rsidR="00EA190F">
        <w:t xml:space="preserve"> 2009/72/EB um sameiginlegar reglur um innri markaðinn fyrir raforku</w:t>
      </w:r>
      <w:r w:rsidR="001609BC">
        <w:t xml:space="preserve">. </w:t>
      </w:r>
      <w:r w:rsidR="00696912">
        <w:t>Ýmis ákvæði tilskipunarinnar snerta</w:t>
      </w:r>
      <w:r w:rsidR="00821CFA">
        <w:t xml:space="preserve"> afhendingaröryggi raforku</w:t>
      </w:r>
      <w:r w:rsidR="008C063F">
        <w:t>. Þannig mælir tilskipunin fyrir um skyldu aðildarríkja</w:t>
      </w:r>
      <w:r w:rsidR="0067177A">
        <w:t xml:space="preserve"> til að tryggja öllum heimil</w:t>
      </w:r>
      <w:r w:rsidR="001834D5">
        <w:t xml:space="preserve">isnotendum alþjónustu, þ.e. rétt á að fá afhenta raforku af ákveðnum gæðum á sanngjörnu verði sem er </w:t>
      </w:r>
      <w:r w:rsidR="00A25590">
        <w:t>gegnsætt, auðveldlega samanburðarhæft og felur ekki í sér mismunun.</w:t>
      </w:r>
      <w:r w:rsidR="007D7205">
        <w:t xml:space="preserve"> Í 4. gr. tilskipunarinnar er lögð skylda á </w:t>
      </w:r>
      <w:r w:rsidR="000F53E6">
        <w:t>ríkin að tryggja að fylgst sé með þróun mála vegna afhendingaröryggis</w:t>
      </w:r>
      <w:r w:rsidR="0007090D">
        <w:t xml:space="preserve">. Ríkjum ber að tryggja að safnað sé </w:t>
      </w:r>
      <w:r w:rsidR="00B24828">
        <w:t xml:space="preserve">upplýsingum um þróun framboðs og eftirspurnar og fyrirhugaða viðbótarframleiðslugetu. </w:t>
      </w:r>
    </w:p>
    <w:p w14:paraId="73AE406D" w14:textId="77777777" w:rsidR="00EC66F3" w:rsidRDefault="00EC66F3" w:rsidP="00D0740D"/>
    <w:p w14:paraId="17499B2E" w14:textId="77777777" w:rsidR="00D0740D" w:rsidRDefault="00E71F27" w:rsidP="00D0740D">
      <w:pPr>
        <w:pStyle w:val="Millifyrirsgn1"/>
      </w:pPr>
      <w:r>
        <w:t>5</w:t>
      </w:r>
      <w:r w:rsidR="00D0740D">
        <w:t xml:space="preserve">. Samráð. </w:t>
      </w:r>
    </w:p>
    <w:p w14:paraId="7AECD9D0" w14:textId="62C1B401" w:rsidR="0009628D" w:rsidRDefault="00E4260D" w:rsidP="00E4260D">
      <w:pPr>
        <w:ind w:firstLine="0"/>
      </w:pPr>
      <w:r>
        <w:tab/>
        <w:t>Frumvarpi</w:t>
      </w:r>
      <w:r w:rsidR="00DB2108">
        <w:t xml:space="preserve">nu er ætlað að </w:t>
      </w:r>
      <w:r w:rsidR="00A46B73">
        <w:t xml:space="preserve">innleiða hluta </w:t>
      </w:r>
      <w:r w:rsidR="00707B0A">
        <w:t>tillagna starfshóps</w:t>
      </w:r>
      <w:r w:rsidR="00E26A96">
        <w:t xml:space="preserve"> sem skipaður var </w:t>
      </w:r>
      <w:r w:rsidR="00970314">
        <w:t xml:space="preserve">þann 14. janúar </w:t>
      </w:r>
      <w:r w:rsidR="004967E7">
        <w:t>2020</w:t>
      </w:r>
      <w:r w:rsidR="007A0886">
        <w:t xml:space="preserve"> til að fylgja eftir skýrslu starfshóps </w:t>
      </w:r>
      <w:r w:rsidR="00C72082">
        <w:t xml:space="preserve">frá ágúst 2020 um orkuöryggi á heildsölumarkaði raforku. </w:t>
      </w:r>
      <w:r w:rsidR="00D727F9">
        <w:t>Áform um lagasetninguna voru kynnt í samráðsgátt stjórnvalda þann</w:t>
      </w:r>
      <w:r w:rsidR="004953C3">
        <w:t xml:space="preserve"> 13</w:t>
      </w:r>
      <w:r w:rsidR="007B790A">
        <w:t>.02.23 (mál nr. 34/2023)</w:t>
      </w:r>
      <w:r w:rsidR="00FE0D3E">
        <w:t>.</w:t>
      </w:r>
      <w:r w:rsidR="00082995">
        <w:t xml:space="preserve"> Alls bárust 10</w:t>
      </w:r>
      <w:r w:rsidR="00FE0D3E">
        <w:t xml:space="preserve"> umsagnir um áformin.</w:t>
      </w:r>
      <w:r w:rsidR="00C61354">
        <w:t xml:space="preserve"> </w:t>
      </w:r>
      <w:r w:rsidR="00676763">
        <w:t xml:space="preserve">Umsagnirnar eru </w:t>
      </w:r>
      <w:r w:rsidR="0056319E">
        <w:t xml:space="preserve">nokkuð almenns eðlis en </w:t>
      </w:r>
      <w:r w:rsidR="00713A96">
        <w:t>þar er a</w:t>
      </w:r>
      <w:r w:rsidR="00015E54">
        <w:t>ð miklu leyti tekið undir mikilvæ</w:t>
      </w:r>
      <w:r w:rsidR="00D46CB2">
        <w:t>gi þess að skýra nánar hlutverk aðila á raforkumarkaði.</w:t>
      </w:r>
      <w:r w:rsidR="00754935">
        <w:t xml:space="preserve"> Nokkuð er komið inn á </w:t>
      </w:r>
      <w:r w:rsidR="000143C1">
        <w:t>mikilvægi</w:t>
      </w:r>
      <w:r w:rsidR="00CA030E">
        <w:t xml:space="preserve"> uppbyggingar í flutningskerfinu</w:t>
      </w:r>
      <w:r w:rsidR="002000CE">
        <w:t xml:space="preserve"> og þörf á aukinni orkuöflun</w:t>
      </w:r>
      <w:r w:rsidR="00A57352">
        <w:t>, m.a. að teknu tilliti til orkuskipta</w:t>
      </w:r>
      <w:r w:rsidR="00B05513">
        <w:t>.</w:t>
      </w:r>
      <w:r w:rsidR="00025EEB">
        <w:t xml:space="preserve"> </w:t>
      </w:r>
      <w:r w:rsidR="00A10BBE">
        <w:t xml:space="preserve">Nokkuð er fjallað um </w:t>
      </w:r>
      <w:r w:rsidR="00607F10">
        <w:t>mikilvægi þess að hagsmunir almennings verði tryggðir</w:t>
      </w:r>
      <w:r w:rsidR="00C9284B">
        <w:t>.</w:t>
      </w:r>
      <w:r w:rsidR="0089355D">
        <w:t xml:space="preserve"> </w:t>
      </w:r>
      <w:r w:rsidR="0019684B">
        <w:t>Mikilvægt sé að auka áherslu á upplýsingagjöf</w:t>
      </w:r>
      <w:r w:rsidR="000B36EC">
        <w:t xml:space="preserve"> til að auka </w:t>
      </w:r>
      <w:proofErr w:type="spellStart"/>
      <w:r w:rsidR="000B36EC">
        <w:t>fyrirsjáanleika</w:t>
      </w:r>
      <w:proofErr w:type="spellEnd"/>
      <w:r w:rsidR="000B36EC">
        <w:t xml:space="preserve"> á markaði </w:t>
      </w:r>
      <w:r w:rsidR="00656492">
        <w:t>fyrir heimili og smærri fyrirtæki</w:t>
      </w:r>
      <w:r w:rsidR="004D6791">
        <w:t>. Íslenski raforkumarkaðurinn</w:t>
      </w:r>
      <w:r w:rsidR="001C6A98">
        <w:t xml:space="preserve"> sé </w:t>
      </w:r>
      <w:r w:rsidR="005953F7">
        <w:t>einangraður og byggi</w:t>
      </w:r>
      <w:r w:rsidR="00A913C9">
        <w:t xml:space="preserve"> að stærstu leyti á vatnsorku</w:t>
      </w:r>
      <w:r w:rsidR="0018212C">
        <w:t xml:space="preserve">. </w:t>
      </w:r>
      <w:r w:rsidR="00333D8B">
        <w:t xml:space="preserve">Mikilvægt sé að </w:t>
      </w:r>
      <w:r w:rsidR="00011E6A">
        <w:t>kerfið nýtist með sem bestum hætti</w:t>
      </w:r>
      <w:r w:rsidR="005F4EF0">
        <w:t xml:space="preserve">, t.d. með </w:t>
      </w:r>
      <w:r w:rsidR="00FF5D9E">
        <w:t xml:space="preserve">samningum um </w:t>
      </w:r>
      <w:proofErr w:type="spellStart"/>
      <w:r w:rsidR="00FF5D9E">
        <w:t>skerðanlega</w:t>
      </w:r>
      <w:proofErr w:type="spellEnd"/>
      <w:r w:rsidR="00FF5D9E">
        <w:t xml:space="preserve"> orku</w:t>
      </w:r>
      <w:r w:rsidR="00D06A8D">
        <w:t>.</w:t>
      </w:r>
    </w:p>
    <w:p w14:paraId="56B3B328" w14:textId="77777777" w:rsidR="00607B04" w:rsidRDefault="00607B04" w:rsidP="00E4260D">
      <w:pPr>
        <w:ind w:firstLine="0"/>
      </w:pPr>
    </w:p>
    <w:p w14:paraId="23B2C728" w14:textId="77777777" w:rsidR="00E4260D" w:rsidRDefault="00E4260D" w:rsidP="00E4260D">
      <w:pPr>
        <w:ind w:firstLine="0"/>
      </w:pPr>
    </w:p>
    <w:p w14:paraId="69DDCD2E" w14:textId="77777777" w:rsidR="00D0740D" w:rsidRDefault="00E71F27" w:rsidP="00D0740D">
      <w:pPr>
        <w:pStyle w:val="Millifyrirsgn1"/>
      </w:pPr>
      <w:r>
        <w:t>6</w:t>
      </w:r>
      <w:r w:rsidR="00D0740D">
        <w:t xml:space="preserve">. Mat á áhrifum. </w:t>
      </w:r>
    </w:p>
    <w:p w14:paraId="72CB60F6" w14:textId="7B0B7678" w:rsidR="00D0740D" w:rsidRDefault="00882AC7" w:rsidP="00943B67">
      <w:pPr>
        <w:rPr>
          <w:bCs/>
        </w:rPr>
      </w:pPr>
      <w:r w:rsidRPr="00C87848">
        <w:rPr>
          <w:bCs/>
        </w:rPr>
        <w:lastRenderedPageBreak/>
        <w:t>Markmið frumvarpsins er að tryggja almenningi sérstaka vernd gegn orkuskorti</w:t>
      </w:r>
      <w:r w:rsidR="00D87A79">
        <w:rPr>
          <w:bCs/>
        </w:rPr>
        <w:t xml:space="preserve"> með því að </w:t>
      </w:r>
      <w:r w:rsidR="00DE3182">
        <w:rPr>
          <w:bCs/>
        </w:rPr>
        <w:t>hann njóti forgangs komi til skömmtunar</w:t>
      </w:r>
      <w:r w:rsidR="008E6C21">
        <w:rPr>
          <w:bCs/>
        </w:rPr>
        <w:t>.</w:t>
      </w:r>
      <w:r w:rsidR="00D87A79">
        <w:rPr>
          <w:bCs/>
        </w:rPr>
        <w:t xml:space="preserve"> </w:t>
      </w:r>
      <w:r w:rsidR="00DE3182">
        <w:rPr>
          <w:bCs/>
        </w:rPr>
        <w:t>Með því að</w:t>
      </w:r>
      <w:r w:rsidR="008B7FC7">
        <w:rPr>
          <w:bCs/>
        </w:rPr>
        <w:t xml:space="preserve"> vinna sérstakt mat á raforkuöryggi</w:t>
      </w:r>
      <w:r w:rsidR="00096FDB">
        <w:rPr>
          <w:bCs/>
        </w:rPr>
        <w:t xml:space="preserve"> og söfnun gagna þar um ætti að fást b</w:t>
      </w:r>
      <w:r w:rsidR="00D87A79">
        <w:rPr>
          <w:bCs/>
        </w:rPr>
        <w:t xml:space="preserve">etri yfirsýn yfir raforkumarkaðinn </w:t>
      </w:r>
      <w:r w:rsidR="00096FDB">
        <w:rPr>
          <w:bCs/>
        </w:rPr>
        <w:t xml:space="preserve">sem </w:t>
      </w:r>
      <w:r w:rsidR="00D87A79">
        <w:rPr>
          <w:bCs/>
        </w:rPr>
        <w:t>ætti að leiða til betri nýtingar</w:t>
      </w:r>
      <w:r w:rsidR="00096FDB">
        <w:rPr>
          <w:bCs/>
        </w:rPr>
        <w:t>.</w:t>
      </w:r>
      <w:r w:rsidR="00BF104A">
        <w:rPr>
          <w:bCs/>
        </w:rPr>
        <w:t xml:space="preserve"> Frumvarpið </w:t>
      </w:r>
      <w:r w:rsidR="00BF1AFB">
        <w:rPr>
          <w:bCs/>
        </w:rPr>
        <w:t>hef</w:t>
      </w:r>
      <w:r w:rsidR="00BF104A">
        <w:rPr>
          <w:bCs/>
        </w:rPr>
        <w:t xml:space="preserve">ur ekki </w:t>
      </w:r>
      <w:r w:rsidR="007118AA">
        <w:rPr>
          <w:bCs/>
        </w:rPr>
        <w:t>fjárhagsáhrif fyrir ríkissjóð.</w:t>
      </w:r>
    </w:p>
    <w:p w14:paraId="2C430BD3" w14:textId="77777777" w:rsidR="00761D8C" w:rsidRDefault="00761D8C" w:rsidP="00943B67">
      <w:pPr>
        <w:rPr>
          <w:bCs/>
        </w:rPr>
      </w:pPr>
    </w:p>
    <w:p w14:paraId="6DEAEA85" w14:textId="6833D278" w:rsidR="00882AC7" w:rsidRDefault="00882AC7" w:rsidP="00943B67">
      <w:pPr>
        <w:rPr>
          <w:bCs/>
        </w:rPr>
      </w:pPr>
    </w:p>
    <w:p w14:paraId="271E4400" w14:textId="77777777" w:rsidR="00882AC7" w:rsidRDefault="00882AC7" w:rsidP="00943B67"/>
    <w:p w14:paraId="7F53B15A" w14:textId="77777777" w:rsidR="00E71F27" w:rsidRDefault="00E71F27" w:rsidP="00E71F27">
      <w:pPr>
        <w:pStyle w:val="Greinarfyrirsgn"/>
      </w:pPr>
      <w:r w:rsidRPr="009627CF">
        <w:t>Um einstakar greinar frumvarpsins.</w:t>
      </w:r>
    </w:p>
    <w:p w14:paraId="48C7D0CA" w14:textId="77777777" w:rsidR="00E71F27" w:rsidRDefault="00E71F27" w:rsidP="00E71F27">
      <w:pPr>
        <w:pStyle w:val="Greinarnmer"/>
      </w:pPr>
      <w:r>
        <w:t>Um 1. gr.</w:t>
      </w:r>
    </w:p>
    <w:p w14:paraId="0C545943" w14:textId="310555C5" w:rsidR="006A49C6" w:rsidRDefault="00DE2E2B" w:rsidP="00943B67">
      <w:r>
        <w:t xml:space="preserve">Lagt er til að </w:t>
      </w:r>
      <w:r w:rsidR="00911CFC">
        <w:t xml:space="preserve">ákvæði 9. mgr. 9. gr. verði </w:t>
      </w:r>
      <w:proofErr w:type="spellStart"/>
      <w:r w:rsidR="00911CFC">
        <w:t>umorðað</w:t>
      </w:r>
      <w:proofErr w:type="spellEnd"/>
      <w:r w:rsidR="00911CFC">
        <w:t xml:space="preserve">. </w:t>
      </w:r>
      <w:r w:rsidR="000F03CF">
        <w:t>Í ákvæðinu er fjallað um skömmtun</w:t>
      </w:r>
      <w:r w:rsidR="004B7658">
        <w:t xml:space="preserve"> </w:t>
      </w:r>
      <w:r w:rsidR="007E46D9">
        <w:t xml:space="preserve">raforku </w:t>
      </w:r>
      <w:r w:rsidR="00312DB9">
        <w:t>þegar sérstakar aðstæður eru fyrir hendi</w:t>
      </w:r>
      <w:r w:rsidR="00D2664B">
        <w:t>, þ.e. ófyrirséðir og óviðráðanlegir atburðir.</w:t>
      </w:r>
      <w:r w:rsidR="004625BC">
        <w:t xml:space="preserve"> </w:t>
      </w:r>
      <w:r w:rsidR="001309EC">
        <w:t xml:space="preserve">Lagt er til að </w:t>
      </w:r>
      <w:r w:rsidR="00F77886">
        <w:t xml:space="preserve">fram komi í ákvæðinu að </w:t>
      </w:r>
      <w:r w:rsidR="00C17A3F">
        <w:t>komi til skömmtunar sku</w:t>
      </w:r>
      <w:r w:rsidR="00E43B59">
        <w:t>li notendur, aðrir en stórno</w:t>
      </w:r>
      <w:r w:rsidR="00A4620B">
        <w:t>tendur</w:t>
      </w:r>
      <w:r w:rsidR="00974620">
        <w:t xml:space="preserve"> og sem ekki hafa samið um </w:t>
      </w:r>
      <w:proofErr w:type="spellStart"/>
      <w:r w:rsidR="00800BEF">
        <w:t>skerðanlega</w:t>
      </w:r>
      <w:proofErr w:type="spellEnd"/>
      <w:r w:rsidR="00974620">
        <w:t xml:space="preserve"> nýtingu</w:t>
      </w:r>
      <w:r w:rsidR="00182D79">
        <w:t>, njóta forgangs</w:t>
      </w:r>
      <w:r w:rsidR="009662CD">
        <w:t>.</w:t>
      </w:r>
      <w:r w:rsidR="00460F99">
        <w:t xml:space="preserve"> </w:t>
      </w:r>
      <w:r w:rsidR="00D01B2D">
        <w:t xml:space="preserve">Þannig er ákvæðinu ekki ætlað að taka til notenda sem samið hafa sérstaklega um </w:t>
      </w:r>
      <w:proofErr w:type="spellStart"/>
      <w:r w:rsidR="00D01B2D">
        <w:t>skerðanlega</w:t>
      </w:r>
      <w:proofErr w:type="spellEnd"/>
      <w:r w:rsidR="00D01B2D">
        <w:t xml:space="preserve"> </w:t>
      </w:r>
      <w:r w:rsidR="0062124D">
        <w:t>afhendingu á orku</w:t>
      </w:r>
      <w:r w:rsidR="008E6F2E">
        <w:t xml:space="preserve">. Jafnframt er lagt til að ákvæðið sé ekki bundið við ófyrirséð </w:t>
      </w:r>
      <w:r w:rsidR="00CE3B84">
        <w:t xml:space="preserve">atvik </w:t>
      </w:r>
      <w:r w:rsidR="002129DF">
        <w:t xml:space="preserve">enda kann </w:t>
      </w:r>
      <w:r w:rsidR="003D4EF9">
        <w:t xml:space="preserve">skortur á framboði vegna </w:t>
      </w:r>
      <w:r w:rsidR="00501B79">
        <w:t>umframeftirspurnar að vera fyrirséður</w:t>
      </w:r>
      <w:r w:rsidR="00CE3B84">
        <w:t xml:space="preserve"> og jafnvel viðvarandi án þess að grípa þurfi til sk</w:t>
      </w:r>
      <w:r w:rsidR="00C535AC">
        <w:t>ömmtunar</w:t>
      </w:r>
      <w:r w:rsidR="006A49C6">
        <w:t>.</w:t>
      </w:r>
    </w:p>
    <w:p w14:paraId="2D299093" w14:textId="77777777" w:rsidR="006A49C6" w:rsidRDefault="006A49C6" w:rsidP="00943B67"/>
    <w:p w14:paraId="3CABCE46" w14:textId="73A09F30" w:rsidR="00A141B9" w:rsidRDefault="00E212CB" w:rsidP="00E212CB">
      <w:pPr>
        <w:jc w:val="center"/>
      </w:pPr>
      <w:r>
        <w:t>Um 2. gr.</w:t>
      </w:r>
    </w:p>
    <w:p w14:paraId="5B3EC418" w14:textId="72240672" w:rsidR="00121458" w:rsidRDefault="00627A45" w:rsidP="00121458">
      <w:r>
        <w:t xml:space="preserve">Með ákvæðinu er lagt til að </w:t>
      </w:r>
      <w:r w:rsidR="00C00789">
        <w:t>f</w:t>
      </w:r>
      <w:r w:rsidR="005C7532">
        <w:t>l</w:t>
      </w:r>
      <w:r w:rsidR="00C00789">
        <w:t>utnin</w:t>
      </w:r>
      <w:r w:rsidR="005C7532">
        <w:t>gsfyrirtækið</w:t>
      </w:r>
      <w:r w:rsidR="002679A0">
        <w:t xml:space="preserve"> vinni mat á raforkuöryggi</w:t>
      </w:r>
      <w:r w:rsidR="00294DC6">
        <w:t xml:space="preserve"> </w:t>
      </w:r>
      <w:r w:rsidR="00C535AC">
        <w:t>á heildsö</w:t>
      </w:r>
      <w:r w:rsidR="00F72E77">
        <w:t>lu</w:t>
      </w:r>
      <w:r w:rsidR="00DC1E01">
        <w:t>markaði</w:t>
      </w:r>
      <w:r w:rsidR="00822F73">
        <w:t xml:space="preserve"> út frá áætlaðri þróun á framleiðslugetu og eftirspurn</w:t>
      </w:r>
      <w:r w:rsidR="00936AAF">
        <w:t xml:space="preserve">. </w:t>
      </w:r>
      <w:r w:rsidR="00F55F65">
        <w:t>Hlutverk Orkustofnunar verði að fara yfir</w:t>
      </w:r>
      <w:r w:rsidR="001332BF">
        <w:t xml:space="preserve"> og samþykkja matið og aðferðarfræði þess.</w:t>
      </w:r>
      <w:r w:rsidR="00CB767E">
        <w:t xml:space="preserve"> </w:t>
      </w:r>
      <w:r w:rsidR="00CA6B99">
        <w:t xml:space="preserve">Þeim sem </w:t>
      </w:r>
      <w:r w:rsidR="00841C4A">
        <w:t>stu</w:t>
      </w:r>
      <w:r w:rsidR="00025589">
        <w:t>nda atvinnurekstur</w:t>
      </w:r>
      <w:r w:rsidR="00E92E1C">
        <w:t xml:space="preserve"> </w:t>
      </w:r>
      <w:r w:rsidR="00A42973">
        <w:t xml:space="preserve">á sviði raforkuframleiðslu, dreifingu og sölu </w:t>
      </w:r>
      <w:r w:rsidR="00142E05">
        <w:t xml:space="preserve">verði skylt að </w:t>
      </w:r>
      <w:r w:rsidR="00214039">
        <w:t xml:space="preserve">afhenda flutningsfyrirtækinu </w:t>
      </w:r>
      <w:r w:rsidR="00CD15E0">
        <w:t>nauðsynleg</w:t>
      </w:r>
      <w:r w:rsidR="00AE73DE">
        <w:t xml:space="preserve"> gögn innan tilgreinds frests. </w:t>
      </w:r>
      <w:r w:rsidR="004E10D7">
        <w:t xml:space="preserve">Markmið með slíkri </w:t>
      </w:r>
      <w:r w:rsidR="007108DA">
        <w:t>söfnun</w:t>
      </w:r>
      <w:r w:rsidR="005C7532">
        <w:t xml:space="preserve"> </w:t>
      </w:r>
      <w:r w:rsidR="00167521">
        <w:t>og miðlun</w:t>
      </w:r>
      <w:r w:rsidR="00C8083C">
        <w:t xml:space="preserve"> er aukin virkni</w:t>
      </w:r>
      <w:r w:rsidR="002E748B">
        <w:t xml:space="preserve"> heildsöl</w:t>
      </w:r>
      <w:r w:rsidR="00634762">
        <w:t>umarkaðar</w:t>
      </w:r>
      <w:r w:rsidR="008577A1">
        <w:t xml:space="preserve"> og að </w:t>
      </w:r>
      <w:r w:rsidR="00FD4C66">
        <w:t>hægt sé að leggja mat á stöðu orkuöryggis</w:t>
      </w:r>
      <w:r w:rsidR="00637D3E">
        <w:t xml:space="preserve">. Með auknu gagnsæi á heilsölu </w:t>
      </w:r>
      <w:r w:rsidR="000E4A40">
        <w:t xml:space="preserve">eru </w:t>
      </w:r>
      <w:r w:rsidR="00FC2982">
        <w:t xml:space="preserve">jafnframt </w:t>
      </w:r>
      <w:r w:rsidR="00122F04">
        <w:t>auknar líkur á virkari markaði</w:t>
      </w:r>
      <w:r w:rsidR="00DC1E01">
        <w:t xml:space="preserve"> sem stuðlar að auknu orkuöryggi</w:t>
      </w:r>
      <w:r w:rsidR="00FF4958">
        <w:t>.</w:t>
      </w:r>
    </w:p>
    <w:p w14:paraId="4AA3E340" w14:textId="77777777" w:rsidR="00D410ED" w:rsidRDefault="00D410ED" w:rsidP="00121458"/>
    <w:p w14:paraId="3ECB5A4F" w14:textId="62ABF31C" w:rsidR="00D410ED" w:rsidRDefault="00D410ED" w:rsidP="00D410ED">
      <w:pPr>
        <w:jc w:val="center"/>
      </w:pPr>
      <w:r>
        <w:t>Um 3. gr.</w:t>
      </w:r>
    </w:p>
    <w:p w14:paraId="339A074B" w14:textId="015C1CE1" w:rsidR="00D410ED" w:rsidRPr="00012035" w:rsidRDefault="00D410ED" w:rsidP="00D410ED">
      <w:r>
        <w:t>Ákvæðið þarfnast ekki skýringa.</w:t>
      </w:r>
    </w:p>
    <w:sectPr w:rsidR="00D410ED" w:rsidRPr="00012035" w:rsidSect="00947F0E">
      <w:headerReference w:type="default" r:id="rId10"/>
      <w:headerReference w:type="first" r:id="rId11"/>
      <w:pgSz w:w="11906" w:h="16838" w:code="9"/>
      <w:pgMar w:top="1304" w:right="2778" w:bottom="413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EE74A" w14:textId="77777777" w:rsidR="00F70D4A" w:rsidRDefault="00F70D4A" w:rsidP="006258D7">
      <w:r>
        <w:separator/>
      </w:r>
    </w:p>
    <w:p w14:paraId="0CDBC09A" w14:textId="77777777" w:rsidR="00F70D4A" w:rsidRDefault="00F70D4A"/>
  </w:endnote>
  <w:endnote w:type="continuationSeparator" w:id="0">
    <w:p w14:paraId="5C20E9B5" w14:textId="77777777" w:rsidR="00F70D4A" w:rsidRDefault="00F70D4A" w:rsidP="006258D7">
      <w:r>
        <w:continuationSeparator/>
      </w:r>
    </w:p>
    <w:p w14:paraId="75B2A4CF" w14:textId="77777777" w:rsidR="00F70D4A" w:rsidRDefault="00F70D4A"/>
  </w:endnote>
  <w:endnote w:type="continuationNotice" w:id="1">
    <w:p w14:paraId="2A659F38" w14:textId="77777777" w:rsidR="00F70D4A" w:rsidRDefault="00F70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1D8FF" w14:textId="77777777" w:rsidR="00F70D4A" w:rsidRDefault="00F70D4A" w:rsidP="005B4CD6">
      <w:pPr>
        <w:ind w:firstLine="0"/>
      </w:pPr>
      <w:r>
        <w:separator/>
      </w:r>
    </w:p>
    <w:p w14:paraId="361E554D" w14:textId="77777777" w:rsidR="00F70D4A" w:rsidRDefault="00F70D4A"/>
  </w:footnote>
  <w:footnote w:type="continuationSeparator" w:id="0">
    <w:p w14:paraId="5DB95A57" w14:textId="77777777" w:rsidR="00F70D4A" w:rsidRDefault="00F70D4A" w:rsidP="006258D7">
      <w:r>
        <w:continuationSeparator/>
      </w:r>
    </w:p>
    <w:p w14:paraId="2ACBB3CB" w14:textId="77777777" w:rsidR="00F70D4A" w:rsidRDefault="00F70D4A"/>
  </w:footnote>
  <w:footnote w:type="continuationNotice" w:id="1">
    <w:p w14:paraId="6C759319" w14:textId="77777777" w:rsidR="00F70D4A" w:rsidRDefault="00F70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6052F" w14:textId="10C98B42" w:rsidR="00655EE3" w:rsidRDefault="00655EE3" w:rsidP="006258D7">
    <w:pPr>
      <w:pStyle w:val="Suhaus"/>
      <w:tabs>
        <w:tab w:val="clear" w:pos="4536"/>
        <w:tab w:val="clear" w:pos="9072"/>
        <w:tab w:val="center" w:pos="3969"/>
        <w:tab w:val="right" w:pos="7797"/>
      </w:tabs>
    </w:pPr>
    <w:r>
      <w:tab/>
    </w:r>
    <w:r w:rsidR="003B68AB">
      <w:fldChar w:fldCharType="begin"/>
    </w:r>
    <w:r w:rsidR="003B68AB">
      <w:instrText>PAGE   \* MERGEFORMAT</w:instrText>
    </w:r>
    <w:r w:rsidR="003B68AB">
      <w:fldChar w:fldCharType="separate"/>
    </w:r>
    <w:r w:rsidR="00C710B1">
      <w:rPr>
        <w:noProof/>
      </w:rPr>
      <w:t>2</w:t>
    </w:r>
    <w:r w:rsidR="003B68AB">
      <w:rPr>
        <w:noProof/>
      </w:rPr>
      <w:fldChar w:fldCharType="end"/>
    </w:r>
    <w:r w:rsidR="002D340A">
      <w:rPr>
        <w:noProof/>
      </w:rPr>
      <w:tab/>
    </w:r>
    <w:r w:rsidR="002D340A" w:rsidRPr="00655EE3">
      <w:rPr>
        <w:b/>
        <w:i/>
        <w:color w:val="7F7F7F"/>
        <w:sz w:val="24"/>
        <w:szCs w:val="24"/>
      </w:rPr>
      <w:t>Í vinnslu</w:t>
    </w:r>
    <w:r w:rsidR="002D340A">
      <w:rPr>
        <w:b/>
        <w:i/>
        <w:color w:val="7F7F7F"/>
        <w:sz w:val="24"/>
        <w:szCs w:val="24"/>
      </w:rPr>
      <w:t xml:space="preserve"> – </w:t>
    </w:r>
    <w:r w:rsidR="002D340A">
      <w:rPr>
        <w:b/>
        <w:i/>
        <w:color w:val="7F7F7F"/>
        <w:sz w:val="24"/>
        <w:szCs w:val="24"/>
      </w:rPr>
      <w:fldChar w:fldCharType="begin"/>
    </w:r>
    <w:r w:rsidR="002D340A">
      <w:rPr>
        <w:b/>
        <w:i/>
        <w:color w:val="7F7F7F"/>
        <w:sz w:val="24"/>
        <w:szCs w:val="24"/>
      </w:rPr>
      <w:instrText xml:space="preserve"> TIME \@ "d. MMMM yyyy" </w:instrText>
    </w:r>
    <w:r w:rsidR="002D340A">
      <w:rPr>
        <w:b/>
        <w:i/>
        <w:color w:val="7F7F7F"/>
        <w:sz w:val="24"/>
        <w:szCs w:val="24"/>
      </w:rPr>
      <w:fldChar w:fldCharType="separate"/>
    </w:r>
    <w:r w:rsidR="00F72E77">
      <w:rPr>
        <w:b/>
        <w:i/>
        <w:noProof/>
        <w:color w:val="7F7F7F"/>
        <w:sz w:val="24"/>
        <w:szCs w:val="24"/>
      </w:rPr>
      <w:t>28. febrúar 2023</w:t>
    </w:r>
    <w:r w:rsidR="002D340A">
      <w:rPr>
        <w:b/>
        <w:i/>
        <w:color w:val="7F7F7F"/>
        <w:sz w:val="24"/>
        <w:szCs w:val="24"/>
      </w:rPr>
      <w:fldChar w:fldCharType="end"/>
    </w:r>
  </w:p>
  <w:p w14:paraId="0641AD86" w14:textId="77777777" w:rsidR="00DA0E37" w:rsidRDefault="00DA0E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1CFD8" w14:textId="0F28EF31" w:rsidR="00655EE3" w:rsidRDefault="00655EE3" w:rsidP="00655EE3">
    <w:pPr>
      <w:pStyle w:val="Suhaus"/>
      <w:tabs>
        <w:tab w:val="clear" w:pos="4536"/>
        <w:tab w:val="clear" w:pos="9072"/>
        <w:tab w:val="center" w:pos="3969"/>
        <w:tab w:val="right" w:pos="7797"/>
      </w:tabs>
    </w:pPr>
    <w:r>
      <w:tab/>
    </w:r>
    <w:r>
      <w:tab/>
    </w:r>
    <w:r w:rsidRPr="00655EE3">
      <w:rPr>
        <w:b/>
        <w:i/>
        <w:color w:val="7F7F7F"/>
        <w:sz w:val="24"/>
        <w:szCs w:val="24"/>
      </w:rPr>
      <w:t>Í vinnslu</w:t>
    </w:r>
    <w:r w:rsidR="000F46B1">
      <w:rPr>
        <w:b/>
        <w:i/>
        <w:color w:val="7F7F7F"/>
        <w:sz w:val="24"/>
        <w:szCs w:val="24"/>
      </w:rPr>
      <w:t xml:space="preserve"> – </w:t>
    </w:r>
    <w:r w:rsidR="00AD0879">
      <w:rPr>
        <w:b/>
        <w:i/>
        <w:color w:val="7F7F7F"/>
        <w:sz w:val="24"/>
        <w:szCs w:val="24"/>
      </w:rPr>
      <w:fldChar w:fldCharType="begin"/>
    </w:r>
    <w:r w:rsidR="000F46B1">
      <w:rPr>
        <w:b/>
        <w:i/>
        <w:color w:val="7F7F7F"/>
        <w:sz w:val="24"/>
        <w:szCs w:val="24"/>
      </w:rPr>
      <w:instrText xml:space="preserve"> TIME \@ "d. MMMM yyyy" </w:instrText>
    </w:r>
    <w:r w:rsidR="00AD0879">
      <w:rPr>
        <w:b/>
        <w:i/>
        <w:color w:val="7F7F7F"/>
        <w:sz w:val="24"/>
        <w:szCs w:val="24"/>
      </w:rPr>
      <w:fldChar w:fldCharType="separate"/>
    </w:r>
    <w:r w:rsidR="00F72E77">
      <w:rPr>
        <w:b/>
        <w:i/>
        <w:noProof/>
        <w:color w:val="7F7F7F"/>
        <w:sz w:val="24"/>
        <w:szCs w:val="24"/>
      </w:rPr>
      <w:t>28. febrúar 2023</w:t>
    </w:r>
    <w:r w:rsidR="00AD0879">
      <w:rPr>
        <w:b/>
        <w:i/>
        <w:color w:val="7F7F7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54981"/>
    <w:multiLevelType w:val="hybridMultilevel"/>
    <w:tmpl w:val="CA78DFD6"/>
    <w:lvl w:ilvl="0" w:tplc="15C21FEA">
      <w:start w:val="2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72372D"/>
    <w:multiLevelType w:val="multilevel"/>
    <w:tmpl w:val="0D70FC7A"/>
    <w:styleLink w:val="Thingskjala-1-a-1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2" w15:restartNumberingAfterBreak="0">
    <w:nsid w:val="1BC1774B"/>
    <w:multiLevelType w:val="multilevel"/>
    <w:tmpl w:val="0560B0FA"/>
    <w:styleLink w:val="Althingi1-a-1-a"/>
    <w:lvl w:ilvl="0">
      <w:start w:val="1"/>
      <w:numFmt w:val="decimal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552" w:hanging="284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697" w:hanging="141"/>
      </w:pPr>
      <w:rPr>
        <w:rFonts w:hint="default"/>
      </w:rPr>
    </w:lvl>
  </w:abstractNum>
  <w:abstractNum w:abstractNumId="3" w15:restartNumberingAfterBreak="0">
    <w:nsid w:val="290550E3"/>
    <w:multiLevelType w:val="multilevel"/>
    <w:tmpl w:val="0D70FC7A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4" w15:restartNumberingAfterBreak="0">
    <w:nsid w:val="29FC60C7"/>
    <w:multiLevelType w:val="multilevel"/>
    <w:tmpl w:val="83C6DAE2"/>
    <w:styleLink w:val="Althingi"/>
    <w:lvl w:ilvl="0">
      <w:start w:val="1"/>
      <w:numFmt w:val="bullet"/>
      <w:lvlText w:val="•"/>
      <w:lvlJc w:val="left"/>
      <w:pPr>
        <w:tabs>
          <w:tab w:val="num" w:pos="425"/>
        </w:tabs>
        <w:ind w:left="425" w:hanging="283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92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276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559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843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126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415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699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5" w15:restartNumberingAfterBreak="0">
    <w:nsid w:val="2B051BD7"/>
    <w:multiLevelType w:val="multilevel"/>
    <w:tmpl w:val="45D802CC"/>
    <w:styleLink w:val="Althingii-1-i-1"/>
    <w:lvl w:ilvl="0">
      <w:start w:val="1"/>
      <w:numFmt w:val="lowerRoman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7" w:hanging="145"/>
      </w:pPr>
      <w:rPr>
        <w:rFonts w:hint="default"/>
      </w:rPr>
    </w:lvl>
  </w:abstractNum>
  <w:abstractNum w:abstractNumId="6" w15:restartNumberingAfterBreak="0">
    <w:nsid w:val="3B480B4E"/>
    <w:multiLevelType w:val="multilevel"/>
    <w:tmpl w:val="6DEC8882"/>
    <w:numStyleLink w:val="Althingi---"/>
  </w:abstractNum>
  <w:abstractNum w:abstractNumId="7" w15:restartNumberingAfterBreak="0">
    <w:nsid w:val="43B82962"/>
    <w:multiLevelType w:val="multilevel"/>
    <w:tmpl w:val="C6484E02"/>
    <w:styleLink w:val="Althingia-1-a-1"/>
    <w:lvl w:ilvl="0">
      <w:start w:val="1"/>
      <w:numFmt w:val="low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Letter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2697" w:hanging="141"/>
      </w:pPr>
      <w:rPr>
        <w:rFonts w:hint="default"/>
      </w:rPr>
    </w:lvl>
  </w:abstractNum>
  <w:abstractNum w:abstractNumId="8" w15:restartNumberingAfterBreak="0">
    <w:nsid w:val="48ED5F33"/>
    <w:multiLevelType w:val="hybridMultilevel"/>
    <w:tmpl w:val="17B868F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579D0"/>
    <w:multiLevelType w:val="multilevel"/>
    <w:tmpl w:val="16447694"/>
    <w:lvl w:ilvl="0">
      <w:start w:val="1"/>
      <w:numFmt w:val="lowerRoman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2129"/>
        </w:tabs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3"/>
        </w:tabs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141"/>
      </w:pPr>
      <w:rPr>
        <w:rFonts w:hint="default"/>
      </w:rPr>
    </w:lvl>
  </w:abstractNum>
  <w:abstractNum w:abstractNumId="10" w15:restartNumberingAfterBreak="0">
    <w:nsid w:val="4FF35071"/>
    <w:multiLevelType w:val="multilevel"/>
    <w:tmpl w:val="83C6DAE2"/>
    <w:numStyleLink w:val="Althingi"/>
  </w:abstractNum>
  <w:abstractNum w:abstractNumId="11" w15:restartNumberingAfterBreak="0">
    <w:nsid w:val="67E34695"/>
    <w:multiLevelType w:val="hybridMultilevel"/>
    <w:tmpl w:val="9A727AAA"/>
    <w:lvl w:ilvl="0" w:tplc="198213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FA5001"/>
    <w:multiLevelType w:val="multilevel"/>
    <w:tmpl w:val="5D82DA44"/>
    <w:lvl w:ilvl="0">
      <w:start w:val="1"/>
      <w:numFmt w:val="bullet"/>
      <w:lvlText w:val=""/>
      <w:lvlJc w:val="left"/>
      <w:pPr>
        <w:ind w:left="425" w:hanging="14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9" w:hanging="14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993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277" w:hanging="14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561" w:hanging="14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845" w:hanging="14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129" w:hanging="1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13" w:hanging="1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693" w:hanging="141"/>
      </w:pPr>
      <w:rPr>
        <w:rFonts w:ascii="Symbol" w:hAnsi="Symbol" w:hint="default"/>
        <w:color w:val="auto"/>
      </w:rPr>
    </w:lvl>
  </w:abstractNum>
  <w:abstractNum w:abstractNumId="13" w15:restartNumberingAfterBreak="0">
    <w:nsid w:val="6F9A2B26"/>
    <w:multiLevelType w:val="multilevel"/>
    <w:tmpl w:val="6DEC8882"/>
    <w:styleLink w:val="Althingi---"/>
    <w:lvl w:ilvl="0">
      <w:start w:val="1"/>
      <w:numFmt w:val="bullet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993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—"/>
      <w:lvlJc w:val="left"/>
      <w:pPr>
        <w:tabs>
          <w:tab w:val="num" w:pos="1277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tabs>
          <w:tab w:val="num" w:pos="1561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14" w15:restartNumberingAfterBreak="0">
    <w:nsid w:val="74263137"/>
    <w:multiLevelType w:val="hybridMultilevel"/>
    <w:tmpl w:val="DBAAC512"/>
    <w:lvl w:ilvl="0" w:tplc="17183C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87127"/>
    <w:multiLevelType w:val="multilevel"/>
    <w:tmpl w:val="6F4C556E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/>
        <w:b w:val="0"/>
        <w:i w:val="0"/>
        <w:color w:val="auto"/>
        <w:sz w:val="21"/>
        <w:u w:val="none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16" w15:restartNumberingAfterBreak="0">
    <w:nsid w:val="7E026E32"/>
    <w:multiLevelType w:val="multilevel"/>
    <w:tmpl w:val="7E5C0E42"/>
    <w:lvl w:ilvl="0">
      <w:start w:val="1"/>
      <w:numFmt w:val="bullet"/>
      <w:lvlText w:val=""/>
      <w:lvlJc w:val="left"/>
      <w:pPr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09" w:hanging="14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993" w:hanging="141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277" w:hanging="1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561" w:hanging="141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845" w:hanging="141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129" w:hanging="141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413" w:hanging="1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693" w:hanging="141"/>
      </w:pPr>
      <w:rPr>
        <w:rFonts w:ascii="Symbol" w:hAnsi="Symbol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3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1"/>
  </w:num>
  <w:num w:numId="14">
    <w:abstractNumId w:val="8"/>
  </w:num>
  <w:num w:numId="15">
    <w:abstractNumId w:val="1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oNotDisplayPageBoundaries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74"/>
    <w:rsid w:val="00001A3A"/>
    <w:rsid w:val="00011E6A"/>
    <w:rsid w:val="000143C1"/>
    <w:rsid w:val="000145B6"/>
    <w:rsid w:val="00015319"/>
    <w:rsid w:val="00015E54"/>
    <w:rsid w:val="00016FE2"/>
    <w:rsid w:val="0002125F"/>
    <w:rsid w:val="00022719"/>
    <w:rsid w:val="00025589"/>
    <w:rsid w:val="00025EEB"/>
    <w:rsid w:val="000300CD"/>
    <w:rsid w:val="00030A77"/>
    <w:rsid w:val="00030C42"/>
    <w:rsid w:val="00031B69"/>
    <w:rsid w:val="000324F6"/>
    <w:rsid w:val="00034C3A"/>
    <w:rsid w:val="00035951"/>
    <w:rsid w:val="0004186E"/>
    <w:rsid w:val="00044F82"/>
    <w:rsid w:val="00055B22"/>
    <w:rsid w:val="000576BC"/>
    <w:rsid w:val="00061022"/>
    <w:rsid w:val="0007090D"/>
    <w:rsid w:val="00072BCD"/>
    <w:rsid w:val="00077E14"/>
    <w:rsid w:val="00082995"/>
    <w:rsid w:val="00090B6D"/>
    <w:rsid w:val="00091EBE"/>
    <w:rsid w:val="0009628D"/>
    <w:rsid w:val="00096FDB"/>
    <w:rsid w:val="000A384F"/>
    <w:rsid w:val="000A7848"/>
    <w:rsid w:val="000B173C"/>
    <w:rsid w:val="000B36EC"/>
    <w:rsid w:val="000B4715"/>
    <w:rsid w:val="000C24DE"/>
    <w:rsid w:val="000C2533"/>
    <w:rsid w:val="000D0E92"/>
    <w:rsid w:val="000D1462"/>
    <w:rsid w:val="000D3CE8"/>
    <w:rsid w:val="000D40D8"/>
    <w:rsid w:val="000E16E7"/>
    <w:rsid w:val="000E3CE5"/>
    <w:rsid w:val="000E4A40"/>
    <w:rsid w:val="000E7AF2"/>
    <w:rsid w:val="000F03CF"/>
    <w:rsid w:val="000F46B1"/>
    <w:rsid w:val="000F53E6"/>
    <w:rsid w:val="000F621F"/>
    <w:rsid w:val="00101C78"/>
    <w:rsid w:val="001032AB"/>
    <w:rsid w:val="00114D09"/>
    <w:rsid w:val="00117680"/>
    <w:rsid w:val="00121458"/>
    <w:rsid w:val="001222CE"/>
    <w:rsid w:val="00122EE4"/>
    <w:rsid w:val="00122F04"/>
    <w:rsid w:val="00127AB3"/>
    <w:rsid w:val="001309EC"/>
    <w:rsid w:val="00132E7E"/>
    <w:rsid w:val="001332BF"/>
    <w:rsid w:val="001371CD"/>
    <w:rsid w:val="0014020A"/>
    <w:rsid w:val="00142E05"/>
    <w:rsid w:val="00150DF4"/>
    <w:rsid w:val="00153773"/>
    <w:rsid w:val="0015654F"/>
    <w:rsid w:val="0015772E"/>
    <w:rsid w:val="001609BC"/>
    <w:rsid w:val="00161C0A"/>
    <w:rsid w:val="00164D6A"/>
    <w:rsid w:val="0016680B"/>
    <w:rsid w:val="00167521"/>
    <w:rsid w:val="00171853"/>
    <w:rsid w:val="00181038"/>
    <w:rsid w:val="0018212C"/>
    <w:rsid w:val="00182252"/>
    <w:rsid w:val="00182D79"/>
    <w:rsid w:val="001834D5"/>
    <w:rsid w:val="0019381F"/>
    <w:rsid w:val="0019684B"/>
    <w:rsid w:val="001C6A98"/>
    <w:rsid w:val="001C6CDE"/>
    <w:rsid w:val="001D0542"/>
    <w:rsid w:val="001D5DCD"/>
    <w:rsid w:val="001E774F"/>
    <w:rsid w:val="001F0DAA"/>
    <w:rsid w:val="002000CE"/>
    <w:rsid w:val="002129DF"/>
    <w:rsid w:val="00214039"/>
    <w:rsid w:val="00215C54"/>
    <w:rsid w:val="00215DE2"/>
    <w:rsid w:val="0022006D"/>
    <w:rsid w:val="002224E3"/>
    <w:rsid w:val="00244D35"/>
    <w:rsid w:val="002457D3"/>
    <w:rsid w:val="00246919"/>
    <w:rsid w:val="00255F69"/>
    <w:rsid w:val="00260FE0"/>
    <w:rsid w:val="00264BD9"/>
    <w:rsid w:val="0026749C"/>
    <w:rsid w:val="002675EE"/>
    <w:rsid w:val="002679A0"/>
    <w:rsid w:val="00270A34"/>
    <w:rsid w:val="002730E5"/>
    <w:rsid w:val="002936E7"/>
    <w:rsid w:val="00293FEE"/>
    <w:rsid w:val="00294DC6"/>
    <w:rsid w:val="002A017B"/>
    <w:rsid w:val="002B3385"/>
    <w:rsid w:val="002B369D"/>
    <w:rsid w:val="002B62D8"/>
    <w:rsid w:val="002B75EA"/>
    <w:rsid w:val="002C0075"/>
    <w:rsid w:val="002C064A"/>
    <w:rsid w:val="002C41BA"/>
    <w:rsid w:val="002D034E"/>
    <w:rsid w:val="002D340A"/>
    <w:rsid w:val="002D70D0"/>
    <w:rsid w:val="002E7193"/>
    <w:rsid w:val="002E748B"/>
    <w:rsid w:val="002F29DB"/>
    <w:rsid w:val="002F3AFA"/>
    <w:rsid w:val="00301215"/>
    <w:rsid w:val="00312DB9"/>
    <w:rsid w:val="00314327"/>
    <w:rsid w:val="00321E17"/>
    <w:rsid w:val="00322F35"/>
    <w:rsid w:val="0032704C"/>
    <w:rsid w:val="00333D8B"/>
    <w:rsid w:val="00335852"/>
    <w:rsid w:val="00340CA4"/>
    <w:rsid w:val="00340D94"/>
    <w:rsid w:val="00344D5A"/>
    <w:rsid w:val="00345CA1"/>
    <w:rsid w:val="00347492"/>
    <w:rsid w:val="00347C91"/>
    <w:rsid w:val="003509A5"/>
    <w:rsid w:val="00351AE2"/>
    <w:rsid w:val="0035249C"/>
    <w:rsid w:val="00354D3E"/>
    <w:rsid w:val="00355A72"/>
    <w:rsid w:val="00361BB7"/>
    <w:rsid w:val="00362BDF"/>
    <w:rsid w:val="00362F9A"/>
    <w:rsid w:val="003635B4"/>
    <w:rsid w:val="00363995"/>
    <w:rsid w:val="003661AE"/>
    <w:rsid w:val="003707F9"/>
    <w:rsid w:val="003736F5"/>
    <w:rsid w:val="003739BB"/>
    <w:rsid w:val="00377F08"/>
    <w:rsid w:val="00381ECF"/>
    <w:rsid w:val="003833E8"/>
    <w:rsid w:val="00386FFF"/>
    <w:rsid w:val="003917F4"/>
    <w:rsid w:val="003947B3"/>
    <w:rsid w:val="00397C57"/>
    <w:rsid w:val="003A0744"/>
    <w:rsid w:val="003A0A09"/>
    <w:rsid w:val="003A0C93"/>
    <w:rsid w:val="003A3D03"/>
    <w:rsid w:val="003A4537"/>
    <w:rsid w:val="003A55C1"/>
    <w:rsid w:val="003A5C38"/>
    <w:rsid w:val="003A61DE"/>
    <w:rsid w:val="003B4D3D"/>
    <w:rsid w:val="003B4E5C"/>
    <w:rsid w:val="003B68AB"/>
    <w:rsid w:val="003B7AF5"/>
    <w:rsid w:val="003C29FA"/>
    <w:rsid w:val="003C464F"/>
    <w:rsid w:val="003C7A91"/>
    <w:rsid w:val="003D4EF9"/>
    <w:rsid w:val="003D5F42"/>
    <w:rsid w:val="003D79D3"/>
    <w:rsid w:val="003E2B5E"/>
    <w:rsid w:val="003E5BE8"/>
    <w:rsid w:val="003F5B37"/>
    <w:rsid w:val="003F61A7"/>
    <w:rsid w:val="004120E6"/>
    <w:rsid w:val="00412657"/>
    <w:rsid w:val="00426066"/>
    <w:rsid w:val="00436458"/>
    <w:rsid w:val="00442557"/>
    <w:rsid w:val="00442C99"/>
    <w:rsid w:val="00454077"/>
    <w:rsid w:val="00456FE4"/>
    <w:rsid w:val="00460F99"/>
    <w:rsid w:val="004625BC"/>
    <w:rsid w:val="004700B6"/>
    <w:rsid w:val="00474A71"/>
    <w:rsid w:val="004752C3"/>
    <w:rsid w:val="004841DA"/>
    <w:rsid w:val="004953C3"/>
    <w:rsid w:val="0049606B"/>
    <w:rsid w:val="004967E7"/>
    <w:rsid w:val="0049738D"/>
    <w:rsid w:val="004A6E7A"/>
    <w:rsid w:val="004A7CE6"/>
    <w:rsid w:val="004B088E"/>
    <w:rsid w:val="004B3D9B"/>
    <w:rsid w:val="004B7658"/>
    <w:rsid w:val="004C2897"/>
    <w:rsid w:val="004C4D11"/>
    <w:rsid w:val="004C568E"/>
    <w:rsid w:val="004D06D9"/>
    <w:rsid w:val="004D6791"/>
    <w:rsid w:val="004E10D7"/>
    <w:rsid w:val="004E1363"/>
    <w:rsid w:val="004E14C9"/>
    <w:rsid w:val="004E19A5"/>
    <w:rsid w:val="004E4084"/>
    <w:rsid w:val="004F37F2"/>
    <w:rsid w:val="00501B79"/>
    <w:rsid w:val="00503196"/>
    <w:rsid w:val="00503507"/>
    <w:rsid w:val="0050458D"/>
    <w:rsid w:val="00507601"/>
    <w:rsid w:val="0051710A"/>
    <w:rsid w:val="005303CF"/>
    <w:rsid w:val="00535EAA"/>
    <w:rsid w:val="005375B7"/>
    <w:rsid w:val="005456D2"/>
    <w:rsid w:val="0056319E"/>
    <w:rsid w:val="00564348"/>
    <w:rsid w:val="00566276"/>
    <w:rsid w:val="00571D29"/>
    <w:rsid w:val="0057228A"/>
    <w:rsid w:val="00573B3C"/>
    <w:rsid w:val="0058027C"/>
    <w:rsid w:val="00583E3A"/>
    <w:rsid w:val="00587C0B"/>
    <w:rsid w:val="005953F7"/>
    <w:rsid w:val="005A44DD"/>
    <w:rsid w:val="005B4CD6"/>
    <w:rsid w:val="005C024A"/>
    <w:rsid w:val="005C0B01"/>
    <w:rsid w:val="005C7532"/>
    <w:rsid w:val="005D5AEE"/>
    <w:rsid w:val="005D6EE0"/>
    <w:rsid w:val="005D7863"/>
    <w:rsid w:val="005F4EF0"/>
    <w:rsid w:val="005F59F0"/>
    <w:rsid w:val="00607B04"/>
    <w:rsid w:val="00607F10"/>
    <w:rsid w:val="00612A3D"/>
    <w:rsid w:val="006131EE"/>
    <w:rsid w:val="006138C7"/>
    <w:rsid w:val="0062124D"/>
    <w:rsid w:val="00624A98"/>
    <w:rsid w:val="006258D7"/>
    <w:rsid w:val="00625F11"/>
    <w:rsid w:val="00627A45"/>
    <w:rsid w:val="00634762"/>
    <w:rsid w:val="00637D3E"/>
    <w:rsid w:val="0064453D"/>
    <w:rsid w:val="006514F9"/>
    <w:rsid w:val="0065213E"/>
    <w:rsid w:val="00652C9A"/>
    <w:rsid w:val="00655AEA"/>
    <w:rsid w:val="00655EE3"/>
    <w:rsid w:val="00656492"/>
    <w:rsid w:val="0065768C"/>
    <w:rsid w:val="0066420A"/>
    <w:rsid w:val="00664FF9"/>
    <w:rsid w:val="00665D17"/>
    <w:rsid w:val="00667C61"/>
    <w:rsid w:val="00670941"/>
    <w:rsid w:val="0067177A"/>
    <w:rsid w:val="006717AF"/>
    <w:rsid w:val="006759F1"/>
    <w:rsid w:val="00676763"/>
    <w:rsid w:val="0068642D"/>
    <w:rsid w:val="00696912"/>
    <w:rsid w:val="006A3AB7"/>
    <w:rsid w:val="006A49C6"/>
    <w:rsid w:val="006B3CC1"/>
    <w:rsid w:val="006B6B37"/>
    <w:rsid w:val="006D383D"/>
    <w:rsid w:val="006D3900"/>
    <w:rsid w:val="006D3DB9"/>
    <w:rsid w:val="006D7EFB"/>
    <w:rsid w:val="006E329C"/>
    <w:rsid w:val="006E34D7"/>
    <w:rsid w:val="006E73C0"/>
    <w:rsid w:val="006F069F"/>
    <w:rsid w:val="006F1650"/>
    <w:rsid w:val="006F4043"/>
    <w:rsid w:val="006F4D1E"/>
    <w:rsid w:val="006F74FF"/>
    <w:rsid w:val="00701A8A"/>
    <w:rsid w:val="00706572"/>
    <w:rsid w:val="00707B0A"/>
    <w:rsid w:val="00707D37"/>
    <w:rsid w:val="007108DA"/>
    <w:rsid w:val="00710E0D"/>
    <w:rsid w:val="007118AA"/>
    <w:rsid w:val="007131BF"/>
    <w:rsid w:val="00713A96"/>
    <w:rsid w:val="007176DC"/>
    <w:rsid w:val="00720AFB"/>
    <w:rsid w:val="007215BA"/>
    <w:rsid w:val="0072417E"/>
    <w:rsid w:val="0072446F"/>
    <w:rsid w:val="0073669E"/>
    <w:rsid w:val="0073736D"/>
    <w:rsid w:val="007409DC"/>
    <w:rsid w:val="0074424A"/>
    <w:rsid w:val="0075087D"/>
    <w:rsid w:val="00754935"/>
    <w:rsid w:val="007555E3"/>
    <w:rsid w:val="00757D50"/>
    <w:rsid w:val="00761D8C"/>
    <w:rsid w:val="00774256"/>
    <w:rsid w:val="00774C2A"/>
    <w:rsid w:val="00775860"/>
    <w:rsid w:val="0078303C"/>
    <w:rsid w:val="00785622"/>
    <w:rsid w:val="007909B5"/>
    <w:rsid w:val="00793278"/>
    <w:rsid w:val="007A0886"/>
    <w:rsid w:val="007A08F8"/>
    <w:rsid w:val="007A234F"/>
    <w:rsid w:val="007A6C60"/>
    <w:rsid w:val="007B5218"/>
    <w:rsid w:val="007B75BE"/>
    <w:rsid w:val="007B790A"/>
    <w:rsid w:val="007C4D72"/>
    <w:rsid w:val="007C618D"/>
    <w:rsid w:val="007D4338"/>
    <w:rsid w:val="007D7205"/>
    <w:rsid w:val="007E2D67"/>
    <w:rsid w:val="007E46D9"/>
    <w:rsid w:val="007F1367"/>
    <w:rsid w:val="007F3B99"/>
    <w:rsid w:val="007F5648"/>
    <w:rsid w:val="007F583E"/>
    <w:rsid w:val="007F696E"/>
    <w:rsid w:val="00800BEF"/>
    <w:rsid w:val="00801EE2"/>
    <w:rsid w:val="00803FAF"/>
    <w:rsid w:val="00804B4A"/>
    <w:rsid w:val="0081046B"/>
    <w:rsid w:val="00821CFA"/>
    <w:rsid w:val="00822F73"/>
    <w:rsid w:val="00826407"/>
    <w:rsid w:val="00832F47"/>
    <w:rsid w:val="00837951"/>
    <w:rsid w:val="00841C4A"/>
    <w:rsid w:val="00846D4C"/>
    <w:rsid w:val="00852033"/>
    <w:rsid w:val="00852FF3"/>
    <w:rsid w:val="00853285"/>
    <w:rsid w:val="00854D68"/>
    <w:rsid w:val="0085674C"/>
    <w:rsid w:val="008577A1"/>
    <w:rsid w:val="008577B7"/>
    <w:rsid w:val="008637D7"/>
    <w:rsid w:val="00872F60"/>
    <w:rsid w:val="00873E40"/>
    <w:rsid w:val="00875775"/>
    <w:rsid w:val="00882AC7"/>
    <w:rsid w:val="00882D45"/>
    <w:rsid w:val="008837A5"/>
    <w:rsid w:val="00890DB9"/>
    <w:rsid w:val="0089355D"/>
    <w:rsid w:val="00895423"/>
    <w:rsid w:val="00897B25"/>
    <w:rsid w:val="008A0427"/>
    <w:rsid w:val="008A0F44"/>
    <w:rsid w:val="008A64B0"/>
    <w:rsid w:val="008B5042"/>
    <w:rsid w:val="008B7FC7"/>
    <w:rsid w:val="008C063F"/>
    <w:rsid w:val="008C21E4"/>
    <w:rsid w:val="008C2B5C"/>
    <w:rsid w:val="008C432C"/>
    <w:rsid w:val="008C7D91"/>
    <w:rsid w:val="008D0068"/>
    <w:rsid w:val="008D74A6"/>
    <w:rsid w:val="008D7FC3"/>
    <w:rsid w:val="008E0E06"/>
    <w:rsid w:val="008E2C26"/>
    <w:rsid w:val="008E6C21"/>
    <w:rsid w:val="008E6F2E"/>
    <w:rsid w:val="00900132"/>
    <w:rsid w:val="00900193"/>
    <w:rsid w:val="009019DF"/>
    <w:rsid w:val="009049E3"/>
    <w:rsid w:val="00911CFC"/>
    <w:rsid w:val="00913C24"/>
    <w:rsid w:val="00920193"/>
    <w:rsid w:val="00936AAF"/>
    <w:rsid w:val="00943B67"/>
    <w:rsid w:val="00944CC6"/>
    <w:rsid w:val="00947F0E"/>
    <w:rsid w:val="00953B84"/>
    <w:rsid w:val="009662CD"/>
    <w:rsid w:val="0096718A"/>
    <w:rsid w:val="00970314"/>
    <w:rsid w:val="0097253E"/>
    <w:rsid w:val="00974620"/>
    <w:rsid w:val="009747E8"/>
    <w:rsid w:val="009848E7"/>
    <w:rsid w:val="00992ABC"/>
    <w:rsid w:val="0099350A"/>
    <w:rsid w:val="009937BF"/>
    <w:rsid w:val="00995085"/>
    <w:rsid w:val="009A31FA"/>
    <w:rsid w:val="009B0612"/>
    <w:rsid w:val="009C0BAB"/>
    <w:rsid w:val="009C17B9"/>
    <w:rsid w:val="009D04C8"/>
    <w:rsid w:val="009D6160"/>
    <w:rsid w:val="009D76D0"/>
    <w:rsid w:val="009E3F17"/>
    <w:rsid w:val="009F5458"/>
    <w:rsid w:val="009F576D"/>
    <w:rsid w:val="009F7E8F"/>
    <w:rsid w:val="00A052BF"/>
    <w:rsid w:val="00A10AE9"/>
    <w:rsid w:val="00A10BBE"/>
    <w:rsid w:val="00A1361D"/>
    <w:rsid w:val="00A141B9"/>
    <w:rsid w:val="00A1741A"/>
    <w:rsid w:val="00A2280D"/>
    <w:rsid w:val="00A24367"/>
    <w:rsid w:val="00A25590"/>
    <w:rsid w:val="00A30693"/>
    <w:rsid w:val="00A35370"/>
    <w:rsid w:val="00A366EA"/>
    <w:rsid w:val="00A425DE"/>
    <w:rsid w:val="00A42973"/>
    <w:rsid w:val="00A43D91"/>
    <w:rsid w:val="00A444A5"/>
    <w:rsid w:val="00A44E29"/>
    <w:rsid w:val="00A4620B"/>
    <w:rsid w:val="00A46293"/>
    <w:rsid w:val="00A46B73"/>
    <w:rsid w:val="00A520BC"/>
    <w:rsid w:val="00A535A2"/>
    <w:rsid w:val="00A540C5"/>
    <w:rsid w:val="00A57352"/>
    <w:rsid w:val="00A57DCD"/>
    <w:rsid w:val="00A651CC"/>
    <w:rsid w:val="00A67833"/>
    <w:rsid w:val="00A73C91"/>
    <w:rsid w:val="00A74357"/>
    <w:rsid w:val="00A82E82"/>
    <w:rsid w:val="00A841B8"/>
    <w:rsid w:val="00A84C9D"/>
    <w:rsid w:val="00A86189"/>
    <w:rsid w:val="00A90212"/>
    <w:rsid w:val="00A908F3"/>
    <w:rsid w:val="00A913C9"/>
    <w:rsid w:val="00A92E43"/>
    <w:rsid w:val="00AA2983"/>
    <w:rsid w:val="00AA3952"/>
    <w:rsid w:val="00AB256F"/>
    <w:rsid w:val="00AB4DB6"/>
    <w:rsid w:val="00AC092F"/>
    <w:rsid w:val="00AC5B81"/>
    <w:rsid w:val="00AC7C2A"/>
    <w:rsid w:val="00AD0879"/>
    <w:rsid w:val="00AD47AE"/>
    <w:rsid w:val="00AE73DE"/>
    <w:rsid w:val="00AF0848"/>
    <w:rsid w:val="00AF581E"/>
    <w:rsid w:val="00B05513"/>
    <w:rsid w:val="00B06A48"/>
    <w:rsid w:val="00B14832"/>
    <w:rsid w:val="00B203DC"/>
    <w:rsid w:val="00B20E81"/>
    <w:rsid w:val="00B24828"/>
    <w:rsid w:val="00B322E9"/>
    <w:rsid w:val="00B421C7"/>
    <w:rsid w:val="00B4790E"/>
    <w:rsid w:val="00B525EA"/>
    <w:rsid w:val="00B56947"/>
    <w:rsid w:val="00B602C4"/>
    <w:rsid w:val="00B65BE6"/>
    <w:rsid w:val="00B66648"/>
    <w:rsid w:val="00B66A9E"/>
    <w:rsid w:val="00B73CEA"/>
    <w:rsid w:val="00B803F6"/>
    <w:rsid w:val="00B85978"/>
    <w:rsid w:val="00B864F3"/>
    <w:rsid w:val="00B921FA"/>
    <w:rsid w:val="00BA7985"/>
    <w:rsid w:val="00BB4499"/>
    <w:rsid w:val="00BC31E7"/>
    <w:rsid w:val="00BC3809"/>
    <w:rsid w:val="00BC7C7F"/>
    <w:rsid w:val="00BD3197"/>
    <w:rsid w:val="00BD6AC6"/>
    <w:rsid w:val="00BE474B"/>
    <w:rsid w:val="00BF104A"/>
    <w:rsid w:val="00BF1AFB"/>
    <w:rsid w:val="00BF2C1E"/>
    <w:rsid w:val="00BF3D23"/>
    <w:rsid w:val="00BF5D43"/>
    <w:rsid w:val="00BF684D"/>
    <w:rsid w:val="00C00789"/>
    <w:rsid w:val="00C009D8"/>
    <w:rsid w:val="00C14715"/>
    <w:rsid w:val="00C15A4B"/>
    <w:rsid w:val="00C16AC2"/>
    <w:rsid w:val="00C17742"/>
    <w:rsid w:val="00C17A3F"/>
    <w:rsid w:val="00C2198C"/>
    <w:rsid w:val="00C316D5"/>
    <w:rsid w:val="00C327DD"/>
    <w:rsid w:val="00C34A72"/>
    <w:rsid w:val="00C34F25"/>
    <w:rsid w:val="00C350BA"/>
    <w:rsid w:val="00C35574"/>
    <w:rsid w:val="00C36086"/>
    <w:rsid w:val="00C46AAC"/>
    <w:rsid w:val="00C518B7"/>
    <w:rsid w:val="00C535AC"/>
    <w:rsid w:val="00C53FA0"/>
    <w:rsid w:val="00C61354"/>
    <w:rsid w:val="00C63077"/>
    <w:rsid w:val="00C6702F"/>
    <w:rsid w:val="00C710B1"/>
    <w:rsid w:val="00C72082"/>
    <w:rsid w:val="00C777F5"/>
    <w:rsid w:val="00C8083C"/>
    <w:rsid w:val="00C81D9F"/>
    <w:rsid w:val="00C87D8B"/>
    <w:rsid w:val="00C90FB3"/>
    <w:rsid w:val="00C9284B"/>
    <w:rsid w:val="00CA030E"/>
    <w:rsid w:val="00CA0AAA"/>
    <w:rsid w:val="00CA31D0"/>
    <w:rsid w:val="00CA5426"/>
    <w:rsid w:val="00CA6B99"/>
    <w:rsid w:val="00CA7565"/>
    <w:rsid w:val="00CB0217"/>
    <w:rsid w:val="00CB0A2C"/>
    <w:rsid w:val="00CB221F"/>
    <w:rsid w:val="00CB767E"/>
    <w:rsid w:val="00CC01B7"/>
    <w:rsid w:val="00CC0D42"/>
    <w:rsid w:val="00CC11CC"/>
    <w:rsid w:val="00CC22EF"/>
    <w:rsid w:val="00CC7ED2"/>
    <w:rsid w:val="00CD00CC"/>
    <w:rsid w:val="00CD15E0"/>
    <w:rsid w:val="00CD4CCD"/>
    <w:rsid w:val="00CD54BE"/>
    <w:rsid w:val="00CD6966"/>
    <w:rsid w:val="00CE20A1"/>
    <w:rsid w:val="00CE3B84"/>
    <w:rsid w:val="00D00F39"/>
    <w:rsid w:val="00D01B2D"/>
    <w:rsid w:val="00D02B82"/>
    <w:rsid w:val="00D06A8D"/>
    <w:rsid w:val="00D0740D"/>
    <w:rsid w:val="00D07946"/>
    <w:rsid w:val="00D205B5"/>
    <w:rsid w:val="00D25440"/>
    <w:rsid w:val="00D25E73"/>
    <w:rsid w:val="00D25F8A"/>
    <w:rsid w:val="00D2664B"/>
    <w:rsid w:val="00D27388"/>
    <w:rsid w:val="00D337AE"/>
    <w:rsid w:val="00D410ED"/>
    <w:rsid w:val="00D42D06"/>
    <w:rsid w:val="00D45F78"/>
    <w:rsid w:val="00D46AAE"/>
    <w:rsid w:val="00D46CB2"/>
    <w:rsid w:val="00D512A4"/>
    <w:rsid w:val="00D52734"/>
    <w:rsid w:val="00D5679C"/>
    <w:rsid w:val="00D57F75"/>
    <w:rsid w:val="00D70B8B"/>
    <w:rsid w:val="00D7150E"/>
    <w:rsid w:val="00D7279E"/>
    <w:rsid w:val="00D727F9"/>
    <w:rsid w:val="00D85269"/>
    <w:rsid w:val="00D87A79"/>
    <w:rsid w:val="00DA0E37"/>
    <w:rsid w:val="00DA4584"/>
    <w:rsid w:val="00DB2108"/>
    <w:rsid w:val="00DC1E01"/>
    <w:rsid w:val="00DD2A5B"/>
    <w:rsid w:val="00DD303D"/>
    <w:rsid w:val="00DE2E2B"/>
    <w:rsid w:val="00DE3182"/>
    <w:rsid w:val="00DF0D1F"/>
    <w:rsid w:val="00DF1DAE"/>
    <w:rsid w:val="00DF2D09"/>
    <w:rsid w:val="00E02AF1"/>
    <w:rsid w:val="00E06237"/>
    <w:rsid w:val="00E113F7"/>
    <w:rsid w:val="00E11B67"/>
    <w:rsid w:val="00E157AF"/>
    <w:rsid w:val="00E2120B"/>
    <w:rsid w:val="00E212CB"/>
    <w:rsid w:val="00E255CC"/>
    <w:rsid w:val="00E26A96"/>
    <w:rsid w:val="00E26D01"/>
    <w:rsid w:val="00E3309D"/>
    <w:rsid w:val="00E358C8"/>
    <w:rsid w:val="00E36F00"/>
    <w:rsid w:val="00E4001F"/>
    <w:rsid w:val="00E40FC0"/>
    <w:rsid w:val="00E4260D"/>
    <w:rsid w:val="00E43B59"/>
    <w:rsid w:val="00E441F2"/>
    <w:rsid w:val="00E45CB1"/>
    <w:rsid w:val="00E55B7A"/>
    <w:rsid w:val="00E55F75"/>
    <w:rsid w:val="00E60680"/>
    <w:rsid w:val="00E61562"/>
    <w:rsid w:val="00E61D77"/>
    <w:rsid w:val="00E666B1"/>
    <w:rsid w:val="00E6692B"/>
    <w:rsid w:val="00E66977"/>
    <w:rsid w:val="00E71F27"/>
    <w:rsid w:val="00E7395A"/>
    <w:rsid w:val="00E80874"/>
    <w:rsid w:val="00E916EB"/>
    <w:rsid w:val="00E91F75"/>
    <w:rsid w:val="00E92E1C"/>
    <w:rsid w:val="00E94CC6"/>
    <w:rsid w:val="00EA190F"/>
    <w:rsid w:val="00EA2A03"/>
    <w:rsid w:val="00EA3010"/>
    <w:rsid w:val="00EA4BBC"/>
    <w:rsid w:val="00EA50AE"/>
    <w:rsid w:val="00EA51A2"/>
    <w:rsid w:val="00EB12F6"/>
    <w:rsid w:val="00EB37AD"/>
    <w:rsid w:val="00EB3C39"/>
    <w:rsid w:val="00EB43C8"/>
    <w:rsid w:val="00EB5014"/>
    <w:rsid w:val="00EC54E2"/>
    <w:rsid w:val="00EC66F3"/>
    <w:rsid w:val="00EC7A11"/>
    <w:rsid w:val="00ED1890"/>
    <w:rsid w:val="00ED297F"/>
    <w:rsid w:val="00EF10C9"/>
    <w:rsid w:val="00EF776B"/>
    <w:rsid w:val="00F10F98"/>
    <w:rsid w:val="00F2161B"/>
    <w:rsid w:val="00F3393C"/>
    <w:rsid w:val="00F33BAE"/>
    <w:rsid w:val="00F40704"/>
    <w:rsid w:val="00F45281"/>
    <w:rsid w:val="00F54C9A"/>
    <w:rsid w:val="00F55A7C"/>
    <w:rsid w:val="00F55F65"/>
    <w:rsid w:val="00F57AA6"/>
    <w:rsid w:val="00F7080C"/>
    <w:rsid w:val="00F70D4A"/>
    <w:rsid w:val="00F72E77"/>
    <w:rsid w:val="00F736EA"/>
    <w:rsid w:val="00F77886"/>
    <w:rsid w:val="00F86CAF"/>
    <w:rsid w:val="00F952D4"/>
    <w:rsid w:val="00FA3574"/>
    <w:rsid w:val="00FC2982"/>
    <w:rsid w:val="00FD090B"/>
    <w:rsid w:val="00FD4C66"/>
    <w:rsid w:val="00FE0D3E"/>
    <w:rsid w:val="00FE72DE"/>
    <w:rsid w:val="00FF4958"/>
    <w:rsid w:val="00FF5C84"/>
    <w:rsid w:val="00FF5D9E"/>
    <w:rsid w:val="15FA1664"/>
    <w:rsid w:val="239F71DA"/>
    <w:rsid w:val="26D7129C"/>
    <w:rsid w:val="29D4C5C2"/>
    <w:rsid w:val="30C2B9FB"/>
    <w:rsid w:val="37F324EE"/>
    <w:rsid w:val="47080DE6"/>
    <w:rsid w:val="4EAAA56C"/>
    <w:rsid w:val="532894F3"/>
    <w:rsid w:val="6CF21A58"/>
    <w:rsid w:val="6F24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89DACC"/>
  <w15:docId w15:val="{549384E4-1220-4C77-8A1E-37D8FC87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7D4338"/>
    <w:pPr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customStyle="1" w:styleId="Normalmija">
    <w:name w:val="Normal/miðjað"/>
    <w:basedOn w:val="Venjulegur"/>
    <w:qFormat/>
    <w:rsid w:val="007A08F8"/>
    <w:pPr>
      <w:ind w:firstLine="0"/>
      <w:jc w:val="center"/>
    </w:pPr>
  </w:style>
  <w:style w:type="paragraph" w:styleId="Enginbil">
    <w:name w:val="No Spacing"/>
    <w:uiPriority w:val="1"/>
    <w:rsid w:val="00C35574"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418"/>
        <w:tab w:val="decimal" w:pos="6804"/>
        <w:tab w:val="right" w:pos="7825"/>
      </w:tabs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paragraph" w:customStyle="1" w:styleId="Strik">
    <w:name w:val="Strik"/>
    <w:basedOn w:val="Venjulegur"/>
    <w:next w:val="Venjulegur"/>
    <w:qFormat/>
    <w:rsid w:val="007A08F8"/>
    <w:pPr>
      <w:pBdr>
        <w:bottom w:val="single" w:sz="4" w:space="1" w:color="auto"/>
      </w:pBdr>
      <w:spacing w:before="120"/>
      <w:ind w:left="3402" w:right="3402" w:firstLine="0"/>
    </w:pPr>
  </w:style>
  <w:style w:type="paragraph" w:customStyle="1" w:styleId="Millifyrirsgn2">
    <w:name w:val="Millifyrirsögn 2"/>
    <w:basedOn w:val="Venjulegur"/>
    <w:next w:val="Venjulegur"/>
    <w:qFormat/>
    <w:rsid w:val="00117680"/>
    <w:pPr>
      <w:ind w:firstLine="0"/>
    </w:pPr>
    <w:rPr>
      <w:i/>
    </w:rPr>
  </w:style>
  <w:style w:type="paragraph" w:customStyle="1" w:styleId="Millifyrirsgn1">
    <w:name w:val="Millifyrirsögn 1"/>
    <w:basedOn w:val="Venjulegur"/>
    <w:next w:val="Venjulegur"/>
    <w:qFormat/>
    <w:rsid w:val="00117680"/>
    <w:pPr>
      <w:ind w:firstLine="0"/>
    </w:pPr>
    <w:rPr>
      <w:b/>
    </w:rPr>
  </w:style>
  <w:style w:type="paragraph" w:customStyle="1" w:styleId="Fyrirsgn-fylgiskjl">
    <w:name w:val="Fyrirsögn - fylgiskjöl"/>
    <w:basedOn w:val="Venjulegur"/>
    <w:next w:val="Venjulegur"/>
    <w:qFormat/>
    <w:rsid w:val="00322F35"/>
    <w:pPr>
      <w:ind w:firstLine="0"/>
      <w:jc w:val="left"/>
    </w:pPr>
    <w:rPr>
      <w:b/>
      <w:u w:val="single"/>
    </w:rPr>
  </w:style>
  <w:style w:type="paragraph" w:customStyle="1" w:styleId="Fyrirsgn-athugasemdir">
    <w:name w:val="Fyrirsögn - athugasemdir"/>
    <w:basedOn w:val="Venjulegur"/>
    <w:next w:val="Venjulegur"/>
    <w:qFormat/>
    <w:rsid w:val="00C35574"/>
    <w:pPr>
      <w:ind w:firstLine="0"/>
      <w:jc w:val="center"/>
    </w:pPr>
    <w:rPr>
      <w:spacing w:val="44"/>
    </w:rPr>
  </w:style>
  <w:style w:type="paragraph" w:customStyle="1" w:styleId="Fyrirsgn-skjalategund">
    <w:name w:val="Fyrirsögn - skjalategund"/>
    <w:basedOn w:val="Venjulegur"/>
    <w:next w:val="Venjulegur"/>
    <w:rsid w:val="007F3B99"/>
    <w:pPr>
      <w:spacing w:before="480" w:after="240"/>
      <w:ind w:firstLine="0"/>
      <w:jc w:val="center"/>
      <w:outlineLvl w:val="0"/>
    </w:pPr>
    <w:rPr>
      <w:rFonts w:eastAsiaTheme="minorHAnsi" w:cstheme="minorBidi"/>
      <w:b/>
      <w:sz w:val="32"/>
    </w:rPr>
  </w:style>
  <w:style w:type="paragraph" w:customStyle="1" w:styleId="Fyrirsgn-undirfyrirsgn">
    <w:name w:val="Fyrirsögn - undirfyrirsögn"/>
    <w:basedOn w:val="Venjulegur"/>
    <w:next w:val="Venjulegur"/>
    <w:qFormat/>
    <w:rsid w:val="002675EE"/>
    <w:pPr>
      <w:ind w:firstLine="0"/>
      <w:jc w:val="center"/>
    </w:pPr>
    <w:rPr>
      <w:rFonts w:eastAsiaTheme="minorHAnsi" w:cstheme="minorBidi"/>
      <w:b/>
    </w:rPr>
  </w:style>
  <w:style w:type="paragraph" w:styleId="Suhaus">
    <w:name w:val="header"/>
    <w:basedOn w:val="Venjulegur"/>
    <w:link w:val="SuhausStaf"/>
    <w:uiPriority w:val="99"/>
    <w:unhideWhenUsed/>
    <w:rsid w:val="006258D7"/>
    <w:pPr>
      <w:tabs>
        <w:tab w:val="center" w:pos="4536"/>
        <w:tab w:val="right" w:pos="9072"/>
      </w:tabs>
    </w:pPr>
  </w:style>
  <w:style w:type="paragraph" w:customStyle="1" w:styleId="Greinarnmer">
    <w:name w:val="Greinarnúmer"/>
    <w:basedOn w:val="Venjulegur"/>
    <w:next w:val="Venjulegur"/>
    <w:qFormat/>
    <w:rsid w:val="00895423"/>
    <w:pPr>
      <w:ind w:firstLine="0"/>
      <w:jc w:val="center"/>
    </w:pPr>
  </w:style>
  <w:style w:type="paragraph" w:customStyle="1" w:styleId="Greinarfyrirsgn">
    <w:name w:val="Greinarfyrirsögn"/>
    <w:basedOn w:val="Venjulegur"/>
    <w:next w:val="Venjulegur"/>
    <w:qFormat/>
    <w:rsid w:val="00895423"/>
    <w:pPr>
      <w:ind w:firstLine="0"/>
      <w:jc w:val="center"/>
    </w:pPr>
    <w:rPr>
      <w:i/>
    </w:rPr>
  </w:style>
  <w:style w:type="paragraph" w:customStyle="1" w:styleId="Kaflafyrirsgn">
    <w:name w:val="Kaflafyrirsögn"/>
    <w:basedOn w:val="Venjulegur"/>
    <w:next w:val="Venjulegur"/>
    <w:qFormat/>
    <w:rsid w:val="00895423"/>
    <w:pPr>
      <w:ind w:firstLine="0"/>
      <w:jc w:val="center"/>
    </w:pPr>
    <w:rPr>
      <w:b/>
    </w:rPr>
  </w:style>
  <w:style w:type="paragraph" w:customStyle="1" w:styleId="Kaflanmer">
    <w:name w:val="Kaflanúmer"/>
    <w:basedOn w:val="Venjulegur"/>
    <w:next w:val="Venjulegur"/>
    <w:qFormat/>
    <w:rsid w:val="00895423"/>
    <w:pPr>
      <w:ind w:firstLine="0"/>
      <w:jc w:val="center"/>
    </w:pPr>
    <w:rPr>
      <w:caps/>
    </w:rPr>
  </w:style>
  <w:style w:type="character" w:customStyle="1" w:styleId="SuhausStaf">
    <w:name w:val="Síðuhaus Staf"/>
    <w:link w:val="Suhaus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paragraph" w:styleId="Suftur">
    <w:name w:val="footer"/>
    <w:basedOn w:val="Venjulegur"/>
    <w:link w:val="SufturStaf"/>
    <w:uiPriority w:val="99"/>
    <w:unhideWhenUsed/>
    <w:rsid w:val="006258D7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link w:val="Suftu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character" w:styleId="Tengill">
    <w:name w:val="Hyperlink"/>
    <w:basedOn w:val="Sjlfgefinleturgermlsgreinar"/>
    <w:uiPriority w:val="99"/>
    <w:unhideWhenUsed/>
    <w:rsid w:val="00D512A4"/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5B4CD6"/>
    <w:pPr>
      <w:ind w:left="284" w:hanging="284"/>
    </w:pPr>
    <w:rPr>
      <w:sz w:val="18"/>
      <w:szCs w:val="20"/>
    </w:rPr>
  </w:style>
  <w:style w:type="character" w:customStyle="1" w:styleId="TextineanmlsgreinarStaf">
    <w:name w:val="Texti neðanmálsgreinar Staf"/>
    <w:link w:val="Textineanmlsgreinar"/>
    <w:uiPriority w:val="99"/>
    <w:semiHidden/>
    <w:rsid w:val="005B4CD6"/>
    <w:rPr>
      <w:rFonts w:ascii="Times New Roman" w:hAnsi="Times New Roman"/>
      <w:sz w:val="18"/>
      <w:lang w:eastAsia="en-US"/>
    </w:rPr>
  </w:style>
  <w:style w:type="character" w:styleId="Tilvsunneanmlsgrein">
    <w:name w:val="footnote reference"/>
    <w:uiPriority w:val="99"/>
    <w:semiHidden/>
    <w:unhideWhenUsed/>
    <w:rsid w:val="005B4CD6"/>
    <w:rPr>
      <w:vertAlign w:val="superscript"/>
    </w:rPr>
  </w:style>
  <w:style w:type="numbering" w:customStyle="1" w:styleId="Althingi---">
    <w:name w:val="Althingi - - -"/>
    <w:uiPriority w:val="99"/>
    <w:rsid w:val="00995085"/>
    <w:pPr>
      <w:numPr>
        <w:numId w:val="6"/>
      </w:numPr>
    </w:pPr>
  </w:style>
  <w:style w:type="numbering" w:customStyle="1" w:styleId="Althingi">
    <w:name w:val="Althingi • • •"/>
    <w:uiPriority w:val="99"/>
    <w:rsid w:val="00995085"/>
    <w:pPr>
      <w:numPr>
        <w:numId w:val="7"/>
      </w:numPr>
    </w:pPr>
  </w:style>
  <w:style w:type="numbering" w:customStyle="1" w:styleId="Althingi1-a-1-a">
    <w:name w:val="Althingi 1 - a - 1 -a"/>
    <w:uiPriority w:val="99"/>
    <w:rsid w:val="00A10AE9"/>
    <w:pPr>
      <w:numPr>
        <w:numId w:val="8"/>
      </w:numPr>
    </w:pPr>
  </w:style>
  <w:style w:type="numbering" w:customStyle="1" w:styleId="Althingia-1-a-1">
    <w:name w:val="Althingi a - 1 - a - 1"/>
    <w:uiPriority w:val="99"/>
    <w:rsid w:val="00A10AE9"/>
    <w:pPr>
      <w:numPr>
        <w:numId w:val="9"/>
      </w:numPr>
    </w:pPr>
  </w:style>
  <w:style w:type="numbering" w:customStyle="1" w:styleId="Althingii-1-i-1">
    <w:name w:val="Althingi i - 1 - i - 1"/>
    <w:uiPriority w:val="99"/>
    <w:rsid w:val="00A10AE9"/>
    <w:pPr>
      <w:numPr>
        <w:numId w:val="10"/>
      </w:numPr>
    </w:pPr>
  </w:style>
  <w:style w:type="paragraph" w:customStyle="1" w:styleId="Nmeringsskjalsmls">
    <w:name w:val="Númer þings/skjals/máls"/>
    <w:basedOn w:val="Venjulegur"/>
    <w:next w:val="Venjulegur"/>
    <w:qFormat/>
    <w:rsid w:val="00270A34"/>
    <w:pPr>
      <w:ind w:firstLine="0"/>
    </w:pPr>
    <w:rPr>
      <w:b/>
    </w:rPr>
  </w:style>
  <w:style w:type="paragraph" w:customStyle="1" w:styleId="Default">
    <w:name w:val="Default"/>
    <w:rsid w:val="00D074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Mlsgreinlista">
    <w:name w:val="List Paragraph"/>
    <w:basedOn w:val="Venjulegur"/>
    <w:uiPriority w:val="34"/>
    <w:unhideWhenUsed/>
    <w:qFormat/>
    <w:rsid w:val="00B20E81"/>
    <w:pPr>
      <w:ind w:left="720"/>
      <w:contextualSpacing/>
    </w:pPr>
  </w:style>
  <w:style w:type="paragraph" w:customStyle="1" w:styleId="Frrherra">
    <w:name w:val="Frá ...ráðherra."/>
    <w:basedOn w:val="Venjulegur"/>
    <w:next w:val="Venjulegur"/>
    <w:qFormat/>
    <w:rsid w:val="00E71F27"/>
    <w:pPr>
      <w:ind w:firstLine="0"/>
      <w:jc w:val="center"/>
    </w:pPr>
    <w:rPr>
      <w:rFonts w:eastAsiaTheme="minorHAnsi" w:cstheme="minorBidi"/>
    </w:rPr>
  </w:style>
  <w:style w:type="paragraph" w:customStyle="1" w:styleId="Fyrirsgn-greinarger">
    <w:name w:val="Fyrirsögn - greinargerð"/>
    <w:basedOn w:val="Venjulegur"/>
    <w:next w:val="Venjulegur"/>
    <w:qFormat/>
    <w:rsid w:val="00E71F27"/>
    <w:pPr>
      <w:ind w:firstLine="0"/>
      <w:jc w:val="center"/>
      <w:outlineLvl w:val="0"/>
    </w:pPr>
    <w:rPr>
      <w:rFonts w:eastAsiaTheme="minorHAnsi" w:cstheme="minorBidi"/>
      <w:spacing w:val="44"/>
    </w:rPr>
  </w:style>
  <w:style w:type="numbering" w:customStyle="1" w:styleId="Thingskjala-1-a-1">
    <w:name w:val="Thingskjal a-1-a-1"/>
    <w:uiPriority w:val="99"/>
    <w:rsid w:val="00E71F27"/>
    <w:pPr>
      <w:numPr>
        <w:numId w:val="13"/>
      </w:numPr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E358C8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358C8"/>
    <w:rPr>
      <w:rFonts w:ascii="Segoe UI" w:hAnsi="Segoe UI" w:cs="Segoe UI"/>
      <w:sz w:val="18"/>
      <w:szCs w:val="18"/>
      <w:lang w:val="is-IS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9C0BAB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9C0BAB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9C0BAB"/>
    <w:rPr>
      <w:rFonts w:ascii="Times New Roman" w:hAnsi="Times New Roman"/>
      <w:lang w:val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736D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736D"/>
    <w:rPr>
      <w:rFonts w:ascii="Times New Roman" w:hAnsi="Times New Roman"/>
      <w:b/>
      <w:bCs/>
      <w:lang w:val="is-IS"/>
    </w:rPr>
  </w:style>
  <w:style w:type="paragraph" w:customStyle="1" w:styleId="paragraph">
    <w:name w:val="paragraph"/>
    <w:basedOn w:val="Venjulegur"/>
    <w:rsid w:val="00F4070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Sjlfgefinleturgermlsgreinar"/>
    <w:rsid w:val="00F40704"/>
  </w:style>
  <w:style w:type="character" w:customStyle="1" w:styleId="eop">
    <w:name w:val="eop"/>
    <w:basedOn w:val="Sjlfgefinleturgermlsgreinar"/>
    <w:rsid w:val="00F40704"/>
  </w:style>
  <w:style w:type="character" w:customStyle="1" w:styleId="spellingerror">
    <w:name w:val="spellingerror"/>
    <w:basedOn w:val="Sjlfgefinleturgermlsgreinar"/>
    <w:rsid w:val="00F4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b8bb6-da0f-44d1-a60d-75370d25554d">
      <Terms xmlns="http://schemas.microsoft.com/office/infopath/2007/PartnerControls"/>
    </lcf76f155ced4ddcb4097134ff3c332f>
    <TaxCatchAll xmlns="862e3028-079b-4157-b8e4-fd13fee9c6f7" xsi:nil="true"/>
    <Flokkur xmlns="079b8bb6-da0f-44d1-a60d-75370d25554d" xsi:nil="true"/>
    <Flokkur2 xmlns="079b8bb6-da0f-44d1-a60d-75370d25554d" xsi:nil="true"/>
    <SharedWithUsers xmlns="862e3028-079b-4157-b8e4-fd13fee9c6f7">
      <UserInfo>
        <DisplayName>Erla Sigríður Gestsdóttir</DisplayName>
        <AccountId>70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0C0B3E09DF4F8C75B004B1CDE951" ma:contentTypeVersion="16" ma:contentTypeDescription="Create a new document." ma:contentTypeScope="" ma:versionID="f6ef53c2d71fdd6d13502cf0f556286e">
  <xsd:schema xmlns:xsd="http://www.w3.org/2001/XMLSchema" xmlns:xs="http://www.w3.org/2001/XMLSchema" xmlns:p="http://schemas.microsoft.com/office/2006/metadata/properties" xmlns:ns2="079b8bb6-da0f-44d1-a60d-75370d25554d" xmlns:ns3="862e3028-079b-4157-b8e4-fd13fee9c6f7" targetNamespace="http://schemas.microsoft.com/office/2006/metadata/properties" ma:root="true" ma:fieldsID="4e7eb339d969c30f511337860627ffd3" ns2:_="" ns3:_="">
    <xsd:import namespace="079b8bb6-da0f-44d1-a60d-75370d25554d"/>
    <xsd:import namespace="862e3028-079b-4157-b8e4-fd13fee9c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Flokkur" minOccurs="0"/>
                <xsd:element ref="ns2:Flokkur2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8bb6-da0f-44d1-a60d-75370d25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Flokkur" ma:index="19" nillable="true" ma:displayName="Flokkur" ma:format="Dropdown" ma:internalName="Flokkur">
      <xsd:simpleType>
        <xsd:restriction base="dms:Choice">
          <xsd:enumeration value="Almennt"/>
          <xsd:enumeration value="Eldsneyti"/>
          <xsd:enumeration value="Raforka"/>
          <xsd:enumeration value="Varmi"/>
        </xsd:restriction>
      </xsd:simpleType>
    </xsd:element>
    <xsd:element name="Flokkur2" ma:index="20" nillable="true" ma:displayName="Flokkur2" ma:format="RadioButtons" ma:internalName="Flokkur2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3028-079b-4157-b8e4-fd13fee9c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b812b6-80e6-4631-a5ae-24d1e91c841d}" ma:internalName="TaxCatchAll" ma:showField="CatchAllData" ma:web="862e3028-079b-4157-b8e4-fd13fee9c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3F931-0F12-4839-9895-AA89F6152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0CD2E-694D-4D7A-85B3-DB6DCA6ACB4C}">
  <ds:schemaRefs>
    <ds:schemaRef ds:uri="http://schemas.microsoft.com/office/2006/metadata/properties"/>
    <ds:schemaRef ds:uri="http://schemas.microsoft.com/office/infopath/2007/PartnerControls"/>
    <ds:schemaRef ds:uri="079b8bb6-da0f-44d1-a60d-75370d25554d"/>
    <ds:schemaRef ds:uri="862e3028-079b-4157-b8e4-fd13fee9c6f7"/>
  </ds:schemaRefs>
</ds:datastoreItem>
</file>

<file path=customXml/itemProps3.xml><?xml version="1.0" encoding="utf-8"?>
<ds:datastoreItem xmlns:ds="http://schemas.openxmlformats.org/officeDocument/2006/customXml" ds:itemID="{4820DCA0-4B11-418F-AE6D-7225FC260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b8bb6-da0f-44d1-a60d-75370d25554d"/>
    <ds:schemaRef ds:uri="862e3028-079b-4157-b8e4-fd13fee9c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stjornarskjol@althingi.is</dc:creator>
  <cp:keywords/>
  <cp:lastModifiedBy>Magnús Dige Baldursson</cp:lastModifiedBy>
  <cp:revision>4</cp:revision>
  <dcterms:created xsi:type="dcterms:W3CDTF">2023-02-28T12:21:00Z</dcterms:created>
  <dcterms:modified xsi:type="dcterms:W3CDTF">2023-02-28T12:30:00Z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0x0101000E860C0B3E09DF4F8C75B004B1CDE951</vt:lpwstr>
  </property>
  <property fmtid="{D5CDD505-2E9C-101B-9397-08002B2CF9AE}" pid="3" name="MediaServiceImageTags">
    <vt:lpwstr/>
  </property>
</Properties>
</file>