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FB3D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>Dómsmálaráðuneyti</w:t>
      </w:r>
    </w:p>
    <w:p w14:paraId="065D4248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>Samráðsgátt stjórnvalda</w:t>
      </w:r>
    </w:p>
    <w:p w14:paraId="42C48605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b/>
          <w:bCs/>
          <w:sz w:val="22"/>
          <w:szCs w:val="22"/>
        </w:rPr>
        <w:t xml:space="preserve">Efni: </w:t>
      </w:r>
      <w:r w:rsidRPr="009642EE">
        <w:rPr>
          <w:sz w:val="22"/>
          <w:szCs w:val="22"/>
        </w:rPr>
        <w:t>Umsögn um frumvarp til laga um breytingar á lögum um landamæri, lögreglulögum og tollalögum (farþegaupplýsingar fyrir lögreglu og tollyfirvöld)</w:t>
      </w:r>
    </w:p>
    <w:p w14:paraId="6F168013" w14:textId="77777777" w:rsidR="009642EE" w:rsidRPr="009642EE" w:rsidRDefault="009642EE" w:rsidP="009642EE">
      <w:pPr>
        <w:rPr>
          <w:i/>
          <w:iCs/>
          <w:sz w:val="22"/>
          <w:szCs w:val="22"/>
        </w:rPr>
      </w:pPr>
      <w:r w:rsidRPr="009642EE">
        <w:rPr>
          <w:sz w:val="22"/>
          <w:szCs w:val="22"/>
        </w:rPr>
        <w:t xml:space="preserve">Það formlega orð eða hugtak sem í daglegu tali er notað um flugvél skv. ákvæðum laga nr. 80/2022 um loftferðir er </w:t>
      </w:r>
      <w:r w:rsidRPr="009642EE">
        <w:rPr>
          <w:i/>
          <w:iCs/>
          <w:sz w:val="22"/>
          <w:szCs w:val="22"/>
        </w:rPr>
        <w:t>loftfar</w:t>
      </w:r>
      <w:r w:rsidRPr="009642EE">
        <w:rPr>
          <w:sz w:val="22"/>
          <w:szCs w:val="22"/>
        </w:rPr>
        <w:t xml:space="preserve">.  Það orð er skýrt þannig í 23. tl. 3. gr. laganna sem, </w:t>
      </w:r>
      <w:r w:rsidRPr="009642EE">
        <w:rPr>
          <w:i/>
          <w:iCs/>
          <w:sz w:val="22"/>
          <w:szCs w:val="22"/>
        </w:rPr>
        <w:t xml:space="preserve">Loftfar: </w:t>
      </w:r>
      <w:r w:rsidRPr="009642EE">
        <w:rPr>
          <w:sz w:val="22"/>
          <w:szCs w:val="22"/>
        </w:rPr>
        <w:t xml:space="preserve"> Sérhvert tæki sem haldist getur á flugi vegna verkana loftsins, annarra en loftpúðaáhrifa við yfirborð jarðar.  </w:t>
      </w:r>
    </w:p>
    <w:p w14:paraId="4D3C48B2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Loftfar er það orð sem notað í loftferðalögum og reglugerðum settum á grundvelli þeirra. Flugfar er hinsvegar ferð með loftfari milli áfangastaða.  </w:t>
      </w:r>
    </w:p>
    <w:p w14:paraId="1CBDAECE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Í frumvarpsdrögunum er í I. kafla og greinargerð vísað réttilega til „loftfars“ á 11 stöðum í textanum en í 7. gr. III. kafla er vísað til „einkaflugfars“ sem er ambögulet orð sem samræmist ekki réttri hugtakanotkun.  Hugsanlega mætti nota orðið „einkaloftfar“ en réttara væri að vísa til </w:t>
      </w:r>
      <w:r w:rsidRPr="009642EE">
        <w:rPr>
          <w:i/>
          <w:iCs/>
          <w:sz w:val="22"/>
          <w:szCs w:val="22"/>
        </w:rPr>
        <w:t>loftfars í almannaflugi</w:t>
      </w:r>
      <w:r w:rsidRPr="009642EE">
        <w:rPr>
          <w:sz w:val="22"/>
          <w:szCs w:val="22"/>
        </w:rPr>
        <w:t xml:space="preserve"> sem skýrt er svo í 1. tl. 3. greinar laga um loftferðir, </w:t>
      </w:r>
      <w:r w:rsidRPr="009642EE">
        <w:rPr>
          <w:i/>
          <w:iCs/>
          <w:sz w:val="22"/>
          <w:szCs w:val="22"/>
        </w:rPr>
        <w:t>Almannaflug:</w:t>
      </w:r>
      <w:r w:rsidRPr="009642EE">
        <w:rPr>
          <w:sz w:val="22"/>
          <w:szCs w:val="22"/>
        </w:rPr>
        <w:t xml:space="preserve"> Borgaralegt flug loftfars annað en flutningaflug, og sérstök starfræksla í ábataskyni, hvort sem er reglubundið eða óreglubundið.  </w:t>
      </w:r>
    </w:p>
    <w:p w14:paraId="33E7DC05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Til frekari skýringa er </w:t>
      </w:r>
      <w:r w:rsidRPr="009642EE">
        <w:rPr>
          <w:i/>
          <w:iCs/>
          <w:sz w:val="22"/>
          <w:szCs w:val="22"/>
        </w:rPr>
        <w:t>Flutningaflug:</w:t>
      </w:r>
      <w:r w:rsidRPr="009642EE">
        <w:rPr>
          <w:sz w:val="22"/>
          <w:szCs w:val="22"/>
        </w:rPr>
        <w:t> Starfræksla loftfars sem felur í sér flutninga á farþegum, vörum eða pósti gegn greiðslu eða annars konar gjaldi, skv. 15. tl. sömu greinar. Þannig er loftfar í almannaflugi ekki starfrækt í ábataskyni.</w:t>
      </w:r>
    </w:p>
    <w:p w14:paraId="60F074B8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Af tollalögum nr. 88/2005 má sjá að </w:t>
      </w:r>
      <w:r w:rsidRPr="009642EE">
        <w:rPr>
          <w:i/>
          <w:iCs/>
          <w:sz w:val="22"/>
          <w:szCs w:val="22"/>
        </w:rPr>
        <w:t>flugfar</w:t>
      </w:r>
      <w:r w:rsidRPr="009642EE">
        <w:rPr>
          <w:sz w:val="22"/>
          <w:szCs w:val="22"/>
        </w:rPr>
        <w:t xml:space="preserve"> er víða notað í lagatextanum eða á 16 stöðum. Lagt er til að frumvarpstextanum í samráðsgáttinni verði breytt til samræmis við rétta orðanotkun. </w:t>
      </w:r>
    </w:p>
    <w:p w14:paraId="03BAACEF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Jafnframt er lagt til að bætt verði við III. kafla lagfæringu á orðanotkuninni í tollalögum þannig að í stað </w:t>
      </w:r>
      <w:r w:rsidRPr="009642EE">
        <w:rPr>
          <w:i/>
          <w:iCs/>
          <w:sz w:val="22"/>
          <w:szCs w:val="22"/>
        </w:rPr>
        <w:t>flugfars</w:t>
      </w:r>
      <w:r w:rsidRPr="009642EE">
        <w:rPr>
          <w:sz w:val="22"/>
          <w:szCs w:val="22"/>
        </w:rPr>
        <w:t xml:space="preserve"> í komi loftfar í réttri mynd  í 5. tl. 1.gr., 8. tl. 1.gr., 9. tl. 1. mgr. 7. gr., 2. og 4. mgr. 51. gr.,  2.tl.1. mgr. 98. gr., 1. mgr. 155. gr., 1. og 2. tl. 1. mgr. og 2. mgr. 195. gr., og í XVI. ákvæði til bráðabirgða.</w:t>
      </w:r>
    </w:p>
    <w:p w14:paraId="2B890A7E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Jafnframt verði </w:t>
      </w:r>
      <w:r w:rsidRPr="009642EE">
        <w:rPr>
          <w:i/>
          <w:iCs/>
          <w:sz w:val="22"/>
          <w:szCs w:val="22"/>
        </w:rPr>
        <w:t>herflugfari</w:t>
      </w:r>
      <w:r w:rsidRPr="009642EE">
        <w:rPr>
          <w:sz w:val="22"/>
          <w:szCs w:val="22"/>
        </w:rPr>
        <w:t xml:space="preserve"> í 1. mgr. 68. gr. og fyrirsögn og í 2. mgr. 195. gr. breytt í herloftfar í réttri mynd. Þá verði tekin upp orðskýring á hugtakinu loftfar í stað flugfars í 10. tl. 1. gr. tollalaga    </w:t>
      </w:r>
    </w:p>
    <w:p w14:paraId="43644A0E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>Mikilvægt er að stjórnvöld samræmi orða- eða hugtakanotkun í lögum og reglum sér í lagi þar sem reynir á beitingu viðurlaga við brot á þeim.</w:t>
      </w:r>
    </w:p>
    <w:p w14:paraId="7979E375" w14:textId="77777777" w:rsidR="009642EE" w:rsidRPr="009642EE" w:rsidRDefault="009642EE" w:rsidP="009642EE">
      <w:pPr>
        <w:rPr>
          <w:sz w:val="22"/>
          <w:szCs w:val="22"/>
        </w:rPr>
      </w:pPr>
    </w:p>
    <w:p w14:paraId="541800AE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 xml:space="preserve">Virðingafyllst </w:t>
      </w:r>
    </w:p>
    <w:p w14:paraId="37DEF2BF" w14:textId="77777777" w:rsidR="009642EE" w:rsidRPr="009642EE" w:rsidRDefault="009642EE" w:rsidP="009642EE">
      <w:pPr>
        <w:rPr>
          <w:sz w:val="22"/>
          <w:szCs w:val="22"/>
        </w:rPr>
      </w:pPr>
      <w:r w:rsidRPr="009642EE">
        <w:rPr>
          <w:sz w:val="22"/>
          <w:szCs w:val="22"/>
        </w:rPr>
        <w:t>Karl Alvarsson</w:t>
      </w:r>
    </w:p>
    <w:p w14:paraId="3EBB9A71" w14:textId="1507C007" w:rsidR="006A51A7" w:rsidRDefault="009642EE">
      <w:r w:rsidRPr="009642EE">
        <w:rPr>
          <w:sz w:val="22"/>
          <w:szCs w:val="22"/>
        </w:rPr>
        <w:t>Sérfræðingur í flugrétti</w:t>
      </w:r>
    </w:p>
    <w:sectPr w:rsidR="006A51A7" w:rsidSect="00063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EE"/>
    <w:rsid w:val="000020DE"/>
    <w:rsid w:val="00063DD7"/>
    <w:rsid w:val="0038664F"/>
    <w:rsid w:val="006A51A7"/>
    <w:rsid w:val="009642EE"/>
    <w:rsid w:val="00C25CF0"/>
    <w:rsid w:val="00C771CB"/>
    <w:rsid w:val="00D324E1"/>
    <w:rsid w:val="00DB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6BDF"/>
  <w15:chartTrackingRefBased/>
  <w15:docId w15:val="{0422F5B8-61A0-4EDF-9018-20E50231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2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2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2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2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2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Alvarsson</dc:creator>
  <cp:keywords/>
  <dc:description/>
  <cp:lastModifiedBy>Karl Alvarsson</cp:lastModifiedBy>
  <cp:revision>2</cp:revision>
  <dcterms:created xsi:type="dcterms:W3CDTF">2025-02-17T22:03:00Z</dcterms:created>
  <dcterms:modified xsi:type="dcterms:W3CDTF">2025-02-17T22:03:00Z</dcterms:modified>
</cp:coreProperties>
</file>