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9288" w:type="dxa"/>
        <w:tblBorders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09"/>
        <w:gridCol w:w="7479"/>
      </w:tblGrid>
      <w:tr w:rsidR="00883C80" w:rsidRPr="00E34B42" w14:paraId="3A3D6ADE" w14:textId="77777777" w:rsidTr="00081C72">
        <w:trPr>
          <w:trHeight w:val="1261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6EB6D896" w14:textId="77777777" w:rsidR="00883C80" w:rsidRPr="00E34B42" w:rsidRDefault="00883C80" w:rsidP="00081C72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sz w:val="32"/>
                <w:szCs w:val="32"/>
                <w:lang w:val="is-IS"/>
              </w:rPr>
            </w:pPr>
            <w:bookmarkStart w:id="0" w:name="_GoBack"/>
            <w:bookmarkEnd w:id="0"/>
            <w:r w:rsidRPr="00E34B42">
              <w:rPr>
                <w:rFonts w:ascii="Times New Roman" w:hAnsi="Times New Roman" w:cs="Times New Roman"/>
                <w:i/>
                <w:noProof/>
                <w:lang w:val="is-IS" w:eastAsia="is-IS"/>
              </w:rPr>
              <w:drawing>
                <wp:inline distT="0" distB="0" distL="0" distR="0" wp14:anchorId="6F3B2DBD" wp14:editId="4C569E86">
                  <wp:extent cx="690040" cy="676893"/>
                  <wp:effectExtent l="0" t="0" r="0" b="9525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0040" cy="67689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79FECEC" w14:textId="77777777" w:rsidR="00883C80" w:rsidRPr="00E34B42" w:rsidRDefault="00883C80" w:rsidP="00081C72">
            <w:pPr>
              <w:spacing w:before="400" w:after="120"/>
              <w:rPr>
                <w:rFonts w:ascii="Times New Roman" w:hAnsi="Times New Roman" w:cs="Times New Roman"/>
                <w:b/>
                <w:sz w:val="32"/>
                <w:szCs w:val="32"/>
                <w:lang w:val="is-IS"/>
              </w:rPr>
            </w:pPr>
            <w:r w:rsidRPr="00E34B42">
              <w:rPr>
                <w:rFonts w:ascii="Times New Roman" w:hAnsi="Times New Roman" w:cs="Times New Roman"/>
                <w:b/>
                <w:sz w:val="32"/>
                <w:szCs w:val="32"/>
                <w:lang w:val="is-IS"/>
              </w:rPr>
              <w:t xml:space="preserve">      ÁFORM UM LAGASETNINGU</w:t>
            </w:r>
          </w:p>
          <w:p w14:paraId="4D511272" w14:textId="77777777" w:rsidR="00883C80" w:rsidRPr="00E34B42" w:rsidRDefault="00883C80" w:rsidP="00081C72">
            <w:pPr>
              <w:spacing w:before="120" w:after="120"/>
              <w:rPr>
                <w:rFonts w:ascii="Times New Roman" w:hAnsi="Times New Roman" w:cs="Times New Roman"/>
                <w:i/>
                <w:lang w:val="is-IS"/>
              </w:rPr>
            </w:pPr>
            <w:r w:rsidRPr="00E34B42">
              <w:rPr>
                <w:rFonts w:ascii="Times New Roman" w:hAnsi="Times New Roman" w:cs="Times New Roman"/>
                <w:i/>
                <w:lang w:val="is-IS"/>
              </w:rPr>
              <w:t xml:space="preserve">          – sbr. samþykkt ríkisstjórnar frá 10. mars 2017, 1.-4.  gr.</w:t>
            </w:r>
          </w:p>
        </w:tc>
      </w:tr>
      <w:tr w:rsidR="00883C80" w:rsidRPr="00E34B42" w14:paraId="03723AF1" w14:textId="77777777" w:rsidTr="00081C72">
        <w:tblPrEx>
          <w:tblBorders>
            <w:insideH w:val="single" w:sz="4" w:space="0" w:color="auto"/>
            <w:insideV w:val="single" w:sz="4" w:space="0" w:color="auto"/>
          </w:tblBorders>
        </w:tblPrEx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</w:tcPr>
          <w:p w14:paraId="61399D1D" w14:textId="77777777" w:rsidR="00883C80" w:rsidRPr="00E34B42" w:rsidRDefault="00883C80" w:rsidP="00081C72">
            <w:pPr>
              <w:spacing w:before="60" w:after="60"/>
              <w:rPr>
                <w:rFonts w:ascii="Times New Roman" w:hAnsi="Times New Roman" w:cs="Times New Roman"/>
                <w:b/>
                <w:lang w:val="is-IS"/>
              </w:rPr>
            </w:pPr>
            <w:r w:rsidRPr="00E34B42">
              <w:rPr>
                <w:rFonts w:ascii="Times New Roman" w:hAnsi="Times New Roman" w:cs="Times New Roman"/>
                <w:b/>
                <w:lang w:val="is-IS"/>
              </w:rPr>
              <w:t>Málsheiti og nr.</w:t>
            </w:r>
          </w:p>
        </w:tc>
        <w:sdt>
          <w:sdtPr>
            <w:rPr>
              <w:rFonts w:ascii="Times New Roman" w:hAnsi="Times New Roman" w:cs="Times New Roman"/>
              <w:lang w:val="is-IS"/>
            </w:rPr>
            <w:id w:val="764192880"/>
            <w:placeholder>
              <w:docPart w:val="28B851D4131A476E8E06F886EE0347A1"/>
            </w:placeholder>
          </w:sdtPr>
          <w:sdtEndPr/>
          <w:sdtContent>
            <w:tc>
              <w:tcPr>
                <w:tcW w:w="7479" w:type="dxa"/>
                <w:tcBorders>
                  <w:top w:val="single" w:sz="4" w:space="0" w:color="auto"/>
                  <w:bottom w:val="single" w:sz="4" w:space="0" w:color="auto"/>
                </w:tcBorders>
              </w:tcPr>
              <w:p w14:paraId="7A4D52E6" w14:textId="3B164125" w:rsidR="00883C80" w:rsidRPr="00E34B42" w:rsidRDefault="00883C80" w:rsidP="00081C72">
                <w:pPr>
                  <w:spacing w:before="60"/>
                  <w:rPr>
                    <w:rFonts w:ascii="Times New Roman" w:hAnsi="Times New Roman" w:cs="Times New Roman"/>
                    <w:lang w:val="is-IS"/>
                  </w:rPr>
                </w:pPr>
                <w:r w:rsidRPr="00E34B42">
                  <w:rPr>
                    <w:rFonts w:ascii="Times New Roman" w:hAnsi="Times New Roman" w:cs="Times New Roman"/>
                    <w:lang w:val="is-IS"/>
                  </w:rPr>
                  <w:t xml:space="preserve"> </w:t>
                </w:r>
                <w:r w:rsidR="00E42812">
                  <w:rPr>
                    <w:rFonts w:ascii="Times New Roman" w:hAnsi="Times New Roman" w:cs="Times New Roman"/>
                    <w:lang w:val="is-IS"/>
                  </w:rPr>
                  <w:t>FJR180</w:t>
                </w:r>
                <w:r w:rsidR="0076632A">
                  <w:rPr>
                    <w:rFonts w:ascii="Times New Roman" w:hAnsi="Times New Roman" w:cs="Times New Roman"/>
                    <w:lang w:val="is-IS"/>
                  </w:rPr>
                  <w:t>50100</w:t>
                </w:r>
                <w:r w:rsidR="00961BEB">
                  <w:rPr>
                    <w:rFonts w:ascii="Times New Roman" w:hAnsi="Times New Roman" w:cs="Times New Roman"/>
                    <w:lang w:val="is-IS"/>
                  </w:rPr>
                  <w:t xml:space="preserve"> – Breyting á lögum um fjármálafyrirtæki nr. 161/2002 (endurskoðun</w:t>
                </w:r>
                <w:r w:rsidR="00EC6D13">
                  <w:rPr>
                    <w:rFonts w:ascii="Times New Roman" w:hAnsi="Times New Roman" w:cs="Times New Roman"/>
                    <w:lang w:val="is-IS"/>
                  </w:rPr>
                  <w:t>, starfstími og upplýsingaskylda endurskoðenda</w:t>
                </w:r>
                <w:r w:rsidR="00961BEB">
                  <w:rPr>
                    <w:rFonts w:ascii="Times New Roman" w:hAnsi="Times New Roman" w:cs="Times New Roman"/>
                    <w:lang w:val="is-IS"/>
                  </w:rPr>
                  <w:t>).</w:t>
                </w:r>
              </w:p>
            </w:tc>
          </w:sdtContent>
        </w:sdt>
      </w:tr>
      <w:tr w:rsidR="00883C80" w:rsidRPr="00E34B42" w14:paraId="498D91F0" w14:textId="77777777" w:rsidTr="00081C72">
        <w:tblPrEx>
          <w:tblBorders>
            <w:insideH w:val="single" w:sz="4" w:space="0" w:color="auto"/>
            <w:insideV w:val="single" w:sz="4" w:space="0" w:color="auto"/>
          </w:tblBorders>
        </w:tblPrEx>
        <w:tc>
          <w:tcPr>
            <w:tcW w:w="1809" w:type="dxa"/>
            <w:tcBorders>
              <w:bottom w:val="single" w:sz="4" w:space="0" w:color="auto"/>
            </w:tcBorders>
          </w:tcPr>
          <w:p w14:paraId="504BECEB" w14:textId="77777777" w:rsidR="00883C80" w:rsidRPr="00E34B42" w:rsidRDefault="00883C80" w:rsidP="00081C72">
            <w:pPr>
              <w:spacing w:before="60" w:after="60"/>
              <w:rPr>
                <w:rFonts w:ascii="Times New Roman" w:hAnsi="Times New Roman" w:cs="Times New Roman"/>
                <w:b/>
                <w:lang w:val="is-IS"/>
              </w:rPr>
            </w:pPr>
            <w:r w:rsidRPr="00E34B42">
              <w:rPr>
                <w:rFonts w:ascii="Times New Roman" w:hAnsi="Times New Roman" w:cs="Times New Roman"/>
                <w:b/>
                <w:lang w:val="is-IS"/>
              </w:rPr>
              <w:t>Ráðuneyti /verkefnisstjóri</w:t>
            </w:r>
          </w:p>
        </w:tc>
        <w:sdt>
          <w:sdtPr>
            <w:rPr>
              <w:rFonts w:ascii="Times New Roman" w:hAnsi="Times New Roman" w:cs="Times New Roman"/>
              <w:lang w:val="is-IS"/>
            </w:rPr>
            <w:id w:val="1126588465"/>
            <w:placeholder>
              <w:docPart w:val="04D01FEE450C429683A8CD24D949D2AE"/>
            </w:placeholder>
          </w:sdtPr>
          <w:sdtEndPr/>
          <w:sdtContent>
            <w:tc>
              <w:tcPr>
                <w:tcW w:w="7479" w:type="dxa"/>
                <w:tcBorders>
                  <w:bottom w:val="nil"/>
                </w:tcBorders>
              </w:tcPr>
              <w:p w14:paraId="0BCCC426" w14:textId="77777777" w:rsidR="00883C80" w:rsidRPr="00E34B42" w:rsidRDefault="00883C80" w:rsidP="00081C72">
                <w:pPr>
                  <w:spacing w:before="60"/>
                  <w:rPr>
                    <w:rFonts w:ascii="Times New Roman" w:hAnsi="Times New Roman" w:cs="Times New Roman"/>
                    <w:lang w:val="is-IS"/>
                  </w:rPr>
                </w:pPr>
                <w:r w:rsidRPr="00E34B42">
                  <w:rPr>
                    <w:rFonts w:ascii="Times New Roman" w:hAnsi="Times New Roman" w:cs="Times New Roman"/>
                    <w:lang w:val="is-IS"/>
                  </w:rPr>
                  <w:t xml:space="preserve"> </w:t>
                </w:r>
                <w:r>
                  <w:rPr>
                    <w:rFonts w:ascii="Times New Roman" w:hAnsi="Times New Roman" w:cs="Times New Roman"/>
                    <w:lang w:val="is-IS"/>
                  </w:rPr>
                  <w:t>Fjármála- og efnahagsráðuneytið.</w:t>
                </w:r>
              </w:p>
            </w:tc>
          </w:sdtContent>
        </w:sdt>
      </w:tr>
      <w:tr w:rsidR="00883C80" w:rsidRPr="00E34B42" w14:paraId="2907F852" w14:textId="77777777" w:rsidTr="00081C72">
        <w:tblPrEx>
          <w:tblBorders>
            <w:insideH w:val="single" w:sz="4" w:space="0" w:color="auto"/>
            <w:insideV w:val="single" w:sz="4" w:space="0" w:color="auto"/>
          </w:tblBorders>
        </w:tblPrEx>
        <w:tc>
          <w:tcPr>
            <w:tcW w:w="1809" w:type="dxa"/>
            <w:tcBorders>
              <w:bottom w:val="single" w:sz="4" w:space="0" w:color="auto"/>
            </w:tcBorders>
          </w:tcPr>
          <w:p w14:paraId="57247D80" w14:textId="77777777" w:rsidR="00883C80" w:rsidRPr="00E34B42" w:rsidRDefault="00883C80" w:rsidP="00081C72">
            <w:pPr>
              <w:spacing w:before="60" w:after="60"/>
              <w:rPr>
                <w:rFonts w:ascii="Times New Roman" w:hAnsi="Times New Roman" w:cs="Times New Roman"/>
                <w:b/>
                <w:lang w:val="is-IS"/>
              </w:rPr>
            </w:pPr>
            <w:r w:rsidRPr="00E34B42">
              <w:rPr>
                <w:rFonts w:ascii="Times New Roman" w:hAnsi="Times New Roman" w:cs="Times New Roman"/>
                <w:b/>
                <w:lang w:val="is-IS"/>
              </w:rPr>
              <w:t>Innleiðing EES-gerðar?</w:t>
            </w:r>
          </w:p>
        </w:tc>
        <w:tc>
          <w:tcPr>
            <w:tcW w:w="7479" w:type="dxa"/>
            <w:tcBorders>
              <w:bottom w:val="nil"/>
            </w:tcBorders>
          </w:tcPr>
          <w:p w14:paraId="2DEF851F" w14:textId="77777777" w:rsidR="00883C80" w:rsidRPr="00E34B42" w:rsidRDefault="00007284" w:rsidP="00575E51">
            <w:pPr>
              <w:spacing w:before="60" w:after="120"/>
              <w:rPr>
                <w:rFonts w:ascii="Times New Roman" w:hAnsi="Times New Roman" w:cs="Times New Roman"/>
                <w:lang w:val="is-IS"/>
              </w:rPr>
            </w:pPr>
            <w:sdt>
              <w:sdtPr>
                <w:rPr>
                  <w:rFonts w:ascii="Times New Roman" w:hAnsi="Times New Roman" w:cs="Times New Roman"/>
                  <w:lang w:val="is-IS"/>
                </w:rPr>
                <w:id w:val="-2079593582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83C80">
                  <w:rPr>
                    <w:rFonts w:ascii="MS Gothic" w:eastAsia="MS Gothic" w:hAnsi="MS Gothic" w:cs="Times New Roman" w:hint="eastAsia"/>
                    <w:lang w:val="is-IS"/>
                  </w:rPr>
                  <w:t>☒</w:t>
                </w:r>
              </w:sdtContent>
            </w:sdt>
            <w:r w:rsidR="00883C80" w:rsidRPr="00E34B42">
              <w:rPr>
                <w:rFonts w:ascii="Times New Roman" w:hAnsi="Times New Roman" w:cs="Times New Roman"/>
                <w:lang w:val="is-IS"/>
              </w:rPr>
              <w:t xml:space="preserve"> Já</w:t>
            </w:r>
          </w:p>
          <w:p w14:paraId="58D2C622" w14:textId="77777777" w:rsidR="00883C80" w:rsidRPr="00E34B42" w:rsidRDefault="00007284" w:rsidP="00575E51">
            <w:pPr>
              <w:spacing w:before="60" w:after="0"/>
              <w:rPr>
                <w:rFonts w:ascii="Times New Roman" w:hAnsi="Times New Roman" w:cs="Times New Roman"/>
                <w:lang w:val="is-IS"/>
              </w:rPr>
            </w:pPr>
            <w:sdt>
              <w:sdtPr>
                <w:rPr>
                  <w:rFonts w:ascii="Times New Roman" w:hAnsi="Times New Roman" w:cs="Times New Roman"/>
                  <w:lang w:val="is-IS"/>
                </w:rPr>
                <w:id w:val="4669500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83C80" w:rsidRPr="00E34B42">
                  <w:rPr>
                    <w:rFonts w:ascii="MS Gothic" w:eastAsia="MS Gothic" w:hAnsi="MS Gothic" w:cs="Times New Roman" w:hint="eastAsia"/>
                    <w:lang w:val="is-IS"/>
                  </w:rPr>
                  <w:t>☐</w:t>
                </w:r>
              </w:sdtContent>
            </w:sdt>
            <w:r w:rsidR="00883C80" w:rsidRPr="00E34B42">
              <w:rPr>
                <w:rFonts w:ascii="Times New Roman" w:hAnsi="Times New Roman" w:cs="Times New Roman"/>
                <w:lang w:val="is-IS"/>
              </w:rPr>
              <w:t xml:space="preserve"> Nei</w:t>
            </w:r>
          </w:p>
        </w:tc>
      </w:tr>
      <w:tr w:rsidR="00883C80" w:rsidRPr="00E34B42" w14:paraId="04DAC5DA" w14:textId="77777777" w:rsidTr="00081C72">
        <w:tblPrEx>
          <w:tblBorders>
            <w:insideH w:val="single" w:sz="4" w:space="0" w:color="auto"/>
            <w:insideV w:val="single" w:sz="4" w:space="0" w:color="auto"/>
          </w:tblBorders>
        </w:tblPrEx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CE1FD5" w14:textId="77777777" w:rsidR="00883C80" w:rsidRPr="00E34B42" w:rsidRDefault="00883C80" w:rsidP="00081C72">
            <w:pPr>
              <w:spacing w:before="60" w:after="60"/>
              <w:rPr>
                <w:rFonts w:ascii="Times New Roman" w:hAnsi="Times New Roman" w:cs="Times New Roman"/>
                <w:b/>
                <w:lang w:val="is-IS"/>
              </w:rPr>
            </w:pPr>
            <w:r w:rsidRPr="00E34B42">
              <w:rPr>
                <w:rFonts w:ascii="Times New Roman" w:hAnsi="Times New Roman" w:cs="Times New Roman"/>
                <w:b/>
                <w:lang w:val="is-IS"/>
              </w:rPr>
              <w:t>Dags.</w:t>
            </w:r>
          </w:p>
        </w:tc>
        <w:sdt>
          <w:sdtPr>
            <w:rPr>
              <w:rFonts w:ascii="Times New Roman" w:hAnsi="Times New Roman" w:cs="Times New Roman"/>
              <w:lang w:val="is-IS"/>
            </w:rPr>
            <w:id w:val="-884402524"/>
          </w:sdtPr>
          <w:sdtEndPr/>
          <w:sdtContent>
            <w:tc>
              <w:tcPr>
                <w:tcW w:w="747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4BA7F124" w14:textId="2489E4EC" w:rsidR="00883C80" w:rsidRPr="00E34B42" w:rsidRDefault="001A14D3" w:rsidP="00081C72">
                <w:pPr>
                  <w:spacing w:before="60"/>
                  <w:rPr>
                    <w:rFonts w:ascii="Times New Roman" w:hAnsi="Times New Roman" w:cs="Times New Roman"/>
                    <w:lang w:val="is-IS"/>
                  </w:rPr>
                </w:pPr>
                <w:r>
                  <w:rPr>
                    <w:rFonts w:ascii="Times New Roman" w:hAnsi="Times New Roman" w:cs="Times New Roman"/>
                    <w:lang w:val="is-IS"/>
                  </w:rPr>
                  <w:t>15</w:t>
                </w:r>
                <w:r w:rsidR="00883C80">
                  <w:rPr>
                    <w:rFonts w:ascii="Times New Roman" w:hAnsi="Times New Roman" w:cs="Times New Roman"/>
                    <w:lang w:val="is-IS"/>
                  </w:rPr>
                  <w:t>.0</w:t>
                </w:r>
                <w:r>
                  <w:rPr>
                    <w:rFonts w:ascii="Times New Roman" w:hAnsi="Times New Roman" w:cs="Times New Roman"/>
                    <w:lang w:val="is-IS"/>
                  </w:rPr>
                  <w:t>8</w:t>
                </w:r>
                <w:r w:rsidR="00883C80">
                  <w:rPr>
                    <w:rFonts w:ascii="Times New Roman" w:hAnsi="Times New Roman" w:cs="Times New Roman"/>
                    <w:lang w:val="is-IS"/>
                  </w:rPr>
                  <w:t>.2018</w:t>
                </w:r>
              </w:p>
            </w:tc>
          </w:sdtContent>
        </w:sdt>
      </w:tr>
    </w:tbl>
    <w:p w14:paraId="57E4F284" w14:textId="77777777" w:rsidR="00883C80" w:rsidRPr="00E34B42" w:rsidRDefault="00883C80" w:rsidP="00883C80">
      <w:pPr>
        <w:spacing w:after="0" w:line="240" w:lineRule="auto"/>
        <w:rPr>
          <w:sz w:val="20"/>
          <w:szCs w:val="20"/>
        </w:rPr>
      </w:pPr>
    </w:p>
    <w:tbl>
      <w:tblPr>
        <w:tblStyle w:val="TableGrid"/>
        <w:tblW w:w="9288" w:type="dxa"/>
        <w:tblLayout w:type="fixed"/>
        <w:tblLook w:val="04A0" w:firstRow="1" w:lastRow="0" w:firstColumn="1" w:lastColumn="0" w:noHBand="0" w:noVBand="1"/>
      </w:tblPr>
      <w:tblGrid>
        <w:gridCol w:w="9288"/>
      </w:tblGrid>
      <w:tr w:rsidR="00883C80" w:rsidRPr="00E34B42" w14:paraId="694E6EC4" w14:textId="77777777" w:rsidTr="00081C72">
        <w:tc>
          <w:tcPr>
            <w:tcW w:w="9288" w:type="dxa"/>
            <w:shd w:val="clear" w:color="auto" w:fill="92CDDC" w:themeFill="accent5" w:themeFillTint="99"/>
          </w:tcPr>
          <w:p w14:paraId="0538A63F" w14:textId="77777777" w:rsidR="00883C80" w:rsidRPr="00E34B42" w:rsidRDefault="00883C80" w:rsidP="00883C80">
            <w:pPr>
              <w:pStyle w:val="ListParagraph"/>
              <w:numPr>
                <w:ilvl w:val="0"/>
                <w:numId w:val="1"/>
              </w:numPr>
              <w:spacing w:before="60" w:after="60" w:line="240" w:lineRule="auto"/>
              <w:ind w:left="426" w:hanging="284"/>
              <w:rPr>
                <w:rFonts w:ascii="Times New Roman" w:hAnsi="Times New Roman" w:cs="Times New Roman"/>
                <w:b/>
                <w:lang w:val="is-IS"/>
              </w:rPr>
            </w:pPr>
            <w:r w:rsidRPr="00E34B42">
              <w:rPr>
                <w:rFonts w:ascii="Times New Roman" w:hAnsi="Times New Roman" w:cs="Times New Roman"/>
                <w:b/>
                <w:lang w:val="is-IS"/>
              </w:rPr>
              <w:t>Úrlausnarefni</w:t>
            </w:r>
          </w:p>
        </w:tc>
      </w:tr>
      <w:tr w:rsidR="00883C80" w:rsidRPr="002A54E0" w14:paraId="6933185B" w14:textId="77777777" w:rsidTr="00081C72">
        <w:trPr>
          <w:trHeight w:val="826"/>
        </w:trPr>
        <w:tc>
          <w:tcPr>
            <w:tcW w:w="9288" w:type="dxa"/>
          </w:tcPr>
          <w:sdt>
            <w:sdtPr>
              <w:rPr>
                <w:rFonts w:ascii="Times New Roman" w:hAnsi="Times New Roman" w:cs="Times New Roman"/>
                <w:b/>
                <w:lang w:val="is-IS"/>
              </w:rPr>
              <w:id w:val="580805120"/>
            </w:sdtPr>
            <w:sdtEndPr>
              <w:rPr>
                <w:rFonts w:asciiTheme="minorHAnsi" w:hAnsiTheme="minorHAnsi" w:cstheme="minorBidi"/>
                <w:b w:val="0"/>
              </w:rPr>
            </w:sdtEndPr>
            <w:sdtContent>
              <w:p w14:paraId="00FC31AB" w14:textId="77777777" w:rsidR="00883C80" w:rsidRDefault="00883C80" w:rsidP="00883C80">
                <w:pPr>
                  <w:pStyle w:val="ListParagraph"/>
                  <w:numPr>
                    <w:ilvl w:val="0"/>
                    <w:numId w:val="4"/>
                  </w:numPr>
                  <w:spacing w:before="60" w:after="60" w:line="240" w:lineRule="auto"/>
                  <w:ind w:left="714" w:hanging="357"/>
                  <w:contextualSpacing w:val="0"/>
                  <w:rPr>
                    <w:rFonts w:ascii="Times New Roman" w:hAnsi="Times New Roman" w:cs="Times New Roman"/>
                    <w:b/>
                    <w:lang w:val="is-IS"/>
                  </w:rPr>
                </w:pPr>
                <w:r w:rsidRPr="00E34B42">
                  <w:rPr>
                    <w:rFonts w:ascii="Times New Roman" w:hAnsi="Times New Roman" w:cs="Times New Roman"/>
                    <w:b/>
                    <w:lang w:val="is-IS"/>
                  </w:rPr>
                  <w:t>Forsaga máls</w:t>
                </w:r>
                <w:r>
                  <w:rPr>
                    <w:rFonts w:ascii="Times New Roman" w:hAnsi="Times New Roman" w:cs="Times New Roman"/>
                    <w:b/>
                    <w:lang w:val="is-IS"/>
                  </w:rPr>
                  <w:t xml:space="preserve"> og tilefni</w:t>
                </w:r>
              </w:p>
              <w:p w14:paraId="747BB3E1" w14:textId="77777777" w:rsidR="00F24AD9" w:rsidRDefault="00883C80" w:rsidP="00E73BDA">
                <w:pPr>
                  <w:pStyle w:val="ListParagraph"/>
                  <w:spacing w:before="60" w:after="60" w:line="240" w:lineRule="auto"/>
                  <w:ind w:left="714"/>
                  <w:contextualSpacing w:val="0"/>
                  <w:rPr>
                    <w:rFonts w:ascii="Times New Roman" w:hAnsi="Times New Roman" w:cs="Times New Roman"/>
                    <w:lang w:val="is-IS"/>
                  </w:rPr>
                </w:pPr>
                <w:r w:rsidRPr="00093441">
                  <w:rPr>
                    <w:rFonts w:ascii="Times New Roman" w:hAnsi="Times New Roman" w:cs="Times New Roman"/>
                    <w:lang w:val="is-IS"/>
                  </w:rPr>
                  <w:t xml:space="preserve">Ráðuneytið </w:t>
                </w:r>
                <w:r>
                  <w:rPr>
                    <w:rFonts w:ascii="Times New Roman" w:hAnsi="Times New Roman" w:cs="Times New Roman"/>
                    <w:lang w:val="is-IS"/>
                  </w:rPr>
                  <w:t xml:space="preserve">hefur á undanförnum árum unnið að upptöku tilskipunar 2013/36/ESB (CRD IV tilskipunin) og reglugerðar (ESB) nr. 575/2013 (CRR reglugerðin) m.a. með breytingum á lögum nr. 161/2002, um fjármálafyrirtæki. </w:t>
                </w:r>
              </w:p>
              <w:p w14:paraId="6418D75C" w14:textId="2EB6C80F" w:rsidR="00A01227" w:rsidRPr="00B566E4" w:rsidRDefault="00883C80" w:rsidP="00B566E4">
                <w:pPr>
                  <w:pStyle w:val="ListParagraph"/>
                  <w:spacing w:before="60" w:after="60" w:line="240" w:lineRule="auto"/>
                  <w:ind w:left="714"/>
                  <w:contextualSpacing w:val="0"/>
                  <w:rPr>
                    <w:rFonts w:ascii="Times New Roman" w:hAnsi="Times New Roman" w:cs="Times New Roman"/>
                    <w:lang w:val="is-IS"/>
                  </w:rPr>
                </w:pPr>
                <w:r>
                  <w:rPr>
                    <w:rFonts w:ascii="Times New Roman" w:hAnsi="Times New Roman" w:cs="Times New Roman"/>
                    <w:lang w:val="is-IS"/>
                  </w:rPr>
                  <w:t>Ei</w:t>
                </w:r>
                <w:r w:rsidR="000C1078">
                  <w:rPr>
                    <w:rFonts w:ascii="Times New Roman" w:hAnsi="Times New Roman" w:cs="Times New Roman"/>
                    <w:lang w:val="is-IS"/>
                  </w:rPr>
                  <w:t xml:space="preserve">tt af </w:t>
                </w:r>
                <w:r w:rsidR="00EC6D13">
                  <w:rPr>
                    <w:rFonts w:ascii="Times New Roman" w:hAnsi="Times New Roman" w:cs="Times New Roman"/>
                    <w:lang w:val="is-IS"/>
                  </w:rPr>
                  <w:t>þeim</w:t>
                </w:r>
                <w:r w:rsidR="000C1078">
                  <w:rPr>
                    <w:rFonts w:ascii="Times New Roman" w:hAnsi="Times New Roman" w:cs="Times New Roman"/>
                    <w:lang w:val="is-IS"/>
                  </w:rPr>
                  <w:t xml:space="preserve"> atriðum</w:t>
                </w:r>
                <w:r>
                  <w:rPr>
                    <w:rFonts w:ascii="Times New Roman" w:hAnsi="Times New Roman" w:cs="Times New Roman"/>
                    <w:lang w:val="is-IS"/>
                  </w:rPr>
                  <w:t xml:space="preserve"> sem </w:t>
                </w:r>
                <w:r w:rsidR="000C1078">
                  <w:rPr>
                    <w:rFonts w:ascii="Times New Roman" w:hAnsi="Times New Roman" w:cs="Times New Roman"/>
                    <w:lang w:val="is-IS"/>
                  </w:rPr>
                  <w:t xml:space="preserve">á </w:t>
                </w:r>
                <w:r>
                  <w:rPr>
                    <w:rFonts w:ascii="Times New Roman" w:hAnsi="Times New Roman" w:cs="Times New Roman"/>
                    <w:lang w:val="is-IS"/>
                  </w:rPr>
                  <w:t xml:space="preserve">eftir að </w:t>
                </w:r>
                <w:r w:rsidR="00E73BDA">
                  <w:rPr>
                    <w:rFonts w:ascii="Times New Roman" w:hAnsi="Times New Roman" w:cs="Times New Roman"/>
                    <w:lang w:val="is-IS"/>
                  </w:rPr>
                  <w:t xml:space="preserve">innleiða í íslenskan rétt þannig að </w:t>
                </w:r>
                <w:r w:rsidR="006E3A1B">
                  <w:rPr>
                    <w:rFonts w:ascii="Times New Roman" w:hAnsi="Times New Roman" w:cs="Times New Roman"/>
                    <w:lang w:val="is-IS"/>
                  </w:rPr>
                  <w:t>fulls samræmis sé gætt við</w:t>
                </w:r>
                <w:r>
                  <w:rPr>
                    <w:rFonts w:ascii="Times New Roman" w:hAnsi="Times New Roman" w:cs="Times New Roman"/>
                    <w:lang w:val="is-IS"/>
                  </w:rPr>
                  <w:t xml:space="preserve"> framangreinda tilskipun og reglugerð, er</w:t>
                </w:r>
                <w:r w:rsidR="00A01227">
                  <w:rPr>
                    <w:rFonts w:ascii="Times New Roman" w:hAnsi="Times New Roman" w:cs="Times New Roman"/>
                    <w:lang w:val="is-IS"/>
                  </w:rPr>
                  <w:t xml:space="preserve">u ákvæði er varða upplýsingaskyldu endurskoðenda. </w:t>
                </w:r>
                <w:r w:rsidR="00765C5F">
                  <w:rPr>
                    <w:rFonts w:ascii="Times New Roman" w:hAnsi="Times New Roman" w:cs="Times New Roman"/>
                    <w:lang w:val="is-IS"/>
                  </w:rPr>
                  <w:t>Á</w:t>
                </w:r>
                <w:r w:rsidR="00963838">
                  <w:rPr>
                    <w:rFonts w:ascii="Times New Roman" w:hAnsi="Times New Roman" w:cs="Times New Roman"/>
                    <w:lang w:val="is-IS"/>
                  </w:rPr>
                  <w:t xml:space="preserve"> sama tíma er fyrirhugað að gera breytingar á ákvæðum um starfstíma endurskoðenda í fjármálafyrirtækjum til að tryggja</w:t>
                </w:r>
                <w:r w:rsidR="009A12C9">
                  <w:rPr>
                    <w:rFonts w:ascii="Times New Roman" w:hAnsi="Times New Roman" w:cs="Times New Roman"/>
                    <w:lang w:val="is-IS"/>
                  </w:rPr>
                  <w:t xml:space="preserve"> samræmi við </w:t>
                </w:r>
                <w:r w:rsidR="00B566E4" w:rsidRPr="00B566E4">
                  <w:rPr>
                    <w:rFonts w:ascii="Times New Roman" w:hAnsi="Times New Roman" w:cs="Times New Roman"/>
                    <w:lang w:val="is-IS"/>
                  </w:rPr>
                  <w:t>reglugerð (ESB) nr. 537/2014, um endurskoðun á ei</w:t>
                </w:r>
                <w:r w:rsidR="00EC6D13">
                  <w:rPr>
                    <w:rFonts w:ascii="Times New Roman" w:hAnsi="Times New Roman" w:cs="Times New Roman"/>
                    <w:lang w:val="is-IS"/>
                  </w:rPr>
                  <w:t>ningum tengdum almannahagsmunum. Sú reglugerð</w:t>
                </w:r>
                <w:r w:rsidR="00B566E4" w:rsidRPr="00B566E4">
                  <w:rPr>
                    <w:rFonts w:ascii="Times New Roman" w:hAnsi="Times New Roman" w:cs="Times New Roman"/>
                    <w:lang w:val="is-IS"/>
                  </w:rPr>
                  <w:t xml:space="preserve"> var </w:t>
                </w:r>
                <w:r w:rsidR="00EC6D13">
                  <w:rPr>
                    <w:rFonts w:ascii="Times New Roman" w:hAnsi="Times New Roman" w:cs="Times New Roman"/>
                    <w:lang w:val="is-IS"/>
                  </w:rPr>
                  <w:t xml:space="preserve">tekin </w:t>
                </w:r>
                <w:r w:rsidR="00B566E4" w:rsidRPr="00B566E4">
                  <w:rPr>
                    <w:rFonts w:ascii="Times New Roman" w:hAnsi="Times New Roman" w:cs="Times New Roman"/>
                    <w:lang w:val="is-IS"/>
                  </w:rPr>
                  <w:t>upp í EES samninginn á li</w:t>
                </w:r>
                <w:r w:rsidR="00EC6D13">
                  <w:rPr>
                    <w:rFonts w:ascii="Times New Roman" w:hAnsi="Times New Roman" w:cs="Times New Roman"/>
                    <w:lang w:val="is-IS"/>
                  </w:rPr>
                  <w:t>ðnu vori.</w:t>
                </w:r>
              </w:p>
              <w:p w14:paraId="683EC1F8" w14:textId="77777777" w:rsidR="00E473AA" w:rsidRDefault="00E473AA" w:rsidP="00E473AA">
                <w:pPr>
                  <w:pStyle w:val="ListParagraph"/>
                  <w:numPr>
                    <w:ilvl w:val="0"/>
                    <w:numId w:val="4"/>
                  </w:numPr>
                  <w:spacing w:before="60" w:after="60" w:line="240" w:lineRule="auto"/>
                  <w:ind w:left="714" w:hanging="357"/>
                  <w:contextualSpacing w:val="0"/>
                  <w:rPr>
                    <w:rFonts w:ascii="Times New Roman" w:hAnsi="Times New Roman" w:cs="Times New Roman"/>
                    <w:b/>
                    <w:lang w:val="is-IS"/>
                  </w:rPr>
                </w:pPr>
                <w:r w:rsidRPr="00E34B42">
                  <w:rPr>
                    <w:rFonts w:ascii="Times New Roman" w:hAnsi="Times New Roman" w:cs="Times New Roman"/>
                    <w:b/>
                    <w:lang w:val="is-IS"/>
                  </w:rPr>
                  <w:t xml:space="preserve">Hvert er úrlausnarefnið? </w:t>
                </w:r>
              </w:p>
              <w:p w14:paraId="5A5856AA" w14:textId="2B63A843" w:rsidR="00E473AA" w:rsidRDefault="00D54E31" w:rsidP="00EA3EED">
                <w:pPr>
                  <w:pStyle w:val="ListParagraph"/>
                  <w:spacing w:before="60" w:after="60" w:line="240" w:lineRule="auto"/>
                  <w:ind w:left="714"/>
                  <w:contextualSpacing w:val="0"/>
                  <w:rPr>
                    <w:rFonts w:ascii="Times New Roman" w:hAnsi="Times New Roman" w:cs="Times New Roman"/>
                    <w:lang w:val="is-IS"/>
                  </w:rPr>
                </w:pPr>
                <w:r>
                  <w:rPr>
                    <w:rFonts w:ascii="Times New Roman" w:hAnsi="Times New Roman" w:cs="Times New Roman"/>
                    <w:lang w:val="is-IS"/>
                  </w:rPr>
                  <w:t>Eitt af markmiðum CRD IV tilskipunarinn</w:t>
                </w:r>
                <w:r w:rsidR="00DA188A">
                  <w:rPr>
                    <w:rFonts w:ascii="Times New Roman" w:hAnsi="Times New Roman" w:cs="Times New Roman"/>
                    <w:lang w:val="is-IS"/>
                  </w:rPr>
                  <w:t>a</w:t>
                </w:r>
                <w:r>
                  <w:rPr>
                    <w:rFonts w:ascii="Times New Roman" w:hAnsi="Times New Roman" w:cs="Times New Roman"/>
                    <w:lang w:val="is-IS"/>
                  </w:rPr>
                  <w:t xml:space="preserve">r </w:t>
                </w:r>
                <w:r w:rsidR="00DA188A">
                  <w:rPr>
                    <w:rFonts w:ascii="Times New Roman" w:hAnsi="Times New Roman" w:cs="Times New Roman"/>
                    <w:lang w:val="is-IS"/>
                  </w:rPr>
                  <w:t>er</w:t>
                </w:r>
                <w:r w:rsidR="00EC6D13">
                  <w:rPr>
                    <w:rFonts w:ascii="Times New Roman" w:hAnsi="Times New Roman" w:cs="Times New Roman"/>
                    <w:lang w:val="is-IS"/>
                  </w:rPr>
                  <w:t xml:space="preserve"> að auka</w:t>
                </w:r>
                <w:r>
                  <w:rPr>
                    <w:rFonts w:ascii="Times New Roman" w:hAnsi="Times New Roman" w:cs="Times New Roman"/>
                    <w:lang w:val="is-IS"/>
                  </w:rPr>
                  <w:t xml:space="preserve"> </w:t>
                </w:r>
                <w:r w:rsidR="007D48FC">
                  <w:rPr>
                    <w:rFonts w:ascii="Times New Roman" w:hAnsi="Times New Roman" w:cs="Times New Roman"/>
                    <w:lang w:val="is-IS"/>
                  </w:rPr>
                  <w:t xml:space="preserve">varfærniskröfur og </w:t>
                </w:r>
                <w:r w:rsidR="00EC6D13">
                  <w:rPr>
                    <w:rFonts w:ascii="Times New Roman" w:hAnsi="Times New Roman" w:cs="Times New Roman"/>
                    <w:lang w:val="is-IS"/>
                  </w:rPr>
                  <w:t xml:space="preserve">efla </w:t>
                </w:r>
                <w:r w:rsidR="00DA188A">
                  <w:rPr>
                    <w:rFonts w:ascii="Times New Roman" w:hAnsi="Times New Roman" w:cs="Times New Roman"/>
                    <w:lang w:val="is-IS"/>
                  </w:rPr>
                  <w:t>varfærniseftirlit</w:t>
                </w:r>
                <w:r w:rsidR="00D07CAB">
                  <w:rPr>
                    <w:rFonts w:ascii="Times New Roman" w:hAnsi="Times New Roman" w:cs="Times New Roman"/>
                    <w:lang w:val="is-IS"/>
                  </w:rPr>
                  <w:t xml:space="preserve"> m</w:t>
                </w:r>
                <w:r w:rsidR="00BE33AE">
                  <w:rPr>
                    <w:rFonts w:ascii="Times New Roman" w:hAnsi="Times New Roman" w:cs="Times New Roman"/>
                    <w:lang w:val="is-IS"/>
                  </w:rPr>
                  <w:t>e</w:t>
                </w:r>
                <w:r w:rsidR="00D07CAB">
                  <w:rPr>
                    <w:rFonts w:ascii="Times New Roman" w:hAnsi="Times New Roman" w:cs="Times New Roman"/>
                    <w:lang w:val="is-IS"/>
                  </w:rPr>
                  <w:t xml:space="preserve">ð fjármálafyrirtækjum </w:t>
                </w:r>
                <w:r w:rsidR="00F002BB">
                  <w:rPr>
                    <w:rFonts w:ascii="Times New Roman" w:hAnsi="Times New Roman" w:cs="Times New Roman"/>
                    <w:lang w:val="is-IS"/>
                  </w:rPr>
                  <w:t xml:space="preserve">og </w:t>
                </w:r>
                <w:r w:rsidR="00EC6D13">
                  <w:rPr>
                    <w:rFonts w:ascii="Times New Roman" w:hAnsi="Times New Roman" w:cs="Times New Roman"/>
                    <w:lang w:val="is-IS"/>
                  </w:rPr>
                  <w:t>stuðla að</w:t>
                </w:r>
                <w:r w:rsidR="00D07CAB">
                  <w:rPr>
                    <w:rFonts w:ascii="Times New Roman" w:hAnsi="Times New Roman" w:cs="Times New Roman"/>
                    <w:lang w:val="is-IS"/>
                  </w:rPr>
                  <w:t xml:space="preserve"> vernd viðskipta</w:t>
                </w:r>
                <w:r w:rsidR="00F002BB">
                  <w:rPr>
                    <w:rFonts w:ascii="Times New Roman" w:hAnsi="Times New Roman" w:cs="Times New Roman"/>
                    <w:lang w:val="is-IS"/>
                  </w:rPr>
                  <w:t>vina þeirra.</w:t>
                </w:r>
                <w:r w:rsidR="002871D5">
                  <w:rPr>
                    <w:rFonts w:ascii="Times New Roman" w:hAnsi="Times New Roman" w:cs="Times New Roman"/>
                    <w:lang w:val="is-IS"/>
                  </w:rPr>
                  <w:t xml:space="preserve"> </w:t>
                </w:r>
                <w:r w:rsidR="00C10123">
                  <w:rPr>
                    <w:rFonts w:ascii="Times New Roman" w:hAnsi="Times New Roman" w:cs="Times New Roman"/>
                    <w:lang w:val="is-IS"/>
                  </w:rPr>
                  <w:t>Ábyrgð og skyldur endurskoðenda eru þýðingarmiklar í því samhengi.</w:t>
                </w:r>
              </w:p>
              <w:p w14:paraId="4AA43098" w14:textId="0F1A57D6" w:rsidR="00E473AA" w:rsidRDefault="009E5B8D" w:rsidP="00EA3EED">
                <w:pPr>
                  <w:pStyle w:val="ListParagraph"/>
                  <w:spacing w:before="60" w:after="60" w:line="240" w:lineRule="auto"/>
                  <w:ind w:left="714"/>
                  <w:contextualSpacing w:val="0"/>
                  <w:rPr>
                    <w:rFonts w:ascii="Times New Roman" w:hAnsi="Times New Roman" w:cs="Times New Roman"/>
                    <w:lang w:val="is-IS"/>
                  </w:rPr>
                </w:pPr>
                <w:r>
                  <w:rPr>
                    <w:rFonts w:ascii="Times New Roman" w:hAnsi="Times New Roman" w:cs="Times New Roman"/>
                    <w:lang w:val="is-IS"/>
                  </w:rPr>
                  <w:t>Samkvæmt núgildandi lögum ber e</w:t>
                </w:r>
                <w:r w:rsidR="00E473AA">
                  <w:rPr>
                    <w:rFonts w:ascii="Times New Roman" w:hAnsi="Times New Roman" w:cs="Times New Roman"/>
                    <w:lang w:val="is-IS"/>
                  </w:rPr>
                  <w:t>ndurskoð</w:t>
                </w:r>
                <w:r w:rsidR="00EC6D13">
                  <w:rPr>
                    <w:rFonts w:ascii="Times New Roman" w:hAnsi="Times New Roman" w:cs="Times New Roman"/>
                    <w:lang w:val="is-IS"/>
                  </w:rPr>
                  <w:t>anda að upplýsa</w:t>
                </w:r>
                <w:r w:rsidR="00E473AA">
                  <w:rPr>
                    <w:rFonts w:ascii="Times New Roman" w:hAnsi="Times New Roman" w:cs="Times New Roman"/>
                    <w:lang w:val="is-IS"/>
                  </w:rPr>
                  <w:t xml:space="preserve"> stjórn fjármálafyrirtækis og Fjármálaeftirliti</w:t>
                </w:r>
                <w:r w:rsidR="00EC6D13">
                  <w:rPr>
                    <w:rFonts w:ascii="Times New Roman" w:hAnsi="Times New Roman" w:cs="Times New Roman"/>
                    <w:lang w:val="is-IS"/>
                  </w:rPr>
                  <w:t>ð</w:t>
                </w:r>
                <w:r w:rsidR="00E473AA">
                  <w:rPr>
                    <w:rFonts w:ascii="Times New Roman" w:hAnsi="Times New Roman" w:cs="Times New Roman"/>
                    <w:lang w:val="is-IS"/>
                  </w:rPr>
                  <w:t xml:space="preserve"> </w:t>
                </w:r>
                <w:r w:rsidR="002B59C8">
                  <w:rPr>
                    <w:rFonts w:ascii="Times New Roman" w:hAnsi="Times New Roman" w:cs="Times New Roman"/>
                    <w:lang w:val="is-IS"/>
                  </w:rPr>
                  <w:t>verði</w:t>
                </w:r>
                <w:r w:rsidR="00E473AA">
                  <w:rPr>
                    <w:rFonts w:ascii="Times New Roman" w:hAnsi="Times New Roman" w:cs="Times New Roman"/>
                    <w:lang w:val="is-IS"/>
                  </w:rPr>
                  <w:t xml:space="preserve"> vart við ágalla í rekstri eða </w:t>
                </w:r>
                <w:r w:rsidR="00D11544">
                  <w:rPr>
                    <w:rFonts w:ascii="Times New Roman" w:hAnsi="Times New Roman" w:cs="Times New Roman"/>
                    <w:lang w:val="is-IS"/>
                  </w:rPr>
                  <w:t>önnur atriði sem talin eru upp í 1. mgr. 92. gr. laga nr. 161/2002.</w:t>
                </w:r>
                <w:r w:rsidR="00E11E32">
                  <w:rPr>
                    <w:rFonts w:ascii="Times New Roman" w:hAnsi="Times New Roman" w:cs="Times New Roman"/>
                    <w:lang w:val="is-IS"/>
                  </w:rPr>
                  <w:t xml:space="preserve"> Þetta ákvæði er</w:t>
                </w:r>
                <w:r w:rsidR="00E473AA">
                  <w:rPr>
                    <w:rFonts w:ascii="Times New Roman" w:hAnsi="Times New Roman" w:cs="Times New Roman"/>
                    <w:lang w:val="is-IS"/>
                  </w:rPr>
                  <w:t xml:space="preserve"> </w:t>
                </w:r>
                <w:r w:rsidR="00EC6D13">
                  <w:rPr>
                    <w:rFonts w:ascii="Times New Roman" w:hAnsi="Times New Roman" w:cs="Times New Roman"/>
                    <w:lang w:val="is-IS"/>
                  </w:rPr>
                  <w:t>hvorki</w:t>
                </w:r>
                <w:r w:rsidR="00E473AA">
                  <w:rPr>
                    <w:rFonts w:ascii="Times New Roman" w:hAnsi="Times New Roman" w:cs="Times New Roman"/>
                    <w:lang w:val="is-IS"/>
                  </w:rPr>
                  <w:t xml:space="preserve"> fyllilega </w:t>
                </w:r>
                <w:r w:rsidR="00E11E32">
                  <w:rPr>
                    <w:rFonts w:ascii="Times New Roman" w:hAnsi="Times New Roman" w:cs="Times New Roman"/>
                    <w:lang w:val="is-IS"/>
                  </w:rPr>
                  <w:t xml:space="preserve">í samræmi </w:t>
                </w:r>
                <w:r w:rsidR="00E473AA">
                  <w:rPr>
                    <w:rFonts w:ascii="Times New Roman" w:hAnsi="Times New Roman" w:cs="Times New Roman"/>
                    <w:lang w:val="is-IS"/>
                  </w:rPr>
                  <w:t xml:space="preserve">við </w:t>
                </w:r>
                <w:r w:rsidR="00DB3A2C">
                  <w:rPr>
                    <w:rFonts w:ascii="Times New Roman" w:hAnsi="Times New Roman" w:cs="Times New Roman"/>
                    <w:lang w:val="is-IS"/>
                  </w:rPr>
                  <w:t xml:space="preserve">63. gr. </w:t>
                </w:r>
                <w:r w:rsidR="00E473AA">
                  <w:rPr>
                    <w:rFonts w:ascii="Times New Roman" w:hAnsi="Times New Roman" w:cs="Times New Roman"/>
                    <w:lang w:val="is-IS"/>
                  </w:rPr>
                  <w:t>CRD IV tilskipun</w:t>
                </w:r>
                <w:r w:rsidR="00EC6D13">
                  <w:rPr>
                    <w:rFonts w:ascii="Times New Roman" w:hAnsi="Times New Roman" w:cs="Times New Roman"/>
                    <w:lang w:val="is-IS"/>
                  </w:rPr>
                  <w:t>arinnar</w:t>
                </w:r>
                <w:r w:rsidR="00C84DE3">
                  <w:rPr>
                    <w:rFonts w:ascii="Times New Roman" w:hAnsi="Times New Roman" w:cs="Times New Roman"/>
                    <w:lang w:val="is-IS"/>
                  </w:rPr>
                  <w:t xml:space="preserve"> né</w:t>
                </w:r>
                <w:r w:rsidR="00EC6D13">
                  <w:rPr>
                    <w:rFonts w:ascii="Times New Roman" w:hAnsi="Times New Roman" w:cs="Times New Roman"/>
                    <w:lang w:val="is-IS"/>
                  </w:rPr>
                  <w:t xml:space="preserve"> það</w:t>
                </w:r>
                <w:r w:rsidR="00C84DE3">
                  <w:rPr>
                    <w:rFonts w:ascii="Times New Roman" w:hAnsi="Times New Roman" w:cs="Times New Roman"/>
                    <w:lang w:val="is-IS"/>
                  </w:rPr>
                  <w:t xml:space="preserve"> hvernig Danir, Norðmenn og Svíar hafa innleitt reglu</w:t>
                </w:r>
                <w:r w:rsidR="00EC6D13">
                  <w:rPr>
                    <w:rFonts w:ascii="Times New Roman" w:hAnsi="Times New Roman" w:cs="Times New Roman"/>
                    <w:lang w:val="is-IS"/>
                  </w:rPr>
                  <w:t>na</w:t>
                </w:r>
                <w:r w:rsidR="00C84DE3">
                  <w:rPr>
                    <w:rFonts w:ascii="Times New Roman" w:hAnsi="Times New Roman" w:cs="Times New Roman"/>
                    <w:lang w:val="is-IS"/>
                  </w:rPr>
                  <w:t xml:space="preserve"> í landsrétt sinn</w:t>
                </w:r>
                <w:r w:rsidR="00F01E1D">
                  <w:rPr>
                    <w:rFonts w:ascii="Times New Roman" w:hAnsi="Times New Roman" w:cs="Times New Roman"/>
                    <w:lang w:val="is-IS"/>
                  </w:rPr>
                  <w:t xml:space="preserve">. </w:t>
                </w:r>
                <w:r w:rsidR="0013614B">
                  <w:rPr>
                    <w:rFonts w:ascii="Times New Roman" w:hAnsi="Times New Roman" w:cs="Times New Roman"/>
                    <w:lang w:val="is-IS"/>
                  </w:rPr>
                  <w:t xml:space="preserve">Í </w:t>
                </w:r>
                <w:r w:rsidR="00C84DE3">
                  <w:rPr>
                    <w:rFonts w:ascii="Times New Roman" w:hAnsi="Times New Roman" w:cs="Times New Roman"/>
                    <w:lang w:val="is-IS"/>
                  </w:rPr>
                  <w:t>tilskipuninni</w:t>
                </w:r>
                <w:r w:rsidR="0013614B">
                  <w:rPr>
                    <w:rFonts w:ascii="Times New Roman" w:hAnsi="Times New Roman" w:cs="Times New Roman"/>
                    <w:lang w:val="is-IS"/>
                  </w:rPr>
                  <w:t xml:space="preserve"> er upptalning þeirra atriða sem endurskoðanda ber að </w:t>
                </w:r>
                <w:r w:rsidR="00EC6D13">
                  <w:rPr>
                    <w:rFonts w:ascii="Times New Roman" w:hAnsi="Times New Roman" w:cs="Times New Roman"/>
                    <w:lang w:val="is-IS"/>
                  </w:rPr>
                  <w:t xml:space="preserve">upplýsa </w:t>
                </w:r>
                <w:r w:rsidR="0013614B">
                  <w:rPr>
                    <w:rFonts w:ascii="Times New Roman" w:hAnsi="Times New Roman" w:cs="Times New Roman"/>
                    <w:lang w:val="is-IS"/>
                  </w:rPr>
                  <w:t xml:space="preserve">um önnur </w:t>
                </w:r>
                <w:r w:rsidR="002810A2">
                  <w:rPr>
                    <w:rFonts w:ascii="Times New Roman" w:hAnsi="Times New Roman" w:cs="Times New Roman"/>
                    <w:lang w:val="is-IS"/>
                  </w:rPr>
                  <w:t xml:space="preserve">en í íslensku lögunum og því hætt við að íslensk lög yrðu túlkuð </w:t>
                </w:r>
                <w:r w:rsidR="00D45684">
                  <w:rPr>
                    <w:rFonts w:ascii="Times New Roman" w:hAnsi="Times New Roman" w:cs="Times New Roman"/>
                    <w:lang w:val="is-IS"/>
                  </w:rPr>
                  <w:t>með öðrum hætti</w:t>
                </w:r>
                <w:r w:rsidR="002810A2">
                  <w:rPr>
                    <w:rFonts w:ascii="Times New Roman" w:hAnsi="Times New Roman" w:cs="Times New Roman"/>
                    <w:lang w:val="is-IS"/>
                  </w:rPr>
                  <w:t xml:space="preserve"> en ákvæði tilskipunarinnar standi orðalagið óbreytt. </w:t>
                </w:r>
                <w:r w:rsidR="005C65C1">
                  <w:rPr>
                    <w:rFonts w:ascii="Times New Roman" w:hAnsi="Times New Roman" w:cs="Times New Roman"/>
                    <w:lang w:val="is-IS"/>
                  </w:rPr>
                  <w:t>A</w:t>
                </w:r>
                <w:r w:rsidR="0013614B">
                  <w:rPr>
                    <w:rFonts w:ascii="Times New Roman" w:hAnsi="Times New Roman" w:cs="Times New Roman"/>
                    <w:lang w:val="is-IS"/>
                  </w:rPr>
                  <w:t xml:space="preserve">uk þess </w:t>
                </w:r>
                <w:r w:rsidR="005C65C1">
                  <w:rPr>
                    <w:rFonts w:ascii="Times New Roman" w:hAnsi="Times New Roman" w:cs="Times New Roman"/>
                    <w:lang w:val="is-IS"/>
                  </w:rPr>
                  <w:t xml:space="preserve">er endurskoðanda </w:t>
                </w:r>
                <w:r w:rsidR="0013614B">
                  <w:rPr>
                    <w:rFonts w:ascii="Times New Roman" w:hAnsi="Times New Roman" w:cs="Times New Roman"/>
                    <w:lang w:val="is-IS"/>
                  </w:rPr>
                  <w:t xml:space="preserve">eingöngu skylt </w:t>
                </w:r>
                <w:r w:rsidR="002A119B">
                  <w:rPr>
                    <w:rFonts w:ascii="Times New Roman" w:hAnsi="Times New Roman" w:cs="Times New Roman"/>
                    <w:lang w:val="is-IS"/>
                  </w:rPr>
                  <w:t xml:space="preserve">skv. tilskipuninni </w:t>
                </w:r>
                <w:r w:rsidR="0013614B">
                  <w:rPr>
                    <w:rFonts w:ascii="Times New Roman" w:hAnsi="Times New Roman" w:cs="Times New Roman"/>
                    <w:lang w:val="is-IS"/>
                  </w:rPr>
                  <w:t xml:space="preserve">að tilkynna um </w:t>
                </w:r>
                <w:r w:rsidR="005C65C1">
                  <w:rPr>
                    <w:rFonts w:ascii="Times New Roman" w:hAnsi="Times New Roman" w:cs="Times New Roman"/>
                    <w:lang w:val="is-IS"/>
                  </w:rPr>
                  <w:t xml:space="preserve">brotalamir </w:t>
                </w:r>
                <w:r w:rsidR="00E473AA">
                  <w:rPr>
                    <w:rFonts w:ascii="Times New Roman" w:hAnsi="Times New Roman" w:cs="Times New Roman"/>
                    <w:lang w:val="is-IS"/>
                  </w:rPr>
                  <w:t>beint til eftirlitsstjórnvaldsins</w:t>
                </w:r>
                <w:r w:rsidR="00033578">
                  <w:rPr>
                    <w:rFonts w:ascii="Times New Roman" w:hAnsi="Times New Roman" w:cs="Times New Roman"/>
                    <w:lang w:val="is-IS"/>
                  </w:rPr>
                  <w:t>, en ekki til stjórnar.</w:t>
                </w:r>
                <w:r w:rsidR="00AF6354">
                  <w:rPr>
                    <w:rFonts w:ascii="Times New Roman" w:hAnsi="Times New Roman" w:cs="Times New Roman"/>
                    <w:lang w:val="is-IS"/>
                  </w:rPr>
                  <w:t xml:space="preserve"> Það orðalag skerpir á ábyrgð hans gagnvart eftirlitsstjórnvöldum og getur flýtt fyrir að tilkynningar berist þeim</w:t>
                </w:r>
                <w:r w:rsidR="005462E5">
                  <w:rPr>
                    <w:rFonts w:ascii="Times New Roman" w:hAnsi="Times New Roman" w:cs="Times New Roman"/>
                    <w:lang w:val="is-IS"/>
                  </w:rPr>
                  <w:t>.</w:t>
                </w:r>
                <w:r w:rsidR="00E473AA">
                  <w:rPr>
                    <w:rFonts w:ascii="Times New Roman" w:hAnsi="Times New Roman" w:cs="Times New Roman"/>
                    <w:lang w:val="is-IS"/>
                  </w:rPr>
                  <w:t xml:space="preserve"> </w:t>
                </w:r>
              </w:p>
              <w:p w14:paraId="584E2620" w14:textId="52A125B9" w:rsidR="00FD2F07" w:rsidRDefault="006562C8" w:rsidP="00FD2F07">
                <w:pPr>
                  <w:pStyle w:val="ListParagraph"/>
                  <w:spacing w:before="60" w:after="60" w:line="240" w:lineRule="auto"/>
                  <w:ind w:left="714"/>
                  <w:contextualSpacing w:val="0"/>
                  <w:rPr>
                    <w:rFonts w:ascii="Times New Roman" w:hAnsi="Times New Roman" w:cs="Times New Roman"/>
                    <w:lang w:val="is-IS"/>
                  </w:rPr>
                </w:pPr>
                <w:r>
                  <w:rPr>
                    <w:rFonts w:ascii="Times New Roman" w:hAnsi="Times New Roman" w:cs="Times New Roman"/>
                    <w:lang w:val="is-IS"/>
                  </w:rPr>
                  <w:t xml:space="preserve">Í </w:t>
                </w:r>
                <w:r w:rsidR="00200F04">
                  <w:rPr>
                    <w:rFonts w:ascii="Times New Roman" w:hAnsi="Times New Roman" w:cs="Times New Roman"/>
                    <w:lang w:val="is-IS"/>
                  </w:rPr>
                  <w:t>90. gr. laga</w:t>
                </w:r>
                <w:r>
                  <w:rPr>
                    <w:rFonts w:ascii="Times New Roman" w:hAnsi="Times New Roman" w:cs="Times New Roman"/>
                    <w:lang w:val="is-IS"/>
                  </w:rPr>
                  <w:t xml:space="preserve"> nr. 161/2002 </w:t>
                </w:r>
                <w:r w:rsidR="00EC6D13">
                  <w:rPr>
                    <w:rFonts w:ascii="Times New Roman" w:hAnsi="Times New Roman" w:cs="Times New Roman"/>
                    <w:lang w:val="is-IS"/>
                  </w:rPr>
                  <w:t>er starfstími endurskoða</w:t>
                </w:r>
                <w:r w:rsidR="005462E5">
                  <w:rPr>
                    <w:rFonts w:ascii="Times New Roman" w:hAnsi="Times New Roman" w:cs="Times New Roman"/>
                    <w:lang w:val="is-IS"/>
                  </w:rPr>
                  <w:t xml:space="preserve">nda </w:t>
                </w:r>
                <w:r w:rsidR="00EC6D13">
                  <w:rPr>
                    <w:rFonts w:ascii="Times New Roman" w:hAnsi="Times New Roman" w:cs="Times New Roman"/>
                    <w:lang w:val="is-IS"/>
                  </w:rPr>
                  <w:t xml:space="preserve">og endurskoðendafyrirtækis </w:t>
                </w:r>
                <w:r w:rsidR="00832306">
                  <w:rPr>
                    <w:rFonts w:ascii="Times New Roman" w:hAnsi="Times New Roman" w:cs="Times New Roman"/>
                    <w:lang w:val="is-IS"/>
                  </w:rPr>
                  <w:t>ákvarðaður að hámarki og að lágmarki 5 ár. Þetta er ekki í samræmi við</w:t>
                </w:r>
                <w:r w:rsidR="00424934">
                  <w:rPr>
                    <w:rFonts w:ascii="Times New Roman" w:hAnsi="Times New Roman" w:cs="Times New Roman"/>
                    <w:lang w:val="is-IS"/>
                  </w:rPr>
                  <w:t xml:space="preserve"> reglugerð (ESB) nr. 537/2014 sem er afrakstur mikillar vinnu sem Evrópusambandið réðist í til að endurbæta regluverk sitt um endurskoðun</w:t>
                </w:r>
                <w:r w:rsidR="009A36DA">
                  <w:rPr>
                    <w:rFonts w:ascii="Times New Roman" w:hAnsi="Times New Roman" w:cs="Times New Roman"/>
                    <w:lang w:val="is-IS"/>
                  </w:rPr>
                  <w:t xml:space="preserve"> í kjölfar fjármálakreppunnar. </w:t>
                </w:r>
                <w:r w:rsidR="00832306">
                  <w:rPr>
                    <w:rFonts w:ascii="Times New Roman" w:hAnsi="Times New Roman" w:cs="Times New Roman"/>
                    <w:lang w:val="is-IS"/>
                  </w:rPr>
                  <w:t>Samkvæmt</w:t>
                </w:r>
                <w:r w:rsidR="00E473AA">
                  <w:rPr>
                    <w:rFonts w:ascii="Times New Roman" w:hAnsi="Times New Roman" w:cs="Times New Roman"/>
                    <w:lang w:val="is-IS"/>
                  </w:rPr>
                  <w:t xml:space="preserve"> meginreglu reglugerðarinnar skal starfstími endurskoð</w:t>
                </w:r>
                <w:r w:rsidR="00275B11">
                  <w:rPr>
                    <w:rFonts w:ascii="Times New Roman" w:hAnsi="Times New Roman" w:cs="Times New Roman"/>
                    <w:lang w:val="is-IS"/>
                  </w:rPr>
                  <w:t>e</w:t>
                </w:r>
                <w:r w:rsidR="00E473AA">
                  <w:rPr>
                    <w:rFonts w:ascii="Times New Roman" w:hAnsi="Times New Roman" w:cs="Times New Roman"/>
                    <w:lang w:val="is-IS"/>
                  </w:rPr>
                  <w:t xml:space="preserve">nda og endurskoðendafyrirtækja </w:t>
                </w:r>
                <w:r w:rsidR="00275B11">
                  <w:rPr>
                    <w:rFonts w:ascii="Times New Roman" w:hAnsi="Times New Roman" w:cs="Times New Roman"/>
                    <w:lang w:val="is-IS"/>
                  </w:rPr>
                  <w:t xml:space="preserve">í einingum tengdum almannahagsmunum </w:t>
                </w:r>
                <w:r w:rsidR="00E473AA">
                  <w:rPr>
                    <w:rFonts w:ascii="Times New Roman" w:hAnsi="Times New Roman" w:cs="Times New Roman"/>
                    <w:lang w:val="is-IS"/>
                  </w:rPr>
                  <w:t xml:space="preserve">ekki vera skemmri en eitt ár og </w:t>
                </w:r>
                <w:r w:rsidR="00EC6D13">
                  <w:rPr>
                    <w:rFonts w:ascii="Times New Roman" w:hAnsi="Times New Roman" w:cs="Times New Roman"/>
                    <w:lang w:val="is-IS"/>
                  </w:rPr>
                  <w:t xml:space="preserve">starfstími endurskoðendafyrirtækja </w:t>
                </w:r>
                <w:r w:rsidR="00E473AA">
                  <w:rPr>
                    <w:rFonts w:ascii="Times New Roman" w:hAnsi="Times New Roman" w:cs="Times New Roman"/>
                    <w:lang w:val="is-IS"/>
                  </w:rPr>
                  <w:t>ekki lengri en 10 ár</w:t>
                </w:r>
                <w:r w:rsidR="00F138EA">
                  <w:rPr>
                    <w:rFonts w:ascii="Times New Roman" w:hAnsi="Times New Roman" w:cs="Times New Roman"/>
                    <w:lang w:val="is-IS"/>
                  </w:rPr>
                  <w:t>.</w:t>
                </w:r>
                <w:r w:rsidR="00E473AA">
                  <w:rPr>
                    <w:rFonts w:ascii="Times New Roman" w:hAnsi="Times New Roman" w:cs="Times New Roman"/>
                    <w:lang w:val="is-IS"/>
                  </w:rPr>
                  <w:t xml:space="preserve"> Heimilt er að lengja starfstímann um önnur 10 ár (10 + 10 ár) að undangengnu útboði. Aðildarríkjum er heimilt að</w:t>
                </w:r>
                <w:r w:rsidR="00EC6D13">
                  <w:rPr>
                    <w:rFonts w:ascii="Times New Roman" w:hAnsi="Times New Roman" w:cs="Times New Roman"/>
                    <w:lang w:val="is-IS"/>
                  </w:rPr>
                  <w:t xml:space="preserve"> kveða á um styttri hámarkstíma</w:t>
                </w:r>
                <w:r w:rsidR="00E473AA">
                  <w:rPr>
                    <w:rFonts w:ascii="Times New Roman" w:hAnsi="Times New Roman" w:cs="Times New Roman"/>
                    <w:lang w:val="is-IS"/>
                  </w:rPr>
                  <w:t xml:space="preserve">. </w:t>
                </w:r>
              </w:p>
              <w:p w14:paraId="61D04EAC" w14:textId="4E07FEBD" w:rsidR="00E473AA" w:rsidRDefault="00E473AA" w:rsidP="00FD2F07">
                <w:pPr>
                  <w:pStyle w:val="ListParagraph"/>
                  <w:spacing w:before="60" w:after="60" w:line="240" w:lineRule="auto"/>
                  <w:ind w:left="714"/>
                  <w:contextualSpacing w:val="0"/>
                  <w:rPr>
                    <w:rFonts w:ascii="Times New Roman" w:hAnsi="Times New Roman" w:cs="Times New Roman"/>
                    <w:lang w:val="is-IS"/>
                  </w:rPr>
                </w:pPr>
                <w:r>
                  <w:rPr>
                    <w:rFonts w:ascii="Times New Roman" w:hAnsi="Times New Roman" w:cs="Times New Roman"/>
                    <w:lang w:val="is-IS"/>
                  </w:rPr>
                  <w:lastRenderedPageBreak/>
                  <w:t xml:space="preserve">Í Svíþjóð hefur hámarkstíminn verið </w:t>
                </w:r>
                <w:r w:rsidR="004A457A">
                  <w:rPr>
                    <w:rFonts w:ascii="Times New Roman" w:hAnsi="Times New Roman" w:cs="Times New Roman"/>
                    <w:lang w:val="is-IS"/>
                  </w:rPr>
                  <w:t>ákveðin</w:t>
                </w:r>
                <w:r w:rsidR="00EC6D13">
                  <w:rPr>
                    <w:rFonts w:ascii="Times New Roman" w:hAnsi="Times New Roman" w:cs="Times New Roman"/>
                    <w:lang w:val="is-IS"/>
                  </w:rPr>
                  <w:t xml:space="preserve">n </w:t>
                </w:r>
                <w:r>
                  <w:rPr>
                    <w:rFonts w:ascii="Times New Roman" w:hAnsi="Times New Roman" w:cs="Times New Roman"/>
                    <w:lang w:val="is-IS"/>
                  </w:rPr>
                  <w:t>10 ár en í Danmörku og Finnlandi er hann 10 ár með 10 ára framlengingarmöguleika að undangengnu útboði. F</w:t>
                </w:r>
                <w:r w:rsidR="00FD2F07">
                  <w:rPr>
                    <w:rFonts w:ascii="Times New Roman" w:hAnsi="Times New Roman" w:cs="Times New Roman"/>
                    <w:lang w:val="is-IS"/>
                  </w:rPr>
                  <w:t xml:space="preserve">yrir </w:t>
                </w:r>
                <w:r w:rsidR="00BB4274">
                  <w:rPr>
                    <w:rFonts w:ascii="Times New Roman" w:hAnsi="Times New Roman" w:cs="Times New Roman"/>
                    <w:lang w:val="is-IS"/>
                  </w:rPr>
                  <w:t xml:space="preserve">norska þinginu </w:t>
                </w:r>
                <w:r w:rsidR="00FD2F07">
                  <w:rPr>
                    <w:rFonts w:ascii="Times New Roman" w:hAnsi="Times New Roman" w:cs="Times New Roman"/>
                    <w:lang w:val="is-IS"/>
                  </w:rPr>
                  <w:t>liggur f</w:t>
                </w:r>
                <w:r>
                  <w:rPr>
                    <w:rFonts w:ascii="Times New Roman" w:hAnsi="Times New Roman" w:cs="Times New Roman"/>
                    <w:lang w:val="is-IS"/>
                  </w:rPr>
                  <w:t xml:space="preserve">rumvarp til innleiðingar á Evrópureglugerðinni og </w:t>
                </w:r>
                <w:r w:rsidR="00BB4274">
                  <w:rPr>
                    <w:rFonts w:ascii="Times New Roman" w:hAnsi="Times New Roman" w:cs="Times New Roman"/>
                    <w:lang w:val="is-IS"/>
                  </w:rPr>
                  <w:t>þar sem</w:t>
                </w:r>
                <w:r>
                  <w:rPr>
                    <w:rFonts w:ascii="Times New Roman" w:hAnsi="Times New Roman" w:cs="Times New Roman"/>
                    <w:lang w:val="is-IS"/>
                  </w:rPr>
                  <w:t xml:space="preserve"> lagt </w:t>
                </w:r>
                <w:r w:rsidR="00BB4274">
                  <w:rPr>
                    <w:rFonts w:ascii="Times New Roman" w:hAnsi="Times New Roman" w:cs="Times New Roman"/>
                    <w:lang w:val="is-IS"/>
                  </w:rPr>
                  <w:t xml:space="preserve">er </w:t>
                </w:r>
                <w:r>
                  <w:rPr>
                    <w:rFonts w:ascii="Times New Roman" w:hAnsi="Times New Roman" w:cs="Times New Roman"/>
                    <w:lang w:val="is-IS"/>
                  </w:rPr>
                  <w:t xml:space="preserve">til að hámarks starfstími </w:t>
                </w:r>
                <w:r w:rsidR="00BB4274">
                  <w:rPr>
                    <w:rFonts w:ascii="Times New Roman" w:hAnsi="Times New Roman" w:cs="Times New Roman"/>
                    <w:lang w:val="is-IS"/>
                  </w:rPr>
                  <w:t>verði sá sami</w:t>
                </w:r>
                <w:r>
                  <w:rPr>
                    <w:rFonts w:ascii="Times New Roman" w:hAnsi="Times New Roman" w:cs="Times New Roman"/>
                    <w:lang w:val="is-IS"/>
                  </w:rPr>
                  <w:t xml:space="preserve"> og í Danmörku og Finnlandi. </w:t>
                </w:r>
              </w:p>
              <w:p w14:paraId="3D26386E" w14:textId="77777777" w:rsidR="00883C80" w:rsidRDefault="00883C80" w:rsidP="00883C80">
                <w:pPr>
                  <w:pStyle w:val="ListParagraph"/>
                  <w:numPr>
                    <w:ilvl w:val="0"/>
                    <w:numId w:val="4"/>
                  </w:numPr>
                  <w:spacing w:before="60" w:after="60" w:line="240" w:lineRule="auto"/>
                  <w:ind w:left="714" w:hanging="357"/>
                  <w:contextualSpacing w:val="0"/>
                  <w:rPr>
                    <w:rFonts w:ascii="Times New Roman" w:hAnsi="Times New Roman" w:cs="Times New Roman"/>
                    <w:b/>
                    <w:lang w:val="is-IS"/>
                  </w:rPr>
                </w:pPr>
                <w:r w:rsidRPr="00E34B42">
                  <w:rPr>
                    <w:rFonts w:ascii="Times New Roman" w:hAnsi="Times New Roman" w:cs="Times New Roman"/>
                    <w:b/>
                    <w:lang w:val="is-IS"/>
                  </w:rPr>
                  <w:t xml:space="preserve">Að hvaða marki </w:t>
                </w:r>
                <w:r>
                  <w:rPr>
                    <w:rFonts w:ascii="Times New Roman" w:hAnsi="Times New Roman" w:cs="Times New Roman"/>
                    <w:b/>
                    <w:lang w:val="is-IS"/>
                  </w:rPr>
                  <w:t>duga gildandi lög og reglur ekki til</w:t>
                </w:r>
                <w:r w:rsidRPr="00E34B42">
                  <w:rPr>
                    <w:rFonts w:ascii="Times New Roman" w:hAnsi="Times New Roman" w:cs="Times New Roman"/>
                    <w:b/>
                    <w:lang w:val="is-IS"/>
                  </w:rPr>
                  <w:t xml:space="preserve">? </w:t>
                </w:r>
              </w:p>
              <w:p w14:paraId="50EB2D3B" w14:textId="4EBED4C1" w:rsidR="00883C80" w:rsidRPr="00701189" w:rsidRDefault="00883C80" w:rsidP="00701189">
                <w:pPr>
                  <w:pStyle w:val="ListParagraph"/>
                  <w:spacing w:before="60" w:after="60" w:line="240" w:lineRule="auto"/>
                  <w:ind w:left="714"/>
                  <w:contextualSpacing w:val="0"/>
                  <w:rPr>
                    <w:rFonts w:ascii="Times New Roman" w:hAnsi="Times New Roman" w:cs="Times New Roman"/>
                    <w:lang w:val="is-IS"/>
                  </w:rPr>
                </w:pPr>
                <w:r w:rsidRPr="008365F8">
                  <w:rPr>
                    <w:rFonts w:ascii="Times New Roman" w:hAnsi="Times New Roman" w:cs="Times New Roman"/>
                    <w:lang w:val="is-IS"/>
                  </w:rPr>
                  <w:t xml:space="preserve">Lögin eru í </w:t>
                </w:r>
                <w:r w:rsidR="00F3401A">
                  <w:rPr>
                    <w:rFonts w:ascii="Times New Roman" w:hAnsi="Times New Roman" w:cs="Times New Roman"/>
                    <w:lang w:val="is-IS"/>
                  </w:rPr>
                  <w:t>ekki í samræmi</w:t>
                </w:r>
                <w:r w:rsidRPr="008365F8">
                  <w:rPr>
                    <w:rFonts w:ascii="Times New Roman" w:hAnsi="Times New Roman" w:cs="Times New Roman"/>
                    <w:lang w:val="is-IS"/>
                  </w:rPr>
                  <w:t xml:space="preserve"> við efni EES-réttar</w:t>
                </w:r>
                <w:r w:rsidR="00F7723F">
                  <w:rPr>
                    <w:rFonts w:ascii="Times New Roman" w:hAnsi="Times New Roman" w:cs="Times New Roman"/>
                    <w:lang w:val="is-IS"/>
                  </w:rPr>
                  <w:t>.</w:t>
                </w:r>
              </w:p>
            </w:sdtContent>
          </w:sdt>
        </w:tc>
      </w:tr>
      <w:tr w:rsidR="00883C80" w:rsidRPr="00E34B42" w14:paraId="216D0F48" w14:textId="77777777" w:rsidTr="00081C72">
        <w:tc>
          <w:tcPr>
            <w:tcW w:w="9288" w:type="dxa"/>
            <w:shd w:val="clear" w:color="auto" w:fill="92CDDC" w:themeFill="accent5" w:themeFillTint="99"/>
          </w:tcPr>
          <w:p w14:paraId="683A58C9" w14:textId="07D1590E" w:rsidR="00883C80" w:rsidRPr="00E34B42" w:rsidRDefault="00C5781D" w:rsidP="00883C80">
            <w:pPr>
              <w:pStyle w:val="ListParagraph"/>
              <w:numPr>
                <w:ilvl w:val="0"/>
                <w:numId w:val="1"/>
              </w:numPr>
              <w:spacing w:before="60" w:after="60" w:line="240" w:lineRule="auto"/>
              <w:ind w:left="426" w:hanging="284"/>
              <w:rPr>
                <w:rFonts w:ascii="Times New Roman" w:hAnsi="Times New Roman" w:cs="Times New Roman"/>
                <w:b/>
                <w:lang w:val="is-IS"/>
              </w:rPr>
            </w:pPr>
            <w:r>
              <w:rPr>
                <w:rFonts w:ascii="Times New Roman" w:hAnsi="Times New Roman" w:cs="Times New Roman"/>
                <w:b/>
                <w:lang w:val="is-IS"/>
              </w:rPr>
              <w:lastRenderedPageBreak/>
              <w:t xml:space="preserve"> </w:t>
            </w:r>
            <w:r w:rsidR="00883C80" w:rsidRPr="00E34B42">
              <w:rPr>
                <w:rFonts w:ascii="Times New Roman" w:hAnsi="Times New Roman" w:cs="Times New Roman"/>
                <w:b/>
                <w:lang w:val="is-IS"/>
              </w:rPr>
              <w:t xml:space="preserve">Markmið </w:t>
            </w:r>
          </w:p>
        </w:tc>
      </w:tr>
      <w:tr w:rsidR="00883C80" w:rsidRPr="002A54E0" w14:paraId="22150696" w14:textId="77777777" w:rsidTr="00081C72">
        <w:trPr>
          <w:trHeight w:val="747"/>
        </w:trPr>
        <w:tc>
          <w:tcPr>
            <w:tcW w:w="9288" w:type="dxa"/>
          </w:tcPr>
          <w:sdt>
            <w:sdtPr>
              <w:rPr>
                <w:rFonts w:ascii="Times New Roman" w:hAnsi="Times New Roman" w:cs="Times New Roman"/>
                <w:b/>
                <w:lang w:val="is-IS"/>
              </w:rPr>
              <w:id w:val="-197159978"/>
            </w:sdtPr>
            <w:sdtEndPr>
              <w:rPr>
                <w:rFonts w:asciiTheme="minorHAnsi" w:hAnsiTheme="minorHAnsi" w:cstheme="minorBidi"/>
                <w:b w:val="0"/>
              </w:rPr>
            </w:sdtEndPr>
            <w:sdtContent>
              <w:p w14:paraId="6FF00516" w14:textId="77777777" w:rsidR="00883C80" w:rsidRDefault="00883C80" w:rsidP="00883C80">
                <w:pPr>
                  <w:pStyle w:val="ListParagraph"/>
                  <w:numPr>
                    <w:ilvl w:val="0"/>
                    <w:numId w:val="5"/>
                  </w:numPr>
                  <w:spacing w:before="60" w:after="60" w:line="240" w:lineRule="auto"/>
                  <w:ind w:left="714" w:hanging="357"/>
                  <w:contextualSpacing w:val="0"/>
                  <w:rPr>
                    <w:rFonts w:ascii="Times New Roman" w:hAnsi="Times New Roman" w:cs="Times New Roman"/>
                    <w:b/>
                    <w:lang w:val="is-IS"/>
                  </w:rPr>
                </w:pPr>
                <w:r w:rsidRPr="00E34B42">
                  <w:rPr>
                    <w:rFonts w:ascii="Times New Roman" w:hAnsi="Times New Roman" w:cs="Times New Roman"/>
                    <w:b/>
                    <w:lang w:val="is-IS"/>
                  </w:rPr>
                  <w:t>Stefna hins opinbera á viðkomandi málefnasviði/málaflokki</w:t>
                </w:r>
                <w:r>
                  <w:rPr>
                    <w:rFonts w:ascii="Times New Roman" w:hAnsi="Times New Roman" w:cs="Times New Roman"/>
                    <w:b/>
                    <w:lang w:val="is-IS"/>
                  </w:rPr>
                  <w:t xml:space="preserve"> </w:t>
                </w:r>
              </w:p>
              <w:p w14:paraId="10403A6F" w14:textId="77777777" w:rsidR="0079240A" w:rsidRPr="008A1EAF" w:rsidRDefault="0079240A" w:rsidP="006D74FD">
                <w:pPr>
                  <w:pStyle w:val="ListParagraph"/>
                  <w:spacing w:before="60" w:after="60" w:line="240" w:lineRule="auto"/>
                  <w:ind w:left="714"/>
                  <w:contextualSpacing w:val="0"/>
                  <w:rPr>
                    <w:rFonts w:ascii="Times New Roman" w:hAnsi="Times New Roman" w:cs="Times New Roman"/>
                    <w:b/>
                    <w:lang w:val="is-IS"/>
                  </w:rPr>
                </w:pPr>
                <w:r w:rsidRPr="008A1EAF">
                  <w:rPr>
                    <w:rFonts w:ascii="Times New Roman" w:hAnsi="Times New Roman" w:cs="Times New Roman"/>
                    <w:lang w:val="is-IS"/>
                  </w:rPr>
                  <w:t xml:space="preserve">Í stjórnarsáttmála kemur fram að </w:t>
                </w:r>
                <w:r w:rsidRPr="008A1EAF">
                  <w:rPr>
                    <w:rFonts w:ascii="Times New Roman" w:hAnsi="Times New Roman" w:cs="Times New Roman"/>
                    <w:color w:val="000000"/>
                    <w:shd w:val="clear" w:color="auto" w:fill="FFFFFF"/>
                    <w:lang w:val="is-IS"/>
                  </w:rPr>
                  <w:t>fjármálakerfið eigi að vera traust og þjóna samfélaginu á hagkvæman og sanngjarnan hátt.</w:t>
                </w:r>
                <w:r>
                  <w:rPr>
                    <w:rFonts w:ascii="Times New Roman" w:hAnsi="Times New Roman" w:cs="Times New Roman"/>
                    <w:color w:val="000000"/>
                    <w:shd w:val="clear" w:color="auto" w:fill="FFFFFF"/>
                    <w:lang w:val="is-IS"/>
                  </w:rPr>
                  <w:t xml:space="preserve"> Meginmarkmið málefnasviðsins er að auka alþjóðlega samkeppnishæfni atvinnulífs. </w:t>
                </w:r>
              </w:p>
              <w:p w14:paraId="29D5024C" w14:textId="77777777" w:rsidR="00883C80" w:rsidRDefault="00883C80" w:rsidP="00883C80">
                <w:pPr>
                  <w:pStyle w:val="ListParagraph"/>
                  <w:numPr>
                    <w:ilvl w:val="0"/>
                    <w:numId w:val="5"/>
                  </w:numPr>
                  <w:spacing w:before="60" w:after="60" w:line="240" w:lineRule="auto"/>
                  <w:ind w:left="714" w:hanging="357"/>
                  <w:contextualSpacing w:val="0"/>
                  <w:rPr>
                    <w:rFonts w:ascii="Times New Roman" w:hAnsi="Times New Roman" w:cs="Times New Roman"/>
                    <w:b/>
                    <w:lang w:val="is-IS"/>
                  </w:rPr>
                </w:pPr>
                <w:r w:rsidRPr="00E34B42">
                  <w:rPr>
                    <w:rFonts w:ascii="Times New Roman" w:hAnsi="Times New Roman" w:cs="Times New Roman"/>
                    <w:b/>
                    <w:lang w:val="is-IS"/>
                  </w:rPr>
                  <w:t>Markmið sem að er stefnt með lagasetningu í ljósi úrlausnarefnis og stefnu stjórnvalda</w:t>
                </w:r>
              </w:p>
              <w:p w14:paraId="6BC5E5FD" w14:textId="7FC41B08" w:rsidR="00883C80" w:rsidRPr="00E34B42" w:rsidRDefault="00323025" w:rsidP="00895CF0">
                <w:pPr>
                  <w:pStyle w:val="ListParagraph"/>
                  <w:spacing w:before="60" w:after="60" w:line="240" w:lineRule="auto"/>
                  <w:ind w:left="714"/>
                  <w:contextualSpacing w:val="0"/>
                  <w:rPr>
                    <w:rFonts w:ascii="Times New Roman" w:hAnsi="Times New Roman" w:cs="Times New Roman"/>
                    <w:b/>
                    <w:lang w:val="is-IS"/>
                  </w:rPr>
                </w:pPr>
                <w:r w:rsidRPr="008A1EAF">
                  <w:rPr>
                    <w:rFonts w:ascii="Times New Roman" w:hAnsi="Times New Roman" w:cs="Times New Roman"/>
                    <w:lang w:val="is-IS"/>
                  </w:rPr>
                  <w:t>Markmiðið er að</w:t>
                </w:r>
                <w:r w:rsidRPr="00750220">
                  <w:rPr>
                    <w:rFonts w:ascii="Times New Roman" w:hAnsi="Times New Roman" w:cs="Times New Roman"/>
                    <w:lang w:val="is-IS"/>
                  </w:rPr>
                  <w:t xml:space="preserve"> </w:t>
                </w:r>
                <w:r>
                  <w:rPr>
                    <w:rFonts w:ascii="Times New Roman" w:hAnsi="Times New Roman" w:cs="Times New Roman"/>
                    <w:lang w:val="is-IS"/>
                  </w:rPr>
                  <w:t xml:space="preserve">samræma þær reglur sem gilda hér á landi við þær sem gilda á Evrópska efnahagssvæðinu enda er þannig ýtt </w:t>
                </w:r>
                <w:r>
                  <w:rPr>
                    <w:rFonts w:ascii="Times New Roman" w:hAnsi="Times New Roman" w:cs="Times New Roman"/>
                    <w:color w:val="000000"/>
                    <w:shd w:val="clear" w:color="auto" w:fill="FFFFFF"/>
                    <w:lang w:val="is-IS"/>
                  </w:rPr>
                  <w:t xml:space="preserve">undir aukna starfsemi erlendra fyrirtækja hér á landi og íslenskra fyrirtækja erlendis. </w:t>
                </w:r>
                <w:r w:rsidR="00247A48">
                  <w:rPr>
                    <w:rFonts w:ascii="Times New Roman" w:hAnsi="Times New Roman" w:cs="Times New Roman"/>
                    <w:color w:val="000000"/>
                    <w:shd w:val="clear" w:color="auto" w:fill="FFFFFF"/>
                    <w:lang w:val="is-IS"/>
                  </w:rPr>
                  <w:t>Áformaðar breytingar samræma reglur hér á landi við það sem gildir í nágrannalöndunum enda eru engin</w:t>
                </w:r>
                <w:r w:rsidR="001B02E2">
                  <w:rPr>
                    <w:rFonts w:ascii="Times New Roman" w:hAnsi="Times New Roman" w:cs="Times New Roman"/>
                    <w:lang w:val="is-IS"/>
                  </w:rPr>
                  <w:t xml:space="preserve"> sérstök sjónarmið</w:t>
                </w:r>
                <w:r w:rsidR="0078434C">
                  <w:rPr>
                    <w:rFonts w:ascii="Times New Roman" w:hAnsi="Times New Roman" w:cs="Times New Roman"/>
                    <w:lang w:val="is-IS"/>
                  </w:rPr>
                  <w:t xml:space="preserve"> uppi</w:t>
                </w:r>
                <w:r w:rsidR="001B02E2">
                  <w:rPr>
                    <w:rFonts w:ascii="Times New Roman" w:hAnsi="Times New Roman" w:cs="Times New Roman"/>
                    <w:lang w:val="is-IS"/>
                  </w:rPr>
                  <w:t xml:space="preserve"> um </w:t>
                </w:r>
                <w:r w:rsidR="0078434C">
                  <w:rPr>
                    <w:rFonts w:ascii="Times New Roman" w:hAnsi="Times New Roman" w:cs="Times New Roman"/>
                    <w:lang w:val="is-IS"/>
                  </w:rPr>
                  <w:t xml:space="preserve">að </w:t>
                </w:r>
                <w:r w:rsidR="001B02E2">
                  <w:rPr>
                    <w:rFonts w:ascii="Times New Roman" w:hAnsi="Times New Roman" w:cs="Times New Roman"/>
                    <w:lang w:val="is-IS"/>
                  </w:rPr>
                  <w:t>íslenskar aðstæður kalli á strangari reglur</w:t>
                </w:r>
                <w:r w:rsidR="0078434C">
                  <w:rPr>
                    <w:rFonts w:ascii="Times New Roman" w:hAnsi="Times New Roman" w:cs="Times New Roman"/>
                    <w:lang w:val="is-IS"/>
                  </w:rPr>
                  <w:t xml:space="preserve"> hvað þetta varðar</w:t>
                </w:r>
                <w:r w:rsidR="001B02E2">
                  <w:rPr>
                    <w:rFonts w:ascii="Times New Roman" w:hAnsi="Times New Roman" w:cs="Times New Roman"/>
                    <w:lang w:val="is-IS"/>
                  </w:rPr>
                  <w:t xml:space="preserve">. Með breytingum má </w:t>
                </w:r>
                <w:r w:rsidR="00BD5F46">
                  <w:rPr>
                    <w:rFonts w:ascii="Times New Roman" w:hAnsi="Times New Roman" w:cs="Times New Roman"/>
                    <w:lang w:val="is-IS"/>
                  </w:rPr>
                  <w:t xml:space="preserve">draga úr kostnaði þeirra </w:t>
                </w:r>
                <w:r w:rsidR="00883C80" w:rsidRPr="008365F8">
                  <w:rPr>
                    <w:rFonts w:ascii="Times New Roman" w:hAnsi="Times New Roman" w:cs="Times New Roman"/>
                    <w:lang w:val="is-IS"/>
                  </w:rPr>
                  <w:t xml:space="preserve">sem starfa á fjármálamarkaði </w:t>
                </w:r>
                <w:r w:rsidR="001B02E2">
                  <w:rPr>
                    <w:rFonts w:ascii="Times New Roman" w:hAnsi="Times New Roman" w:cs="Times New Roman"/>
                    <w:lang w:val="is-IS"/>
                  </w:rPr>
                  <w:t>hér á landi</w:t>
                </w:r>
                <w:r w:rsidR="00BD5F46">
                  <w:rPr>
                    <w:rFonts w:ascii="Times New Roman" w:hAnsi="Times New Roman" w:cs="Times New Roman"/>
                    <w:lang w:val="is-IS"/>
                  </w:rPr>
                  <w:t xml:space="preserve"> og verður ábatinn líklega hlutfallslega mestur fyrir minni fjármálafyrirtæki.</w:t>
                </w:r>
                <w:r w:rsidR="00BD5F46" w:rsidDel="00BD5F46">
                  <w:rPr>
                    <w:rFonts w:ascii="Times New Roman" w:hAnsi="Times New Roman" w:cs="Times New Roman"/>
                    <w:lang w:val="is-IS"/>
                  </w:rPr>
                  <w:t xml:space="preserve"> </w:t>
                </w:r>
              </w:p>
            </w:sdtContent>
          </w:sdt>
        </w:tc>
      </w:tr>
      <w:tr w:rsidR="00883C80" w:rsidRPr="00E34B42" w14:paraId="71B3C978" w14:textId="77777777" w:rsidTr="00081C72">
        <w:tc>
          <w:tcPr>
            <w:tcW w:w="9288" w:type="dxa"/>
            <w:shd w:val="clear" w:color="auto" w:fill="92CDDC" w:themeFill="accent5" w:themeFillTint="99"/>
          </w:tcPr>
          <w:p w14:paraId="1BAA5CB8" w14:textId="77777777" w:rsidR="00883C80" w:rsidRPr="00E34B42" w:rsidRDefault="00883C80" w:rsidP="00883C80">
            <w:pPr>
              <w:pStyle w:val="ListParagraph"/>
              <w:numPr>
                <w:ilvl w:val="0"/>
                <w:numId w:val="1"/>
              </w:numPr>
              <w:spacing w:before="60" w:after="60" w:line="240" w:lineRule="auto"/>
              <w:ind w:left="426" w:hanging="284"/>
              <w:rPr>
                <w:rFonts w:ascii="Times New Roman" w:hAnsi="Times New Roman" w:cs="Times New Roman"/>
                <w:b/>
                <w:lang w:val="is-IS"/>
              </w:rPr>
            </w:pPr>
            <w:r w:rsidRPr="00E34B42">
              <w:rPr>
                <w:rFonts w:ascii="Times New Roman" w:hAnsi="Times New Roman" w:cs="Times New Roman"/>
                <w:b/>
                <w:lang w:val="is-IS"/>
              </w:rPr>
              <w:t>Leiðir</w:t>
            </w:r>
          </w:p>
        </w:tc>
      </w:tr>
      <w:tr w:rsidR="00883C80" w:rsidRPr="00E34B42" w14:paraId="4F071847" w14:textId="77777777" w:rsidTr="00081C72">
        <w:trPr>
          <w:trHeight w:val="826"/>
        </w:trPr>
        <w:tc>
          <w:tcPr>
            <w:tcW w:w="9288" w:type="dxa"/>
          </w:tcPr>
          <w:sdt>
            <w:sdtPr>
              <w:rPr>
                <w:rFonts w:ascii="Times New Roman" w:hAnsi="Times New Roman" w:cs="Times New Roman"/>
                <w:b/>
                <w:lang w:val="is-IS"/>
              </w:rPr>
              <w:id w:val="-355357149"/>
            </w:sdtPr>
            <w:sdtEndPr>
              <w:rPr>
                <w:rFonts w:asciiTheme="minorHAnsi" w:hAnsiTheme="minorHAnsi" w:cstheme="minorBidi"/>
                <w:b w:val="0"/>
              </w:rPr>
            </w:sdtEndPr>
            <w:sdtContent>
              <w:p w14:paraId="1944FD80" w14:textId="77777777" w:rsidR="00883C80" w:rsidRDefault="00883C80" w:rsidP="00883C80">
                <w:pPr>
                  <w:pStyle w:val="ListParagraph"/>
                  <w:numPr>
                    <w:ilvl w:val="0"/>
                    <w:numId w:val="3"/>
                  </w:numPr>
                  <w:spacing w:before="60" w:after="60" w:line="240" w:lineRule="auto"/>
                  <w:ind w:left="714" w:hanging="357"/>
                  <w:contextualSpacing w:val="0"/>
                  <w:rPr>
                    <w:rFonts w:ascii="Times New Roman" w:hAnsi="Times New Roman" w:cs="Times New Roman"/>
                    <w:b/>
                    <w:lang w:val="is-IS"/>
                  </w:rPr>
                </w:pPr>
                <w:r w:rsidRPr="00E34B42">
                  <w:rPr>
                    <w:rFonts w:ascii="Times New Roman" w:hAnsi="Times New Roman" w:cs="Times New Roman"/>
                    <w:b/>
                    <w:lang w:val="is-IS"/>
                  </w:rPr>
                  <w:t>Ekkert aðhafst  - hvaða afleiðingar hefði það?</w:t>
                </w:r>
              </w:p>
              <w:p w14:paraId="2183D747" w14:textId="30A02075" w:rsidR="00B55103" w:rsidRDefault="00541542" w:rsidP="00E761B3">
                <w:pPr>
                  <w:pStyle w:val="ListParagraph"/>
                  <w:spacing w:before="60" w:after="60" w:line="240" w:lineRule="auto"/>
                  <w:ind w:left="714"/>
                  <w:contextualSpacing w:val="0"/>
                  <w:rPr>
                    <w:rFonts w:ascii="Times New Roman" w:hAnsi="Times New Roman" w:cs="Times New Roman"/>
                    <w:lang w:val="is-IS"/>
                  </w:rPr>
                </w:pPr>
                <w:r>
                  <w:rPr>
                    <w:rFonts w:ascii="Times New Roman" w:hAnsi="Times New Roman" w:cs="Times New Roman"/>
                    <w:lang w:val="is-IS"/>
                  </w:rPr>
                  <w:t xml:space="preserve">Áformuðum breytingum er ætlað að samræma </w:t>
                </w:r>
                <w:r w:rsidR="004632D3">
                  <w:rPr>
                    <w:rFonts w:ascii="Times New Roman" w:hAnsi="Times New Roman" w:cs="Times New Roman"/>
                    <w:lang w:val="is-IS"/>
                  </w:rPr>
                  <w:t xml:space="preserve">ákvæði </w:t>
                </w:r>
                <w:r w:rsidR="00BF0B3A">
                  <w:rPr>
                    <w:rFonts w:ascii="Times New Roman" w:hAnsi="Times New Roman" w:cs="Times New Roman"/>
                    <w:lang w:val="is-IS"/>
                  </w:rPr>
                  <w:t>tveggja greina í lögum</w:t>
                </w:r>
                <w:r w:rsidR="004632D3">
                  <w:rPr>
                    <w:rFonts w:ascii="Times New Roman" w:hAnsi="Times New Roman" w:cs="Times New Roman"/>
                    <w:lang w:val="is-IS"/>
                  </w:rPr>
                  <w:t xml:space="preserve"> nr. 161/2002 </w:t>
                </w:r>
                <w:r w:rsidR="001961F1">
                  <w:rPr>
                    <w:rFonts w:ascii="Times New Roman" w:hAnsi="Times New Roman" w:cs="Times New Roman"/>
                    <w:lang w:val="is-IS"/>
                  </w:rPr>
                  <w:t>við CRD IV tilskipunina</w:t>
                </w:r>
                <w:r w:rsidR="00547803">
                  <w:rPr>
                    <w:rFonts w:ascii="Times New Roman" w:hAnsi="Times New Roman" w:cs="Times New Roman"/>
                    <w:lang w:val="is-IS"/>
                  </w:rPr>
                  <w:t xml:space="preserve"> </w:t>
                </w:r>
                <w:r w:rsidR="004E2126">
                  <w:rPr>
                    <w:rFonts w:ascii="Times New Roman" w:hAnsi="Times New Roman" w:cs="Times New Roman"/>
                    <w:lang w:val="is-IS"/>
                  </w:rPr>
                  <w:t>og</w:t>
                </w:r>
                <w:r w:rsidR="001961F1">
                  <w:rPr>
                    <w:rFonts w:ascii="Times New Roman" w:hAnsi="Times New Roman" w:cs="Times New Roman"/>
                    <w:lang w:val="is-IS"/>
                  </w:rPr>
                  <w:t xml:space="preserve"> </w:t>
                </w:r>
                <w:r w:rsidR="0056685A">
                  <w:rPr>
                    <w:rFonts w:ascii="Times New Roman" w:hAnsi="Times New Roman" w:cs="Times New Roman"/>
                    <w:lang w:val="is-IS"/>
                  </w:rPr>
                  <w:t xml:space="preserve">reglugerð (ESB) nr. 537/2014 með </w:t>
                </w:r>
                <w:r w:rsidR="004632D3">
                  <w:rPr>
                    <w:rFonts w:ascii="Times New Roman" w:hAnsi="Times New Roman" w:cs="Times New Roman"/>
                    <w:lang w:val="is-IS"/>
                  </w:rPr>
                  <w:t xml:space="preserve">hliðsjón af því hvernig </w:t>
                </w:r>
                <w:r w:rsidR="00D84B72">
                  <w:rPr>
                    <w:rFonts w:ascii="Times New Roman" w:hAnsi="Times New Roman" w:cs="Times New Roman"/>
                    <w:lang w:val="is-IS"/>
                  </w:rPr>
                  <w:t>þær hafa verið innleiddar á hinum Norðurlöndunum.</w:t>
                </w:r>
                <w:r w:rsidR="001961F1">
                  <w:rPr>
                    <w:rFonts w:ascii="Times New Roman" w:hAnsi="Times New Roman" w:cs="Times New Roman"/>
                    <w:lang w:val="is-IS"/>
                  </w:rPr>
                  <w:t xml:space="preserve"> </w:t>
                </w:r>
              </w:p>
              <w:p w14:paraId="7A167A2A" w14:textId="37A65DE1" w:rsidR="00283CDC" w:rsidRDefault="00D8634C" w:rsidP="00E761B3">
                <w:pPr>
                  <w:pStyle w:val="ListParagraph"/>
                  <w:spacing w:before="60" w:after="60" w:line="240" w:lineRule="auto"/>
                  <w:ind w:left="714"/>
                  <w:contextualSpacing w:val="0"/>
                  <w:rPr>
                    <w:rFonts w:ascii="Times New Roman" w:hAnsi="Times New Roman" w:cs="Times New Roman"/>
                    <w:lang w:val="is-IS"/>
                  </w:rPr>
                </w:pPr>
                <w:r>
                  <w:rPr>
                    <w:rFonts w:ascii="Times New Roman" w:hAnsi="Times New Roman" w:cs="Times New Roman"/>
                    <w:lang w:val="is-IS"/>
                  </w:rPr>
                  <w:t xml:space="preserve">CRD IV tilskipunin hefur ekki verið tekin upp í EES-samninginn, en samningaviðræður um upptökuna hafa staðið yfir um nokkurt skeið. Líkur eru á að hún verði tekin upp í </w:t>
                </w:r>
                <w:r w:rsidR="00BB4274">
                  <w:rPr>
                    <w:rFonts w:ascii="Times New Roman" w:hAnsi="Times New Roman" w:cs="Times New Roman"/>
                    <w:lang w:val="is-IS"/>
                  </w:rPr>
                  <w:t>samninginn haustið 2018 eða a.m.k. á árinu 2019. Í</w:t>
                </w:r>
                <w:r>
                  <w:rPr>
                    <w:rFonts w:ascii="Times New Roman" w:hAnsi="Times New Roman" w:cs="Times New Roman"/>
                    <w:lang w:val="is-IS"/>
                  </w:rPr>
                  <w:t xml:space="preserve"> viðræðum við framkvæmdastjórn ESB um upptöku gerðanna í EES-samninginn hefur </w:t>
                </w:r>
                <w:r w:rsidR="00070718">
                  <w:rPr>
                    <w:rFonts w:ascii="Times New Roman" w:hAnsi="Times New Roman" w:cs="Times New Roman"/>
                    <w:lang w:val="is-IS"/>
                  </w:rPr>
                  <w:t>verið</w:t>
                </w:r>
                <w:r>
                  <w:rPr>
                    <w:rFonts w:ascii="Times New Roman" w:hAnsi="Times New Roman" w:cs="Times New Roman"/>
                    <w:lang w:val="is-IS"/>
                  </w:rPr>
                  <w:t xml:space="preserve"> gefið til kynna að EES-ríkjunum verði gefinn naumur aðlögunartími vegna þess hversu lengi upptakan</w:t>
                </w:r>
                <w:r w:rsidR="00CB04A7">
                  <w:rPr>
                    <w:rFonts w:ascii="Times New Roman" w:hAnsi="Times New Roman" w:cs="Times New Roman"/>
                    <w:lang w:val="is-IS"/>
                  </w:rPr>
                  <w:t xml:space="preserve"> í EES-samninginn</w:t>
                </w:r>
                <w:r>
                  <w:rPr>
                    <w:rFonts w:ascii="Times New Roman" w:hAnsi="Times New Roman" w:cs="Times New Roman"/>
                    <w:lang w:val="is-IS"/>
                  </w:rPr>
                  <w:t xml:space="preserve"> hefur dregist. </w:t>
                </w:r>
                <w:r w:rsidR="00283CDC">
                  <w:rPr>
                    <w:rFonts w:ascii="Times New Roman" w:hAnsi="Times New Roman" w:cs="Times New Roman"/>
                    <w:lang w:val="is-IS"/>
                  </w:rPr>
                  <w:t xml:space="preserve">Reglugerð (ESB) nr. 537/2014 hefur nú þegar verið tekin upp í </w:t>
                </w:r>
                <w:r w:rsidR="00CB04A7">
                  <w:rPr>
                    <w:rFonts w:ascii="Times New Roman" w:hAnsi="Times New Roman" w:cs="Times New Roman"/>
                    <w:lang w:val="is-IS"/>
                  </w:rPr>
                  <w:t>EES-</w:t>
                </w:r>
                <w:r w:rsidR="00283CDC">
                  <w:rPr>
                    <w:rFonts w:ascii="Times New Roman" w:hAnsi="Times New Roman" w:cs="Times New Roman"/>
                    <w:lang w:val="is-IS"/>
                  </w:rPr>
                  <w:t>samninginn.</w:t>
                </w:r>
              </w:p>
              <w:p w14:paraId="3C61047C" w14:textId="2BFA8AAB" w:rsidR="00D8634C" w:rsidRDefault="00D8634C" w:rsidP="00E761B3">
                <w:pPr>
                  <w:pStyle w:val="ListParagraph"/>
                  <w:spacing w:before="60" w:after="60" w:line="240" w:lineRule="auto"/>
                  <w:ind w:left="714"/>
                  <w:contextualSpacing w:val="0"/>
                  <w:rPr>
                    <w:rFonts w:ascii="Times New Roman" w:hAnsi="Times New Roman" w:cs="Times New Roman"/>
                    <w:lang w:val="is-IS"/>
                  </w:rPr>
                </w:pPr>
                <w:r>
                  <w:rPr>
                    <w:rFonts w:ascii="Times New Roman" w:hAnsi="Times New Roman" w:cs="Times New Roman"/>
                    <w:lang w:val="is-IS"/>
                  </w:rPr>
                  <w:t xml:space="preserve">Verði áformaðar </w:t>
                </w:r>
                <w:r w:rsidR="00E67550">
                  <w:rPr>
                    <w:rFonts w:ascii="Times New Roman" w:hAnsi="Times New Roman" w:cs="Times New Roman"/>
                    <w:lang w:val="is-IS"/>
                  </w:rPr>
                  <w:t>breytingar</w:t>
                </w:r>
                <w:r w:rsidR="00BB4274">
                  <w:rPr>
                    <w:rFonts w:ascii="Times New Roman" w:hAnsi="Times New Roman" w:cs="Times New Roman"/>
                    <w:lang w:val="is-IS"/>
                  </w:rPr>
                  <w:t xml:space="preserve"> ekki framkvæmdar verða ákvæðin sem um ræðir</w:t>
                </w:r>
                <w:r w:rsidR="00E67550">
                  <w:rPr>
                    <w:rFonts w:ascii="Times New Roman" w:hAnsi="Times New Roman" w:cs="Times New Roman"/>
                    <w:lang w:val="is-IS"/>
                  </w:rPr>
                  <w:t xml:space="preserve"> </w:t>
                </w:r>
                <w:r>
                  <w:rPr>
                    <w:rFonts w:ascii="Times New Roman" w:hAnsi="Times New Roman" w:cs="Times New Roman"/>
                    <w:lang w:val="is-IS"/>
                  </w:rPr>
                  <w:t xml:space="preserve">ekki </w:t>
                </w:r>
                <w:r w:rsidR="00BB4274">
                  <w:rPr>
                    <w:rFonts w:ascii="Times New Roman" w:hAnsi="Times New Roman" w:cs="Times New Roman"/>
                    <w:lang w:val="is-IS"/>
                  </w:rPr>
                  <w:t xml:space="preserve">fyllilega </w:t>
                </w:r>
                <w:r>
                  <w:rPr>
                    <w:rFonts w:ascii="Times New Roman" w:hAnsi="Times New Roman" w:cs="Times New Roman"/>
                    <w:lang w:val="is-IS"/>
                  </w:rPr>
                  <w:t xml:space="preserve">í samræmi við </w:t>
                </w:r>
                <w:r w:rsidRPr="008A1EAF">
                  <w:rPr>
                    <w:rFonts w:ascii="Times New Roman" w:hAnsi="Times New Roman" w:cs="Times New Roman"/>
                    <w:lang w:val="is-IS"/>
                  </w:rPr>
                  <w:t>skuldbinding</w:t>
                </w:r>
                <w:r>
                  <w:rPr>
                    <w:rFonts w:ascii="Times New Roman" w:hAnsi="Times New Roman" w:cs="Times New Roman"/>
                    <w:lang w:val="is-IS"/>
                  </w:rPr>
                  <w:t>ar</w:t>
                </w:r>
                <w:r w:rsidRPr="008A1EAF">
                  <w:rPr>
                    <w:rFonts w:ascii="Times New Roman" w:hAnsi="Times New Roman" w:cs="Times New Roman"/>
                    <w:lang w:val="is-IS"/>
                  </w:rPr>
                  <w:t xml:space="preserve"> skv. EES-samningnum.</w:t>
                </w:r>
              </w:p>
              <w:p w14:paraId="3EB575BA" w14:textId="77777777" w:rsidR="00883C80" w:rsidRDefault="00883C80" w:rsidP="00883C80">
                <w:pPr>
                  <w:pStyle w:val="ListParagraph"/>
                  <w:numPr>
                    <w:ilvl w:val="0"/>
                    <w:numId w:val="3"/>
                  </w:numPr>
                  <w:spacing w:before="60" w:after="60" w:line="240" w:lineRule="auto"/>
                  <w:ind w:left="714" w:hanging="357"/>
                  <w:contextualSpacing w:val="0"/>
                  <w:rPr>
                    <w:rFonts w:ascii="Times New Roman" w:hAnsi="Times New Roman" w:cs="Times New Roman"/>
                    <w:b/>
                    <w:lang w:val="is-IS"/>
                  </w:rPr>
                </w:pPr>
                <w:r w:rsidRPr="00E34B42">
                  <w:rPr>
                    <w:rFonts w:ascii="Times New Roman" w:hAnsi="Times New Roman" w:cs="Times New Roman"/>
                    <w:b/>
                    <w:lang w:val="is-IS"/>
                  </w:rPr>
                  <w:t>Önnur úrræði en lagasetning sem metin hafa verið</w:t>
                </w:r>
              </w:p>
              <w:p w14:paraId="799E20F8" w14:textId="4DD2E9A1" w:rsidR="00355A5B" w:rsidRPr="008A1EAF" w:rsidRDefault="00355A5B" w:rsidP="00F17174">
                <w:pPr>
                  <w:pStyle w:val="ListParagraph"/>
                  <w:spacing w:before="60" w:after="60" w:line="240" w:lineRule="auto"/>
                  <w:ind w:left="714"/>
                  <w:contextualSpacing w:val="0"/>
                  <w:rPr>
                    <w:rFonts w:ascii="Times New Roman" w:hAnsi="Times New Roman" w:cs="Times New Roman"/>
                    <w:lang w:val="is-IS"/>
                  </w:rPr>
                </w:pPr>
                <w:r>
                  <w:rPr>
                    <w:rFonts w:ascii="Times New Roman" w:hAnsi="Times New Roman" w:cs="Times New Roman"/>
                    <w:lang w:val="is-IS"/>
                  </w:rPr>
                  <w:t>Önnur úrræ</w:t>
                </w:r>
                <w:r w:rsidR="00F973B8">
                  <w:rPr>
                    <w:rFonts w:ascii="Times New Roman" w:hAnsi="Times New Roman" w:cs="Times New Roman"/>
                    <w:lang w:val="is-IS"/>
                  </w:rPr>
                  <w:t>ði en lagasetning eiga ekki við.</w:t>
                </w:r>
              </w:p>
              <w:p w14:paraId="04235537" w14:textId="77777777" w:rsidR="00883C80" w:rsidRDefault="00883C80" w:rsidP="00883C80">
                <w:pPr>
                  <w:pStyle w:val="ListParagraph"/>
                  <w:numPr>
                    <w:ilvl w:val="0"/>
                    <w:numId w:val="3"/>
                  </w:numPr>
                  <w:spacing w:before="60" w:after="60" w:line="240" w:lineRule="auto"/>
                  <w:ind w:left="714" w:hanging="357"/>
                  <w:contextualSpacing w:val="0"/>
                  <w:rPr>
                    <w:rFonts w:ascii="Times New Roman" w:hAnsi="Times New Roman" w:cs="Times New Roman"/>
                    <w:b/>
                    <w:lang w:val="is-IS"/>
                  </w:rPr>
                </w:pPr>
                <w:r w:rsidRPr="00E34B42">
                  <w:rPr>
                    <w:rFonts w:ascii="Times New Roman" w:hAnsi="Times New Roman" w:cs="Times New Roman"/>
                    <w:b/>
                    <w:lang w:val="is-IS"/>
                  </w:rPr>
                  <w:t>Mögulegar leiðir við lagasetningu</w:t>
                </w:r>
              </w:p>
              <w:p w14:paraId="5A88D959" w14:textId="5CB60EE4" w:rsidR="00883C80" w:rsidRPr="008365F8" w:rsidRDefault="00B4389B" w:rsidP="00FA37F0">
                <w:pPr>
                  <w:pStyle w:val="ListParagraph"/>
                  <w:spacing w:before="60" w:after="60" w:line="240" w:lineRule="auto"/>
                  <w:ind w:left="714"/>
                  <w:contextualSpacing w:val="0"/>
                  <w:rPr>
                    <w:rFonts w:ascii="Times New Roman" w:hAnsi="Times New Roman" w:cs="Times New Roman"/>
                    <w:b/>
                    <w:lang w:val="is-IS"/>
                  </w:rPr>
                </w:pPr>
                <w:r>
                  <w:rPr>
                    <w:rFonts w:ascii="Times New Roman" w:hAnsi="Times New Roman" w:cs="Times New Roman"/>
                    <w:lang w:val="is-IS"/>
                  </w:rPr>
                  <w:t>Lagaákvæði er varða</w:t>
                </w:r>
                <w:r w:rsidR="00CD3C23">
                  <w:rPr>
                    <w:rFonts w:ascii="Times New Roman" w:hAnsi="Times New Roman" w:cs="Times New Roman"/>
                    <w:lang w:val="is-IS"/>
                  </w:rPr>
                  <w:t xml:space="preserve"> ársreikning, endurskoðun og samstæðureikning</w:t>
                </w:r>
                <w:r w:rsidR="00D06814">
                  <w:rPr>
                    <w:rFonts w:ascii="Times New Roman" w:hAnsi="Times New Roman" w:cs="Times New Roman"/>
                    <w:lang w:val="is-IS"/>
                  </w:rPr>
                  <w:t>sskil fjármálafyrirtækja er að finna í XI. kafla</w:t>
                </w:r>
                <w:r>
                  <w:rPr>
                    <w:rFonts w:ascii="Times New Roman" w:hAnsi="Times New Roman" w:cs="Times New Roman"/>
                    <w:lang w:val="is-IS"/>
                  </w:rPr>
                  <w:t xml:space="preserve"> laga nr. 161/2002. Því liggur beinast við að áformuðum </w:t>
                </w:r>
                <w:r w:rsidR="00162DA9">
                  <w:rPr>
                    <w:rFonts w:ascii="Times New Roman" w:hAnsi="Times New Roman" w:cs="Times New Roman"/>
                    <w:lang w:val="is-IS"/>
                  </w:rPr>
                  <w:t>breytingum</w:t>
                </w:r>
                <w:r>
                  <w:rPr>
                    <w:rFonts w:ascii="Times New Roman" w:hAnsi="Times New Roman" w:cs="Times New Roman"/>
                    <w:lang w:val="is-IS"/>
                  </w:rPr>
                  <w:t xml:space="preserve"> verði fundinn staður í sama</w:t>
                </w:r>
                <w:r w:rsidR="00BB1344">
                  <w:rPr>
                    <w:rFonts w:ascii="Times New Roman" w:hAnsi="Times New Roman" w:cs="Times New Roman"/>
                    <w:lang w:val="is-IS"/>
                  </w:rPr>
                  <w:t xml:space="preserve"> kafla</w:t>
                </w:r>
                <w:r w:rsidR="00490019">
                  <w:rPr>
                    <w:rFonts w:ascii="Times New Roman" w:hAnsi="Times New Roman" w:cs="Times New Roman"/>
                    <w:lang w:val="is-IS"/>
                  </w:rPr>
                  <w:t xml:space="preserve">. </w:t>
                </w:r>
                <w:r w:rsidR="00BB1344">
                  <w:rPr>
                    <w:rFonts w:ascii="Times New Roman" w:hAnsi="Times New Roman" w:cs="Times New Roman"/>
                    <w:lang w:val="is-IS"/>
                  </w:rPr>
                  <w:t>Nýjar reglur um starfstíma endurskoðenda lánastofnana munu verða hluti af nýju</w:t>
                </w:r>
                <w:r w:rsidR="00B97827">
                  <w:rPr>
                    <w:rFonts w:ascii="Times New Roman" w:hAnsi="Times New Roman" w:cs="Times New Roman"/>
                    <w:lang w:val="is-IS"/>
                  </w:rPr>
                  <w:t>m</w:t>
                </w:r>
                <w:r w:rsidR="00BB1344">
                  <w:rPr>
                    <w:rFonts w:ascii="Times New Roman" w:hAnsi="Times New Roman" w:cs="Times New Roman"/>
                    <w:lang w:val="is-IS"/>
                  </w:rPr>
                  <w:t xml:space="preserve"> heildarlögum um endurskoð</w:t>
                </w:r>
                <w:r w:rsidR="00B97827">
                  <w:rPr>
                    <w:rFonts w:ascii="Times New Roman" w:hAnsi="Times New Roman" w:cs="Times New Roman"/>
                    <w:lang w:val="is-IS"/>
                  </w:rPr>
                  <w:t>endur þar sem kveðið verður á um hámarks starfstíma endurskoðenda eininga tengdum almannahagsmunum. Engar sérreglur munu því</w:t>
                </w:r>
                <w:r w:rsidR="00F973B8">
                  <w:rPr>
                    <w:rFonts w:ascii="Times New Roman" w:hAnsi="Times New Roman" w:cs="Times New Roman"/>
                    <w:lang w:val="is-IS"/>
                  </w:rPr>
                  <w:t xml:space="preserve"> verða í lögum um </w:t>
                </w:r>
                <w:r w:rsidR="00B97827">
                  <w:rPr>
                    <w:rFonts w:ascii="Times New Roman" w:hAnsi="Times New Roman" w:cs="Times New Roman"/>
                    <w:lang w:val="is-IS"/>
                  </w:rPr>
                  <w:t>fjármálafyrirtæk</w:t>
                </w:r>
                <w:r w:rsidR="00AE7758">
                  <w:rPr>
                    <w:rFonts w:ascii="Times New Roman" w:hAnsi="Times New Roman" w:cs="Times New Roman"/>
                    <w:lang w:val="is-IS"/>
                  </w:rPr>
                  <w:t>i</w:t>
                </w:r>
                <w:r w:rsidR="00D32F1D">
                  <w:rPr>
                    <w:rFonts w:ascii="Times New Roman" w:hAnsi="Times New Roman" w:cs="Times New Roman"/>
                    <w:lang w:val="is-IS"/>
                  </w:rPr>
                  <w:t xml:space="preserve"> ef lagasetningin verður í fullu samræmi við áform þessi</w:t>
                </w:r>
                <w:r w:rsidR="00AE7758">
                  <w:rPr>
                    <w:rFonts w:ascii="Times New Roman" w:hAnsi="Times New Roman" w:cs="Times New Roman"/>
                    <w:lang w:val="is-IS"/>
                  </w:rPr>
                  <w:t>.</w:t>
                </w:r>
              </w:p>
            </w:sdtContent>
          </w:sdt>
        </w:tc>
      </w:tr>
      <w:tr w:rsidR="00883C80" w:rsidRPr="00E34B42" w14:paraId="2120928B" w14:textId="77777777" w:rsidTr="00081C72">
        <w:tc>
          <w:tcPr>
            <w:tcW w:w="9288" w:type="dxa"/>
            <w:shd w:val="clear" w:color="auto" w:fill="92CDDC" w:themeFill="accent5" w:themeFillTint="99"/>
          </w:tcPr>
          <w:p w14:paraId="5E3B39AD" w14:textId="77777777" w:rsidR="00883C80" w:rsidRPr="00E34B42" w:rsidRDefault="00883C80" w:rsidP="00883C80">
            <w:pPr>
              <w:pStyle w:val="ListParagraph"/>
              <w:numPr>
                <w:ilvl w:val="0"/>
                <w:numId w:val="1"/>
              </w:numPr>
              <w:spacing w:before="60" w:after="60" w:line="240" w:lineRule="auto"/>
              <w:ind w:left="426" w:hanging="284"/>
              <w:rPr>
                <w:rFonts w:ascii="Times New Roman" w:hAnsi="Times New Roman" w:cs="Times New Roman"/>
                <w:b/>
                <w:lang w:val="is-IS"/>
              </w:rPr>
            </w:pPr>
            <w:r w:rsidRPr="00E34B42">
              <w:rPr>
                <w:rFonts w:ascii="Times New Roman" w:hAnsi="Times New Roman" w:cs="Times New Roman"/>
                <w:b/>
                <w:lang w:val="is-IS"/>
              </w:rPr>
              <w:t>Hvaða leið er áformuð og hvers vegna?</w:t>
            </w:r>
          </w:p>
        </w:tc>
      </w:tr>
      <w:tr w:rsidR="00883C80" w:rsidRPr="002A54E0" w14:paraId="6788F5C8" w14:textId="77777777" w:rsidTr="00081C72">
        <w:trPr>
          <w:trHeight w:val="679"/>
        </w:trPr>
        <w:tc>
          <w:tcPr>
            <w:tcW w:w="9288" w:type="dxa"/>
          </w:tcPr>
          <w:sdt>
            <w:sdtPr>
              <w:rPr>
                <w:rFonts w:ascii="Times New Roman" w:hAnsi="Times New Roman" w:cs="Times New Roman"/>
                <w:b/>
                <w:lang w:val="is-IS"/>
              </w:rPr>
              <w:id w:val="-853185132"/>
            </w:sdtPr>
            <w:sdtEndPr>
              <w:rPr>
                <w:rFonts w:asciiTheme="minorHAnsi" w:hAnsiTheme="minorHAnsi" w:cstheme="minorBidi"/>
                <w:b w:val="0"/>
              </w:rPr>
            </w:sdtEndPr>
            <w:sdtContent>
              <w:p w14:paraId="79A29929" w14:textId="77777777" w:rsidR="00883C80" w:rsidRDefault="00883C80" w:rsidP="00883C80">
                <w:pPr>
                  <w:pStyle w:val="ListParagraph"/>
                  <w:numPr>
                    <w:ilvl w:val="0"/>
                    <w:numId w:val="9"/>
                  </w:numPr>
                  <w:spacing w:before="60" w:after="60" w:line="240" w:lineRule="auto"/>
                  <w:ind w:left="714" w:hanging="357"/>
                  <w:contextualSpacing w:val="0"/>
                  <w:rPr>
                    <w:rFonts w:ascii="Times New Roman" w:hAnsi="Times New Roman" w:cs="Times New Roman"/>
                    <w:b/>
                    <w:lang w:val="is-IS"/>
                  </w:rPr>
                </w:pPr>
                <w:r w:rsidRPr="00E34B42">
                  <w:rPr>
                    <w:rFonts w:ascii="Times New Roman" w:hAnsi="Times New Roman" w:cs="Times New Roman"/>
                    <w:b/>
                    <w:lang w:val="is-IS"/>
                  </w:rPr>
                  <w:t>Stutt lýsing á þeirri leið sem áformuð er og rökstuðningur fyrir henni</w:t>
                </w:r>
              </w:p>
              <w:p w14:paraId="6DDAC2B6" w14:textId="3190345E" w:rsidR="00CF3F94" w:rsidRPr="001B3DBE" w:rsidRDefault="00EE1A80" w:rsidP="001B3DBE">
                <w:pPr>
                  <w:pStyle w:val="ListParagraph"/>
                  <w:spacing w:before="60" w:after="60" w:line="240" w:lineRule="auto"/>
                  <w:ind w:left="714"/>
                  <w:contextualSpacing w:val="0"/>
                  <w:rPr>
                    <w:rFonts w:ascii="Times New Roman" w:hAnsi="Times New Roman" w:cs="Times New Roman"/>
                    <w:lang w:val="is-IS"/>
                  </w:rPr>
                </w:pPr>
                <w:r>
                  <w:rPr>
                    <w:rFonts w:ascii="Times New Roman" w:hAnsi="Times New Roman" w:cs="Times New Roman"/>
                    <w:lang w:val="is-IS"/>
                  </w:rPr>
                  <w:t xml:space="preserve">Lagt er til að </w:t>
                </w:r>
                <w:r w:rsidR="004611D4">
                  <w:rPr>
                    <w:rFonts w:ascii="Times New Roman" w:hAnsi="Times New Roman" w:cs="Times New Roman"/>
                    <w:lang w:val="is-IS"/>
                  </w:rPr>
                  <w:t xml:space="preserve">lögum nr. 161/2002 verði breytt þannig að </w:t>
                </w:r>
                <w:r w:rsidR="00AE7758">
                  <w:rPr>
                    <w:rFonts w:ascii="Times New Roman" w:hAnsi="Times New Roman" w:cs="Times New Roman"/>
                    <w:lang w:val="is-IS"/>
                  </w:rPr>
                  <w:t xml:space="preserve">ákvæði um 5 ára starfstíma </w:t>
                </w:r>
                <w:r>
                  <w:rPr>
                    <w:rFonts w:ascii="Times New Roman" w:hAnsi="Times New Roman" w:cs="Times New Roman"/>
                    <w:lang w:val="is-IS"/>
                  </w:rPr>
                  <w:t>endurskoðenda eða endurskoðendafyrirtækis í þjónustu</w:t>
                </w:r>
                <w:r w:rsidR="00AE7758">
                  <w:rPr>
                    <w:rFonts w:ascii="Times New Roman" w:hAnsi="Times New Roman" w:cs="Times New Roman"/>
                    <w:lang w:val="is-IS"/>
                  </w:rPr>
                  <w:t xml:space="preserve"> fjármálafyrirtækja verði fellt brott</w:t>
                </w:r>
                <w:r w:rsidR="00EC61D9">
                  <w:rPr>
                    <w:rFonts w:ascii="Times New Roman" w:hAnsi="Times New Roman" w:cs="Times New Roman"/>
                    <w:lang w:val="is-IS"/>
                  </w:rPr>
                  <w:t xml:space="preserve">. </w:t>
                </w:r>
                <w:r w:rsidR="00FB1D98">
                  <w:rPr>
                    <w:rFonts w:ascii="Times New Roman" w:hAnsi="Times New Roman" w:cs="Times New Roman"/>
                    <w:lang w:val="is-IS"/>
                  </w:rPr>
                  <w:t xml:space="preserve">Um starfstíma endurskoðenda lánastofnana </w:t>
                </w:r>
                <w:r w:rsidR="0005231F">
                  <w:rPr>
                    <w:rFonts w:ascii="Times New Roman" w:hAnsi="Times New Roman" w:cs="Times New Roman"/>
                    <w:lang w:val="is-IS"/>
                  </w:rPr>
                  <w:t>fari</w:t>
                </w:r>
                <w:r w:rsidR="00320109">
                  <w:rPr>
                    <w:rFonts w:ascii="Times New Roman" w:hAnsi="Times New Roman" w:cs="Times New Roman"/>
                    <w:lang w:val="is-IS"/>
                  </w:rPr>
                  <w:t xml:space="preserve"> því eftir þeim lögum innleiða reglugerð </w:t>
                </w:r>
                <w:r w:rsidR="00474229">
                  <w:rPr>
                    <w:rFonts w:ascii="Times New Roman" w:hAnsi="Times New Roman" w:cs="Times New Roman"/>
                    <w:lang w:val="is-IS"/>
                  </w:rPr>
                  <w:t xml:space="preserve">(ESB) nr. </w:t>
                </w:r>
                <w:r w:rsidR="00320109">
                  <w:rPr>
                    <w:rFonts w:ascii="Times New Roman" w:hAnsi="Times New Roman" w:cs="Times New Roman"/>
                    <w:lang w:val="is-IS"/>
                  </w:rPr>
                  <w:t>537/2014 hér á landi</w:t>
                </w:r>
                <w:r w:rsidR="0005231F">
                  <w:rPr>
                    <w:rFonts w:ascii="Times New Roman" w:hAnsi="Times New Roman" w:cs="Times New Roman"/>
                    <w:lang w:val="is-IS"/>
                  </w:rPr>
                  <w:t>, um einingar tengdar almannahagsmunum</w:t>
                </w:r>
                <w:r w:rsidR="00320109">
                  <w:rPr>
                    <w:rFonts w:ascii="Times New Roman" w:hAnsi="Times New Roman" w:cs="Times New Roman"/>
                    <w:lang w:val="is-IS"/>
                  </w:rPr>
                  <w:t>.</w:t>
                </w:r>
                <w:r w:rsidR="005E1EF1">
                  <w:rPr>
                    <w:rFonts w:ascii="Times New Roman" w:hAnsi="Times New Roman" w:cs="Times New Roman"/>
                    <w:lang w:val="is-IS"/>
                  </w:rPr>
                  <w:t xml:space="preserve"> Atvinnuvega- og nýsköpunarráðuneytið áformar að leggja fram </w:t>
                </w:r>
                <w:r w:rsidR="00293A0E">
                  <w:rPr>
                    <w:rFonts w:ascii="Times New Roman" w:hAnsi="Times New Roman" w:cs="Times New Roman"/>
                    <w:lang w:val="is-IS"/>
                  </w:rPr>
                  <w:t xml:space="preserve">það frumvarp á næsta löggjafarþingi. </w:t>
                </w:r>
                <w:r w:rsidR="0005231F">
                  <w:rPr>
                    <w:rFonts w:ascii="Times New Roman" w:hAnsi="Times New Roman" w:cs="Times New Roman"/>
                    <w:lang w:val="is-IS"/>
                  </w:rPr>
                  <w:t xml:space="preserve">Þau fyrirtæki sem um ræðir eru i) fyrirtæki með skráð verðbréf á markaði, ii) lánastofnanir, iii) </w:t>
                </w:r>
                <w:r w:rsidR="0005231F">
                  <w:rPr>
                    <w:rFonts w:ascii="Times New Roman" w:hAnsi="Times New Roman" w:cs="Times New Roman"/>
                    <w:lang w:val="is-IS"/>
                  </w:rPr>
                  <w:lastRenderedPageBreak/>
                  <w:t xml:space="preserve">vátryggingafélög og iv) lífeyrissjóðir. Viðmið </w:t>
                </w:r>
                <w:r w:rsidR="00EC61D9" w:rsidRPr="001B3DBE">
                  <w:rPr>
                    <w:rFonts w:ascii="Times New Roman" w:hAnsi="Times New Roman" w:cs="Times New Roman"/>
                    <w:lang w:val="is-IS"/>
                  </w:rPr>
                  <w:t xml:space="preserve">um </w:t>
                </w:r>
                <w:r w:rsidR="00370E46" w:rsidRPr="001B3DBE">
                  <w:rPr>
                    <w:rFonts w:ascii="Times New Roman" w:hAnsi="Times New Roman" w:cs="Times New Roman"/>
                    <w:lang w:val="is-IS"/>
                  </w:rPr>
                  <w:t>starfstíma endursk</w:t>
                </w:r>
                <w:r w:rsidR="00B95FEA" w:rsidRPr="001B3DBE">
                  <w:rPr>
                    <w:rFonts w:ascii="Times New Roman" w:hAnsi="Times New Roman" w:cs="Times New Roman"/>
                    <w:lang w:val="is-IS"/>
                  </w:rPr>
                  <w:t>oðenda</w:t>
                </w:r>
                <w:r w:rsidR="0005231F">
                  <w:rPr>
                    <w:rFonts w:ascii="Times New Roman" w:hAnsi="Times New Roman" w:cs="Times New Roman"/>
                    <w:lang w:val="is-IS"/>
                  </w:rPr>
                  <w:t xml:space="preserve"> og endurskoðendafyrirtækja</w:t>
                </w:r>
                <w:r w:rsidR="00A93565" w:rsidRPr="001B3DBE">
                  <w:rPr>
                    <w:rFonts w:ascii="Times New Roman" w:hAnsi="Times New Roman" w:cs="Times New Roman"/>
                    <w:lang w:val="is-IS"/>
                  </w:rPr>
                  <w:t xml:space="preserve"> </w:t>
                </w:r>
                <w:r w:rsidR="0005231F">
                  <w:rPr>
                    <w:rFonts w:ascii="Times New Roman" w:hAnsi="Times New Roman" w:cs="Times New Roman"/>
                    <w:lang w:val="is-IS"/>
                  </w:rPr>
                  <w:t xml:space="preserve">þeirra </w:t>
                </w:r>
                <w:r w:rsidR="00F476D0">
                  <w:rPr>
                    <w:rFonts w:ascii="Times New Roman" w:hAnsi="Times New Roman" w:cs="Times New Roman"/>
                    <w:lang w:val="is-IS"/>
                  </w:rPr>
                  <w:t xml:space="preserve">yrði þá </w:t>
                </w:r>
                <w:r w:rsidR="0005231F">
                  <w:rPr>
                    <w:rFonts w:ascii="Times New Roman" w:hAnsi="Times New Roman" w:cs="Times New Roman"/>
                    <w:lang w:val="is-IS"/>
                  </w:rPr>
                  <w:t xml:space="preserve">að </w:t>
                </w:r>
                <w:r w:rsidR="00A93565" w:rsidRPr="001B3DBE">
                  <w:rPr>
                    <w:rFonts w:ascii="Times New Roman" w:hAnsi="Times New Roman" w:cs="Times New Roman"/>
                    <w:lang w:val="is-IS"/>
                  </w:rPr>
                  <w:t>lágmark</w:t>
                </w:r>
                <w:r w:rsidR="0005231F">
                  <w:rPr>
                    <w:rFonts w:ascii="Times New Roman" w:hAnsi="Times New Roman" w:cs="Times New Roman"/>
                    <w:lang w:val="is-IS"/>
                  </w:rPr>
                  <w:t xml:space="preserve">i </w:t>
                </w:r>
                <w:r w:rsidR="00A93565" w:rsidRPr="001B3DBE">
                  <w:rPr>
                    <w:rFonts w:ascii="Times New Roman" w:hAnsi="Times New Roman" w:cs="Times New Roman"/>
                    <w:lang w:val="is-IS"/>
                  </w:rPr>
                  <w:t xml:space="preserve">eitt ár og </w:t>
                </w:r>
                <w:r w:rsidR="0005231F">
                  <w:rPr>
                    <w:rFonts w:ascii="Times New Roman" w:hAnsi="Times New Roman" w:cs="Times New Roman"/>
                    <w:lang w:val="is-IS"/>
                  </w:rPr>
                  <w:t xml:space="preserve">að hámarki tíu ár </w:t>
                </w:r>
                <w:r w:rsidR="00E6287B" w:rsidRPr="001B3DBE">
                  <w:rPr>
                    <w:rFonts w:ascii="Times New Roman" w:hAnsi="Times New Roman" w:cs="Times New Roman"/>
                    <w:lang w:val="is-IS"/>
                  </w:rPr>
                  <w:t>með möguleika</w:t>
                </w:r>
                <w:r w:rsidR="00CF3F94" w:rsidRPr="001B3DBE">
                  <w:rPr>
                    <w:rFonts w:ascii="Times New Roman" w:hAnsi="Times New Roman" w:cs="Times New Roman"/>
                    <w:lang w:val="is-IS"/>
                  </w:rPr>
                  <w:t xml:space="preserve"> á framlengingu í önnur </w:t>
                </w:r>
                <w:r w:rsidR="00FF368E" w:rsidRPr="001B3DBE">
                  <w:rPr>
                    <w:rFonts w:ascii="Times New Roman" w:hAnsi="Times New Roman" w:cs="Times New Roman"/>
                    <w:lang w:val="is-IS"/>
                  </w:rPr>
                  <w:t>tíu</w:t>
                </w:r>
                <w:r w:rsidR="00CF3F94" w:rsidRPr="001B3DBE">
                  <w:rPr>
                    <w:rFonts w:ascii="Times New Roman" w:hAnsi="Times New Roman" w:cs="Times New Roman"/>
                    <w:lang w:val="is-IS"/>
                  </w:rPr>
                  <w:t xml:space="preserve"> ár ef </w:t>
                </w:r>
                <w:r w:rsidR="00FF368E" w:rsidRPr="001B3DBE">
                  <w:rPr>
                    <w:rFonts w:ascii="Times New Roman" w:hAnsi="Times New Roman" w:cs="Times New Roman"/>
                    <w:lang w:val="is-IS"/>
                  </w:rPr>
                  <w:t xml:space="preserve">endurskoðunarþjónustan er boðin út. </w:t>
                </w:r>
                <w:r w:rsidR="00CA30A9" w:rsidRPr="001B3DBE">
                  <w:rPr>
                    <w:rFonts w:ascii="Times New Roman" w:hAnsi="Times New Roman" w:cs="Times New Roman"/>
                    <w:lang w:val="is-IS"/>
                  </w:rPr>
                  <w:t xml:space="preserve">Með þessu móti verður umhverfið sambærilegt hvað þetta varðar á </w:t>
                </w:r>
                <w:r w:rsidR="0079452E" w:rsidRPr="001B3DBE">
                  <w:rPr>
                    <w:rFonts w:ascii="Times New Roman" w:hAnsi="Times New Roman" w:cs="Times New Roman"/>
                    <w:lang w:val="is-IS"/>
                  </w:rPr>
                  <w:t xml:space="preserve">flestum </w:t>
                </w:r>
                <w:r w:rsidR="00CA30A9" w:rsidRPr="001B3DBE">
                  <w:rPr>
                    <w:rFonts w:ascii="Times New Roman" w:hAnsi="Times New Roman" w:cs="Times New Roman"/>
                    <w:lang w:val="is-IS"/>
                  </w:rPr>
                  <w:t>Norðurlöndum</w:t>
                </w:r>
                <w:r w:rsidR="00670F7A" w:rsidRPr="001B3DBE">
                  <w:rPr>
                    <w:rFonts w:ascii="Times New Roman" w:hAnsi="Times New Roman" w:cs="Times New Roman"/>
                    <w:lang w:val="is-IS"/>
                  </w:rPr>
                  <w:t xml:space="preserve"> </w:t>
                </w:r>
                <w:r w:rsidR="0005231F">
                  <w:rPr>
                    <w:rFonts w:ascii="Times New Roman" w:hAnsi="Times New Roman" w:cs="Times New Roman"/>
                    <w:lang w:val="is-IS"/>
                  </w:rPr>
                  <w:t>auk þess sem</w:t>
                </w:r>
                <w:r w:rsidR="00670F7A" w:rsidRPr="001B3DBE">
                  <w:rPr>
                    <w:rFonts w:ascii="Times New Roman" w:hAnsi="Times New Roman" w:cs="Times New Roman"/>
                    <w:lang w:val="is-IS"/>
                  </w:rPr>
                  <w:t xml:space="preserve"> regluverkið </w:t>
                </w:r>
                <w:r w:rsidR="0005231F">
                  <w:rPr>
                    <w:rFonts w:ascii="Times New Roman" w:hAnsi="Times New Roman" w:cs="Times New Roman"/>
                    <w:lang w:val="is-IS"/>
                  </w:rPr>
                  <w:t xml:space="preserve">verður </w:t>
                </w:r>
                <w:r w:rsidR="00670F7A" w:rsidRPr="001B3DBE">
                  <w:rPr>
                    <w:rFonts w:ascii="Times New Roman" w:hAnsi="Times New Roman" w:cs="Times New Roman"/>
                    <w:lang w:val="is-IS"/>
                  </w:rPr>
                  <w:t>einfaldað, fyrirtækjunum til hagsbóta</w:t>
                </w:r>
                <w:r w:rsidR="00CA30A9" w:rsidRPr="001B3DBE">
                  <w:rPr>
                    <w:rFonts w:ascii="Times New Roman" w:hAnsi="Times New Roman" w:cs="Times New Roman"/>
                    <w:lang w:val="is-IS"/>
                  </w:rPr>
                  <w:t>.</w:t>
                </w:r>
              </w:p>
              <w:p w14:paraId="202E1B50" w14:textId="6AAF55E1" w:rsidR="00E6287B" w:rsidRDefault="00E6287B" w:rsidP="004B0672">
                <w:pPr>
                  <w:pStyle w:val="ListParagraph"/>
                  <w:spacing w:before="60" w:after="60" w:line="240" w:lineRule="auto"/>
                  <w:ind w:left="714"/>
                  <w:contextualSpacing w:val="0"/>
                  <w:rPr>
                    <w:rFonts w:ascii="Times New Roman" w:hAnsi="Times New Roman" w:cs="Times New Roman"/>
                    <w:lang w:val="is-IS"/>
                  </w:rPr>
                </w:pPr>
                <w:r>
                  <w:rPr>
                    <w:rFonts w:ascii="Times New Roman" w:hAnsi="Times New Roman" w:cs="Times New Roman"/>
                    <w:lang w:val="is-IS"/>
                  </w:rPr>
                  <w:t xml:space="preserve">Áformað er að breyta </w:t>
                </w:r>
                <w:r w:rsidR="00474265">
                  <w:rPr>
                    <w:rFonts w:ascii="Times New Roman" w:hAnsi="Times New Roman" w:cs="Times New Roman"/>
                    <w:lang w:val="is-IS"/>
                  </w:rPr>
                  <w:t>ákvæðum</w:t>
                </w:r>
                <w:r>
                  <w:rPr>
                    <w:rFonts w:ascii="Times New Roman" w:hAnsi="Times New Roman" w:cs="Times New Roman"/>
                    <w:lang w:val="is-IS"/>
                  </w:rPr>
                  <w:t xml:space="preserve"> er varða </w:t>
                </w:r>
                <w:r w:rsidR="0005231F">
                  <w:rPr>
                    <w:rFonts w:ascii="Times New Roman" w:hAnsi="Times New Roman" w:cs="Times New Roman"/>
                    <w:lang w:val="is-IS"/>
                  </w:rPr>
                  <w:t>upplýsingas</w:t>
                </w:r>
                <w:r>
                  <w:rPr>
                    <w:rFonts w:ascii="Times New Roman" w:hAnsi="Times New Roman" w:cs="Times New Roman"/>
                    <w:lang w:val="is-IS"/>
                  </w:rPr>
                  <w:t>kyldu endurskoðenda, bæði hvað varðar þ</w:t>
                </w:r>
                <w:r w:rsidR="00B9097C">
                  <w:rPr>
                    <w:rFonts w:ascii="Times New Roman" w:hAnsi="Times New Roman" w:cs="Times New Roman"/>
                    <w:lang w:val="is-IS"/>
                  </w:rPr>
                  <w:t>ær brotalamir sem þeim ber að tilkynna um og til hverra þeim ber að tilkynna um þær. Í núgildandi lögum ber þeim að tilkynna til stjórnar og Fjármálaeftirlits en mun eftir breytingu eingöngu verða skylt að tilkynna um</w:t>
                </w:r>
                <w:r>
                  <w:rPr>
                    <w:rFonts w:ascii="Times New Roman" w:hAnsi="Times New Roman" w:cs="Times New Roman"/>
                    <w:lang w:val="is-IS"/>
                  </w:rPr>
                  <w:t xml:space="preserve"> </w:t>
                </w:r>
                <w:r w:rsidR="00B9097C">
                  <w:rPr>
                    <w:rFonts w:ascii="Times New Roman" w:hAnsi="Times New Roman" w:cs="Times New Roman"/>
                    <w:lang w:val="is-IS"/>
                  </w:rPr>
                  <w:t>brotalamir til Fjármálaeftirlits</w:t>
                </w:r>
                <w:r w:rsidR="0005231F">
                  <w:rPr>
                    <w:rFonts w:ascii="Times New Roman" w:hAnsi="Times New Roman" w:cs="Times New Roman"/>
                    <w:lang w:val="is-IS"/>
                  </w:rPr>
                  <w:t>ins</w:t>
                </w:r>
                <w:r w:rsidR="00B9097C">
                  <w:rPr>
                    <w:rFonts w:ascii="Times New Roman" w:hAnsi="Times New Roman" w:cs="Times New Roman"/>
                    <w:lang w:val="is-IS"/>
                  </w:rPr>
                  <w:t>.</w:t>
                </w:r>
                <w:r>
                  <w:rPr>
                    <w:rFonts w:ascii="Times New Roman" w:hAnsi="Times New Roman" w:cs="Times New Roman"/>
                    <w:lang w:val="is-IS"/>
                  </w:rPr>
                  <w:t xml:space="preserve"> </w:t>
                </w:r>
              </w:p>
              <w:p w14:paraId="289A83D7" w14:textId="77777777" w:rsidR="003D1E3B" w:rsidRDefault="00883C80" w:rsidP="00883C80">
                <w:pPr>
                  <w:pStyle w:val="ListParagraph"/>
                  <w:numPr>
                    <w:ilvl w:val="0"/>
                    <w:numId w:val="9"/>
                  </w:numPr>
                  <w:spacing w:before="60" w:after="60" w:line="240" w:lineRule="auto"/>
                  <w:ind w:left="714" w:hanging="357"/>
                  <w:contextualSpacing w:val="0"/>
                  <w:rPr>
                    <w:rFonts w:ascii="Times New Roman" w:hAnsi="Times New Roman" w:cs="Times New Roman"/>
                    <w:b/>
                    <w:lang w:val="is-IS"/>
                  </w:rPr>
                </w:pPr>
                <w:r w:rsidRPr="00E34B42">
                  <w:rPr>
                    <w:rFonts w:ascii="Times New Roman" w:hAnsi="Times New Roman" w:cs="Times New Roman"/>
                    <w:b/>
                    <w:lang w:val="is-IS"/>
                  </w:rPr>
                  <w:t>Helstu fyrirhuguðu breytingar á gildandi lögum og reglum, hvort heldur bætt er við eða fellt brott</w:t>
                </w:r>
                <w:r w:rsidR="003D1E3B">
                  <w:rPr>
                    <w:rFonts w:ascii="Times New Roman" w:hAnsi="Times New Roman" w:cs="Times New Roman"/>
                    <w:b/>
                    <w:lang w:val="is-IS"/>
                  </w:rPr>
                  <w:t>.</w:t>
                </w:r>
              </w:p>
              <w:p w14:paraId="43492122" w14:textId="0D90B873" w:rsidR="00883C80" w:rsidRPr="0005231F" w:rsidRDefault="0005231F" w:rsidP="0005231F">
                <w:pPr>
                  <w:spacing w:before="60" w:after="60" w:line="240" w:lineRule="auto"/>
                  <w:ind w:left="714"/>
                  <w:rPr>
                    <w:rFonts w:ascii="Times New Roman" w:hAnsi="Times New Roman" w:cs="Times New Roman"/>
                    <w:lang w:val="is-IS"/>
                  </w:rPr>
                </w:pPr>
                <w:r>
                  <w:rPr>
                    <w:rFonts w:ascii="Times New Roman" w:hAnsi="Times New Roman" w:cs="Times New Roman"/>
                    <w:lang w:val="is-IS"/>
                  </w:rPr>
                  <w:t xml:space="preserve">Sjá A.1 og  D.1. </w:t>
                </w:r>
              </w:p>
            </w:sdtContent>
          </w:sdt>
        </w:tc>
      </w:tr>
      <w:tr w:rsidR="00883C80" w:rsidRPr="002A54E0" w14:paraId="0BB2EDBA" w14:textId="77777777" w:rsidTr="00081C72">
        <w:tc>
          <w:tcPr>
            <w:tcW w:w="9288" w:type="dxa"/>
            <w:shd w:val="clear" w:color="auto" w:fill="92CDDC" w:themeFill="accent5" w:themeFillTint="99"/>
          </w:tcPr>
          <w:p w14:paraId="0C49F118" w14:textId="77777777" w:rsidR="00883C80" w:rsidRPr="00E34B42" w:rsidRDefault="00883C80" w:rsidP="00883C80">
            <w:pPr>
              <w:pStyle w:val="ListParagraph"/>
              <w:numPr>
                <w:ilvl w:val="0"/>
                <w:numId w:val="1"/>
              </w:numPr>
              <w:spacing w:before="60" w:after="60" w:line="240" w:lineRule="auto"/>
              <w:ind w:left="426" w:hanging="284"/>
              <w:rPr>
                <w:rFonts w:ascii="Times New Roman" w:hAnsi="Times New Roman" w:cs="Times New Roman"/>
                <w:b/>
                <w:lang w:val="is-IS"/>
              </w:rPr>
            </w:pPr>
            <w:r w:rsidRPr="00E34B42">
              <w:rPr>
                <w:rFonts w:ascii="Times New Roman" w:hAnsi="Times New Roman" w:cs="Times New Roman"/>
                <w:b/>
                <w:lang w:val="is-IS"/>
              </w:rPr>
              <w:lastRenderedPageBreak/>
              <w:t>Samræmi við stjórnarskrá og þjóðarétt – aðrar grundvallarspurningar</w:t>
            </w:r>
          </w:p>
        </w:tc>
      </w:tr>
      <w:tr w:rsidR="00883C80" w:rsidRPr="00E34B42" w14:paraId="0BF28874" w14:textId="77777777" w:rsidTr="00081C72">
        <w:tc>
          <w:tcPr>
            <w:tcW w:w="9288" w:type="dxa"/>
          </w:tcPr>
          <w:sdt>
            <w:sdtPr>
              <w:rPr>
                <w:rFonts w:ascii="Times New Roman" w:hAnsi="Times New Roman" w:cs="Times New Roman"/>
                <w:b/>
                <w:lang w:val="is-IS"/>
              </w:rPr>
              <w:id w:val="515513155"/>
            </w:sdtPr>
            <w:sdtEndPr>
              <w:rPr>
                <w:rFonts w:asciiTheme="minorHAnsi" w:hAnsiTheme="minorHAnsi" w:cstheme="minorBidi"/>
              </w:rPr>
            </w:sdtEndPr>
            <w:sdtContent>
              <w:p w14:paraId="6A56C166" w14:textId="77777777" w:rsidR="00883C80" w:rsidRDefault="00883C80" w:rsidP="00883C80">
                <w:pPr>
                  <w:pStyle w:val="ListParagraph"/>
                  <w:numPr>
                    <w:ilvl w:val="0"/>
                    <w:numId w:val="8"/>
                  </w:numPr>
                  <w:spacing w:before="60" w:after="60" w:line="240" w:lineRule="auto"/>
                  <w:ind w:left="714" w:hanging="357"/>
                  <w:contextualSpacing w:val="0"/>
                  <w:rPr>
                    <w:rFonts w:ascii="Times New Roman" w:hAnsi="Times New Roman" w:cs="Times New Roman"/>
                    <w:b/>
                    <w:lang w:val="is-IS"/>
                  </w:rPr>
                </w:pPr>
                <w:r w:rsidRPr="00E34B42">
                  <w:rPr>
                    <w:rFonts w:ascii="Times New Roman" w:hAnsi="Times New Roman" w:cs="Times New Roman"/>
                    <w:b/>
                    <w:lang w:val="is-IS"/>
                  </w:rPr>
                  <w:t xml:space="preserve">Koma áformin inn á svið stjórnarskrár og þjóðréttarskuldbindinga? </w:t>
                </w:r>
              </w:p>
              <w:p w14:paraId="1D46552D" w14:textId="77777777" w:rsidR="00883C80" w:rsidRPr="00F33954" w:rsidRDefault="00883C80" w:rsidP="00081C72">
                <w:pPr>
                  <w:pStyle w:val="ListParagraph"/>
                  <w:spacing w:before="60" w:after="60"/>
                  <w:ind w:left="714"/>
                  <w:contextualSpacing w:val="0"/>
                  <w:rPr>
                    <w:rFonts w:ascii="Times New Roman" w:hAnsi="Times New Roman" w:cs="Times New Roman"/>
                    <w:lang w:val="is-IS"/>
                  </w:rPr>
                </w:pPr>
                <w:r w:rsidRPr="00F33954">
                  <w:rPr>
                    <w:rFonts w:ascii="Times New Roman" w:hAnsi="Times New Roman" w:cs="Times New Roman"/>
                    <w:lang w:val="is-IS"/>
                  </w:rPr>
                  <w:t>Já, þau varða skuldbindingar Íslands skv. EES-samningnum.</w:t>
                </w:r>
              </w:p>
              <w:p w14:paraId="2E3E6123" w14:textId="77777777" w:rsidR="00883C80" w:rsidRDefault="00883C80" w:rsidP="00883C80">
                <w:pPr>
                  <w:pStyle w:val="ListParagraph"/>
                  <w:numPr>
                    <w:ilvl w:val="0"/>
                    <w:numId w:val="8"/>
                  </w:numPr>
                  <w:spacing w:before="60" w:after="60" w:line="240" w:lineRule="auto"/>
                  <w:ind w:left="714" w:hanging="357"/>
                  <w:contextualSpacing w:val="0"/>
                  <w:rPr>
                    <w:rFonts w:ascii="Times New Roman" w:hAnsi="Times New Roman" w:cs="Times New Roman"/>
                    <w:b/>
                    <w:lang w:val="is-IS"/>
                  </w:rPr>
                </w:pPr>
                <w:r w:rsidRPr="00E34B42">
                  <w:rPr>
                    <w:rFonts w:ascii="Times New Roman" w:hAnsi="Times New Roman" w:cs="Times New Roman"/>
                    <w:b/>
                    <w:lang w:val="is-IS"/>
                  </w:rPr>
                  <w:t xml:space="preserve">Varða áformin ákvæði EES-samningsins um ríkisaðstoð, tæknilegar reglur um vöru og fjarþjónustu eða frelsi til að veita þjónustu? </w:t>
                </w:r>
              </w:p>
              <w:p w14:paraId="2A2141A0" w14:textId="77777777" w:rsidR="00883C80" w:rsidRPr="0087099E" w:rsidRDefault="00883C80" w:rsidP="00081C72">
                <w:pPr>
                  <w:pStyle w:val="ListParagraph"/>
                  <w:spacing w:before="60" w:after="60"/>
                  <w:ind w:left="714"/>
                  <w:contextualSpacing w:val="0"/>
                  <w:rPr>
                    <w:rFonts w:ascii="Times New Roman" w:hAnsi="Times New Roman" w:cs="Times New Roman"/>
                    <w:lang w:val="is-IS"/>
                  </w:rPr>
                </w:pPr>
                <w:r w:rsidRPr="0087099E">
                  <w:rPr>
                    <w:rFonts w:ascii="Times New Roman" w:hAnsi="Times New Roman" w:cs="Times New Roman"/>
                    <w:lang w:val="is-IS"/>
                  </w:rPr>
                  <w:t>Nei.</w:t>
                </w:r>
              </w:p>
              <w:p w14:paraId="02D543B6" w14:textId="77777777" w:rsidR="00BA5149" w:rsidRDefault="00883C80" w:rsidP="00883C80">
                <w:pPr>
                  <w:pStyle w:val="ListParagraph"/>
                  <w:numPr>
                    <w:ilvl w:val="0"/>
                    <w:numId w:val="8"/>
                  </w:numPr>
                  <w:spacing w:before="60" w:after="60" w:line="240" w:lineRule="auto"/>
                  <w:ind w:left="714" w:hanging="357"/>
                  <w:contextualSpacing w:val="0"/>
                  <w:rPr>
                    <w:rFonts w:ascii="Times New Roman" w:hAnsi="Times New Roman" w:cs="Times New Roman"/>
                    <w:b/>
                    <w:lang w:val="is-IS"/>
                  </w:rPr>
                </w:pPr>
                <w:r w:rsidRPr="00E34B42">
                  <w:rPr>
                    <w:rFonts w:ascii="Times New Roman" w:hAnsi="Times New Roman" w:cs="Times New Roman"/>
                    <w:b/>
                    <w:lang w:val="is-IS"/>
                  </w:rPr>
                  <w:t>Er önnur grundvallarlöggjöf sem taka þarf tillit til?</w:t>
                </w:r>
                <w:r>
                  <w:rPr>
                    <w:rFonts w:ascii="Times New Roman" w:hAnsi="Times New Roman" w:cs="Times New Roman"/>
                    <w:b/>
                    <w:lang w:val="is-IS"/>
                  </w:rPr>
                  <w:t xml:space="preserve"> </w:t>
                </w:r>
              </w:p>
              <w:p w14:paraId="58DF5CA8" w14:textId="6AE0670E" w:rsidR="00883C80" w:rsidRPr="00F14331" w:rsidRDefault="00883C80" w:rsidP="00F14331">
                <w:pPr>
                  <w:spacing w:before="60" w:after="60" w:line="240" w:lineRule="auto"/>
                  <w:ind w:left="714"/>
                  <w:rPr>
                    <w:rFonts w:ascii="Times New Roman" w:hAnsi="Times New Roman" w:cs="Times New Roman"/>
                    <w:b/>
                    <w:lang w:val="is-IS"/>
                  </w:rPr>
                </w:pPr>
                <w:r w:rsidRPr="007B0AAF">
                  <w:rPr>
                    <w:rFonts w:ascii="Times New Roman" w:hAnsi="Times New Roman" w:cs="Times New Roman"/>
                    <w:lang w:val="is-IS"/>
                  </w:rPr>
                  <w:t xml:space="preserve">Nei.  </w:t>
                </w:r>
              </w:p>
            </w:sdtContent>
          </w:sdt>
        </w:tc>
      </w:tr>
      <w:tr w:rsidR="00883C80" w:rsidRPr="00E34B42" w14:paraId="54978179" w14:textId="77777777" w:rsidTr="00081C72">
        <w:tc>
          <w:tcPr>
            <w:tcW w:w="9288" w:type="dxa"/>
            <w:shd w:val="clear" w:color="auto" w:fill="92CDDC" w:themeFill="accent5" w:themeFillTint="99"/>
          </w:tcPr>
          <w:p w14:paraId="7269816F" w14:textId="77777777" w:rsidR="00883C80" w:rsidRPr="00E34B42" w:rsidRDefault="00883C80" w:rsidP="00883C80">
            <w:pPr>
              <w:pStyle w:val="ListParagraph"/>
              <w:numPr>
                <w:ilvl w:val="0"/>
                <w:numId w:val="1"/>
              </w:numPr>
              <w:spacing w:before="60" w:after="60" w:line="240" w:lineRule="auto"/>
              <w:ind w:left="426" w:hanging="284"/>
              <w:rPr>
                <w:rFonts w:ascii="Times New Roman" w:hAnsi="Times New Roman" w:cs="Times New Roman"/>
                <w:b/>
                <w:lang w:val="is-IS"/>
              </w:rPr>
            </w:pPr>
            <w:r w:rsidRPr="00E34B42">
              <w:rPr>
                <w:rFonts w:ascii="Times New Roman" w:hAnsi="Times New Roman" w:cs="Times New Roman"/>
                <w:b/>
                <w:lang w:val="is-IS"/>
              </w:rPr>
              <w:t>Samráð</w:t>
            </w:r>
          </w:p>
        </w:tc>
      </w:tr>
      <w:tr w:rsidR="00883C80" w:rsidRPr="00E34B42" w14:paraId="6859E3FE" w14:textId="77777777" w:rsidTr="00081C72">
        <w:trPr>
          <w:trHeight w:val="826"/>
        </w:trPr>
        <w:tc>
          <w:tcPr>
            <w:tcW w:w="9288" w:type="dxa"/>
          </w:tcPr>
          <w:sdt>
            <w:sdtPr>
              <w:rPr>
                <w:rFonts w:ascii="Times New Roman" w:hAnsi="Times New Roman" w:cs="Times New Roman"/>
                <w:b/>
                <w:lang w:val="is-IS"/>
              </w:rPr>
              <w:id w:val="501779221"/>
            </w:sdtPr>
            <w:sdtEndPr>
              <w:rPr>
                <w:rFonts w:asciiTheme="minorHAnsi" w:hAnsiTheme="minorHAnsi" w:cstheme="minorBidi"/>
              </w:rPr>
            </w:sdtEndPr>
            <w:sdtContent>
              <w:p w14:paraId="534EEC6D" w14:textId="77777777" w:rsidR="00883C80" w:rsidRDefault="00883C80" w:rsidP="00883C80">
                <w:pPr>
                  <w:pStyle w:val="ListParagraph"/>
                  <w:numPr>
                    <w:ilvl w:val="0"/>
                    <w:numId w:val="6"/>
                  </w:numPr>
                  <w:spacing w:before="60" w:after="60" w:line="240" w:lineRule="auto"/>
                  <w:ind w:left="714" w:hanging="357"/>
                  <w:contextualSpacing w:val="0"/>
                  <w:rPr>
                    <w:rFonts w:ascii="Times New Roman" w:hAnsi="Times New Roman" w:cs="Times New Roman"/>
                    <w:b/>
                    <w:lang w:val="is-IS"/>
                  </w:rPr>
                </w:pPr>
                <w:r w:rsidRPr="00E34B42">
                  <w:rPr>
                    <w:rFonts w:ascii="Times New Roman" w:hAnsi="Times New Roman" w:cs="Times New Roman"/>
                    <w:b/>
                    <w:lang w:val="is-IS"/>
                  </w:rPr>
                  <w:t xml:space="preserve">Hverjir eru helstu hagsmunaaðilar? </w:t>
                </w:r>
              </w:p>
              <w:p w14:paraId="15D0F9E7" w14:textId="1FC39B14" w:rsidR="00883C80" w:rsidRPr="00FC186A" w:rsidRDefault="00CA30A9" w:rsidP="00081C72">
                <w:pPr>
                  <w:pStyle w:val="ListParagraph"/>
                  <w:spacing w:before="60" w:after="60"/>
                  <w:ind w:left="714"/>
                  <w:contextualSpacing w:val="0"/>
                  <w:rPr>
                    <w:rFonts w:ascii="Times New Roman" w:hAnsi="Times New Roman" w:cs="Times New Roman"/>
                    <w:lang w:val="is-IS"/>
                  </w:rPr>
                </w:pPr>
                <w:r>
                  <w:rPr>
                    <w:rFonts w:ascii="Times New Roman" w:hAnsi="Times New Roman" w:cs="Times New Roman"/>
                    <w:lang w:val="is-IS"/>
                  </w:rPr>
                  <w:t>F</w:t>
                </w:r>
                <w:r w:rsidR="00883C80" w:rsidRPr="00FC186A">
                  <w:rPr>
                    <w:rFonts w:ascii="Times New Roman" w:hAnsi="Times New Roman" w:cs="Times New Roman"/>
                    <w:lang w:val="is-IS"/>
                  </w:rPr>
                  <w:t>jármálafyrirtæki</w:t>
                </w:r>
                <w:r w:rsidR="00A14A1A">
                  <w:rPr>
                    <w:rFonts w:ascii="Times New Roman" w:hAnsi="Times New Roman" w:cs="Times New Roman"/>
                    <w:lang w:val="is-IS"/>
                  </w:rPr>
                  <w:t xml:space="preserve">, </w:t>
                </w:r>
                <w:r w:rsidR="00D558D5">
                  <w:rPr>
                    <w:rFonts w:ascii="Times New Roman" w:hAnsi="Times New Roman" w:cs="Times New Roman"/>
                    <w:lang w:val="is-IS"/>
                  </w:rPr>
                  <w:t xml:space="preserve">endurskoðunarfyrirtæki og </w:t>
                </w:r>
                <w:r w:rsidR="00883C80" w:rsidRPr="00FC186A">
                  <w:rPr>
                    <w:rFonts w:ascii="Times New Roman" w:hAnsi="Times New Roman" w:cs="Times New Roman"/>
                    <w:lang w:val="is-IS"/>
                  </w:rPr>
                  <w:t>endurskoðendur.</w:t>
                </w:r>
                <w:r>
                  <w:rPr>
                    <w:rFonts w:ascii="Times New Roman" w:hAnsi="Times New Roman" w:cs="Times New Roman"/>
                    <w:lang w:val="is-IS"/>
                  </w:rPr>
                  <w:t xml:space="preserve"> </w:t>
                </w:r>
              </w:p>
              <w:p w14:paraId="0D0FC067" w14:textId="77777777" w:rsidR="00883C80" w:rsidRDefault="00883C80" w:rsidP="00883C80">
                <w:pPr>
                  <w:pStyle w:val="ListParagraph"/>
                  <w:numPr>
                    <w:ilvl w:val="0"/>
                    <w:numId w:val="6"/>
                  </w:numPr>
                  <w:spacing w:before="60" w:after="60" w:line="240" w:lineRule="auto"/>
                  <w:ind w:left="714" w:hanging="357"/>
                  <w:contextualSpacing w:val="0"/>
                  <w:rPr>
                    <w:rFonts w:ascii="Times New Roman" w:hAnsi="Times New Roman" w:cs="Times New Roman"/>
                    <w:b/>
                    <w:lang w:val="is-IS"/>
                  </w:rPr>
                </w:pPr>
                <w:r w:rsidRPr="00E34B42">
                  <w:rPr>
                    <w:rFonts w:ascii="Times New Roman" w:hAnsi="Times New Roman" w:cs="Times New Roman"/>
                    <w:b/>
                    <w:lang w:val="is-IS"/>
                  </w:rPr>
                  <w:t xml:space="preserve">Er skörun við stjórnarmálefni annarra ráðuneyta? </w:t>
                </w:r>
              </w:p>
              <w:p w14:paraId="3054ECB6" w14:textId="56C34C32" w:rsidR="00883C80" w:rsidRPr="00FC186A" w:rsidRDefault="00B75C2E" w:rsidP="0002560E">
                <w:pPr>
                  <w:pStyle w:val="ListParagraph"/>
                  <w:spacing w:before="60" w:after="60" w:line="240" w:lineRule="auto"/>
                  <w:ind w:left="714"/>
                  <w:contextualSpacing w:val="0"/>
                  <w:rPr>
                    <w:rFonts w:ascii="Times New Roman" w:hAnsi="Times New Roman" w:cs="Times New Roman"/>
                    <w:lang w:val="is-IS"/>
                  </w:rPr>
                </w:pPr>
                <w:r>
                  <w:rPr>
                    <w:rFonts w:ascii="Times New Roman" w:hAnsi="Times New Roman" w:cs="Times New Roman"/>
                    <w:lang w:val="is-IS"/>
                  </w:rPr>
                  <w:t xml:space="preserve">Já. </w:t>
                </w:r>
                <w:r w:rsidR="002F6741">
                  <w:rPr>
                    <w:rFonts w:ascii="Times New Roman" w:hAnsi="Times New Roman" w:cs="Times New Roman"/>
                    <w:lang w:val="is-IS"/>
                  </w:rPr>
                  <w:t>M</w:t>
                </w:r>
                <w:r w:rsidR="00883C80" w:rsidRPr="00FC186A">
                  <w:rPr>
                    <w:rFonts w:ascii="Times New Roman" w:hAnsi="Times New Roman" w:cs="Times New Roman"/>
                    <w:lang w:val="is-IS"/>
                  </w:rPr>
                  <w:t>álefni endurskoðenda eru hjá atvinnuvega- og nýsköpunarráðuneyti</w:t>
                </w:r>
                <w:r w:rsidR="00883C80">
                  <w:rPr>
                    <w:rFonts w:ascii="Times New Roman" w:hAnsi="Times New Roman" w:cs="Times New Roman"/>
                    <w:lang w:val="is-IS"/>
                  </w:rPr>
                  <w:t xml:space="preserve"> (ANR)</w:t>
                </w:r>
                <w:r w:rsidR="00883C80" w:rsidRPr="00FC186A">
                  <w:rPr>
                    <w:rFonts w:ascii="Times New Roman" w:hAnsi="Times New Roman" w:cs="Times New Roman"/>
                    <w:lang w:val="is-IS"/>
                  </w:rPr>
                  <w:t>.</w:t>
                </w:r>
                <w:r w:rsidR="00883C80">
                  <w:rPr>
                    <w:rFonts w:ascii="Times New Roman" w:hAnsi="Times New Roman" w:cs="Times New Roman"/>
                    <w:lang w:val="is-IS"/>
                  </w:rPr>
                  <w:t xml:space="preserve"> Ráðuneytið hefur haft samráð við sérfræðinga ANR </w:t>
                </w:r>
                <w:r w:rsidR="005E042F">
                  <w:rPr>
                    <w:rFonts w:ascii="Times New Roman" w:hAnsi="Times New Roman" w:cs="Times New Roman"/>
                    <w:lang w:val="is-IS"/>
                  </w:rPr>
                  <w:t xml:space="preserve">og nefnd sem vinnur að </w:t>
                </w:r>
                <w:r w:rsidR="001537A9">
                  <w:rPr>
                    <w:rFonts w:ascii="Times New Roman" w:hAnsi="Times New Roman" w:cs="Times New Roman"/>
                    <w:lang w:val="is-IS"/>
                  </w:rPr>
                  <w:t>innleiðingu</w:t>
                </w:r>
                <w:r w:rsidR="005E042F">
                  <w:rPr>
                    <w:rFonts w:ascii="Times New Roman" w:hAnsi="Times New Roman" w:cs="Times New Roman"/>
                    <w:lang w:val="is-IS"/>
                  </w:rPr>
                  <w:t xml:space="preserve"> reglugerðar (ESB) nr. 5</w:t>
                </w:r>
                <w:r w:rsidR="00D43501">
                  <w:rPr>
                    <w:rFonts w:ascii="Times New Roman" w:hAnsi="Times New Roman" w:cs="Times New Roman"/>
                    <w:lang w:val="is-IS"/>
                  </w:rPr>
                  <w:t xml:space="preserve">37/2014 </w:t>
                </w:r>
                <w:r w:rsidR="00883C80">
                  <w:rPr>
                    <w:rFonts w:ascii="Times New Roman" w:hAnsi="Times New Roman" w:cs="Times New Roman"/>
                    <w:lang w:val="is-IS"/>
                  </w:rPr>
                  <w:t xml:space="preserve">vegna málsins. </w:t>
                </w:r>
              </w:p>
              <w:p w14:paraId="4509CBEC" w14:textId="77777777" w:rsidR="00883C80" w:rsidRDefault="00883C80" w:rsidP="00883C80">
                <w:pPr>
                  <w:pStyle w:val="ListParagraph"/>
                  <w:numPr>
                    <w:ilvl w:val="0"/>
                    <w:numId w:val="6"/>
                  </w:numPr>
                  <w:spacing w:before="60" w:after="60" w:line="240" w:lineRule="auto"/>
                  <w:ind w:left="714" w:hanging="357"/>
                  <w:contextualSpacing w:val="0"/>
                  <w:rPr>
                    <w:rFonts w:ascii="Times New Roman" w:hAnsi="Times New Roman" w:cs="Times New Roman"/>
                    <w:b/>
                    <w:lang w:val="is-IS"/>
                  </w:rPr>
                </w:pPr>
                <w:r w:rsidRPr="00E34B42">
                  <w:rPr>
                    <w:rFonts w:ascii="Times New Roman" w:hAnsi="Times New Roman" w:cs="Times New Roman"/>
                    <w:b/>
                    <w:lang w:val="is-IS"/>
                  </w:rPr>
                  <w:t>Samráð sem þegar hefur farið fram</w:t>
                </w:r>
              </w:p>
              <w:p w14:paraId="23E0F35B" w14:textId="45426537" w:rsidR="00883C80" w:rsidRPr="00FC186A" w:rsidRDefault="00883C80" w:rsidP="00081C72">
                <w:pPr>
                  <w:pStyle w:val="ListParagraph"/>
                  <w:spacing w:before="60" w:after="60"/>
                  <w:ind w:left="714"/>
                  <w:contextualSpacing w:val="0"/>
                  <w:rPr>
                    <w:rFonts w:ascii="Times New Roman" w:hAnsi="Times New Roman" w:cs="Times New Roman"/>
                    <w:lang w:val="is-IS"/>
                  </w:rPr>
                </w:pPr>
                <w:r w:rsidRPr="00FC186A">
                  <w:rPr>
                    <w:rFonts w:ascii="Times New Roman" w:hAnsi="Times New Roman" w:cs="Times New Roman"/>
                    <w:lang w:val="is-IS"/>
                  </w:rPr>
                  <w:t xml:space="preserve">Fundað hefur verið með sérfæðingum ANR </w:t>
                </w:r>
                <w:r w:rsidR="00575E51">
                  <w:rPr>
                    <w:rFonts w:ascii="Times New Roman" w:hAnsi="Times New Roman" w:cs="Times New Roman"/>
                    <w:lang w:val="is-IS"/>
                  </w:rPr>
                  <w:t>og</w:t>
                </w:r>
                <w:r w:rsidRPr="00FC186A">
                  <w:rPr>
                    <w:rFonts w:ascii="Times New Roman" w:hAnsi="Times New Roman" w:cs="Times New Roman"/>
                    <w:lang w:val="is-IS"/>
                  </w:rPr>
                  <w:t xml:space="preserve"> fulltrúum endurskoðenda.</w:t>
                </w:r>
                <w:r w:rsidR="001C75C6">
                  <w:rPr>
                    <w:rFonts w:ascii="Times New Roman" w:hAnsi="Times New Roman" w:cs="Times New Roman"/>
                    <w:lang w:val="is-IS"/>
                  </w:rPr>
                  <w:t xml:space="preserve"> Í júlí 2017 send</w:t>
                </w:r>
                <w:r w:rsidR="00D558D5">
                  <w:rPr>
                    <w:rFonts w:ascii="Times New Roman" w:hAnsi="Times New Roman" w:cs="Times New Roman"/>
                    <w:lang w:val="is-IS"/>
                  </w:rPr>
                  <w:t>i fjármála- og e</w:t>
                </w:r>
                <w:r w:rsidR="00691A0D">
                  <w:rPr>
                    <w:rFonts w:ascii="Times New Roman" w:hAnsi="Times New Roman" w:cs="Times New Roman"/>
                    <w:lang w:val="is-IS"/>
                  </w:rPr>
                  <w:t>fnahagsráðuneytið</w:t>
                </w:r>
                <w:r w:rsidR="001C75C6">
                  <w:rPr>
                    <w:rFonts w:ascii="Times New Roman" w:hAnsi="Times New Roman" w:cs="Times New Roman"/>
                    <w:lang w:val="is-IS"/>
                  </w:rPr>
                  <w:t xml:space="preserve"> bréf til Fjármálaeftirlitsins, Félags löggiltra </w:t>
                </w:r>
                <w:r w:rsidR="00DB581E">
                  <w:rPr>
                    <w:rFonts w:ascii="Times New Roman" w:hAnsi="Times New Roman" w:cs="Times New Roman"/>
                    <w:lang w:val="is-IS"/>
                  </w:rPr>
                  <w:t xml:space="preserve">endurskoðenda </w:t>
                </w:r>
                <w:r w:rsidR="007D4406">
                  <w:rPr>
                    <w:rFonts w:ascii="Times New Roman" w:hAnsi="Times New Roman" w:cs="Times New Roman"/>
                    <w:lang w:val="is-IS"/>
                  </w:rPr>
                  <w:t xml:space="preserve">(FLE) </w:t>
                </w:r>
                <w:r w:rsidR="00DB581E">
                  <w:rPr>
                    <w:rFonts w:ascii="Times New Roman" w:hAnsi="Times New Roman" w:cs="Times New Roman"/>
                    <w:lang w:val="is-IS"/>
                  </w:rPr>
                  <w:t>og Samt</w:t>
                </w:r>
                <w:r w:rsidR="008E74CF">
                  <w:rPr>
                    <w:rFonts w:ascii="Times New Roman" w:hAnsi="Times New Roman" w:cs="Times New Roman"/>
                    <w:lang w:val="is-IS"/>
                  </w:rPr>
                  <w:t>aka</w:t>
                </w:r>
                <w:r w:rsidR="00DB581E">
                  <w:rPr>
                    <w:rFonts w:ascii="Times New Roman" w:hAnsi="Times New Roman" w:cs="Times New Roman"/>
                    <w:lang w:val="is-IS"/>
                  </w:rPr>
                  <w:t xml:space="preserve"> fjármálafyrirtækja </w:t>
                </w:r>
                <w:r w:rsidR="007D4406">
                  <w:rPr>
                    <w:rFonts w:ascii="Times New Roman" w:hAnsi="Times New Roman" w:cs="Times New Roman"/>
                    <w:lang w:val="is-IS"/>
                  </w:rPr>
                  <w:t xml:space="preserve">(SFF) </w:t>
                </w:r>
                <w:r w:rsidR="00DB581E">
                  <w:rPr>
                    <w:rFonts w:ascii="Times New Roman" w:hAnsi="Times New Roman" w:cs="Times New Roman"/>
                    <w:lang w:val="is-IS"/>
                  </w:rPr>
                  <w:t xml:space="preserve">þar sem óskað var eftir afstöðu </w:t>
                </w:r>
                <w:r w:rsidR="004B2B1B">
                  <w:rPr>
                    <w:rFonts w:ascii="Times New Roman" w:hAnsi="Times New Roman" w:cs="Times New Roman"/>
                    <w:lang w:val="is-IS"/>
                  </w:rPr>
                  <w:t xml:space="preserve">til fyrirhugaðra breytinga. </w:t>
                </w:r>
                <w:r w:rsidR="000760EA">
                  <w:rPr>
                    <w:rFonts w:ascii="Times New Roman" w:hAnsi="Times New Roman" w:cs="Times New Roman"/>
                    <w:lang w:val="is-IS"/>
                  </w:rPr>
                  <w:t xml:space="preserve">Svör bárust frá öllum aðilum með bréfum í ágúst 2017. </w:t>
                </w:r>
                <w:r w:rsidR="007D4406">
                  <w:rPr>
                    <w:rFonts w:ascii="Times New Roman" w:hAnsi="Times New Roman" w:cs="Times New Roman"/>
                    <w:lang w:val="is-IS"/>
                  </w:rPr>
                  <w:t>Í svörum FLE og SFF kemur fram</w:t>
                </w:r>
                <w:r w:rsidR="00211EAA">
                  <w:rPr>
                    <w:rFonts w:ascii="Times New Roman" w:hAnsi="Times New Roman" w:cs="Times New Roman"/>
                    <w:lang w:val="is-IS"/>
                  </w:rPr>
                  <w:t xml:space="preserve"> sú afstaða að tímabært sé að breyta íslenskum reglum til samræmis við </w:t>
                </w:r>
                <w:r w:rsidR="00AE4F9D">
                  <w:rPr>
                    <w:rFonts w:ascii="Times New Roman" w:hAnsi="Times New Roman" w:cs="Times New Roman"/>
                    <w:lang w:val="is-IS"/>
                  </w:rPr>
                  <w:t>áðurnefnda Evróputilskipun</w:t>
                </w:r>
                <w:r w:rsidR="00CC7DB9">
                  <w:rPr>
                    <w:rFonts w:ascii="Times New Roman" w:hAnsi="Times New Roman" w:cs="Times New Roman"/>
                    <w:lang w:val="is-IS"/>
                  </w:rPr>
                  <w:t xml:space="preserve"> og að við breytinguna ætti að horfa til helstu nágrannaríkja.</w:t>
                </w:r>
              </w:p>
              <w:p w14:paraId="35041428" w14:textId="0C883E14" w:rsidR="0002560E" w:rsidRDefault="00883C80" w:rsidP="00883C80">
                <w:pPr>
                  <w:pStyle w:val="ListParagraph"/>
                  <w:numPr>
                    <w:ilvl w:val="0"/>
                    <w:numId w:val="6"/>
                  </w:numPr>
                  <w:spacing w:before="60" w:after="60" w:line="240" w:lineRule="auto"/>
                  <w:ind w:left="714" w:hanging="357"/>
                  <w:contextualSpacing w:val="0"/>
                  <w:rPr>
                    <w:rFonts w:ascii="Times New Roman" w:hAnsi="Times New Roman" w:cs="Times New Roman"/>
                    <w:b/>
                    <w:lang w:val="is-IS"/>
                  </w:rPr>
                </w:pPr>
                <w:r w:rsidRPr="00E34B42">
                  <w:rPr>
                    <w:rFonts w:ascii="Times New Roman" w:hAnsi="Times New Roman" w:cs="Times New Roman"/>
                    <w:b/>
                    <w:lang w:val="is-IS"/>
                  </w:rPr>
                  <w:t>Fyrirhugað samráð</w:t>
                </w:r>
                <w:r>
                  <w:rPr>
                    <w:rFonts w:ascii="Times New Roman" w:hAnsi="Times New Roman" w:cs="Times New Roman"/>
                    <w:b/>
                    <w:lang w:val="is-IS"/>
                  </w:rPr>
                  <w:t xml:space="preserve">  </w:t>
                </w:r>
              </w:p>
              <w:p w14:paraId="07E49CA4" w14:textId="155CC3F3" w:rsidR="00883C80" w:rsidRPr="00CA4CF5" w:rsidRDefault="00883C80" w:rsidP="00CA4CF5">
                <w:pPr>
                  <w:spacing w:before="60" w:after="60" w:line="240" w:lineRule="auto"/>
                  <w:ind w:left="714"/>
                  <w:rPr>
                    <w:rFonts w:ascii="Times New Roman" w:hAnsi="Times New Roman" w:cs="Times New Roman"/>
                    <w:b/>
                    <w:lang w:val="is-IS"/>
                  </w:rPr>
                </w:pPr>
                <w:r w:rsidRPr="00CA4CF5">
                  <w:rPr>
                    <w:rFonts w:ascii="Times New Roman" w:hAnsi="Times New Roman" w:cs="Times New Roman"/>
                    <w:lang w:val="is-IS"/>
                  </w:rPr>
                  <w:t xml:space="preserve">Já, </w:t>
                </w:r>
                <w:r w:rsidR="00575E51">
                  <w:rPr>
                    <w:rFonts w:ascii="Times New Roman" w:hAnsi="Times New Roman" w:cs="Times New Roman"/>
                    <w:lang w:val="is-IS"/>
                  </w:rPr>
                  <w:t xml:space="preserve">í </w:t>
                </w:r>
                <w:r w:rsidR="008E74CF">
                  <w:rPr>
                    <w:rFonts w:ascii="Times New Roman" w:hAnsi="Times New Roman" w:cs="Times New Roman"/>
                    <w:lang w:val="is-IS"/>
                  </w:rPr>
                  <w:t>s</w:t>
                </w:r>
                <w:r w:rsidRPr="00CA4CF5">
                  <w:rPr>
                    <w:rFonts w:ascii="Times New Roman" w:hAnsi="Times New Roman" w:cs="Times New Roman"/>
                    <w:lang w:val="is-IS"/>
                  </w:rPr>
                  <w:t>amráðsgátt</w:t>
                </w:r>
                <w:r w:rsidR="00575E51">
                  <w:rPr>
                    <w:rFonts w:ascii="Times New Roman" w:hAnsi="Times New Roman" w:cs="Times New Roman"/>
                    <w:lang w:val="is-IS"/>
                  </w:rPr>
                  <w:t xml:space="preserve"> stjórnvalda</w:t>
                </w:r>
                <w:r w:rsidRPr="00CA4CF5">
                  <w:rPr>
                    <w:rFonts w:ascii="Times New Roman" w:hAnsi="Times New Roman" w:cs="Times New Roman"/>
                    <w:lang w:val="is-IS"/>
                  </w:rPr>
                  <w:t xml:space="preserve">. </w:t>
                </w:r>
                <w:r w:rsidRPr="00CA4CF5">
                  <w:rPr>
                    <w:rFonts w:ascii="Times New Roman" w:hAnsi="Times New Roman" w:cs="Times New Roman"/>
                    <w:b/>
                    <w:lang w:val="is-IS"/>
                  </w:rPr>
                  <w:t xml:space="preserve"> </w:t>
                </w:r>
              </w:p>
            </w:sdtContent>
          </w:sdt>
        </w:tc>
      </w:tr>
      <w:tr w:rsidR="00883C80" w:rsidRPr="00E34B42" w14:paraId="350E94D8" w14:textId="77777777" w:rsidTr="00081C72">
        <w:tc>
          <w:tcPr>
            <w:tcW w:w="9288" w:type="dxa"/>
            <w:shd w:val="clear" w:color="auto" w:fill="92CDDC" w:themeFill="accent5" w:themeFillTint="99"/>
          </w:tcPr>
          <w:p w14:paraId="5B8C6BC0" w14:textId="77777777" w:rsidR="00883C80" w:rsidRPr="00E34B42" w:rsidRDefault="00883C80" w:rsidP="00883C80">
            <w:pPr>
              <w:pStyle w:val="ListParagraph"/>
              <w:numPr>
                <w:ilvl w:val="0"/>
                <w:numId w:val="1"/>
              </w:numPr>
              <w:spacing w:before="60" w:after="60" w:line="240" w:lineRule="auto"/>
              <w:ind w:left="426" w:hanging="284"/>
              <w:rPr>
                <w:rFonts w:ascii="Times New Roman" w:hAnsi="Times New Roman" w:cs="Times New Roman"/>
                <w:b/>
                <w:lang w:val="is-IS"/>
              </w:rPr>
            </w:pPr>
            <w:r>
              <w:rPr>
                <w:rFonts w:ascii="Times New Roman" w:hAnsi="Times New Roman" w:cs="Times New Roman"/>
                <w:b/>
                <w:lang w:val="is-IS"/>
              </w:rPr>
              <w:t>M</w:t>
            </w:r>
            <w:r w:rsidRPr="00E34B42">
              <w:rPr>
                <w:rFonts w:ascii="Times New Roman" w:hAnsi="Times New Roman" w:cs="Times New Roman"/>
                <w:b/>
                <w:lang w:val="is-IS"/>
              </w:rPr>
              <w:t xml:space="preserve">at á áhrifum þeirrar leiðar sem áformuð er </w:t>
            </w:r>
          </w:p>
        </w:tc>
      </w:tr>
      <w:tr w:rsidR="00883C80" w:rsidRPr="002A54E0" w14:paraId="070545F7" w14:textId="77777777" w:rsidTr="00081C72">
        <w:trPr>
          <w:trHeight w:val="283"/>
        </w:trPr>
        <w:tc>
          <w:tcPr>
            <w:tcW w:w="9288" w:type="dxa"/>
          </w:tcPr>
          <w:sdt>
            <w:sdtPr>
              <w:rPr>
                <w:rFonts w:ascii="Times New Roman" w:hAnsi="Times New Roman" w:cs="Times New Roman"/>
                <w:b/>
                <w:lang w:val="is-IS"/>
              </w:rPr>
              <w:id w:val="352008833"/>
            </w:sdtPr>
            <w:sdtEndPr>
              <w:rPr>
                <w:rFonts w:asciiTheme="minorHAnsi" w:hAnsiTheme="minorHAnsi" w:cstheme="minorBidi"/>
                <w:b w:val="0"/>
              </w:rPr>
            </w:sdtEndPr>
            <w:sdtContent>
              <w:p w14:paraId="10980B3A" w14:textId="14F17DEA" w:rsidR="00781EE2" w:rsidRPr="00781EE2" w:rsidRDefault="00883C80" w:rsidP="00883C80">
                <w:pPr>
                  <w:pStyle w:val="ListParagraph"/>
                  <w:numPr>
                    <w:ilvl w:val="0"/>
                    <w:numId w:val="2"/>
                  </w:numPr>
                  <w:spacing w:before="60" w:after="60" w:line="240" w:lineRule="auto"/>
                  <w:contextualSpacing w:val="0"/>
                  <w:rPr>
                    <w:rFonts w:ascii="Times New Roman" w:hAnsi="Times New Roman" w:cs="Times New Roman"/>
                    <w:b/>
                    <w:lang w:val="is-IS"/>
                  </w:rPr>
                </w:pPr>
                <w:r>
                  <w:rPr>
                    <w:rFonts w:ascii="Times New Roman" w:hAnsi="Times New Roman" w:cs="Times New Roman"/>
                    <w:b/>
                    <w:lang w:val="is-IS"/>
                  </w:rPr>
                  <w:t>Niðurstaða frummats á áhrifum, sbr. fylgiskjal</w:t>
                </w:r>
                <w:r>
                  <w:rPr>
                    <w:rFonts w:ascii="Times New Roman" w:hAnsi="Times New Roman" w:cs="Times New Roman"/>
                    <w:lang w:val="is-IS"/>
                  </w:rPr>
                  <w:t>.</w:t>
                </w:r>
              </w:p>
              <w:p w14:paraId="0B70F21F" w14:textId="130E2A54" w:rsidR="00883C80" w:rsidRPr="00BC0C14" w:rsidRDefault="00BC0C14" w:rsidP="00BC0C14">
                <w:pPr>
                  <w:spacing w:before="60" w:after="60" w:line="240" w:lineRule="auto"/>
                  <w:ind w:left="714"/>
                  <w:rPr>
                    <w:rFonts w:ascii="Times New Roman" w:hAnsi="Times New Roman" w:cs="Times New Roman"/>
                    <w:lang w:val="is-IS"/>
                  </w:rPr>
                </w:pPr>
                <w:r w:rsidRPr="00E82B1E">
                  <w:rPr>
                    <w:rFonts w:ascii="Times New Roman" w:hAnsi="Times New Roman" w:cs="Times New Roman"/>
                    <w:lang w:val="is-IS"/>
                  </w:rPr>
                  <w:t xml:space="preserve">Líkur </w:t>
                </w:r>
                <w:r w:rsidR="00575E51">
                  <w:rPr>
                    <w:rFonts w:ascii="Times New Roman" w:hAnsi="Times New Roman" w:cs="Times New Roman"/>
                    <w:lang w:val="is-IS"/>
                  </w:rPr>
                  <w:t xml:space="preserve">eru </w:t>
                </w:r>
                <w:r w:rsidRPr="00E82B1E">
                  <w:rPr>
                    <w:rFonts w:ascii="Times New Roman" w:hAnsi="Times New Roman" w:cs="Times New Roman"/>
                    <w:lang w:val="is-IS"/>
                  </w:rPr>
                  <w:t>á að kostnaður fjármálafyrirtækja við endurskoðun verði eitthvað minni en hann er í dag með breyttum ákvæðum um starfstíma endurskoðenda. Þetta á einkum við um minni fjármálafyrirtæki sem ekki teljast einingar tengdar almannahagsmunum. Hafi áformin einhver áhrif á samkeppni munu þau vera lítil. Þá</w:t>
                </w:r>
                <w:r w:rsidR="00575E51">
                  <w:rPr>
                    <w:rFonts w:ascii="Times New Roman" w:hAnsi="Times New Roman" w:cs="Times New Roman"/>
                    <w:lang w:val="is-IS"/>
                  </w:rPr>
                  <w:t xml:space="preserve"> geta</w:t>
                </w:r>
                <w:r w:rsidRPr="00E82B1E">
                  <w:rPr>
                    <w:rFonts w:ascii="Times New Roman" w:hAnsi="Times New Roman" w:cs="Times New Roman"/>
                    <w:lang w:val="is-IS"/>
                  </w:rPr>
                  <w:t xml:space="preserve"> breytingarnar falið í sér hvata endurskoðendafyrirtækja til þess að fjárfesta enn frekar í mannauði og sérhæfðri þekkingu á fjármálamarkaði. Breytingarnar skerpa jafnframt á atriðum er varða tilkynningarskyldu endurskoðe</w:t>
                </w:r>
                <w:r w:rsidR="00575E51">
                  <w:rPr>
                    <w:rFonts w:ascii="Times New Roman" w:hAnsi="Times New Roman" w:cs="Times New Roman"/>
                    <w:lang w:val="is-IS"/>
                  </w:rPr>
                  <w:t xml:space="preserve">nda um brotalamir í rekstri </w:t>
                </w:r>
                <w:r w:rsidRPr="00E82B1E">
                  <w:rPr>
                    <w:rFonts w:ascii="Times New Roman" w:hAnsi="Times New Roman" w:cs="Times New Roman"/>
                    <w:lang w:val="is-IS"/>
                  </w:rPr>
                  <w:t>fjármálafyrirtækja til eftirlitsaðila sem er til þess fallið að efla varúðareftirlit á markaðnum.</w:t>
                </w:r>
              </w:p>
            </w:sdtContent>
          </w:sdt>
        </w:tc>
      </w:tr>
      <w:tr w:rsidR="00883C80" w:rsidRPr="00E34B42" w14:paraId="3D124591" w14:textId="77777777" w:rsidTr="00081C72">
        <w:tc>
          <w:tcPr>
            <w:tcW w:w="9288" w:type="dxa"/>
            <w:shd w:val="clear" w:color="auto" w:fill="92CDDC" w:themeFill="accent5" w:themeFillTint="99"/>
          </w:tcPr>
          <w:p w14:paraId="7059B8C5" w14:textId="77777777" w:rsidR="00883C80" w:rsidRPr="00E34B42" w:rsidRDefault="00883C80" w:rsidP="00883C80">
            <w:pPr>
              <w:pStyle w:val="ListParagraph"/>
              <w:numPr>
                <w:ilvl w:val="0"/>
                <w:numId w:val="1"/>
              </w:numPr>
              <w:spacing w:before="60" w:after="60" w:line="240" w:lineRule="auto"/>
              <w:ind w:left="426" w:hanging="284"/>
              <w:rPr>
                <w:rFonts w:ascii="Times New Roman" w:hAnsi="Times New Roman" w:cs="Times New Roman"/>
                <w:b/>
                <w:lang w:val="is-IS"/>
              </w:rPr>
            </w:pPr>
            <w:r w:rsidRPr="00E34B42">
              <w:rPr>
                <w:rFonts w:ascii="Times New Roman" w:hAnsi="Times New Roman" w:cs="Times New Roman"/>
                <w:b/>
                <w:lang w:val="is-IS"/>
              </w:rPr>
              <w:lastRenderedPageBreak/>
              <w:t>Næstu skref, innleiðing</w:t>
            </w:r>
          </w:p>
        </w:tc>
      </w:tr>
      <w:tr w:rsidR="00883C80" w:rsidRPr="002A54E0" w14:paraId="2E3C5343" w14:textId="77777777" w:rsidTr="00081C72">
        <w:trPr>
          <w:trHeight w:val="826"/>
        </w:trPr>
        <w:tc>
          <w:tcPr>
            <w:tcW w:w="9288" w:type="dxa"/>
          </w:tcPr>
          <w:sdt>
            <w:sdtPr>
              <w:rPr>
                <w:rFonts w:ascii="Times New Roman" w:hAnsi="Times New Roman" w:cs="Times New Roman"/>
                <w:b/>
                <w:lang w:val="is-IS"/>
              </w:rPr>
              <w:id w:val="-954320449"/>
            </w:sdtPr>
            <w:sdtEndPr>
              <w:rPr>
                <w:rFonts w:asciiTheme="minorHAnsi" w:hAnsiTheme="minorHAnsi" w:cstheme="minorBidi"/>
                <w:b w:val="0"/>
              </w:rPr>
            </w:sdtEndPr>
            <w:sdtContent>
              <w:p w14:paraId="0103AA04" w14:textId="77777777" w:rsidR="00883C80" w:rsidRDefault="00883C80" w:rsidP="00883C80">
                <w:pPr>
                  <w:pStyle w:val="ListParagraph"/>
                  <w:numPr>
                    <w:ilvl w:val="0"/>
                    <w:numId w:val="7"/>
                  </w:numPr>
                  <w:spacing w:before="60" w:after="60" w:line="240" w:lineRule="auto"/>
                  <w:ind w:left="714" w:hanging="357"/>
                  <w:contextualSpacing w:val="0"/>
                  <w:rPr>
                    <w:rFonts w:ascii="Times New Roman" w:hAnsi="Times New Roman" w:cs="Times New Roman"/>
                    <w:b/>
                    <w:lang w:val="is-IS"/>
                  </w:rPr>
                </w:pPr>
                <w:r w:rsidRPr="00E34B42">
                  <w:rPr>
                    <w:rFonts w:ascii="Times New Roman" w:hAnsi="Times New Roman" w:cs="Times New Roman"/>
                    <w:b/>
                    <w:lang w:val="is-IS"/>
                  </w:rPr>
                  <w:t xml:space="preserve">Hefur verið gerð verkefnisáætlun fyrir frumvarpssmíðina? </w:t>
                </w:r>
              </w:p>
              <w:p w14:paraId="049E02DF" w14:textId="47C27866" w:rsidR="00883C80" w:rsidRPr="00AB724E" w:rsidRDefault="00575E51" w:rsidP="00081C72">
                <w:pPr>
                  <w:pStyle w:val="ListParagraph"/>
                  <w:spacing w:before="60" w:after="60"/>
                  <w:ind w:left="714"/>
                  <w:contextualSpacing w:val="0"/>
                  <w:rPr>
                    <w:rFonts w:ascii="Times New Roman" w:hAnsi="Times New Roman" w:cs="Times New Roman"/>
                    <w:lang w:val="is-IS"/>
                  </w:rPr>
                </w:pPr>
                <w:r>
                  <w:rPr>
                    <w:rFonts w:ascii="Times New Roman" w:hAnsi="Times New Roman" w:cs="Times New Roman"/>
                    <w:lang w:val="is-IS"/>
                  </w:rPr>
                  <w:t>Já og áformað er að leggja fram frumvarp til laga haustið 2018.</w:t>
                </w:r>
              </w:p>
              <w:p w14:paraId="3CE0C6F5" w14:textId="77777777" w:rsidR="00883C80" w:rsidRDefault="00883C80" w:rsidP="00883C80">
                <w:pPr>
                  <w:pStyle w:val="ListParagraph"/>
                  <w:numPr>
                    <w:ilvl w:val="0"/>
                    <w:numId w:val="7"/>
                  </w:numPr>
                  <w:spacing w:before="60" w:after="60" w:line="240" w:lineRule="auto"/>
                  <w:ind w:left="714" w:hanging="357"/>
                  <w:contextualSpacing w:val="0"/>
                  <w:rPr>
                    <w:rFonts w:ascii="Times New Roman" w:hAnsi="Times New Roman" w:cs="Times New Roman"/>
                    <w:b/>
                    <w:lang w:val="is-IS"/>
                  </w:rPr>
                </w:pPr>
                <w:r w:rsidRPr="00E34B42">
                  <w:rPr>
                    <w:rFonts w:ascii="Times New Roman" w:hAnsi="Times New Roman" w:cs="Times New Roman"/>
                    <w:b/>
                    <w:lang w:val="is-IS"/>
                  </w:rPr>
                  <w:t>Hvernig verður staðið að innleiðingu löggjafar? Hvað má gera ráð fyrir að þeir sem verða fyrir áhrifum, opinberar stofnanir/hagsmunaaðilar/almenningur, þurfi langan tíma til undirbúnings/aðlögunar?</w:t>
                </w:r>
              </w:p>
              <w:p w14:paraId="7835234C" w14:textId="03D6C612" w:rsidR="008515EC" w:rsidRDefault="008F4693" w:rsidP="00881A8C">
                <w:pPr>
                  <w:pStyle w:val="ListParagraph"/>
                  <w:spacing w:before="60" w:after="60" w:line="240" w:lineRule="auto"/>
                  <w:ind w:left="714"/>
                  <w:contextualSpacing w:val="0"/>
                  <w:rPr>
                    <w:rFonts w:ascii="Times New Roman" w:hAnsi="Times New Roman" w:cs="Times New Roman"/>
                    <w:lang w:val="is-IS"/>
                  </w:rPr>
                </w:pPr>
                <w:r>
                  <w:rPr>
                    <w:rFonts w:ascii="Times New Roman" w:hAnsi="Times New Roman" w:cs="Times New Roman"/>
                    <w:lang w:val="is-IS"/>
                  </w:rPr>
                  <w:t xml:space="preserve">Breyting á </w:t>
                </w:r>
                <w:r w:rsidR="000E484F">
                  <w:rPr>
                    <w:rFonts w:ascii="Times New Roman" w:hAnsi="Times New Roman" w:cs="Times New Roman"/>
                    <w:lang w:val="is-IS"/>
                  </w:rPr>
                  <w:t xml:space="preserve">92. gr. laganna </w:t>
                </w:r>
                <w:r w:rsidR="00575E51">
                  <w:rPr>
                    <w:rFonts w:ascii="Times New Roman" w:hAnsi="Times New Roman" w:cs="Times New Roman"/>
                    <w:lang w:val="is-IS"/>
                  </w:rPr>
                  <w:t xml:space="preserve">og ný viðmið um </w:t>
                </w:r>
                <w:r w:rsidR="00B34A3E">
                  <w:rPr>
                    <w:rFonts w:ascii="Times New Roman" w:hAnsi="Times New Roman" w:cs="Times New Roman"/>
                    <w:lang w:val="is-IS"/>
                  </w:rPr>
                  <w:t xml:space="preserve">starfstíma endurskoðenda </w:t>
                </w:r>
                <w:r w:rsidR="00B802A0">
                  <w:rPr>
                    <w:rFonts w:ascii="Times New Roman" w:hAnsi="Times New Roman" w:cs="Times New Roman"/>
                    <w:lang w:val="is-IS"/>
                  </w:rPr>
                  <w:t>(</w:t>
                </w:r>
                <w:r w:rsidR="008515EC">
                  <w:rPr>
                    <w:rFonts w:ascii="Times New Roman" w:hAnsi="Times New Roman" w:cs="Times New Roman"/>
                    <w:lang w:val="is-IS"/>
                  </w:rPr>
                  <w:t xml:space="preserve">brottfall </w:t>
                </w:r>
                <w:r w:rsidR="00625E67">
                  <w:rPr>
                    <w:rFonts w:ascii="Times New Roman" w:hAnsi="Times New Roman" w:cs="Times New Roman"/>
                    <w:lang w:val="is-IS"/>
                  </w:rPr>
                  <w:t xml:space="preserve">2. mgr. 90. gr. laganna) </w:t>
                </w:r>
                <w:r w:rsidR="00575E51">
                  <w:rPr>
                    <w:rFonts w:ascii="Times New Roman" w:hAnsi="Times New Roman" w:cs="Times New Roman"/>
                    <w:lang w:val="is-IS"/>
                  </w:rPr>
                  <w:t xml:space="preserve">tækju </w:t>
                </w:r>
                <w:r w:rsidR="00B802A0">
                  <w:rPr>
                    <w:rFonts w:ascii="Times New Roman" w:hAnsi="Times New Roman" w:cs="Times New Roman"/>
                    <w:lang w:val="is-IS"/>
                  </w:rPr>
                  <w:t>gildi strax</w:t>
                </w:r>
                <w:r w:rsidR="00575E51">
                  <w:rPr>
                    <w:rFonts w:ascii="Times New Roman" w:hAnsi="Times New Roman" w:cs="Times New Roman"/>
                    <w:lang w:val="is-IS"/>
                  </w:rPr>
                  <w:t>.</w:t>
                </w:r>
              </w:p>
              <w:p w14:paraId="4DD213C8" w14:textId="77777777" w:rsidR="00883C80" w:rsidRDefault="00883C80" w:rsidP="00883C80">
                <w:pPr>
                  <w:pStyle w:val="ListParagraph"/>
                  <w:numPr>
                    <w:ilvl w:val="0"/>
                    <w:numId w:val="7"/>
                  </w:numPr>
                  <w:spacing w:before="60" w:after="60" w:line="240" w:lineRule="auto"/>
                  <w:ind w:left="714" w:hanging="357"/>
                  <w:contextualSpacing w:val="0"/>
                  <w:rPr>
                    <w:rFonts w:ascii="Times New Roman" w:hAnsi="Times New Roman" w:cs="Times New Roman"/>
                    <w:b/>
                    <w:lang w:val="is-IS"/>
                  </w:rPr>
                </w:pPr>
                <w:r w:rsidRPr="00E34B42">
                  <w:rPr>
                    <w:rFonts w:ascii="Times New Roman" w:hAnsi="Times New Roman" w:cs="Times New Roman"/>
                    <w:b/>
                    <w:lang w:val="is-IS"/>
                  </w:rPr>
                  <w:t>Hvaða forsendur þurfa að vera fyrir hendi til að lagasetning beri árangur?</w:t>
                </w:r>
              </w:p>
              <w:p w14:paraId="0F4DCC28" w14:textId="4BE88169" w:rsidR="00883C80" w:rsidRPr="00AB724E" w:rsidRDefault="00883C80" w:rsidP="00081C72">
                <w:pPr>
                  <w:pStyle w:val="ListParagraph"/>
                  <w:spacing w:before="60" w:after="60"/>
                  <w:ind w:left="714"/>
                  <w:contextualSpacing w:val="0"/>
                  <w:rPr>
                    <w:rFonts w:ascii="Times New Roman" w:hAnsi="Times New Roman" w:cs="Times New Roman"/>
                    <w:lang w:val="is-IS"/>
                  </w:rPr>
                </w:pPr>
                <w:r w:rsidRPr="00AB724E">
                  <w:rPr>
                    <w:rFonts w:ascii="Times New Roman" w:hAnsi="Times New Roman" w:cs="Times New Roman"/>
                    <w:lang w:val="is-IS"/>
                  </w:rPr>
                  <w:t>E</w:t>
                </w:r>
                <w:r w:rsidR="00CF7385">
                  <w:rPr>
                    <w:rFonts w:ascii="Times New Roman" w:hAnsi="Times New Roman" w:cs="Times New Roman"/>
                    <w:lang w:val="is-IS"/>
                  </w:rPr>
                  <w:t>ngar</w:t>
                </w:r>
                <w:r w:rsidRPr="00AB724E">
                  <w:rPr>
                    <w:rFonts w:ascii="Times New Roman" w:hAnsi="Times New Roman" w:cs="Times New Roman"/>
                    <w:lang w:val="is-IS"/>
                  </w:rPr>
                  <w:t xml:space="preserve"> sérstakar forsendur. </w:t>
                </w:r>
              </w:p>
              <w:p w14:paraId="369DCE9B" w14:textId="77777777" w:rsidR="00883C80" w:rsidRDefault="00883C80" w:rsidP="00883C80">
                <w:pPr>
                  <w:pStyle w:val="ListParagraph"/>
                  <w:numPr>
                    <w:ilvl w:val="0"/>
                    <w:numId w:val="7"/>
                  </w:numPr>
                  <w:spacing w:before="60" w:after="60" w:line="240" w:lineRule="auto"/>
                  <w:ind w:left="714" w:hanging="357"/>
                  <w:contextualSpacing w:val="0"/>
                  <w:rPr>
                    <w:rFonts w:ascii="Times New Roman" w:hAnsi="Times New Roman" w:cs="Times New Roman"/>
                    <w:b/>
                    <w:lang w:val="is-IS"/>
                  </w:rPr>
                </w:pPr>
                <w:r w:rsidRPr="00E34B42">
                  <w:rPr>
                    <w:rFonts w:ascii="Times New Roman" w:hAnsi="Times New Roman" w:cs="Times New Roman"/>
                    <w:b/>
                    <w:lang w:val="is-IS"/>
                  </w:rPr>
                  <w:t>Mælikvarðar á árangur og útkomu</w:t>
                </w:r>
              </w:p>
              <w:p w14:paraId="5F0BF35D" w14:textId="1FEB2CCB" w:rsidR="00883C80" w:rsidRPr="00AB724E" w:rsidRDefault="00577FAA" w:rsidP="00081C72">
                <w:pPr>
                  <w:pStyle w:val="ListParagraph"/>
                  <w:spacing w:before="60" w:after="60"/>
                  <w:ind w:left="714"/>
                  <w:contextualSpacing w:val="0"/>
                  <w:rPr>
                    <w:rFonts w:ascii="Times New Roman" w:hAnsi="Times New Roman" w:cs="Times New Roman"/>
                    <w:lang w:val="is-IS"/>
                  </w:rPr>
                </w:pPr>
                <w:r>
                  <w:rPr>
                    <w:rFonts w:ascii="Times New Roman" w:hAnsi="Times New Roman" w:cs="Times New Roman"/>
                    <w:lang w:val="is-IS"/>
                  </w:rPr>
                  <w:t>Á ekki við</w:t>
                </w:r>
                <w:r w:rsidR="00A11409">
                  <w:rPr>
                    <w:rFonts w:ascii="Times New Roman" w:hAnsi="Times New Roman" w:cs="Times New Roman"/>
                    <w:lang w:val="is-IS"/>
                  </w:rPr>
                  <w:t>.</w:t>
                </w:r>
              </w:p>
              <w:p w14:paraId="19F78594" w14:textId="77777777" w:rsidR="00A11409" w:rsidRDefault="00883C80" w:rsidP="00883C80">
                <w:pPr>
                  <w:pStyle w:val="ListParagraph"/>
                  <w:numPr>
                    <w:ilvl w:val="0"/>
                    <w:numId w:val="7"/>
                  </w:numPr>
                  <w:spacing w:before="60" w:after="60" w:line="240" w:lineRule="auto"/>
                  <w:ind w:left="714" w:hanging="357"/>
                  <w:contextualSpacing w:val="0"/>
                  <w:rPr>
                    <w:rFonts w:ascii="Times New Roman" w:hAnsi="Times New Roman" w:cs="Times New Roman"/>
                    <w:b/>
                    <w:lang w:val="is-IS"/>
                  </w:rPr>
                </w:pPr>
                <w:r w:rsidRPr="00E34B42">
                  <w:rPr>
                    <w:rFonts w:ascii="Times New Roman" w:hAnsi="Times New Roman" w:cs="Times New Roman"/>
                    <w:b/>
                    <w:lang w:val="is-IS"/>
                  </w:rPr>
                  <w:t xml:space="preserve">Hefur verið hugað að því að afla gagna til að meta árangur þegar þar að kemur? </w:t>
                </w:r>
                <w:r>
                  <w:rPr>
                    <w:rFonts w:ascii="Times New Roman" w:hAnsi="Times New Roman" w:cs="Times New Roman"/>
                    <w:b/>
                    <w:lang w:val="is-IS"/>
                  </w:rPr>
                  <w:t xml:space="preserve">– </w:t>
                </w:r>
              </w:p>
              <w:p w14:paraId="68841591" w14:textId="2FF196C2" w:rsidR="00883C80" w:rsidRPr="00D0760C" w:rsidRDefault="00A11409" w:rsidP="00D0760C">
                <w:pPr>
                  <w:spacing w:before="60" w:after="60" w:line="240" w:lineRule="auto"/>
                  <w:ind w:left="714"/>
                  <w:rPr>
                    <w:rFonts w:ascii="Times New Roman" w:hAnsi="Times New Roman" w:cs="Times New Roman"/>
                    <w:b/>
                    <w:lang w:val="is-IS"/>
                  </w:rPr>
                </w:pPr>
                <w:r w:rsidRPr="00D0760C">
                  <w:rPr>
                    <w:rFonts w:ascii="Times New Roman" w:hAnsi="Times New Roman" w:cs="Times New Roman"/>
                    <w:lang w:val="is-IS"/>
                  </w:rPr>
                  <w:t>Á ekki við</w:t>
                </w:r>
                <w:r w:rsidR="00CF7385" w:rsidRPr="00D0760C">
                  <w:rPr>
                    <w:rFonts w:ascii="Times New Roman" w:hAnsi="Times New Roman" w:cs="Times New Roman"/>
                    <w:lang w:val="is-IS"/>
                  </w:rPr>
                  <w:t>.</w:t>
                </w:r>
              </w:p>
            </w:sdtContent>
          </w:sdt>
        </w:tc>
      </w:tr>
      <w:tr w:rsidR="00883C80" w:rsidRPr="00E34B42" w14:paraId="77F17F74" w14:textId="77777777" w:rsidTr="00081C72">
        <w:trPr>
          <w:trHeight w:val="312"/>
        </w:trPr>
        <w:tc>
          <w:tcPr>
            <w:tcW w:w="9288" w:type="dxa"/>
            <w:shd w:val="clear" w:color="auto" w:fill="92CDDC" w:themeFill="accent5" w:themeFillTint="99"/>
          </w:tcPr>
          <w:p w14:paraId="0CB43211" w14:textId="77777777" w:rsidR="00883C80" w:rsidRPr="00E34B42" w:rsidRDefault="00883C80" w:rsidP="00883C80">
            <w:pPr>
              <w:pStyle w:val="ListParagraph"/>
              <w:numPr>
                <w:ilvl w:val="0"/>
                <w:numId w:val="1"/>
              </w:numPr>
              <w:spacing w:before="60" w:after="60" w:line="240" w:lineRule="auto"/>
              <w:ind w:left="426" w:hanging="284"/>
              <w:rPr>
                <w:rFonts w:ascii="Times New Roman" w:hAnsi="Times New Roman" w:cs="Times New Roman"/>
                <w:b/>
                <w:lang w:val="is-IS"/>
              </w:rPr>
            </w:pPr>
            <w:r w:rsidRPr="00E34B42">
              <w:rPr>
                <w:rFonts w:ascii="Times New Roman" w:hAnsi="Times New Roman" w:cs="Times New Roman"/>
                <w:b/>
                <w:lang w:val="is-IS"/>
              </w:rPr>
              <w:t>Fylgiskjöl</w:t>
            </w:r>
          </w:p>
        </w:tc>
      </w:tr>
      <w:tr w:rsidR="00883C80" w:rsidRPr="00E34B42" w14:paraId="70D5CEBC" w14:textId="77777777" w:rsidTr="00081C72">
        <w:trPr>
          <w:trHeight w:val="300"/>
        </w:trPr>
        <w:tc>
          <w:tcPr>
            <w:tcW w:w="9288" w:type="dxa"/>
          </w:tcPr>
          <w:sdt>
            <w:sdtPr>
              <w:rPr>
                <w:lang w:val="is-IS"/>
              </w:rPr>
              <w:id w:val="1543943641"/>
            </w:sdtPr>
            <w:sdtEndPr/>
            <w:sdtContent>
              <w:p w14:paraId="06B377B6" w14:textId="77777777" w:rsidR="00883C80" w:rsidRPr="00E34B42" w:rsidRDefault="00883C80" w:rsidP="00883C80">
                <w:pPr>
                  <w:pStyle w:val="ListParagraph"/>
                  <w:numPr>
                    <w:ilvl w:val="0"/>
                    <w:numId w:val="10"/>
                  </w:numPr>
                  <w:spacing w:before="60" w:after="60" w:line="240" w:lineRule="auto"/>
                  <w:ind w:left="709"/>
                  <w:rPr>
                    <w:rFonts w:ascii="Times New Roman" w:hAnsi="Times New Roman" w:cs="Times New Roman"/>
                    <w:b/>
                    <w:lang w:val="is-IS"/>
                  </w:rPr>
                </w:pPr>
                <w:r w:rsidRPr="00E34B42">
                  <w:rPr>
                    <w:rFonts w:ascii="Times New Roman" w:hAnsi="Times New Roman" w:cs="Times New Roman"/>
                    <w:b/>
                    <w:lang w:val="is-IS"/>
                  </w:rPr>
                  <w:t>Mat á áhrifum lagasetningar – Frummat, sbr. eyðublað</w:t>
                </w:r>
              </w:p>
              <w:p w14:paraId="2E042A41" w14:textId="77777777" w:rsidR="00883C80" w:rsidRPr="00E34B42" w:rsidRDefault="00883C80" w:rsidP="00883C80">
                <w:pPr>
                  <w:pStyle w:val="ListParagraph"/>
                  <w:numPr>
                    <w:ilvl w:val="0"/>
                    <w:numId w:val="10"/>
                  </w:numPr>
                  <w:spacing w:before="60" w:after="60" w:line="240" w:lineRule="auto"/>
                  <w:ind w:left="709"/>
                  <w:rPr>
                    <w:rFonts w:ascii="Times New Roman" w:hAnsi="Times New Roman" w:cs="Times New Roman"/>
                    <w:b/>
                    <w:lang w:val="is-IS"/>
                  </w:rPr>
                </w:pPr>
                <w:r w:rsidRPr="00E34B42">
                  <w:rPr>
                    <w:rFonts w:ascii="Times New Roman" w:hAnsi="Times New Roman" w:cs="Times New Roman"/>
                    <w:b/>
                    <w:lang w:val="is-IS"/>
                  </w:rPr>
                  <w:t>Önnur fylgiskjöl eftir atvikum</w:t>
                </w:r>
              </w:p>
            </w:sdtContent>
          </w:sdt>
        </w:tc>
      </w:tr>
    </w:tbl>
    <w:p w14:paraId="5568FB4E" w14:textId="77777777" w:rsidR="00883C80" w:rsidRPr="00E34B42" w:rsidRDefault="00883C80" w:rsidP="00883C80">
      <w:pPr>
        <w:rPr>
          <w:rFonts w:ascii="Times New Roman" w:hAnsi="Times New Roman" w:cs="Times New Roman"/>
          <w:lang w:val="is-IS"/>
        </w:rPr>
      </w:pPr>
    </w:p>
    <w:p w14:paraId="377DC6AA" w14:textId="77777777" w:rsidR="00081C72" w:rsidRDefault="00081C72"/>
    <w:sectPr w:rsidR="00081C72">
      <w:foot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396DC1F" w14:textId="77777777" w:rsidR="00032926" w:rsidRDefault="00032926">
      <w:pPr>
        <w:spacing w:after="0" w:line="240" w:lineRule="auto"/>
      </w:pPr>
      <w:r>
        <w:separator/>
      </w:r>
    </w:p>
  </w:endnote>
  <w:endnote w:type="continuationSeparator" w:id="0">
    <w:p w14:paraId="50E50204" w14:textId="77777777" w:rsidR="00032926" w:rsidRDefault="00032926">
      <w:pPr>
        <w:spacing w:after="0" w:line="240" w:lineRule="auto"/>
      </w:pPr>
      <w:r>
        <w:continuationSeparator/>
      </w:r>
    </w:p>
  </w:endnote>
  <w:endnote w:type="continuationNotice" w:id="1">
    <w:p w14:paraId="04B6CC81" w14:textId="77777777" w:rsidR="00032926" w:rsidRDefault="00032926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46048978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667A71D" w14:textId="13CD01AF" w:rsidR="00081C72" w:rsidRDefault="00081C72" w:rsidP="00081C72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07284" w:rsidRPr="00007284">
          <w:rPr>
            <w:noProof/>
            <w:lang w:val="is-IS"/>
          </w:rPr>
          <w:t>1</w:t>
        </w:r>
        <w:r>
          <w:rPr>
            <w:noProof/>
          </w:rPr>
          <w:fldChar w:fldCharType="end"/>
        </w:r>
      </w:p>
    </w:sdtContent>
  </w:sdt>
  <w:p w14:paraId="6182E970" w14:textId="77777777" w:rsidR="00081C72" w:rsidRPr="00063E97" w:rsidRDefault="00081C72" w:rsidP="00081C72">
    <w:pPr>
      <w:jc w:val="right"/>
      <w:rPr>
        <w:rFonts w:ascii="Times New Roman" w:hAnsi="Times New Roman" w:cs="Times New Roman"/>
        <w:sz w:val="20"/>
        <w:szCs w:val="20"/>
        <w:lang w:val="is-IS"/>
      </w:rPr>
    </w:pPr>
    <w:r>
      <w:rPr>
        <w:rFonts w:ascii="Times New Roman" w:hAnsi="Times New Roman" w:cs="Times New Roman"/>
        <w:noProof/>
        <w:sz w:val="20"/>
        <w:szCs w:val="20"/>
      </w:rPr>
      <w:t>Útg. 2</w:t>
    </w:r>
    <w:r w:rsidRPr="00063E97">
      <w:rPr>
        <w:rFonts w:ascii="Times New Roman" w:hAnsi="Times New Roman" w:cs="Times New Roman"/>
        <w:noProof/>
        <w:sz w:val="20"/>
        <w:szCs w:val="20"/>
      </w:rPr>
      <w:t xml:space="preserve"> – </w:t>
    </w:r>
    <w:r>
      <w:rPr>
        <w:rFonts w:ascii="Times New Roman" w:hAnsi="Times New Roman" w:cs="Times New Roman"/>
        <w:noProof/>
        <w:sz w:val="20"/>
        <w:szCs w:val="20"/>
      </w:rPr>
      <w:t>Ágúst</w:t>
    </w:r>
    <w:r w:rsidRPr="00063E97">
      <w:rPr>
        <w:rFonts w:ascii="Times New Roman" w:hAnsi="Times New Roman" w:cs="Times New Roman"/>
        <w:noProof/>
        <w:sz w:val="20"/>
        <w:szCs w:val="20"/>
      </w:rPr>
      <w:t xml:space="preserve"> 2017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F56D0BE" w14:textId="77777777" w:rsidR="00032926" w:rsidRDefault="00032926">
      <w:pPr>
        <w:spacing w:after="0" w:line="240" w:lineRule="auto"/>
      </w:pPr>
      <w:r>
        <w:separator/>
      </w:r>
    </w:p>
  </w:footnote>
  <w:footnote w:type="continuationSeparator" w:id="0">
    <w:p w14:paraId="2D6C7197" w14:textId="77777777" w:rsidR="00032926" w:rsidRDefault="00032926">
      <w:pPr>
        <w:spacing w:after="0" w:line="240" w:lineRule="auto"/>
      </w:pPr>
      <w:r>
        <w:continuationSeparator/>
      </w:r>
    </w:p>
  </w:footnote>
  <w:footnote w:type="continuationNotice" w:id="1">
    <w:p w14:paraId="3FD8D5F4" w14:textId="77777777" w:rsidR="00032926" w:rsidRDefault="00032926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C95F73"/>
    <w:multiLevelType w:val="hybridMultilevel"/>
    <w:tmpl w:val="1D78DBF0"/>
    <w:lvl w:ilvl="0" w:tplc="8E862C4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89A574F"/>
    <w:multiLevelType w:val="hybridMultilevel"/>
    <w:tmpl w:val="E8129E6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F3A54F5"/>
    <w:multiLevelType w:val="hybridMultilevel"/>
    <w:tmpl w:val="2EAE249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8842F8C"/>
    <w:multiLevelType w:val="hybridMultilevel"/>
    <w:tmpl w:val="B9AEF71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BC80185"/>
    <w:multiLevelType w:val="hybridMultilevel"/>
    <w:tmpl w:val="F72022DC"/>
    <w:lvl w:ilvl="0" w:tplc="040F000F">
      <w:start w:val="1"/>
      <w:numFmt w:val="decimal"/>
      <w:lvlText w:val="%1."/>
      <w:lvlJc w:val="left"/>
      <w:pPr>
        <w:ind w:left="1146" w:hanging="360"/>
      </w:pPr>
    </w:lvl>
    <w:lvl w:ilvl="1" w:tplc="040F0019" w:tentative="1">
      <w:start w:val="1"/>
      <w:numFmt w:val="lowerLetter"/>
      <w:lvlText w:val="%2."/>
      <w:lvlJc w:val="left"/>
      <w:pPr>
        <w:ind w:left="1866" w:hanging="360"/>
      </w:pPr>
    </w:lvl>
    <w:lvl w:ilvl="2" w:tplc="040F001B" w:tentative="1">
      <w:start w:val="1"/>
      <w:numFmt w:val="lowerRoman"/>
      <w:lvlText w:val="%3."/>
      <w:lvlJc w:val="right"/>
      <w:pPr>
        <w:ind w:left="2586" w:hanging="180"/>
      </w:pPr>
    </w:lvl>
    <w:lvl w:ilvl="3" w:tplc="040F000F" w:tentative="1">
      <w:start w:val="1"/>
      <w:numFmt w:val="decimal"/>
      <w:lvlText w:val="%4."/>
      <w:lvlJc w:val="left"/>
      <w:pPr>
        <w:ind w:left="3306" w:hanging="360"/>
      </w:pPr>
    </w:lvl>
    <w:lvl w:ilvl="4" w:tplc="040F0019" w:tentative="1">
      <w:start w:val="1"/>
      <w:numFmt w:val="lowerLetter"/>
      <w:lvlText w:val="%5."/>
      <w:lvlJc w:val="left"/>
      <w:pPr>
        <w:ind w:left="4026" w:hanging="360"/>
      </w:pPr>
    </w:lvl>
    <w:lvl w:ilvl="5" w:tplc="040F001B" w:tentative="1">
      <w:start w:val="1"/>
      <w:numFmt w:val="lowerRoman"/>
      <w:lvlText w:val="%6."/>
      <w:lvlJc w:val="right"/>
      <w:pPr>
        <w:ind w:left="4746" w:hanging="180"/>
      </w:pPr>
    </w:lvl>
    <w:lvl w:ilvl="6" w:tplc="040F000F" w:tentative="1">
      <w:start w:val="1"/>
      <w:numFmt w:val="decimal"/>
      <w:lvlText w:val="%7."/>
      <w:lvlJc w:val="left"/>
      <w:pPr>
        <w:ind w:left="5466" w:hanging="360"/>
      </w:pPr>
    </w:lvl>
    <w:lvl w:ilvl="7" w:tplc="040F0019" w:tentative="1">
      <w:start w:val="1"/>
      <w:numFmt w:val="lowerLetter"/>
      <w:lvlText w:val="%8."/>
      <w:lvlJc w:val="left"/>
      <w:pPr>
        <w:ind w:left="6186" w:hanging="360"/>
      </w:pPr>
    </w:lvl>
    <w:lvl w:ilvl="8" w:tplc="040F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5" w15:restartNumberingAfterBreak="0">
    <w:nsid w:val="503D6B63"/>
    <w:multiLevelType w:val="hybridMultilevel"/>
    <w:tmpl w:val="47D632C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2891AC0"/>
    <w:multiLevelType w:val="hybridMultilevel"/>
    <w:tmpl w:val="7A0CB8F2"/>
    <w:lvl w:ilvl="0" w:tplc="89900174">
      <w:start w:val="1"/>
      <w:numFmt w:val="upperLetter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2C0447A"/>
    <w:multiLevelType w:val="hybridMultilevel"/>
    <w:tmpl w:val="B3C8945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3B80D49"/>
    <w:multiLevelType w:val="hybridMultilevel"/>
    <w:tmpl w:val="073031F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ADA5088"/>
    <w:multiLevelType w:val="hybridMultilevel"/>
    <w:tmpl w:val="86167DE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8"/>
  </w:num>
  <w:num w:numId="3">
    <w:abstractNumId w:val="7"/>
  </w:num>
  <w:num w:numId="4">
    <w:abstractNumId w:val="2"/>
  </w:num>
  <w:num w:numId="5">
    <w:abstractNumId w:val="1"/>
  </w:num>
  <w:num w:numId="6">
    <w:abstractNumId w:val="3"/>
  </w:num>
  <w:num w:numId="7">
    <w:abstractNumId w:val="5"/>
  </w:num>
  <w:num w:numId="8">
    <w:abstractNumId w:val="9"/>
  </w:num>
  <w:num w:numId="9">
    <w:abstractNumId w:val="0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3C80"/>
    <w:rsid w:val="00004462"/>
    <w:rsid w:val="00007284"/>
    <w:rsid w:val="000072B1"/>
    <w:rsid w:val="00013F73"/>
    <w:rsid w:val="00023B28"/>
    <w:rsid w:val="0002560E"/>
    <w:rsid w:val="00032926"/>
    <w:rsid w:val="00033578"/>
    <w:rsid w:val="00040AA0"/>
    <w:rsid w:val="00050044"/>
    <w:rsid w:val="0005231F"/>
    <w:rsid w:val="00057F4B"/>
    <w:rsid w:val="00066E04"/>
    <w:rsid w:val="00070718"/>
    <w:rsid w:val="00073C30"/>
    <w:rsid w:val="000760EA"/>
    <w:rsid w:val="00081C72"/>
    <w:rsid w:val="000A3FA3"/>
    <w:rsid w:val="000B43BB"/>
    <w:rsid w:val="000C1078"/>
    <w:rsid w:val="000C4D03"/>
    <w:rsid w:val="000E34B5"/>
    <w:rsid w:val="000E41AE"/>
    <w:rsid w:val="000E484F"/>
    <w:rsid w:val="000E66F6"/>
    <w:rsid w:val="000F4C98"/>
    <w:rsid w:val="001203F6"/>
    <w:rsid w:val="00122596"/>
    <w:rsid w:val="00122837"/>
    <w:rsid w:val="0013614B"/>
    <w:rsid w:val="00147925"/>
    <w:rsid w:val="001537A9"/>
    <w:rsid w:val="00162DA9"/>
    <w:rsid w:val="00187156"/>
    <w:rsid w:val="00192553"/>
    <w:rsid w:val="001961F1"/>
    <w:rsid w:val="001A14D3"/>
    <w:rsid w:val="001A356F"/>
    <w:rsid w:val="001A5B34"/>
    <w:rsid w:val="001A7923"/>
    <w:rsid w:val="001B02E2"/>
    <w:rsid w:val="001B2455"/>
    <w:rsid w:val="001B3DBE"/>
    <w:rsid w:val="001C43A1"/>
    <w:rsid w:val="001C75C6"/>
    <w:rsid w:val="001E08C5"/>
    <w:rsid w:val="001E60A2"/>
    <w:rsid w:val="001F5375"/>
    <w:rsid w:val="00200F04"/>
    <w:rsid w:val="002013F3"/>
    <w:rsid w:val="00211EAA"/>
    <w:rsid w:val="00225957"/>
    <w:rsid w:val="00243C6D"/>
    <w:rsid w:val="00247A48"/>
    <w:rsid w:val="002605EE"/>
    <w:rsid w:val="00264419"/>
    <w:rsid w:val="00266C71"/>
    <w:rsid w:val="00275B11"/>
    <w:rsid w:val="00277DFA"/>
    <w:rsid w:val="002810A2"/>
    <w:rsid w:val="002826A2"/>
    <w:rsid w:val="00283CDC"/>
    <w:rsid w:val="002871D5"/>
    <w:rsid w:val="002933C0"/>
    <w:rsid w:val="00293A0E"/>
    <w:rsid w:val="002A119B"/>
    <w:rsid w:val="002B2AA8"/>
    <w:rsid w:val="002B51FA"/>
    <w:rsid w:val="002B59C8"/>
    <w:rsid w:val="002D75C3"/>
    <w:rsid w:val="002E163F"/>
    <w:rsid w:val="002E407C"/>
    <w:rsid w:val="002E668A"/>
    <w:rsid w:val="002E73D8"/>
    <w:rsid w:val="002F1503"/>
    <w:rsid w:val="002F404B"/>
    <w:rsid w:val="002F6045"/>
    <w:rsid w:val="002F6741"/>
    <w:rsid w:val="00301D73"/>
    <w:rsid w:val="00320109"/>
    <w:rsid w:val="00323025"/>
    <w:rsid w:val="003279D6"/>
    <w:rsid w:val="00332094"/>
    <w:rsid w:val="003346F1"/>
    <w:rsid w:val="00342306"/>
    <w:rsid w:val="00346E59"/>
    <w:rsid w:val="00355A5B"/>
    <w:rsid w:val="00357C29"/>
    <w:rsid w:val="003664D2"/>
    <w:rsid w:val="00370E46"/>
    <w:rsid w:val="00377247"/>
    <w:rsid w:val="00377FEA"/>
    <w:rsid w:val="00382AEE"/>
    <w:rsid w:val="00384916"/>
    <w:rsid w:val="00385333"/>
    <w:rsid w:val="00390C1D"/>
    <w:rsid w:val="00394460"/>
    <w:rsid w:val="003A6C70"/>
    <w:rsid w:val="003B5005"/>
    <w:rsid w:val="003B6B1C"/>
    <w:rsid w:val="003D1E3B"/>
    <w:rsid w:val="003D2871"/>
    <w:rsid w:val="003F5168"/>
    <w:rsid w:val="003F6A7B"/>
    <w:rsid w:val="00410DC9"/>
    <w:rsid w:val="004142FD"/>
    <w:rsid w:val="00424934"/>
    <w:rsid w:val="00426F4F"/>
    <w:rsid w:val="00436E71"/>
    <w:rsid w:val="004610D2"/>
    <w:rsid w:val="004611D4"/>
    <w:rsid w:val="004632D3"/>
    <w:rsid w:val="00470FED"/>
    <w:rsid w:val="00474229"/>
    <w:rsid w:val="00474265"/>
    <w:rsid w:val="00477B36"/>
    <w:rsid w:val="00480F3B"/>
    <w:rsid w:val="0048472E"/>
    <w:rsid w:val="00490019"/>
    <w:rsid w:val="00495E85"/>
    <w:rsid w:val="004A0D64"/>
    <w:rsid w:val="004A457A"/>
    <w:rsid w:val="004B0672"/>
    <w:rsid w:val="004B2225"/>
    <w:rsid w:val="004B2B1B"/>
    <w:rsid w:val="004B6FDE"/>
    <w:rsid w:val="004D3024"/>
    <w:rsid w:val="004D480A"/>
    <w:rsid w:val="004E2126"/>
    <w:rsid w:val="004F0BC8"/>
    <w:rsid w:val="004F20DC"/>
    <w:rsid w:val="0050428A"/>
    <w:rsid w:val="005075B1"/>
    <w:rsid w:val="005135CD"/>
    <w:rsid w:val="00514D85"/>
    <w:rsid w:val="0053445D"/>
    <w:rsid w:val="00534814"/>
    <w:rsid w:val="00534AD9"/>
    <w:rsid w:val="00541542"/>
    <w:rsid w:val="0054552D"/>
    <w:rsid w:val="005462E5"/>
    <w:rsid w:val="00547803"/>
    <w:rsid w:val="00547DE9"/>
    <w:rsid w:val="00553E2A"/>
    <w:rsid w:val="00564C74"/>
    <w:rsid w:val="0056685A"/>
    <w:rsid w:val="005730FA"/>
    <w:rsid w:val="00575E51"/>
    <w:rsid w:val="00577FAA"/>
    <w:rsid w:val="00595E92"/>
    <w:rsid w:val="005C5894"/>
    <w:rsid w:val="005C65C1"/>
    <w:rsid w:val="005D0ABD"/>
    <w:rsid w:val="005D2870"/>
    <w:rsid w:val="005D31B0"/>
    <w:rsid w:val="005E042F"/>
    <w:rsid w:val="005E1EF1"/>
    <w:rsid w:val="005E7337"/>
    <w:rsid w:val="005F49DA"/>
    <w:rsid w:val="00621B9A"/>
    <w:rsid w:val="00625E67"/>
    <w:rsid w:val="00650D62"/>
    <w:rsid w:val="00654900"/>
    <w:rsid w:val="006562C8"/>
    <w:rsid w:val="00670F7A"/>
    <w:rsid w:val="006711CC"/>
    <w:rsid w:val="00672B3A"/>
    <w:rsid w:val="006737A4"/>
    <w:rsid w:val="0068392D"/>
    <w:rsid w:val="0068748F"/>
    <w:rsid w:val="00691A0D"/>
    <w:rsid w:val="006950C4"/>
    <w:rsid w:val="00696BAE"/>
    <w:rsid w:val="006A38D4"/>
    <w:rsid w:val="006C2558"/>
    <w:rsid w:val="006C61A8"/>
    <w:rsid w:val="006D74FD"/>
    <w:rsid w:val="006E3A1B"/>
    <w:rsid w:val="006E7A46"/>
    <w:rsid w:val="006F1F6D"/>
    <w:rsid w:val="006F403A"/>
    <w:rsid w:val="006F4DB4"/>
    <w:rsid w:val="00700FD2"/>
    <w:rsid w:val="00701189"/>
    <w:rsid w:val="00702AC4"/>
    <w:rsid w:val="00722245"/>
    <w:rsid w:val="0072541F"/>
    <w:rsid w:val="00741C05"/>
    <w:rsid w:val="0074463B"/>
    <w:rsid w:val="0075300C"/>
    <w:rsid w:val="00754145"/>
    <w:rsid w:val="00765C5F"/>
    <w:rsid w:val="0076632A"/>
    <w:rsid w:val="00781EE2"/>
    <w:rsid w:val="00782D80"/>
    <w:rsid w:val="00783D4C"/>
    <w:rsid w:val="00783E67"/>
    <w:rsid w:val="0078434C"/>
    <w:rsid w:val="0079240A"/>
    <w:rsid w:val="0079452E"/>
    <w:rsid w:val="007A1E05"/>
    <w:rsid w:val="007A33F8"/>
    <w:rsid w:val="007B0AAF"/>
    <w:rsid w:val="007C36BA"/>
    <w:rsid w:val="007C4628"/>
    <w:rsid w:val="007D4406"/>
    <w:rsid w:val="007D47B0"/>
    <w:rsid w:val="007D48FC"/>
    <w:rsid w:val="007E5C43"/>
    <w:rsid w:val="008041ED"/>
    <w:rsid w:val="008160C2"/>
    <w:rsid w:val="00832306"/>
    <w:rsid w:val="008446BF"/>
    <w:rsid w:val="008515EC"/>
    <w:rsid w:val="008535A4"/>
    <w:rsid w:val="00871E28"/>
    <w:rsid w:val="00881A8C"/>
    <w:rsid w:val="00883C80"/>
    <w:rsid w:val="00886971"/>
    <w:rsid w:val="00892011"/>
    <w:rsid w:val="00895CF0"/>
    <w:rsid w:val="008B4DCB"/>
    <w:rsid w:val="008C2EBA"/>
    <w:rsid w:val="008D2325"/>
    <w:rsid w:val="008E72AD"/>
    <w:rsid w:val="008E74CF"/>
    <w:rsid w:val="008F3204"/>
    <w:rsid w:val="008F4693"/>
    <w:rsid w:val="00914932"/>
    <w:rsid w:val="009156EE"/>
    <w:rsid w:val="009210DE"/>
    <w:rsid w:val="009257ED"/>
    <w:rsid w:val="00930C9D"/>
    <w:rsid w:val="00933480"/>
    <w:rsid w:val="0094723B"/>
    <w:rsid w:val="0096050B"/>
    <w:rsid w:val="00961BEB"/>
    <w:rsid w:val="0096290A"/>
    <w:rsid w:val="00963838"/>
    <w:rsid w:val="00963A5B"/>
    <w:rsid w:val="00963ADB"/>
    <w:rsid w:val="0097419F"/>
    <w:rsid w:val="00984899"/>
    <w:rsid w:val="00992D37"/>
    <w:rsid w:val="00995882"/>
    <w:rsid w:val="009A12C9"/>
    <w:rsid w:val="009A36DA"/>
    <w:rsid w:val="009B29DF"/>
    <w:rsid w:val="009C4ED1"/>
    <w:rsid w:val="009C5CD3"/>
    <w:rsid w:val="009D466A"/>
    <w:rsid w:val="009E4A1D"/>
    <w:rsid w:val="009E4B48"/>
    <w:rsid w:val="009E5B8D"/>
    <w:rsid w:val="009E7A82"/>
    <w:rsid w:val="00A01227"/>
    <w:rsid w:val="00A05C7C"/>
    <w:rsid w:val="00A07F97"/>
    <w:rsid w:val="00A11409"/>
    <w:rsid w:val="00A14A1A"/>
    <w:rsid w:val="00A217BD"/>
    <w:rsid w:val="00A22514"/>
    <w:rsid w:val="00A227A1"/>
    <w:rsid w:val="00A31D39"/>
    <w:rsid w:val="00A3763D"/>
    <w:rsid w:val="00A44945"/>
    <w:rsid w:val="00A47800"/>
    <w:rsid w:val="00A60A39"/>
    <w:rsid w:val="00A6527B"/>
    <w:rsid w:val="00A75B03"/>
    <w:rsid w:val="00A80023"/>
    <w:rsid w:val="00A80F5F"/>
    <w:rsid w:val="00A93565"/>
    <w:rsid w:val="00AA1657"/>
    <w:rsid w:val="00AA7D0D"/>
    <w:rsid w:val="00AE4F9D"/>
    <w:rsid w:val="00AE7758"/>
    <w:rsid w:val="00AF2B01"/>
    <w:rsid w:val="00AF6354"/>
    <w:rsid w:val="00B32F77"/>
    <w:rsid w:val="00B34A3E"/>
    <w:rsid w:val="00B4389B"/>
    <w:rsid w:val="00B545D4"/>
    <w:rsid w:val="00B55103"/>
    <w:rsid w:val="00B566E4"/>
    <w:rsid w:val="00B57A4A"/>
    <w:rsid w:val="00B63FFF"/>
    <w:rsid w:val="00B6687F"/>
    <w:rsid w:val="00B73544"/>
    <w:rsid w:val="00B75C2E"/>
    <w:rsid w:val="00B802A0"/>
    <w:rsid w:val="00B8344A"/>
    <w:rsid w:val="00B9097C"/>
    <w:rsid w:val="00B95FEA"/>
    <w:rsid w:val="00B97827"/>
    <w:rsid w:val="00BA5149"/>
    <w:rsid w:val="00BB1344"/>
    <w:rsid w:val="00BB4274"/>
    <w:rsid w:val="00BC0C14"/>
    <w:rsid w:val="00BC6CA4"/>
    <w:rsid w:val="00BD5F46"/>
    <w:rsid w:val="00BD7185"/>
    <w:rsid w:val="00BE1AA3"/>
    <w:rsid w:val="00BE33AE"/>
    <w:rsid w:val="00BE5ECA"/>
    <w:rsid w:val="00BF0B3A"/>
    <w:rsid w:val="00BF2D74"/>
    <w:rsid w:val="00C075EF"/>
    <w:rsid w:val="00C10123"/>
    <w:rsid w:val="00C11261"/>
    <w:rsid w:val="00C249DF"/>
    <w:rsid w:val="00C37062"/>
    <w:rsid w:val="00C434EA"/>
    <w:rsid w:val="00C440E8"/>
    <w:rsid w:val="00C5781D"/>
    <w:rsid w:val="00C65F19"/>
    <w:rsid w:val="00C722AC"/>
    <w:rsid w:val="00C737B5"/>
    <w:rsid w:val="00C77D73"/>
    <w:rsid w:val="00C82C58"/>
    <w:rsid w:val="00C84DE3"/>
    <w:rsid w:val="00C8690D"/>
    <w:rsid w:val="00C97199"/>
    <w:rsid w:val="00CA30A9"/>
    <w:rsid w:val="00CA4CF5"/>
    <w:rsid w:val="00CA67C1"/>
    <w:rsid w:val="00CB04A7"/>
    <w:rsid w:val="00CB23D5"/>
    <w:rsid w:val="00CC7DB9"/>
    <w:rsid w:val="00CD3C23"/>
    <w:rsid w:val="00CE7F52"/>
    <w:rsid w:val="00CF3F94"/>
    <w:rsid w:val="00CF58C7"/>
    <w:rsid w:val="00CF7385"/>
    <w:rsid w:val="00D06814"/>
    <w:rsid w:val="00D0760C"/>
    <w:rsid w:val="00D07CAB"/>
    <w:rsid w:val="00D108B8"/>
    <w:rsid w:val="00D11544"/>
    <w:rsid w:val="00D32F1D"/>
    <w:rsid w:val="00D43501"/>
    <w:rsid w:val="00D45684"/>
    <w:rsid w:val="00D46CF6"/>
    <w:rsid w:val="00D524E3"/>
    <w:rsid w:val="00D54E31"/>
    <w:rsid w:val="00D558D5"/>
    <w:rsid w:val="00D577E4"/>
    <w:rsid w:val="00D84B72"/>
    <w:rsid w:val="00D8634C"/>
    <w:rsid w:val="00DA188A"/>
    <w:rsid w:val="00DB29C3"/>
    <w:rsid w:val="00DB3A2C"/>
    <w:rsid w:val="00DB581E"/>
    <w:rsid w:val="00DC5987"/>
    <w:rsid w:val="00DC60C6"/>
    <w:rsid w:val="00DD3ABB"/>
    <w:rsid w:val="00DE62B3"/>
    <w:rsid w:val="00DE7146"/>
    <w:rsid w:val="00DF5580"/>
    <w:rsid w:val="00DF6CEA"/>
    <w:rsid w:val="00E0354F"/>
    <w:rsid w:val="00E07B37"/>
    <w:rsid w:val="00E11E32"/>
    <w:rsid w:val="00E12A95"/>
    <w:rsid w:val="00E14D44"/>
    <w:rsid w:val="00E42812"/>
    <w:rsid w:val="00E46543"/>
    <w:rsid w:val="00E473AA"/>
    <w:rsid w:val="00E6287B"/>
    <w:rsid w:val="00E63EB9"/>
    <w:rsid w:val="00E654A8"/>
    <w:rsid w:val="00E67550"/>
    <w:rsid w:val="00E73BDA"/>
    <w:rsid w:val="00E761B3"/>
    <w:rsid w:val="00E8486A"/>
    <w:rsid w:val="00E92C22"/>
    <w:rsid w:val="00E938DC"/>
    <w:rsid w:val="00E96774"/>
    <w:rsid w:val="00E9708C"/>
    <w:rsid w:val="00EA3204"/>
    <w:rsid w:val="00EA3EED"/>
    <w:rsid w:val="00EA66CD"/>
    <w:rsid w:val="00EC14F5"/>
    <w:rsid w:val="00EC1F73"/>
    <w:rsid w:val="00EC61D9"/>
    <w:rsid w:val="00EC6D13"/>
    <w:rsid w:val="00EE1A80"/>
    <w:rsid w:val="00EE6651"/>
    <w:rsid w:val="00EF202A"/>
    <w:rsid w:val="00F002BB"/>
    <w:rsid w:val="00F01E1D"/>
    <w:rsid w:val="00F02986"/>
    <w:rsid w:val="00F035DE"/>
    <w:rsid w:val="00F11DA6"/>
    <w:rsid w:val="00F138EA"/>
    <w:rsid w:val="00F14331"/>
    <w:rsid w:val="00F17174"/>
    <w:rsid w:val="00F20917"/>
    <w:rsid w:val="00F2365C"/>
    <w:rsid w:val="00F24AD9"/>
    <w:rsid w:val="00F27B31"/>
    <w:rsid w:val="00F33474"/>
    <w:rsid w:val="00F3401A"/>
    <w:rsid w:val="00F37E2E"/>
    <w:rsid w:val="00F45B2F"/>
    <w:rsid w:val="00F476D0"/>
    <w:rsid w:val="00F666D2"/>
    <w:rsid w:val="00F67CC2"/>
    <w:rsid w:val="00F67E35"/>
    <w:rsid w:val="00F7723F"/>
    <w:rsid w:val="00F967E0"/>
    <w:rsid w:val="00F973B8"/>
    <w:rsid w:val="00FA0329"/>
    <w:rsid w:val="00FA2913"/>
    <w:rsid w:val="00FA37F0"/>
    <w:rsid w:val="00FB1721"/>
    <w:rsid w:val="00FB1D98"/>
    <w:rsid w:val="00FC6F14"/>
    <w:rsid w:val="00FD08A2"/>
    <w:rsid w:val="00FD2F07"/>
    <w:rsid w:val="00FD3E45"/>
    <w:rsid w:val="00FE1846"/>
    <w:rsid w:val="00FE3334"/>
    <w:rsid w:val="00FE4471"/>
    <w:rsid w:val="00FF368E"/>
    <w:rsid w:val="00FF6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s-I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324E98"/>
  <w15:chartTrackingRefBased/>
  <w15:docId w15:val="{A4D47357-528E-40D0-8E4B-AF72FCCB86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x-non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83C80"/>
    <w:pPr>
      <w:spacing w:after="200" w:line="276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83C80"/>
    <w:pPr>
      <w:spacing w:after="0" w:line="240" w:lineRule="auto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883C80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883C8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83C80"/>
    <w:rPr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A30A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A30A9"/>
    <w:rPr>
      <w:rFonts w:ascii="Segoe UI" w:hAnsi="Segoe UI" w:cs="Segoe UI"/>
      <w:sz w:val="18"/>
      <w:szCs w:val="18"/>
      <w:lang w:val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081C7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81C7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81C72"/>
    <w:rPr>
      <w:sz w:val="20"/>
      <w:szCs w:val="20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81C7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81C72"/>
    <w:rPr>
      <w:b/>
      <w:bCs/>
      <w:sz w:val="20"/>
      <w:szCs w:val="20"/>
      <w:lang w:val="en-GB"/>
    </w:rPr>
  </w:style>
  <w:style w:type="paragraph" w:styleId="Revision">
    <w:name w:val="Revision"/>
    <w:hidden/>
    <w:uiPriority w:val="99"/>
    <w:semiHidden/>
    <w:rsid w:val="00081C72"/>
    <w:pPr>
      <w:spacing w:after="0" w:line="240" w:lineRule="auto"/>
    </w:pPr>
    <w:rPr>
      <w:lang w:val="en-GB"/>
    </w:rPr>
  </w:style>
  <w:style w:type="paragraph" w:styleId="Header">
    <w:name w:val="header"/>
    <w:basedOn w:val="Normal"/>
    <w:link w:val="HeaderChar"/>
    <w:uiPriority w:val="99"/>
    <w:semiHidden/>
    <w:unhideWhenUsed/>
    <w:rsid w:val="00495E8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495E85"/>
    <w:rPr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emf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28B851D4131A476E8E06F886EE0347A1"/>
        <w:category>
          <w:name w:val="Almennt"/>
          <w:gallery w:val="placeholder"/>
        </w:category>
        <w:types>
          <w:type w:val="bbPlcHdr"/>
        </w:types>
        <w:behaviors>
          <w:behavior w:val="content"/>
        </w:behaviors>
        <w:guid w:val="{252B2558-F96B-416C-AE02-58015D7A6194}"/>
      </w:docPartPr>
      <w:docPartBody>
        <w:p w:rsidR="007C2CD4" w:rsidRDefault="006540E3" w:rsidP="006540E3">
          <w:pPr>
            <w:pStyle w:val="28B851D4131A476E8E06F886EE0347A1"/>
          </w:pPr>
          <w:r>
            <w:rPr>
              <w:rFonts w:ascii="Times New Roman" w:hAnsi="Times New Roman" w:cs="Times New Roman"/>
            </w:rPr>
            <w:t>Textasvæði</w:t>
          </w:r>
        </w:p>
      </w:docPartBody>
    </w:docPart>
    <w:docPart>
      <w:docPartPr>
        <w:name w:val="04D01FEE450C429683A8CD24D949D2AE"/>
        <w:category>
          <w:name w:val="Almennt"/>
          <w:gallery w:val="placeholder"/>
        </w:category>
        <w:types>
          <w:type w:val="bbPlcHdr"/>
        </w:types>
        <w:behaviors>
          <w:behavior w:val="content"/>
        </w:behaviors>
        <w:guid w:val="{153CC349-E564-4FF3-8D29-21B78C24C3B4}"/>
      </w:docPartPr>
      <w:docPartBody>
        <w:p w:rsidR="007C2CD4" w:rsidRDefault="006540E3" w:rsidP="006540E3">
          <w:pPr>
            <w:pStyle w:val="04D01FEE450C429683A8CD24D949D2AE"/>
          </w:pPr>
          <w:r>
            <w:rPr>
              <w:rFonts w:ascii="Times New Roman" w:hAnsi="Times New Roman" w:cs="Times New Roman"/>
            </w:rPr>
            <w:t>Textasvæði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insDel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40E3"/>
    <w:rsid w:val="00200DF7"/>
    <w:rsid w:val="006540E3"/>
    <w:rsid w:val="007C2CD4"/>
    <w:rsid w:val="00AD3FD7"/>
    <w:rsid w:val="00B00D4F"/>
    <w:rsid w:val="00CF1450"/>
    <w:rsid w:val="00E57033"/>
    <w:rsid w:val="00E77878"/>
    <w:rsid w:val="00E84FEB"/>
    <w:rsid w:val="00E941C0"/>
    <w:rsid w:val="00F14E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x-none" w:eastAsia="x-non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28B851D4131A476E8E06F886EE0347A1">
    <w:name w:val="28B851D4131A476E8E06F886EE0347A1"/>
    <w:rsid w:val="006540E3"/>
  </w:style>
  <w:style w:type="paragraph" w:customStyle="1" w:styleId="04D01FEE450C429683A8CD24D949D2AE">
    <w:name w:val="04D01FEE450C429683A8CD24D949D2AE"/>
    <w:rsid w:val="006540E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519F886FF52904BB16E88A148B6A313" ma:contentTypeVersion="2" ma:contentTypeDescription="Create a new document." ma:contentTypeScope="" ma:versionID="821c1a0bb93f828d2893d3b5057a2072">
  <xsd:schema xmlns:xsd="http://www.w3.org/2001/XMLSchema" xmlns:xs="http://www.w3.org/2001/XMLSchema" xmlns:p="http://schemas.microsoft.com/office/2006/metadata/properties" xmlns:ns2="522b89af-22ed-487b-952c-50e061635064" targetNamespace="http://schemas.microsoft.com/office/2006/metadata/properties" ma:root="true" ma:fieldsID="bdc19fd35c426176f413c771cb84a74a" ns2:_="">
    <xsd:import namespace="522b89af-22ed-487b-952c-50e06163506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22b89af-22ed-487b-952c-50e06163506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CDFCD87-AEFD-4468-8C30-B141A0D7B4D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22b89af-22ed-487b-952c-50e06163506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14CB326-35BE-44E4-ABE2-5B5649F69144}">
  <ds:schemaRefs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522b89af-22ed-487b-952c-50e061635064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D7E22047-C5C4-4544-B16B-50284FDF3F9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31404AE-E20F-4F58-A48A-2A69898514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1529</Words>
  <Characters>8716</Characters>
  <Application>Microsoft Office Word</Application>
  <DocSecurity>0</DocSecurity>
  <Lines>72</Lines>
  <Paragraphs>20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Titill</vt:lpstr>
      </vt:variant>
      <vt:variant>
        <vt:i4>1</vt:i4>
      </vt:variant>
    </vt:vector>
  </HeadingPairs>
  <TitlesOfParts>
    <vt:vector size="2" baseType="lpstr">
      <vt:lpstr/>
      <vt:lpstr/>
    </vt:vector>
  </TitlesOfParts>
  <Company>HBR</Company>
  <LinksUpToDate>false</LinksUpToDate>
  <CharactersWithSpaces>10225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Guðrún Þorleifsdóttir</dc:creator>
  <cp:keywords/>
  <dc:description/>
  <cp:lastModifiedBy>Leifur Arnkell Skarphéðinsson</cp:lastModifiedBy>
  <cp:revision>2</cp:revision>
  <dcterms:created xsi:type="dcterms:W3CDTF">2018-08-15T09:56:00Z</dcterms:created>
  <dcterms:modified xsi:type="dcterms:W3CDTF">2018-08-15T09:56:00Z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0x0101001519F886FF52904BB16E88A148B6A313</vt:lpwstr>
  </property>
</Properties>
</file>