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Hnitanettflu"/>
        <w:tblW w:w="9288" w:type="dxa"/>
        <w:tblBorders>
          <w:insideH w:val="none" w:sz="0" w:space="0" w:color="auto"/>
          <w:insideV w:val="none" w:sz="0" w:space="0" w:color="auto"/>
        </w:tblBorders>
        <w:tblLayout w:type="fixed"/>
        <w:tblLook w:val="04A0" w:firstRow="1" w:lastRow="0" w:firstColumn="1" w:lastColumn="0" w:noHBand="0" w:noVBand="1"/>
      </w:tblPr>
      <w:tblGrid>
        <w:gridCol w:w="1809"/>
        <w:gridCol w:w="7479"/>
      </w:tblGrid>
      <w:tr w:rsidR="004901F6" w:rsidRPr="00E66F46" w14:paraId="70036ABA" w14:textId="77777777" w:rsidTr="3CC7C0CB">
        <w:trPr>
          <w:trHeight w:val="1261"/>
        </w:trPr>
        <w:tc>
          <w:tcPr>
            <w:tcW w:w="1809" w:type="dxa"/>
            <w:tcBorders>
              <w:top w:val="single" w:sz="4" w:space="0" w:color="auto"/>
              <w:left w:val="single" w:sz="4" w:space="0" w:color="auto"/>
              <w:bottom w:val="single" w:sz="4" w:space="0" w:color="auto"/>
              <w:right w:val="nil"/>
            </w:tcBorders>
            <w:shd w:val="clear" w:color="auto" w:fill="FFFFFF" w:themeFill="background1"/>
          </w:tcPr>
          <w:p w14:paraId="62FFCDCE" w14:textId="77777777" w:rsidR="00883508" w:rsidRPr="00E66F46" w:rsidRDefault="00883508" w:rsidP="3CC7C0CB">
            <w:pPr>
              <w:spacing w:before="120" w:after="120"/>
              <w:jc w:val="center"/>
              <w:rPr>
                <w:rFonts w:ascii="Times New Roman" w:hAnsi="Times New Roman" w:cs="Times New Roman"/>
                <w:b/>
                <w:bCs/>
                <w:sz w:val="32"/>
                <w:szCs w:val="32"/>
                <w:lang w:val="is-IS"/>
              </w:rPr>
            </w:pPr>
            <w:r w:rsidRPr="00E66F46">
              <w:rPr>
                <w:rFonts w:ascii="Times New Roman" w:hAnsi="Times New Roman" w:cs="Times New Roman"/>
                <w:i/>
                <w:noProof/>
                <w:lang w:val="is-IS" w:eastAsia="is-IS"/>
              </w:rPr>
              <w:drawing>
                <wp:inline distT="0" distB="0" distL="0" distR="0" wp14:anchorId="49E32349" wp14:editId="29CD948B">
                  <wp:extent cx="690040" cy="676893"/>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0040" cy="676893"/>
                          </a:xfrm>
                          <a:prstGeom prst="rect">
                            <a:avLst/>
                          </a:prstGeom>
                          <a:noFill/>
                          <a:ln>
                            <a:noFill/>
                          </a:ln>
                        </pic:spPr>
                      </pic:pic>
                    </a:graphicData>
                  </a:graphic>
                </wp:inline>
              </w:drawing>
            </w:r>
          </w:p>
        </w:tc>
        <w:tc>
          <w:tcPr>
            <w:tcW w:w="7479" w:type="dxa"/>
            <w:tcBorders>
              <w:top w:val="single" w:sz="4" w:space="0" w:color="auto"/>
              <w:left w:val="nil"/>
              <w:bottom w:val="single" w:sz="4" w:space="0" w:color="auto"/>
              <w:right w:val="single" w:sz="4" w:space="0" w:color="auto"/>
            </w:tcBorders>
            <w:shd w:val="clear" w:color="auto" w:fill="FFFFFF" w:themeFill="background1"/>
          </w:tcPr>
          <w:p w14:paraId="0A8740BD" w14:textId="77777777" w:rsidR="00883508" w:rsidRPr="00E66F46" w:rsidRDefault="0012646E" w:rsidP="0012646E">
            <w:pPr>
              <w:spacing w:before="400" w:after="120"/>
              <w:rPr>
                <w:rFonts w:ascii="Times New Roman" w:hAnsi="Times New Roman" w:cs="Times New Roman"/>
                <w:b/>
                <w:sz w:val="32"/>
                <w:szCs w:val="32"/>
                <w:lang w:val="is-IS"/>
              </w:rPr>
            </w:pPr>
            <w:r w:rsidRPr="00E66F46">
              <w:rPr>
                <w:rFonts w:ascii="Times New Roman" w:hAnsi="Times New Roman" w:cs="Times New Roman"/>
                <w:b/>
                <w:sz w:val="32"/>
                <w:szCs w:val="32"/>
                <w:lang w:val="is-IS"/>
              </w:rPr>
              <w:t xml:space="preserve">      </w:t>
            </w:r>
            <w:r w:rsidR="007414CB" w:rsidRPr="00E66F46">
              <w:rPr>
                <w:rFonts w:ascii="Times New Roman" w:hAnsi="Times New Roman" w:cs="Times New Roman"/>
                <w:b/>
                <w:sz w:val="32"/>
                <w:szCs w:val="32"/>
                <w:lang w:val="is-IS"/>
              </w:rPr>
              <w:t>ÁFORM UM LAGASETNINGU</w:t>
            </w:r>
          </w:p>
          <w:p w14:paraId="01CB5187" w14:textId="77777777" w:rsidR="00883508" w:rsidRPr="00E66F46" w:rsidRDefault="00883508" w:rsidP="00345F27">
            <w:pPr>
              <w:spacing w:before="120" w:after="120"/>
              <w:rPr>
                <w:rFonts w:ascii="Times New Roman" w:hAnsi="Times New Roman" w:cs="Times New Roman"/>
                <w:i/>
                <w:lang w:val="is-IS"/>
              </w:rPr>
            </w:pPr>
            <w:r w:rsidRPr="00E66F46">
              <w:rPr>
                <w:rFonts w:ascii="Times New Roman" w:hAnsi="Times New Roman" w:cs="Times New Roman"/>
                <w:i/>
                <w:lang w:val="is-IS"/>
              </w:rPr>
              <w:t xml:space="preserve">       </w:t>
            </w:r>
            <w:r w:rsidR="0012646E" w:rsidRPr="00E66F46">
              <w:rPr>
                <w:rFonts w:ascii="Times New Roman" w:hAnsi="Times New Roman" w:cs="Times New Roman"/>
                <w:i/>
                <w:lang w:val="is-IS"/>
              </w:rPr>
              <w:t xml:space="preserve">   </w:t>
            </w:r>
            <w:r w:rsidRPr="00E66F46">
              <w:rPr>
                <w:rFonts w:ascii="Times New Roman" w:hAnsi="Times New Roman" w:cs="Times New Roman"/>
                <w:i/>
                <w:lang w:val="is-IS"/>
              </w:rPr>
              <w:t>– sbr. samþykkt ríkisstjórnar frá 10. mars 2017</w:t>
            </w:r>
            <w:r w:rsidR="009C1771" w:rsidRPr="00E66F46">
              <w:rPr>
                <w:rFonts w:ascii="Times New Roman" w:hAnsi="Times New Roman" w:cs="Times New Roman"/>
                <w:i/>
                <w:lang w:val="is-IS"/>
              </w:rPr>
              <w:t>, 1.-4.  gr.</w:t>
            </w:r>
          </w:p>
        </w:tc>
      </w:tr>
      <w:tr w:rsidR="004901F6" w:rsidRPr="004D2532" w14:paraId="7152FEA7" w14:textId="77777777" w:rsidTr="3CC7C0CB">
        <w:tblPrEx>
          <w:tblBorders>
            <w:insideH w:val="single" w:sz="4" w:space="0" w:color="auto"/>
            <w:insideV w:val="single" w:sz="4" w:space="0" w:color="auto"/>
          </w:tblBorders>
        </w:tblPrEx>
        <w:tc>
          <w:tcPr>
            <w:tcW w:w="1809" w:type="dxa"/>
            <w:tcBorders>
              <w:top w:val="single" w:sz="4" w:space="0" w:color="auto"/>
              <w:bottom w:val="single" w:sz="4" w:space="0" w:color="auto"/>
            </w:tcBorders>
          </w:tcPr>
          <w:p w14:paraId="4E2254BD" w14:textId="77777777" w:rsidR="00135B40" w:rsidRPr="00E66F46" w:rsidRDefault="00135B40" w:rsidP="00851A99">
            <w:pPr>
              <w:spacing w:before="60" w:after="60"/>
              <w:rPr>
                <w:rFonts w:ascii="Times New Roman" w:hAnsi="Times New Roman" w:cs="Times New Roman"/>
                <w:b/>
                <w:lang w:val="is-IS"/>
              </w:rPr>
            </w:pPr>
            <w:permStart w:id="142433012" w:edGrp="everyone" w:colFirst="1" w:colLast="1"/>
            <w:r w:rsidRPr="00E66F46">
              <w:rPr>
                <w:rFonts w:ascii="Times New Roman" w:hAnsi="Times New Roman" w:cs="Times New Roman"/>
                <w:b/>
                <w:lang w:val="is-IS"/>
              </w:rPr>
              <w:t>Málsheiti og nr.</w:t>
            </w:r>
          </w:p>
        </w:tc>
        <w:sdt>
          <w:sdtPr>
            <w:rPr>
              <w:rFonts w:ascii="Times New Roman" w:hAnsi="Times New Roman" w:cs="Times New Roman"/>
              <w:lang w:val="is-IS"/>
            </w:rPr>
            <w:id w:val="764192880"/>
            <w:placeholder>
              <w:docPart w:val="E6A1A9D79D4C4506BAC2993B662C1273"/>
            </w:placeholder>
          </w:sdtPr>
          <w:sdtEndPr/>
          <w:sdtContent>
            <w:tc>
              <w:tcPr>
                <w:tcW w:w="7479" w:type="dxa"/>
                <w:tcBorders>
                  <w:top w:val="single" w:sz="4" w:space="0" w:color="auto"/>
                  <w:bottom w:val="single" w:sz="4" w:space="0" w:color="auto"/>
                </w:tcBorders>
              </w:tcPr>
              <w:p w14:paraId="1619A81C" w14:textId="265DB93F" w:rsidR="00135B40" w:rsidRPr="00E66F46" w:rsidRDefault="00135B40" w:rsidP="00795B16">
                <w:pPr>
                  <w:spacing w:before="60"/>
                  <w:rPr>
                    <w:rFonts w:ascii="Times New Roman" w:hAnsi="Times New Roman" w:cs="Times New Roman"/>
                    <w:lang w:val="is-IS"/>
                  </w:rPr>
                </w:pPr>
                <w:r w:rsidRPr="00E66F46">
                  <w:rPr>
                    <w:rFonts w:ascii="Times New Roman" w:hAnsi="Times New Roman" w:cs="Times New Roman"/>
                    <w:lang w:val="is-IS"/>
                  </w:rPr>
                  <w:t xml:space="preserve"> </w:t>
                </w:r>
                <w:r w:rsidR="00FE08BA" w:rsidRPr="00E66F46">
                  <w:rPr>
                    <w:rFonts w:ascii="Times New Roman" w:hAnsi="Times New Roman" w:cs="Times New Roman"/>
                    <w:lang w:val="is-IS"/>
                  </w:rPr>
                  <w:t>Frumvarp um b</w:t>
                </w:r>
                <w:r w:rsidR="009C112A" w:rsidRPr="00E66F46">
                  <w:rPr>
                    <w:rFonts w:ascii="Times New Roman" w:hAnsi="Times New Roman" w:cs="Times New Roman"/>
                    <w:lang w:val="is-IS"/>
                  </w:rPr>
                  <w:t>reyting</w:t>
                </w:r>
                <w:r w:rsidR="00FE08BA" w:rsidRPr="00E66F46">
                  <w:rPr>
                    <w:rFonts w:ascii="Times New Roman" w:hAnsi="Times New Roman" w:cs="Times New Roman"/>
                    <w:lang w:val="is-IS"/>
                  </w:rPr>
                  <w:t>u</w:t>
                </w:r>
                <w:r w:rsidR="009C112A" w:rsidRPr="00E66F46">
                  <w:rPr>
                    <w:rFonts w:ascii="Times New Roman" w:hAnsi="Times New Roman" w:cs="Times New Roman"/>
                    <w:lang w:val="is-IS"/>
                  </w:rPr>
                  <w:t xml:space="preserve"> á lögum um heilbrigðisstarfsmenn</w:t>
                </w:r>
                <w:r w:rsidR="00192856">
                  <w:rPr>
                    <w:rFonts w:ascii="Times New Roman" w:hAnsi="Times New Roman" w:cs="Times New Roman"/>
                    <w:lang w:val="is-IS"/>
                  </w:rPr>
                  <w:t>,</w:t>
                </w:r>
                <w:r w:rsidR="00192856" w:rsidRPr="00E66F46">
                  <w:rPr>
                    <w:rFonts w:ascii="Times New Roman" w:hAnsi="Times New Roman" w:cs="Times New Roman"/>
                    <w:lang w:val="is-IS"/>
                  </w:rPr>
                  <w:t xml:space="preserve"> nr. 34/2012</w:t>
                </w:r>
                <w:r w:rsidR="009C112A" w:rsidRPr="00E66F46">
                  <w:rPr>
                    <w:rFonts w:ascii="Times New Roman" w:hAnsi="Times New Roman" w:cs="Times New Roman"/>
                    <w:lang w:val="is-IS"/>
                  </w:rPr>
                  <w:t xml:space="preserve"> (heimilisofbeldi og miðlun upplýsinga)</w:t>
                </w:r>
                <w:r w:rsidR="00572E02" w:rsidRPr="00E66F46">
                  <w:rPr>
                    <w:rFonts w:ascii="Times New Roman" w:hAnsi="Times New Roman" w:cs="Times New Roman"/>
                    <w:lang w:val="is-IS"/>
                  </w:rPr>
                  <w:t xml:space="preserve"> HRN22080104</w:t>
                </w:r>
              </w:p>
            </w:tc>
          </w:sdtContent>
        </w:sdt>
      </w:tr>
      <w:tr w:rsidR="004901F6" w:rsidRPr="00E66F46" w14:paraId="6AF58DBD" w14:textId="77777777" w:rsidTr="3CC7C0CB">
        <w:tblPrEx>
          <w:tblBorders>
            <w:insideH w:val="single" w:sz="4" w:space="0" w:color="auto"/>
            <w:insideV w:val="single" w:sz="4" w:space="0" w:color="auto"/>
          </w:tblBorders>
        </w:tblPrEx>
        <w:tc>
          <w:tcPr>
            <w:tcW w:w="1809" w:type="dxa"/>
            <w:tcBorders>
              <w:bottom w:val="single" w:sz="4" w:space="0" w:color="auto"/>
            </w:tcBorders>
          </w:tcPr>
          <w:p w14:paraId="18004D9F" w14:textId="77777777" w:rsidR="00135B40" w:rsidRPr="00E66F46" w:rsidRDefault="00135B40" w:rsidP="0012646E">
            <w:pPr>
              <w:spacing w:before="60" w:after="60"/>
              <w:rPr>
                <w:rFonts w:ascii="Times New Roman" w:hAnsi="Times New Roman" w:cs="Times New Roman"/>
                <w:b/>
                <w:lang w:val="is-IS"/>
              </w:rPr>
            </w:pPr>
            <w:permStart w:id="138239525" w:edGrp="everyone" w:colFirst="1" w:colLast="1"/>
            <w:permEnd w:id="142433012"/>
            <w:r w:rsidRPr="00E66F46">
              <w:rPr>
                <w:rFonts w:ascii="Times New Roman" w:hAnsi="Times New Roman" w:cs="Times New Roman"/>
                <w:b/>
                <w:lang w:val="is-IS"/>
              </w:rPr>
              <w:t>Ráðuneyti /verkefnisstjóri</w:t>
            </w:r>
          </w:p>
        </w:tc>
        <w:sdt>
          <w:sdtPr>
            <w:rPr>
              <w:rFonts w:ascii="Times New Roman" w:hAnsi="Times New Roman" w:cs="Times New Roman"/>
              <w:lang w:val="is-IS"/>
            </w:rPr>
            <w:id w:val="1126588465"/>
            <w:placeholder>
              <w:docPart w:val="271ACF63508E495E9C7FF83BE086F353"/>
            </w:placeholder>
          </w:sdtPr>
          <w:sdtEndPr/>
          <w:sdtContent>
            <w:tc>
              <w:tcPr>
                <w:tcW w:w="7479" w:type="dxa"/>
                <w:tcBorders>
                  <w:bottom w:val="nil"/>
                </w:tcBorders>
              </w:tcPr>
              <w:p w14:paraId="5EAE9777" w14:textId="2D3AADA9" w:rsidR="00135B40" w:rsidRPr="00E66F46" w:rsidRDefault="00135B40" w:rsidP="00B65214">
                <w:pPr>
                  <w:spacing w:before="60"/>
                  <w:rPr>
                    <w:rFonts w:ascii="Times New Roman" w:hAnsi="Times New Roman" w:cs="Times New Roman"/>
                    <w:lang w:val="is-IS"/>
                  </w:rPr>
                </w:pPr>
                <w:r w:rsidRPr="00E66F46">
                  <w:rPr>
                    <w:rFonts w:ascii="Times New Roman" w:hAnsi="Times New Roman" w:cs="Times New Roman"/>
                    <w:lang w:val="is-IS"/>
                  </w:rPr>
                  <w:t xml:space="preserve"> </w:t>
                </w:r>
                <w:r w:rsidR="009C112A" w:rsidRPr="00E66F46">
                  <w:rPr>
                    <w:rFonts w:ascii="Times New Roman" w:hAnsi="Times New Roman" w:cs="Times New Roman"/>
                    <w:lang w:val="is-IS"/>
                  </w:rPr>
                  <w:t>Heilbrigðisráðuneytið/Drífa Jónasdóttir</w:t>
                </w:r>
              </w:p>
            </w:tc>
          </w:sdtContent>
        </w:sdt>
      </w:tr>
      <w:tr w:rsidR="004901F6" w:rsidRPr="00E66F46" w14:paraId="6BA6E85D" w14:textId="77777777" w:rsidTr="3CC7C0CB">
        <w:tblPrEx>
          <w:tblBorders>
            <w:insideH w:val="single" w:sz="4" w:space="0" w:color="auto"/>
            <w:insideV w:val="single" w:sz="4" w:space="0" w:color="auto"/>
          </w:tblBorders>
        </w:tblPrEx>
        <w:tc>
          <w:tcPr>
            <w:tcW w:w="1809" w:type="dxa"/>
            <w:tcBorders>
              <w:bottom w:val="single" w:sz="4" w:space="0" w:color="auto"/>
            </w:tcBorders>
          </w:tcPr>
          <w:p w14:paraId="694B7FDF" w14:textId="77777777" w:rsidR="00135B40" w:rsidRPr="00E66F46" w:rsidRDefault="00135B40" w:rsidP="0012646E">
            <w:pPr>
              <w:spacing w:before="60" w:after="60"/>
              <w:rPr>
                <w:rFonts w:ascii="Times New Roman" w:hAnsi="Times New Roman" w:cs="Times New Roman"/>
                <w:b/>
                <w:lang w:val="is-IS"/>
              </w:rPr>
            </w:pPr>
            <w:permStart w:id="643647703" w:edGrp="everyone" w:colFirst="1" w:colLast="1"/>
            <w:permEnd w:id="138239525"/>
            <w:r w:rsidRPr="00E66F46">
              <w:rPr>
                <w:rFonts w:ascii="Times New Roman" w:hAnsi="Times New Roman" w:cs="Times New Roman"/>
                <w:b/>
                <w:lang w:val="is-IS"/>
              </w:rPr>
              <w:t>Innleiðing EES-gerðar?</w:t>
            </w:r>
          </w:p>
        </w:tc>
        <w:tc>
          <w:tcPr>
            <w:tcW w:w="7479" w:type="dxa"/>
            <w:tcBorders>
              <w:bottom w:val="nil"/>
            </w:tcBorders>
          </w:tcPr>
          <w:p w14:paraId="107583BA" w14:textId="77777777" w:rsidR="00135B40" w:rsidRPr="00E66F46" w:rsidRDefault="00165AA0" w:rsidP="00993115">
            <w:pPr>
              <w:spacing w:before="60"/>
              <w:rPr>
                <w:rFonts w:ascii="Times New Roman" w:hAnsi="Times New Roman" w:cs="Times New Roman"/>
                <w:lang w:val="is-IS"/>
              </w:rPr>
            </w:pPr>
            <w:sdt>
              <w:sdtPr>
                <w:rPr>
                  <w:rFonts w:ascii="Times New Roman" w:hAnsi="Times New Roman" w:cs="Times New Roman"/>
                  <w:lang w:val="is-IS"/>
                </w:rPr>
                <w:id w:val="-2079593582"/>
                <w14:checkbox>
                  <w14:checked w14:val="0"/>
                  <w14:checkedState w14:val="2612" w14:font="MS Gothic"/>
                  <w14:uncheckedState w14:val="2610" w14:font="MS Gothic"/>
                </w14:checkbox>
              </w:sdtPr>
              <w:sdtEndPr/>
              <w:sdtContent>
                <w:r w:rsidR="00BA4BB1" w:rsidRPr="00E66F46">
                  <w:rPr>
                    <w:rFonts w:ascii="MS Gothic" w:eastAsia="MS Gothic" w:hAnsi="MS Gothic" w:cs="Times New Roman"/>
                    <w:lang w:val="is-IS"/>
                  </w:rPr>
                  <w:t>☐</w:t>
                </w:r>
              </w:sdtContent>
            </w:sdt>
            <w:r w:rsidR="00135B40" w:rsidRPr="00E66F46">
              <w:rPr>
                <w:rFonts w:ascii="Times New Roman" w:hAnsi="Times New Roman" w:cs="Times New Roman"/>
                <w:lang w:val="is-IS"/>
              </w:rPr>
              <w:t xml:space="preserve"> Já</w:t>
            </w:r>
          </w:p>
          <w:p w14:paraId="074B37C3" w14:textId="5051946A" w:rsidR="00135B40" w:rsidRPr="00E66F46" w:rsidRDefault="00165AA0" w:rsidP="00993115">
            <w:pPr>
              <w:spacing w:before="60"/>
              <w:rPr>
                <w:rFonts w:ascii="Times New Roman" w:hAnsi="Times New Roman" w:cs="Times New Roman"/>
                <w:lang w:val="is-IS"/>
              </w:rPr>
            </w:pPr>
            <w:sdt>
              <w:sdtPr>
                <w:rPr>
                  <w:rFonts w:ascii="Times New Roman" w:hAnsi="Times New Roman" w:cs="Times New Roman"/>
                  <w:lang w:val="is-IS"/>
                </w:rPr>
                <w:id w:val="466950021"/>
                <w14:checkbox>
                  <w14:checked w14:val="1"/>
                  <w14:checkedState w14:val="2612" w14:font="MS Gothic"/>
                  <w14:uncheckedState w14:val="2610" w14:font="MS Gothic"/>
                </w14:checkbox>
              </w:sdtPr>
              <w:sdtEndPr/>
              <w:sdtContent>
                <w:r w:rsidR="009C112A" w:rsidRPr="00E66F46">
                  <w:rPr>
                    <w:rFonts w:ascii="MS Gothic" w:eastAsia="MS Gothic" w:hAnsi="MS Gothic" w:cs="Times New Roman"/>
                    <w:lang w:val="is-IS"/>
                  </w:rPr>
                  <w:t>☒</w:t>
                </w:r>
              </w:sdtContent>
            </w:sdt>
            <w:r w:rsidR="00135B40" w:rsidRPr="00E66F46">
              <w:rPr>
                <w:rFonts w:ascii="Times New Roman" w:hAnsi="Times New Roman" w:cs="Times New Roman"/>
                <w:lang w:val="is-IS"/>
              </w:rPr>
              <w:t xml:space="preserve"> Nei</w:t>
            </w:r>
          </w:p>
        </w:tc>
      </w:tr>
      <w:tr w:rsidR="00135B40" w:rsidRPr="00E66F46" w14:paraId="77166B18" w14:textId="77777777" w:rsidTr="3CC7C0CB">
        <w:tblPrEx>
          <w:tblBorders>
            <w:insideH w:val="single" w:sz="4" w:space="0" w:color="auto"/>
            <w:insideV w:val="single" w:sz="4" w:space="0" w:color="auto"/>
          </w:tblBorders>
        </w:tblPrEx>
        <w:tc>
          <w:tcPr>
            <w:tcW w:w="1809" w:type="dxa"/>
            <w:tcBorders>
              <w:top w:val="single" w:sz="4" w:space="0" w:color="auto"/>
              <w:left w:val="single" w:sz="4" w:space="0" w:color="auto"/>
              <w:bottom w:val="single" w:sz="4" w:space="0" w:color="auto"/>
              <w:right w:val="single" w:sz="4" w:space="0" w:color="auto"/>
            </w:tcBorders>
          </w:tcPr>
          <w:p w14:paraId="7D2D1E49" w14:textId="77777777" w:rsidR="00135B40" w:rsidRPr="00E66F46" w:rsidRDefault="00135B40" w:rsidP="000D6E33">
            <w:pPr>
              <w:spacing w:before="60" w:after="60"/>
              <w:rPr>
                <w:rFonts w:ascii="Times New Roman" w:hAnsi="Times New Roman" w:cs="Times New Roman"/>
                <w:b/>
                <w:lang w:val="is-IS"/>
              </w:rPr>
            </w:pPr>
            <w:permStart w:id="239630460" w:edGrp="everyone" w:colFirst="1" w:colLast="1"/>
            <w:permEnd w:id="643647703"/>
            <w:r w:rsidRPr="00E66F46">
              <w:rPr>
                <w:rFonts w:ascii="Times New Roman" w:hAnsi="Times New Roman" w:cs="Times New Roman"/>
                <w:b/>
                <w:lang w:val="is-IS"/>
              </w:rPr>
              <w:t>Dags.</w:t>
            </w:r>
          </w:p>
        </w:tc>
        <w:sdt>
          <w:sdtPr>
            <w:rPr>
              <w:rFonts w:ascii="Times New Roman" w:hAnsi="Times New Roman" w:cs="Times New Roman"/>
              <w:lang w:val="is-IS"/>
            </w:rPr>
            <w:id w:val="-884402524"/>
          </w:sdtPr>
          <w:sdtEndPr/>
          <w:sdtContent>
            <w:tc>
              <w:tcPr>
                <w:tcW w:w="7479" w:type="dxa"/>
                <w:tcBorders>
                  <w:top w:val="single" w:sz="4" w:space="0" w:color="auto"/>
                  <w:left w:val="single" w:sz="4" w:space="0" w:color="auto"/>
                  <w:bottom w:val="single" w:sz="4" w:space="0" w:color="auto"/>
                  <w:right w:val="single" w:sz="4" w:space="0" w:color="auto"/>
                </w:tcBorders>
              </w:tcPr>
              <w:p w14:paraId="46EFC2F1" w14:textId="2A859C61" w:rsidR="00135B40" w:rsidRPr="00E66F46" w:rsidRDefault="00135B40" w:rsidP="00B65214">
                <w:pPr>
                  <w:spacing w:before="60"/>
                  <w:rPr>
                    <w:rFonts w:ascii="Times New Roman" w:hAnsi="Times New Roman" w:cs="Times New Roman"/>
                    <w:lang w:val="is-IS"/>
                  </w:rPr>
                </w:pPr>
                <w:r w:rsidRPr="00E66F46">
                  <w:rPr>
                    <w:rFonts w:ascii="Times New Roman" w:hAnsi="Times New Roman" w:cs="Times New Roman"/>
                    <w:lang w:val="is-IS"/>
                  </w:rPr>
                  <w:t xml:space="preserve"> </w:t>
                </w:r>
                <w:r w:rsidR="004B415E">
                  <w:rPr>
                    <w:rFonts w:ascii="Times New Roman" w:hAnsi="Times New Roman" w:cs="Times New Roman"/>
                    <w:lang w:val="is-IS"/>
                  </w:rPr>
                  <w:t>16</w:t>
                </w:r>
                <w:r w:rsidR="009C112A" w:rsidRPr="00E66F46">
                  <w:rPr>
                    <w:rFonts w:ascii="Times New Roman" w:hAnsi="Times New Roman" w:cs="Times New Roman"/>
                    <w:lang w:val="is-IS"/>
                  </w:rPr>
                  <w:t>.</w:t>
                </w:r>
                <w:r w:rsidR="005B269F" w:rsidRPr="00E66F46">
                  <w:rPr>
                    <w:rFonts w:ascii="Times New Roman" w:hAnsi="Times New Roman" w:cs="Times New Roman"/>
                    <w:lang w:val="is-IS"/>
                  </w:rPr>
                  <w:t>11</w:t>
                </w:r>
                <w:r w:rsidR="009C112A" w:rsidRPr="00E66F46">
                  <w:rPr>
                    <w:rFonts w:ascii="Times New Roman" w:hAnsi="Times New Roman" w:cs="Times New Roman"/>
                    <w:lang w:val="is-IS"/>
                  </w:rPr>
                  <w:t>.2022</w:t>
                </w:r>
              </w:p>
            </w:tc>
          </w:sdtContent>
        </w:sdt>
      </w:tr>
      <w:permEnd w:id="239630460"/>
    </w:tbl>
    <w:p w14:paraId="321765DD" w14:textId="77777777" w:rsidR="007414CB" w:rsidRPr="00E66F46" w:rsidRDefault="007414CB" w:rsidP="007414CB">
      <w:pPr>
        <w:spacing w:after="0" w:line="240" w:lineRule="auto"/>
        <w:rPr>
          <w:sz w:val="20"/>
          <w:szCs w:val="20"/>
          <w:lang w:val="is-IS"/>
        </w:rPr>
      </w:pPr>
    </w:p>
    <w:tbl>
      <w:tblPr>
        <w:tblStyle w:val="Hnitanettflu"/>
        <w:tblW w:w="9288" w:type="dxa"/>
        <w:tblLayout w:type="fixed"/>
        <w:tblLook w:val="04A0" w:firstRow="1" w:lastRow="0" w:firstColumn="1" w:lastColumn="0" w:noHBand="0" w:noVBand="1"/>
      </w:tblPr>
      <w:tblGrid>
        <w:gridCol w:w="9288"/>
      </w:tblGrid>
      <w:tr w:rsidR="004901F6" w:rsidRPr="00E66F46" w14:paraId="429B0143" w14:textId="77777777" w:rsidTr="3CC7C0CB">
        <w:tc>
          <w:tcPr>
            <w:tcW w:w="9288" w:type="dxa"/>
            <w:shd w:val="clear" w:color="auto" w:fill="92CDDC" w:themeFill="accent5" w:themeFillTint="99"/>
          </w:tcPr>
          <w:p w14:paraId="46ABA9B9" w14:textId="77777777" w:rsidR="00263F72" w:rsidRPr="00E66F46" w:rsidRDefault="00F93B5C" w:rsidP="00D62CC3">
            <w:pPr>
              <w:pStyle w:val="Mlsgreinlista"/>
              <w:numPr>
                <w:ilvl w:val="0"/>
                <w:numId w:val="1"/>
              </w:numPr>
              <w:spacing w:before="60" w:after="60"/>
              <w:ind w:left="426" w:hanging="284"/>
              <w:rPr>
                <w:rFonts w:ascii="Times New Roman" w:hAnsi="Times New Roman" w:cs="Times New Roman"/>
                <w:b/>
                <w:lang w:val="is-IS"/>
              </w:rPr>
            </w:pPr>
            <w:r w:rsidRPr="00E66F46">
              <w:rPr>
                <w:rFonts w:ascii="Times New Roman" w:hAnsi="Times New Roman" w:cs="Times New Roman"/>
                <w:b/>
                <w:lang w:val="is-IS"/>
              </w:rPr>
              <w:t>Úrlausnarefni</w:t>
            </w:r>
          </w:p>
        </w:tc>
      </w:tr>
      <w:tr w:rsidR="004901F6" w:rsidRPr="004D2532" w14:paraId="316D1EE2" w14:textId="77777777" w:rsidTr="3CC7C0CB">
        <w:trPr>
          <w:trHeight w:val="826"/>
        </w:trPr>
        <w:tc>
          <w:tcPr>
            <w:tcW w:w="9288" w:type="dxa"/>
          </w:tcPr>
          <w:permStart w:id="647641118" w:edGrp="everyone" w:displacedByCustomXml="next"/>
          <w:sdt>
            <w:sdtPr>
              <w:rPr>
                <w:rFonts w:ascii="Times New Roman" w:hAnsi="Times New Roman" w:cs="Times New Roman"/>
                <w:b/>
                <w:lang w:val="is-IS"/>
              </w:rPr>
              <w:id w:val="580805120"/>
            </w:sdtPr>
            <w:sdtEndPr>
              <w:rPr>
                <w:b w:val="0"/>
              </w:rPr>
            </w:sdtEndPr>
            <w:sdtContent>
              <w:p w14:paraId="0C2036E1" w14:textId="66DBFACD" w:rsidR="00C93ED2" w:rsidRPr="004B415E" w:rsidRDefault="00133146" w:rsidP="004B415E">
                <w:pPr>
                  <w:pStyle w:val="Mlsgreinlista"/>
                  <w:numPr>
                    <w:ilvl w:val="0"/>
                    <w:numId w:val="6"/>
                  </w:numPr>
                  <w:spacing w:before="60" w:after="60"/>
                  <w:ind w:left="714" w:hanging="357"/>
                  <w:contextualSpacing w:val="0"/>
                  <w:rPr>
                    <w:rFonts w:ascii="Times New Roman" w:hAnsi="Times New Roman" w:cs="Times New Roman"/>
                    <w:b/>
                    <w:lang w:val="is-IS"/>
                  </w:rPr>
                </w:pPr>
                <w:r w:rsidRPr="00E66F46">
                  <w:rPr>
                    <w:rFonts w:ascii="Times New Roman" w:hAnsi="Times New Roman" w:cs="Times New Roman"/>
                    <w:b/>
                    <w:lang w:val="is-IS"/>
                  </w:rPr>
                  <w:t xml:space="preserve">Forsaga </w:t>
                </w:r>
                <w:r w:rsidR="00D148DB" w:rsidRPr="00E66F46">
                  <w:rPr>
                    <w:rFonts w:ascii="Times New Roman" w:hAnsi="Times New Roman" w:cs="Times New Roman"/>
                    <w:b/>
                    <w:lang w:val="is-IS"/>
                  </w:rPr>
                  <w:t>máls</w:t>
                </w:r>
                <w:r w:rsidR="003821A7" w:rsidRPr="00E66F46">
                  <w:rPr>
                    <w:rFonts w:ascii="Times New Roman" w:hAnsi="Times New Roman" w:cs="Times New Roman"/>
                    <w:b/>
                    <w:lang w:val="is-IS"/>
                  </w:rPr>
                  <w:t xml:space="preserve"> og tilefni</w:t>
                </w:r>
              </w:p>
              <w:p w14:paraId="36A5495E" w14:textId="20316BF5" w:rsidR="00E74A46" w:rsidRPr="00E66F46" w:rsidRDefault="00E74A46" w:rsidP="00E74A46">
                <w:pPr>
                  <w:pStyle w:val="Mlsgreinlista"/>
                  <w:rPr>
                    <w:rFonts w:ascii="Times New Roman" w:hAnsi="Times New Roman" w:cs="Times New Roman"/>
                    <w:i/>
                    <w:iCs/>
                    <w:lang w:val="is-IS"/>
                  </w:rPr>
                </w:pPr>
                <w:bookmarkStart w:id="0" w:name="_Hlk118888373"/>
                <w:r w:rsidRPr="00E66F46">
                  <w:rPr>
                    <w:rFonts w:ascii="Times New Roman" w:hAnsi="Times New Roman" w:cs="Times New Roman"/>
                    <w:i/>
                    <w:iCs/>
                    <w:lang w:val="is-IS"/>
                  </w:rPr>
                  <w:t>Aðkoma heilbrigðisstarfsmanna í heimilisofbeldismálum og tenging við lögreglu</w:t>
                </w:r>
                <w:bookmarkEnd w:id="0"/>
                <w:r w:rsidR="004B415E">
                  <w:rPr>
                    <w:rFonts w:ascii="Times New Roman" w:hAnsi="Times New Roman" w:cs="Times New Roman"/>
                    <w:i/>
                    <w:iCs/>
                    <w:lang w:val="is-IS"/>
                  </w:rPr>
                  <w:t>.</w:t>
                </w:r>
              </w:p>
              <w:p w14:paraId="274101F7" w14:textId="24C5BA24" w:rsidR="004970A7" w:rsidRPr="00E66F46" w:rsidRDefault="009C112A" w:rsidP="00C93ED2">
                <w:pPr>
                  <w:pStyle w:val="Mlsgreinlista"/>
                  <w:spacing w:before="60" w:after="60"/>
                  <w:ind w:left="714"/>
                  <w:contextualSpacing w:val="0"/>
                  <w:rPr>
                    <w:rFonts w:ascii="Times New Roman" w:hAnsi="Times New Roman" w:cs="Times New Roman"/>
                    <w:bCs/>
                    <w:lang w:val="is-IS"/>
                  </w:rPr>
                </w:pPr>
                <w:r w:rsidRPr="00E66F46">
                  <w:rPr>
                    <w:rFonts w:ascii="Times New Roman" w:hAnsi="Times New Roman" w:cs="Times New Roman"/>
                    <w:bCs/>
                    <w:lang w:val="is-IS"/>
                  </w:rPr>
                  <w:t xml:space="preserve">Þegar einstaklingur leitar á heilbrigðisstofnun í kjölfar heimilisofbeldis </w:t>
                </w:r>
                <w:r w:rsidR="004B415E">
                  <w:rPr>
                    <w:rFonts w:ascii="Times New Roman" w:hAnsi="Times New Roman" w:cs="Times New Roman"/>
                    <w:bCs/>
                    <w:lang w:val="is-IS"/>
                  </w:rPr>
                  <w:t>getur verið</w:t>
                </w:r>
                <w:r w:rsidRPr="00E66F46">
                  <w:rPr>
                    <w:rFonts w:ascii="Times New Roman" w:hAnsi="Times New Roman" w:cs="Times New Roman"/>
                    <w:bCs/>
                    <w:lang w:val="is-IS"/>
                  </w:rPr>
                  <w:t xml:space="preserve"> tilefni til að óska eftir aðkomu lögreglu að málinu, hvort sem </w:t>
                </w:r>
                <w:r w:rsidR="004B415E">
                  <w:rPr>
                    <w:rFonts w:ascii="Times New Roman" w:hAnsi="Times New Roman" w:cs="Times New Roman"/>
                    <w:bCs/>
                    <w:lang w:val="is-IS"/>
                  </w:rPr>
                  <w:t xml:space="preserve">það </w:t>
                </w:r>
                <w:r w:rsidRPr="00E66F46">
                  <w:rPr>
                    <w:rFonts w:ascii="Times New Roman" w:hAnsi="Times New Roman" w:cs="Times New Roman"/>
                    <w:bCs/>
                    <w:lang w:val="is-IS"/>
                  </w:rPr>
                  <w:t>er í formi útkalls eða að</w:t>
                </w:r>
                <w:r w:rsidR="004B415E">
                  <w:rPr>
                    <w:rFonts w:ascii="Times New Roman" w:hAnsi="Times New Roman" w:cs="Times New Roman"/>
                    <w:bCs/>
                    <w:lang w:val="is-IS"/>
                  </w:rPr>
                  <w:t xml:space="preserve"> lögregla</w:t>
                </w:r>
                <w:r w:rsidRPr="00E66F46">
                  <w:rPr>
                    <w:rFonts w:ascii="Times New Roman" w:hAnsi="Times New Roman" w:cs="Times New Roman"/>
                    <w:bCs/>
                    <w:lang w:val="is-IS"/>
                  </w:rPr>
                  <w:t xml:space="preserve"> skrá</w:t>
                </w:r>
                <w:r w:rsidR="004B415E">
                  <w:rPr>
                    <w:rFonts w:ascii="Times New Roman" w:hAnsi="Times New Roman" w:cs="Times New Roman"/>
                    <w:bCs/>
                    <w:lang w:val="is-IS"/>
                  </w:rPr>
                  <w:t>i</w:t>
                </w:r>
                <w:r w:rsidRPr="00E66F46">
                  <w:rPr>
                    <w:rFonts w:ascii="Times New Roman" w:hAnsi="Times New Roman" w:cs="Times New Roman"/>
                    <w:bCs/>
                    <w:lang w:val="is-IS"/>
                  </w:rPr>
                  <w:t xml:space="preserve"> atvikið </w:t>
                </w:r>
                <w:r w:rsidR="004B415E">
                  <w:rPr>
                    <w:rFonts w:ascii="Times New Roman" w:hAnsi="Times New Roman" w:cs="Times New Roman"/>
                    <w:bCs/>
                    <w:lang w:val="is-IS"/>
                  </w:rPr>
                  <w:t>í málaskrá lögreglu</w:t>
                </w:r>
                <w:r w:rsidRPr="00E66F46">
                  <w:rPr>
                    <w:rFonts w:ascii="Times New Roman" w:hAnsi="Times New Roman" w:cs="Times New Roman"/>
                    <w:bCs/>
                    <w:lang w:val="is-IS"/>
                  </w:rPr>
                  <w:t>.</w:t>
                </w:r>
                <w:r w:rsidR="00E74A46" w:rsidRPr="00E66F46">
                  <w:rPr>
                    <w:rFonts w:ascii="Times New Roman" w:hAnsi="Times New Roman" w:cs="Times New Roman"/>
                    <w:bCs/>
                    <w:lang w:val="is-IS"/>
                  </w:rPr>
                  <w:t xml:space="preserve"> </w:t>
                </w:r>
                <w:r w:rsidR="00F658B4">
                  <w:rPr>
                    <w:rFonts w:ascii="Times New Roman" w:hAnsi="Times New Roman" w:cs="Times New Roman"/>
                    <w:bCs/>
                    <w:lang w:val="is-IS"/>
                  </w:rPr>
                  <w:t>Lögregla virðist ekki vera kölluð til nægilega oft þegar mál kemur fyrst inn á borð heilbrigðisstarfsmanns og má ætla að ströng lagaákvæði um þagnarskyldu heilbrigðisstarfsfólks valdi því.</w:t>
                </w:r>
              </w:p>
              <w:p w14:paraId="73AC50FA" w14:textId="4DFCF186" w:rsidR="004B415E" w:rsidRDefault="00F658B4" w:rsidP="00C93ED2">
                <w:pPr>
                  <w:pStyle w:val="Mlsgreinlista"/>
                  <w:spacing w:before="60" w:after="60"/>
                  <w:ind w:left="714"/>
                  <w:contextualSpacing w:val="0"/>
                  <w:rPr>
                    <w:rFonts w:ascii="Times New Roman" w:hAnsi="Times New Roman" w:cs="Times New Roman"/>
                    <w:bCs/>
                    <w:lang w:val="is-IS"/>
                  </w:rPr>
                </w:pPr>
                <w:r>
                  <w:rPr>
                    <w:rFonts w:ascii="Times New Roman" w:hAnsi="Times New Roman" w:cs="Times New Roman"/>
                    <w:bCs/>
                    <w:lang w:val="is-IS"/>
                  </w:rPr>
                  <w:t>Um þagnarskyld</w:t>
                </w:r>
                <w:r w:rsidR="00016565">
                  <w:rPr>
                    <w:rFonts w:ascii="Times New Roman" w:hAnsi="Times New Roman" w:cs="Times New Roman"/>
                    <w:bCs/>
                    <w:lang w:val="is-IS"/>
                  </w:rPr>
                  <w:t>u</w:t>
                </w:r>
                <w:r>
                  <w:rPr>
                    <w:rFonts w:ascii="Times New Roman" w:hAnsi="Times New Roman" w:cs="Times New Roman"/>
                    <w:bCs/>
                    <w:lang w:val="is-IS"/>
                  </w:rPr>
                  <w:t xml:space="preserve"> heilbrigðisstarfsfólks fer s</w:t>
                </w:r>
                <w:r w:rsidR="004B415E">
                  <w:rPr>
                    <w:rFonts w:ascii="Times New Roman" w:hAnsi="Times New Roman" w:cs="Times New Roman"/>
                    <w:bCs/>
                    <w:lang w:val="is-IS"/>
                  </w:rPr>
                  <w:t xml:space="preserve">amkvæmt 1. mgr. </w:t>
                </w:r>
                <w:r w:rsidR="00E74A46" w:rsidRPr="00E66F46">
                  <w:rPr>
                    <w:rFonts w:ascii="Times New Roman" w:hAnsi="Times New Roman" w:cs="Times New Roman"/>
                    <w:bCs/>
                    <w:lang w:val="is-IS"/>
                  </w:rPr>
                  <w:t xml:space="preserve">17. </w:t>
                </w:r>
                <w:r w:rsidR="004B415E">
                  <w:rPr>
                    <w:rFonts w:ascii="Times New Roman" w:hAnsi="Times New Roman" w:cs="Times New Roman"/>
                    <w:bCs/>
                    <w:lang w:val="is-IS"/>
                  </w:rPr>
                  <w:t>gr.</w:t>
                </w:r>
                <w:r w:rsidR="00E74A46" w:rsidRPr="00E66F46">
                  <w:rPr>
                    <w:rFonts w:ascii="Times New Roman" w:hAnsi="Times New Roman" w:cs="Times New Roman"/>
                    <w:bCs/>
                    <w:lang w:val="is-IS"/>
                  </w:rPr>
                  <w:t xml:space="preserve"> laga </w:t>
                </w:r>
                <w:r w:rsidR="004B415E" w:rsidRPr="00E66F46">
                  <w:rPr>
                    <w:rFonts w:ascii="Times New Roman" w:hAnsi="Times New Roman" w:cs="Times New Roman"/>
                    <w:bCs/>
                    <w:lang w:val="is-IS"/>
                  </w:rPr>
                  <w:t>nr. 34/2012</w:t>
                </w:r>
                <w:r w:rsidR="004B415E">
                  <w:rPr>
                    <w:rFonts w:ascii="Times New Roman" w:hAnsi="Times New Roman" w:cs="Times New Roman"/>
                    <w:bCs/>
                    <w:lang w:val="is-IS"/>
                  </w:rPr>
                  <w:t xml:space="preserve">, </w:t>
                </w:r>
                <w:r w:rsidR="00E74A46" w:rsidRPr="00E66F46">
                  <w:rPr>
                    <w:rFonts w:ascii="Times New Roman" w:hAnsi="Times New Roman" w:cs="Times New Roman"/>
                    <w:bCs/>
                    <w:lang w:val="is-IS"/>
                  </w:rPr>
                  <w:t>um heilbrigðisstarfsmenn</w:t>
                </w:r>
                <w:r>
                  <w:rPr>
                    <w:rFonts w:ascii="Times New Roman" w:hAnsi="Times New Roman" w:cs="Times New Roman"/>
                    <w:bCs/>
                    <w:lang w:val="is-IS"/>
                  </w:rPr>
                  <w:t xml:space="preserve">. Samkvæmt ákvæðinu </w:t>
                </w:r>
                <w:r w:rsidR="004B415E">
                  <w:rPr>
                    <w:rFonts w:ascii="Times New Roman" w:hAnsi="Times New Roman" w:cs="Times New Roman"/>
                    <w:bCs/>
                    <w:lang w:val="is-IS"/>
                  </w:rPr>
                  <w:t xml:space="preserve">skulu starfsmenn í heilbrigðisþjónustu gæta fyllstu </w:t>
                </w:r>
                <w:proofErr w:type="spellStart"/>
                <w:r w:rsidR="004B415E">
                  <w:rPr>
                    <w:rFonts w:ascii="Times New Roman" w:hAnsi="Times New Roman" w:cs="Times New Roman"/>
                    <w:bCs/>
                    <w:lang w:val="is-IS"/>
                  </w:rPr>
                  <w:t>þagmælsku</w:t>
                </w:r>
                <w:proofErr w:type="spellEnd"/>
                <w:r w:rsidR="004B415E">
                  <w:rPr>
                    <w:rFonts w:ascii="Times New Roman" w:hAnsi="Times New Roman" w:cs="Times New Roman"/>
                    <w:bCs/>
                    <w:lang w:val="is-IS"/>
                  </w:rPr>
                  <w:t xml:space="preserve"> um allt það sem þeir komast að í starfi sínu um heilsufar sjúklings, ástand, sjúkdómsgreiningu, horfur og meðferð ásamt öðrum persónulegum upplýsingum. Þetta gildir ekki bjóði lög annað eða rökstudd ástæða sé til þess að rjúfa þagnarskyldu vegna brýnnar nauðsynjar. </w:t>
                </w:r>
                <w:r>
                  <w:rPr>
                    <w:rFonts w:ascii="Times New Roman" w:hAnsi="Times New Roman" w:cs="Times New Roman"/>
                    <w:bCs/>
                    <w:lang w:val="is-IS"/>
                  </w:rPr>
                  <w:t>Samþykki sjúklings, eða forsjáraðila ef við á, leysir heilbrigðisstarfsmann undan þagnarskyldu. Samkvæmt ákvæðinu má því aðeins víkja frá þagnarskyldu vegna brýnnar nauðsynjar, á grundvelli samþykkis sjúklings eða samkvæmt ákvæðum annarra laga. Ákvörðun um hvort brýn nauðsyn sé til staðar getur verið mjög matskennd og virðist ekki duga til í heimilisofbeldismálum</w:t>
                </w:r>
                <w:r w:rsidR="00016565">
                  <w:rPr>
                    <w:rFonts w:ascii="Times New Roman" w:hAnsi="Times New Roman" w:cs="Times New Roman"/>
                    <w:bCs/>
                    <w:lang w:val="is-IS"/>
                  </w:rPr>
                  <w:t>.</w:t>
                </w:r>
              </w:p>
              <w:p w14:paraId="322B5ADD" w14:textId="557C24ED" w:rsidR="00F658B4" w:rsidRDefault="00F658B4" w:rsidP="00C93ED2">
                <w:pPr>
                  <w:pStyle w:val="Mlsgreinlista"/>
                  <w:spacing w:before="60" w:after="60"/>
                  <w:ind w:left="714"/>
                  <w:contextualSpacing w:val="0"/>
                  <w:rPr>
                    <w:rFonts w:ascii="Times New Roman" w:hAnsi="Times New Roman" w:cs="Times New Roman"/>
                    <w:bCs/>
                    <w:lang w:val="is-IS"/>
                  </w:rPr>
                </w:pPr>
                <w:r>
                  <w:rPr>
                    <w:rFonts w:ascii="Times New Roman" w:hAnsi="Times New Roman" w:cs="Times New Roman"/>
                    <w:bCs/>
                    <w:lang w:val="is-IS"/>
                  </w:rPr>
                  <w:t>Vegna alvarleika málanna og óljósra heimilda til að tilkynna</w:t>
                </w:r>
                <w:r w:rsidR="008F672D">
                  <w:rPr>
                    <w:rFonts w:ascii="Times New Roman" w:hAnsi="Times New Roman" w:cs="Times New Roman"/>
                    <w:bCs/>
                    <w:lang w:val="is-IS"/>
                  </w:rPr>
                  <w:t xml:space="preserve"> til</w:t>
                </w:r>
                <w:r>
                  <w:rPr>
                    <w:rFonts w:ascii="Times New Roman" w:hAnsi="Times New Roman" w:cs="Times New Roman"/>
                    <w:bCs/>
                    <w:lang w:val="is-IS"/>
                  </w:rPr>
                  <w:t xml:space="preserve"> lögreglu þykir vera ríkt tilefni til að endurskoða lögin og veita heilbrigðisstarfsfólki</w:t>
                </w:r>
                <w:r w:rsidR="00475251">
                  <w:rPr>
                    <w:rFonts w:ascii="Times New Roman" w:hAnsi="Times New Roman" w:cs="Times New Roman"/>
                    <w:bCs/>
                    <w:lang w:val="is-IS"/>
                  </w:rPr>
                  <w:t xml:space="preserve"> sérstaka</w:t>
                </w:r>
                <w:r>
                  <w:rPr>
                    <w:rFonts w:ascii="Times New Roman" w:hAnsi="Times New Roman" w:cs="Times New Roman"/>
                    <w:bCs/>
                    <w:lang w:val="is-IS"/>
                  </w:rPr>
                  <w:t xml:space="preserve"> heimild til að tilkynna lögreglu um heimilisofbeldi, ekki síst til þess að lögreglu verði </w:t>
                </w:r>
                <w:r w:rsidR="00475251">
                  <w:rPr>
                    <w:rFonts w:ascii="Times New Roman" w:hAnsi="Times New Roman" w:cs="Times New Roman"/>
                    <w:bCs/>
                    <w:lang w:val="is-IS"/>
                  </w:rPr>
                  <w:t xml:space="preserve">í auknum mæli </w:t>
                </w:r>
                <w:r w:rsidR="008F672D">
                  <w:rPr>
                    <w:rFonts w:ascii="Times New Roman" w:hAnsi="Times New Roman" w:cs="Times New Roman"/>
                    <w:bCs/>
                    <w:lang w:val="is-IS"/>
                  </w:rPr>
                  <w:t xml:space="preserve">gert </w:t>
                </w:r>
                <w:r>
                  <w:rPr>
                    <w:rFonts w:ascii="Times New Roman" w:hAnsi="Times New Roman" w:cs="Times New Roman"/>
                    <w:bCs/>
                    <w:lang w:val="is-IS"/>
                  </w:rPr>
                  <w:t>kleift að veita aðstoð sína þar sem ætla má að þolendur slíks ofbeldis veigri sér við að leita réttar síns og þekki jafnvel ekki réttarstöðu sína nægilega vel.</w:t>
                </w:r>
              </w:p>
              <w:p w14:paraId="060C9263" w14:textId="612344DC" w:rsidR="004B415E" w:rsidRDefault="004B415E" w:rsidP="00C93ED2">
                <w:pPr>
                  <w:pStyle w:val="Mlsgreinlista"/>
                  <w:spacing w:before="60" w:after="60"/>
                  <w:ind w:left="714"/>
                  <w:contextualSpacing w:val="0"/>
                  <w:rPr>
                    <w:rFonts w:ascii="Times New Roman" w:hAnsi="Times New Roman" w:cs="Times New Roman"/>
                    <w:bCs/>
                    <w:lang w:val="is-IS"/>
                  </w:rPr>
                </w:pPr>
                <w:r>
                  <w:rPr>
                    <w:rFonts w:ascii="Times New Roman" w:hAnsi="Times New Roman" w:cs="Times New Roman"/>
                    <w:bCs/>
                    <w:lang w:val="is-IS"/>
                  </w:rPr>
                  <w:t>Í 18. gr. laga nr. 34/2012, um heilbrigðisstarfsmenn, er kveðið á um undantekningu frá ákvæðum 17. gr. varðandi upplýsinga- og vitnaskyldu. Samkvæmt ákvæðinu ber heilbrigðisstarfsmönnum að veita landlækni upplýsingar m.a. vegna eftirlitsmála og gerð heilb</w:t>
                </w:r>
                <w:r w:rsidR="008F672D">
                  <w:rPr>
                    <w:rFonts w:ascii="Times New Roman" w:hAnsi="Times New Roman" w:cs="Times New Roman"/>
                    <w:bCs/>
                    <w:lang w:val="is-IS"/>
                  </w:rPr>
                  <w:t>r</w:t>
                </w:r>
                <w:r>
                  <w:rPr>
                    <w:rFonts w:ascii="Times New Roman" w:hAnsi="Times New Roman" w:cs="Times New Roman"/>
                    <w:bCs/>
                    <w:lang w:val="is-IS"/>
                  </w:rPr>
                  <w:t>igðisskýrsl</w:t>
                </w:r>
                <w:r w:rsidR="008F672D">
                  <w:rPr>
                    <w:rFonts w:ascii="Times New Roman" w:hAnsi="Times New Roman" w:cs="Times New Roman"/>
                    <w:bCs/>
                    <w:lang w:val="is-IS"/>
                  </w:rPr>
                  <w:t>n</w:t>
                </w:r>
                <w:r>
                  <w:rPr>
                    <w:rFonts w:ascii="Times New Roman" w:hAnsi="Times New Roman" w:cs="Times New Roman"/>
                    <w:bCs/>
                    <w:lang w:val="is-IS"/>
                  </w:rPr>
                  <w:t xml:space="preserve">a, sbr. 1. mgr. Þá skulu þeir veita ráðuneyti upplýsingar vegna meðferðar og úrlausnar stjórnsýslumála, sbr. 2. mgr. Samkvæmt 3. mgr. geta heilbrigðisstarfsmenn þurft að víkja frá trúnaðarskyldu gagnvart sjúklingi í </w:t>
                </w:r>
                <w:r w:rsidR="003C421D">
                  <w:rPr>
                    <w:rFonts w:ascii="Times New Roman" w:hAnsi="Times New Roman" w:cs="Times New Roman"/>
                    <w:bCs/>
                    <w:lang w:val="is-IS"/>
                  </w:rPr>
                  <w:t>einkamáli fyrir dómstóli. Þá er í 4. mgr. fjallað um upplýsingagjöf til barnaverndaryfirvalda og vísað til barnaverndarlaga nr. 80/2002.</w:t>
                </w:r>
              </w:p>
              <w:p w14:paraId="218FCDDE" w14:textId="44404B81" w:rsidR="004B415E" w:rsidRDefault="00F658B4" w:rsidP="00C93ED2">
                <w:pPr>
                  <w:pStyle w:val="Mlsgreinlista"/>
                  <w:spacing w:before="60" w:after="60"/>
                  <w:ind w:left="714"/>
                  <w:contextualSpacing w:val="0"/>
                  <w:rPr>
                    <w:rFonts w:ascii="Times New Roman" w:hAnsi="Times New Roman" w:cs="Times New Roman"/>
                    <w:bCs/>
                    <w:lang w:val="is-IS"/>
                  </w:rPr>
                </w:pPr>
                <w:r>
                  <w:rPr>
                    <w:rFonts w:ascii="Times New Roman" w:hAnsi="Times New Roman" w:cs="Times New Roman"/>
                    <w:bCs/>
                    <w:lang w:val="is-IS"/>
                  </w:rPr>
                  <w:t xml:space="preserve">Varðandi ákvæði annarra laga þá er í 17. gr. </w:t>
                </w:r>
                <w:r w:rsidR="004B415E">
                  <w:rPr>
                    <w:rFonts w:ascii="Times New Roman" w:hAnsi="Times New Roman" w:cs="Times New Roman"/>
                    <w:bCs/>
                    <w:lang w:val="is-IS"/>
                  </w:rPr>
                  <w:t>barnavernda</w:t>
                </w:r>
                <w:r w:rsidR="003C421D">
                  <w:rPr>
                    <w:rFonts w:ascii="Times New Roman" w:hAnsi="Times New Roman" w:cs="Times New Roman"/>
                    <w:bCs/>
                    <w:lang w:val="is-IS"/>
                  </w:rPr>
                  <w:t>r</w:t>
                </w:r>
                <w:r w:rsidR="004B415E">
                  <w:rPr>
                    <w:rFonts w:ascii="Times New Roman" w:hAnsi="Times New Roman" w:cs="Times New Roman"/>
                    <w:bCs/>
                    <w:lang w:val="is-IS"/>
                  </w:rPr>
                  <w:t>l</w:t>
                </w:r>
                <w:r>
                  <w:rPr>
                    <w:rFonts w:ascii="Times New Roman" w:hAnsi="Times New Roman" w:cs="Times New Roman"/>
                    <w:bCs/>
                    <w:lang w:val="is-IS"/>
                  </w:rPr>
                  <w:t>aga</w:t>
                </w:r>
                <w:r w:rsidR="003C421D">
                  <w:rPr>
                    <w:rFonts w:ascii="Times New Roman" w:hAnsi="Times New Roman" w:cs="Times New Roman"/>
                    <w:bCs/>
                    <w:lang w:val="is-IS"/>
                  </w:rPr>
                  <w:t>,</w:t>
                </w:r>
                <w:r w:rsidR="004B415E">
                  <w:rPr>
                    <w:rFonts w:ascii="Times New Roman" w:hAnsi="Times New Roman" w:cs="Times New Roman"/>
                    <w:bCs/>
                    <w:lang w:val="is-IS"/>
                  </w:rPr>
                  <w:t xml:space="preserve"> nr. 80/2002</w:t>
                </w:r>
                <w:r w:rsidR="003C421D">
                  <w:rPr>
                    <w:rFonts w:ascii="Times New Roman" w:hAnsi="Times New Roman" w:cs="Times New Roman"/>
                    <w:bCs/>
                    <w:lang w:val="is-IS"/>
                  </w:rPr>
                  <w:t xml:space="preserve">, fjallað um tilkynningarskyldu þeirra sem afskipti hafa af börnum. Í 2. mgr. eru taldir upp aðilar sem sérstaklega er skylt að fylgjast með hegðun, uppeldi og aðbúnaði barna eftir því sem við verður komið og gera barnaverndarþjónustu viðvart ef ætla má að barn búi við óviðunandi uppeldisaðstæður, verði fyrir ofbeldi eða annarri vanvirðandi háttsemi eða stofni heilsu sinni eða þroska í alvarlega hættu, sbr. 2. og 1. mgr. 17. gr., sbr. 1. mgr. 16. gr. Eru þar læknar, tannlæknar, ljósmæður, hjúkrunarfræðingar, sálfræðingar, félagsráðgjafar og </w:t>
                </w:r>
                <w:proofErr w:type="spellStart"/>
                <w:r w:rsidR="003C421D">
                  <w:rPr>
                    <w:rFonts w:ascii="Times New Roman" w:hAnsi="Times New Roman" w:cs="Times New Roman"/>
                    <w:bCs/>
                    <w:lang w:val="is-IS"/>
                  </w:rPr>
                  <w:t>þroskaþjálfar</w:t>
                </w:r>
                <w:proofErr w:type="spellEnd"/>
                <w:r w:rsidR="003C421D">
                  <w:rPr>
                    <w:rFonts w:ascii="Times New Roman" w:hAnsi="Times New Roman" w:cs="Times New Roman"/>
                    <w:bCs/>
                    <w:lang w:val="is-IS"/>
                  </w:rPr>
                  <w:t xml:space="preserve"> </w:t>
                </w:r>
                <w:r w:rsidR="003C421D">
                  <w:rPr>
                    <w:rFonts w:ascii="Times New Roman" w:hAnsi="Times New Roman" w:cs="Times New Roman"/>
                    <w:bCs/>
                    <w:lang w:val="is-IS"/>
                  </w:rPr>
                  <w:lastRenderedPageBreak/>
                  <w:t xml:space="preserve">taldar upp úr hópi heilbrigðisstétta. Samkvæmt 2. mgr. 16. gr. á sama við um ófætt barn. Í 3. mgr. 17. gr. er sérstaklega tiltekið að tilkynningarskylda samkvæmt ákvæðinu gangi framar þagnarskyldu viðkomandi starfsstétta. </w:t>
                </w:r>
              </w:p>
              <w:p w14:paraId="53928FD5" w14:textId="4BD761D7" w:rsidR="003C421D" w:rsidRPr="00016565" w:rsidRDefault="003C421D" w:rsidP="00C93ED2">
                <w:pPr>
                  <w:pStyle w:val="Mlsgreinlista"/>
                  <w:spacing w:before="60" w:after="60"/>
                  <w:ind w:left="714"/>
                  <w:contextualSpacing w:val="0"/>
                  <w:rPr>
                    <w:lang w:val="is-IS"/>
                  </w:rPr>
                </w:pPr>
                <w:r>
                  <w:rPr>
                    <w:rFonts w:ascii="Times New Roman" w:hAnsi="Times New Roman" w:cs="Times New Roman"/>
                    <w:bCs/>
                    <w:lang w:val="is-IS"/>
                  </w:rPr>
                  <w:t>Samkvæmt barnaverndarlögum er því skylt að tilkynna framangreindar aðstæður til barnaverndaryfirvalda sem hafa síðan heimild</w:t>
                </w:r>
                <w:r w:rsidR="008F672D">
                  <w:rPr>
                    <w:rFonts w:ascii="Times New Roman" w:hAnsi="Times New Roman" w:cs="Times New Roman"/>
                    <w:bCs/>
                    <w:lang w:val="is-IS"/>
                  </w:rPr>
                  <w:t>, en ber ekki skylda til,</w:t>
                </w:r>
                <w:r>
                  <w:rPr>
                    <w:rFonts w:ascii="Times New Roman" w:hAnsi="Times New Roman" w:cs="Times New Roman"/>
                    <w:bCs/>
                    <w:lang w:val="is-IS"/>
                  </w:rPr>
                  <w:t xml:space="preserve"> að koma upplýsingum áfram til lögregluyfirvalda.</w:t>
                </w:r>
              </w:p>
              <w:p w14:paraId="27780543" w14:textId="23399BF4" w:rsidR="003C421D" w:rsidRDefault="003C421D" w:rsidP="00C93ED2">
                <w:pPr>
                  <w:pStyle w:val="Mlsgreinlista"/>
                  <w:spacing w:before="60" w:after="60"/>
                  <w:ind w:left="714"/>
                  <w:contextualSpacing w:val="0"/>
                  <w:rPr>
                    <w:rFonts w:ascii="Times New Roman" w:hAnsi="Times New Roman" w:cs="Times New Roman"/>
                    <w:bCs/>
                    <w:lang w:val="is-IS"/>
                  </w:rPr>
                </w:pPr>
                <w:r>
                  <w:rPr>
                    <w:rFonts w:ascii="Times New Roman" w:hAnsi="Times New Roman" w:cs="Times New Roman"/>
                    <w:bCs/>
                    <w:lang w:val="is-IS"/>
                  </w:rPr>
                  <w:t>Þá geta heilbrigðisstarfsmenn þurft að bera vitni í sakamáli fyrir dómstóli og fer þá samkvæmt lögum nr. 88/2008 um meðferð sakamála.</w:t>
                </w:r>
              </w:p>
              <w:p w14:paraId="03914FED" w14:textId="20917722" w:rsidR="004901F6" w:rsidRDefault="004901F6" w:rsidP="00C93ED2">
                <w:pPr>
                  <w:pStyle w:val="Mlsgreinlista"/>
                  <w:spacing w:before="60" w:after="60"/>
                  <w:ind w:left="714"/>
                  <w:contextualSpacing w:val="0"/>
                  <w:rPr>
                    <w:rFonts w:ascii="Times New Roman" w:hAnsi="Times New Roman" w:cs="Times New Roman"/>
                    <w:iCs/>
                    <w:lang w:val="is-IS"/>
                  </w:rPr>
                </w:pPr>
                <w:r w:rsidRPr="00E66F46">
                  <w:rPr>
                    <w:rFonts w:ascii="Times New Roman" w:hAnsi="Times New Roman" w:cs="Times New Roman"/>
                    <w:bCs/>
                    <w:lang w:val="is-IS"/>
                  </w:rPr>
                  <w:t xml:space="preserve">Af öllum útköllum lögreglu í heimilisofbeldismálum eru 2% útkalla á heilbrigðisstofnun. </w:t>
                </w:r>
                <w:r w:rsidRPr="00E66F46">
                  <w:rPr>
                    <w:rFonts w:ascii="Times New Roman" w:hAnsi="Times New Roman" w:cs="Times New Roman"/>
                    <w:iCs/>
                    <w:lang w:val="is-IS"/>
                  </w:rPr>
                  <w:t>Af þeim konum sem lagðar voru inn á Landspítalann í kjölfar líkamlegra áverka af völdum heimilisofbeldis á tímabilinu 2005-2014 þá var í 12% tilvika skráð tenging við aðkomu lögreglu skv. skrám spítalans.</w:t>
                </w:r>
                <w:r w:rsidR="00014170" w:rsidRPr="00E66F46">
                  <w:rPr>
                    <w:rFonts w:ascii="Times New Roman" w:hAnsi="Times New Roman" w:cs="Times New Roman"/>
                    <w:iCs/>
                    <w:lang w:val="is-IS"/>
                  </w:rPr>
                  <w:t xml:space="preserve"> </w:t>
                </w:r>
                <w:r w:rsidR="003C421D">
                  <w:rPr>
                    <w:rFonts w:ascii="Times New Roman" w:hAnsi="Times New Roman" w:cs="Times New Roman"/>
                    <w:iCs/>
                    <w:lang w:val="is-IS"/>
                  </w:rPr>
                  <w:t>Samkvæmt</w:t>
                </w:r>
                <w:r w:rsidR="00014170" w:rsidRPr="00E66F46">
                  <w:rPr>
                    <w:rFonts w:ascii="Times New Roman" w:hAnsi="Times New Roman" w:cs="Times New Roman"/>
                    <w:iCs/>
                    <w:lang w:val="is-IS"/>
                  </w:rPr>
                  <w:t xml:space="preserve"> gögnum frá WHO fá um 10% þolenda heimilisofbeldis </w:t>
                </w:r>
                <w:r w:rsidR="00475251">
                  <w:rPr>
                    <w:rFonts w:ascii="Times New Roman" w:hAnsi="Times New Roman" w:cs="Times New Roman"/>
                    <w:iCs/>
                    <w:lang w:val="is-IS"/>
                  </w:rPr>
                  <w:t xml:space="preserve">aðstoð </w:t>
                </w:r>
                <w:r w:rsidR="00014170" w:rsidRPr="00E66F46">
                  <w:rPr>
                    <w:rFonts w:ascii="Times New Roman" w:hAnsi="Times New Roman" w:cs="Times New Roman"/>
                    <w:iCs/>
                    <w:lang w:val="is-IS"/>
                  </w:rPr>
                  <w:t xml:space="preserve">frá lögreglunni. </w:t>
                </w:r>
              </w:p>
              <w:p w14:paraId="564A61C1" w14:textId="17AE5086" w:rsidR="00E66F46" w:rsidRPr="00086335" w:rsidRDefault="00E66F46" w:rsidP="00C93ED2">
                <w:pPr>
                  <w:pStyle w:val="Mlsgreinlista"/>
                  <w:spacing w:before="60" w:after="60"/>
                  <w:ind w:left="714"/>
                  <w:contextualSpacing w:val="0"/>
                  <w:rPr>
                    <w:rFonts w:ascii="Times New Roman" w:hAnsi="Times New Roman" w:cs="Times New Roman"/>
                    <w:bCs/>
                    <w:lang w:val="is-IS"/>
                  </w:rPr>
                </w:pPr>
                <w:r w:rsidRPr="00E66F46">
                  <w:rPr>
                    <w:rFonts w:ascii="Times New Roman" w:hAnsi="Times New Roman" w:cs="Times New Roman"/>
                    <w:bCs/>
                    <w:lang w:val="is-IS"/>
                  </w:rPr>
                  <w:t>Auka þarf upplýsinga</w:t>
                </w:r>
                <w:r w:rsidR="009F7BED">
                  <w:rPr>
                    <w:rFonts w:ascii="Times New Roman" w:hAnsi="Times New Roman" w:cs="Times New Roman"/>
                    <w:bCs/>
                    <w:lang w:val="is-IS"/>
                  </w:rPr>
                  <w:t>flæði frá heilbrigðiskerfi</w:t>
                </w:r>
                <w:r w:rsidRPr="00E66F46">
                  <w:rPr>
                    <w:rFonts w:ascii="Times New Roman" w:hAnsi="Times New Roman" w:cs="Times New Roman"/>
                    <w:bCs/>
                    <w:lang w:val="is-IS"/>
                  </w:rPr>
                  <w:t xml:space="preserve"> til lögreglu í þeim málum sem þar eiga heima </w:t>
                </w:r>
                <w:r w:rsidRPr="00086335">
                  <w:rPr>
                    <w:rFonts w:ascii="Times New Roman" w:hAnsi="Times New Roman" w:cs="Times New Roman"/>
                    <w:bCs/>
                    <w:lang w:val="is-IS"/>
                  </w:rPr>
                  <w:t>og auka þar með samvinnu milli kerfa</w:t>
                </w:r>
                <w:r w:rsidR="009F7BED" w:rsidRPr="00086335">
                  <w:rPr>
                    <w:rFonts w:ascii="Times New Roman" w:hAnsi="Times New Roman" w:cs="Times New Roman"/>
                    <w:bCs/>
                    <w:lang w:val="is-IS"/>
                  </w:rPr>
                  <w:t xml:space="preserve">. Á sama tíma er mikilvægt að </w:t>
                </w:r>
                <w:r w:rsidRPr="00086335">
                  <w:rPr>
                    <w:rFonts w:ascii="Times New Roman" w:hAnsi="Times New Roman" w:cs="Times New Roman"/>
                    <w:bCs/>
                    <w:lang w:val="is-IS"/>
                  </w:rPr>
                  <w:t xml:space="preserve">tryggja að reglur um </w:t>
                </w:r>
                <w:proofErr w:type="spellStart"/>
                <w:r w:rsidRPr="00086335">
                  <w:rPr>
                    <w:rFonts w:ascii="Times New Roman" w:hAnsi="Times New Roman" w:cs="Times New Roman"/>
                    <w:bCs/>
                    <w:lang w:val="is-IS"/>
                  </w:rPr>
                  <w:t>þagmælsku</w:t>
                </w:r>
                <w:proofErr w:type="spellEnd"/>
                <w:r w:rsidRPr="00086335">
                  <w:rPr>
                    <w:rFonts w:ascii="Times New Roman" w:hAnsi="Times New Roman" w:cs="Times New Roman"/>
                    <w:bCs/>
                    <w:lang w:val="is-IS"/>
                  </w:rPr>
                  <w:t xml:space="preserve"> séu ekki þess valdandi að </w:t>
                </w:r>
                <w:r w:rsidR="00EB060D">
                  <w:rPr>
                    <w:rFonts w:ascii="Times New Roman" w:hAnsi="Times New Roman" w:cs="Times New Roman"/>
                    <w:bCs/>
                    <w:lang w:val="is-IS"/>
                  </w:rPr>
                  <w:t xml:space="preserve">þær komi </w:t>
                </w:r>
                <w:r w:rsidRPr="00086335">
                  <w:rPr>
                    <w:rFonts w:ascii="Times New Roman" w:hAnsi="Times New Roman" w:cs="Times New Roman"/>
                    <w:bCs/>
                    <w:lang w:val="is-IS"/>
                  </w:rPr>
                  <w:t>í veg fyrir samvinnu heilbrigðiskerfis og lögreglu þegar kemur að þjónustu við þolendur heimilisofbeldis, samvinnu sem m.a. miðar að því að rjúfa ofbeldishringinn</w:t>
                </w:r>
                <w:r w:rsidR="009F7BED" w:rsidRPr="00086335">
                  <w:rPr>
                    <w:rFonts w:ascii="Times New Roman" w:hAnsi="Times New Roman" w:cs="Times New Roman"/>
                    <w:bCs/>
                    <w:lang w:val="is-IS"/>
                  </w:rPr>
                  <w:t xml:space="preserve"> þolendum heimilisofbeldis til hagsbóta</w:t>
                </w:r>
                <w:r w:rsidRPr="00086335">
                  <w:rPr>
                    <w:rFonts w:ascii="Times New Roman" w:hAnsi="Times New Roman" w:cs="Times New Roman"/>
                    <w:bCs/>
                    <w:lang w:val="is-IS"/>
                  </w:rPr>
                  <w:t>.</w:t>
                </w:r>
              </w:p>
              <w:p w14:paraId="2C9631CB" w14:textId="77777777" w:rsidR="00E74A46" w:rsidRPr="00086335" w:rsidRDefault="00E74A46" w:rsidP="0092633A">
                <w:pPr>
                  <w:spacing w:before="60" w:after="60"/>
                  <w:rPr>
                    <w:rFonts w:ascii="Times New Roman" w:hAnsi="Times New Roman" w:cs="Times New Roman"/>
                    <w:bCs/>
                    <w:lang w:val="is-IS"/>
                  </w:rPr>
                </w:pPr>
              </w:p>
              <w:p w14:paraId="09E2ED4C" w14:textId="079413F2" w:rsidR="00E74A46" w:rsidRPr="00086335" w:rsidRDefault="00E74A46" w:rsidP="00E74A46">
                <w:pPr>
                  <w:pStyle w:val="Mlsgreinlista"/>
                  <w:rPr>
                    <w:rFonts w:ascii="Times New Roman" w:hAnsi="Times New Roman" w:cs="Times New Roman"/>
                    <w:i/>
                    <w:iCs/>
                    <w:lang w:val="is-IS"/>
                  </w:rPr>
                </w:pPr>
                <w:bookmarkStart w:id="1" w:name="_Hlk118888426"/>
                <w:r w:rsidRPr="00086335">
                  <w:rPr>
                    <w:rFonts w:ascii="Times New Roman" w:hAnsi="Times New Roman" w:cs="Times New Roman"/>
                    <w:i/>
                    <w:iCs/>
                    <w:lang w:val="is-IS"/>
                  </w:rPr>
                  <w:t xml:space="preserve">Þátttaka heilbrigðisstarfsmanns í </w:t>
                </w:r>
                <w:r w:rsidR="00AF2F45" w:rsidRPr="00086335">
                  <w:rPr>
                    <w:rFonts w:ascii="Times New Roman" w:hAnsi="Times New Roman" w:cs="Times New Roman"/>
                    <w:i/>
                    <w:iCs/>
                    <w:lang w:val="is-IS"/>
                  </w:rPr>
                  <w:t>miðlun upplýsinga</w:t>
                </w:r>
                <w:r w:rsidRPr="00086335">
                  <w:rPr>
                    <w:rFonts w:ascii="Times New Roman" w:hAnsi="Times New Roman" w:cs="Times New Roman"/>
                    <w:i/>
                    <w:iCs/>
                    <w:lang w:val="is-IS"/>
                  </w:rPr>
                  <w:t xml:space="preserve"> varðandi hættulega sakborninga</w:t>
                </w:r>
                <w:bookmarkEnd w:id="1"/>
                <w:r w:rsidR="00475251">
                  <w:rPr>
                    <w:rFonts w:ascii="Times New Roman" w:hAnsi="Times New Roman" w:cs="Times New Roman"/>
                    <w:i/>
                    <w:iCs/>
                    <w:lang w:val="is-IS"/>
                  </w:rPr>
                  <w:t>.</w:t>
                </w:r>
              </w:p>
              <w:p w14:paraId="11CD56E0" w14:textId="6EC9CDD5" w:rsidR="009F7BED" w:rsidRPr="00086335" w:rsidRDefault="00475251" w:rsidP="009F7BED">
                <w:pPr>
                  <w:ind w:left="733"/>
                  <w:rPr>
                    <w:rFonts w:ascii="Times New Roman" w:hAnsi="Times New Roman" w:cs="Times New Roman"/>
                    <w:lang w:val="is-IS"/>
                  </w:rPr>
                </w:pPr>
                <w:r>
                  <w:rPr>
                    <w:rFonts w:ascii="Times New Roman" w:hAnsi="Times New Roman" w:cs="Times New Roman"/>
                    <w:lang w:val="is-IS"/>
                  </w:rPr>
                  <w:t xml:space="preserve">Um </w:t>
                </w:r>
                <w:r w:rsidR="009F7BED" w:rsidRPr="00086335">
                  <w:rPr>
                    <w:rFonts w:ascii="Times New Roman" w:hAnsi="Times New Roman" w:cs="Times New Roman"/>
                    <w:lang w:val="is-IS"/>
                  </w:rPr>
                  <w:t xml:space="preserve">þverfaglega nálgun vegna áhættumats og -stjórnunar hjá lögreglunni </w:t>
                </w:r>
                <w:r>
                  <w:rPr>
                    <w:rFonts w:ascii="Times New Roman" w:hAnsi="Times New Roman" w:cs="Times New Roman"/>
                    <w:lang w:val="is-IS"/>
                  </w:rPr>
                  <w:t xml:space="preserve">gilda </w:t>
                </w:r>
                <w:r w:rsidR="009F7BED" w:rsidRPr="00086335">
                  <w:rPr>
                    <w:rFonts w:ascii="Times New Roman" w:hAnsi="Times New Roman" w:cs="Times New Roman"/>
                    <w:lang w:val="is-IS"/>
                  </w:rPr>
                  <w:t>lögreglulög</w:t>
                </w:r>
                <w:r w:rsidR="00192856">
                  <w:rPr>
                    <w:rFonts w:ascii="Times New Roman" w:hAnsi="Times New Roman" w:cs="Times New Roman"/>
                    <w:lang w:val="is-IS"/>
                  </w:rPr>
                  <w:t>,</w:t>
                </w:r>
                <w:r w:rsidR="009F7BED" w:rsidRPr="00086335">
                  <w:rPr>
                    <w:rFonts w:ascii="Times New Roman" w:hAnsi="Times New Roman" w:cs="Times New Roman"/>
                    <w:lang w:val="is-IS"/>
                  </w:rPr>
                  <w:t xml:space="preserve"> nr. 90/1996, </w:t>
                </w:r>
                <w:r w:rsidR="00192856">
                  <w:rPr>
                    <w:rFonts w:ascii="Times New Roman" w:hAnsi="Times New Roman" w:cs="Times New Roman"/>
                    <w:lang w:val="is-IS"/>
                  </w:rPr>
                  <w:t>lög um meðferð sakamála,</w:t>
                </w:r>
                <w:r w:rsidR="009F7BED" w:rsidRPr="00086335">
                  <w:rPr>
                    <w:rFonts w:ascii="Times New Roman" w:hAnsi="Times New Roman" w:cs="Times New Roman"/>
                    <w:lang w:val="is-IS"/>
                  </w:rPr>
                  <w:t xml:space="preserve"> nr. 88/2008, almenn hegningarlög</w:t>
                </w:r>
                <w:r w:rsidR="00192856">
                  <w:rPr>
                    <w:rFonts w:ascii="Times New Roman" w:hAnsi="Times New Roman" w:cs="Times New Roman"/>
                    <w:lang w:val="is-IS"/>
                  </w:rPr>
                  <w:t>,</w:t>
                </w:r>
                <w:r w:rsidR="009F7BED" w:rsidRPr="00086335">
                  <w:rPr>
                    <w:rFonts w:ascii="Times New Roman" w:hAnsi="Times New Roman" w:cs="Times New Roman"/>
                    <w:lang w:val="is-IS"/>
                  </w:rPr>
                  <w:t xml:space="preserve"> nr. 19/1940, barnaverndarlög</w:t>
                </w:r>
                <w:r w:rsidR="00192856">
                  <w:rPr>
                    <w:rFonts w:ascii="Times New Roman" w:hAnsi="Times New Roman" w:cs="Times New Roman"/>
                    <w:lang w:val="is-IS"/>
                  </w:rPr>
                  <w:t>,</w:t>
                </w:r>
                <w:r w:rsidR="009F7BED" w:rsidRPr="00086335">
                  <w:rPr>
                    <w:rFonts w:ascii="Times New Roman" w:hAnsi="Times New Roman" w:cs="Times New Roman"/>
                    <w:lang w:val="is-IS"/>
                  </w:rPr>
                  <w:t xml:space="preserve"> nr. 80/2002</w:t>
                </w:r>
                <w:r>
                  <w:rPr>
                    <w:rFonts w:ascii="Times New Roman" w:hAnsi="Times New Roman" w:cs="Times New Roman"/>
                    <w:lang w:val="is-IS"/>
                  </w:rPr>
                  <w:t>,</w:t>
                </w:r>
                <w:r w:rsidR="009F7BED" w:rsidRPr="00086335">
                  <w:rPr>
                    <w:rFonts w:ascii="Times New Roman" w:hAnsi="Times New Roman" w:cs="Times New Roman"/>
                    <w:lang w:val="is-IS"/>
                  </w:rPr>
                  <w:t xml:space="preserve"> og lög um vinnslu persónuupplýsinga í löggæslutilgangi</w:t>
                </w:r>
                <w:r w:rsidR="00192856">
                  <w:rPr>
                    <w:rFonts w:ascii="Times New Roman" w:hAnsi="Times New Roman" w:cs="Times New Roman"/>
                    <w:lang w:val="is-IS"/>
                  </w:rPr>
                  <w:t>,</w:t>
                </w:r>
                <w:r w:rsidR="009F7BED" w:rsidRPr="00086335">
                  <w:rPr>
                    <w:rFonts w:ascii="Times New Roman" w:hAnsi="Times New Roman" w:cs="Times New Roman"/>
                    <w:lang w:val="is-IS"/>
                  </w:rPr>
                  <w:t xml:space="preserve"> nr. 75/2019. Hjá heilbrigðisstarfsmönnum eru það m.a. lög um heilbrigðisstarfsmenn</w:t>
                </w:r>
                <w:r w:rsidR="00192856">
                  <w:rPr>
                    <w:rFonts w:ascii="Times New Roman" w:hAnsi="Times New Roman" w:cs="Times New Roman"/>
                    <w:lang w:val="is-IS"/>
                  </w:rPr>
                  <w:t>,</w:t>
                </w:r>
                <w:r w:rsidR="009F7BED" w:rsidRPr="00086335">
                  <w:rPr>
                    <w:rFonts w:ascii="Times New Roman" w:hAnsi="Times New Roman" w:cs="Times New Roman"/>
                    <w:lang w:val="is-IS"/>
                  </w:rPr>
                  <w:t xml:space="preserve"> nr. 34/2012, barnverndarlög, persónuverndarlög</w:t>
                </w:r>
                <w:r w:rsidR="00192856">
                  <w:rPr>
                    <w:rFonts w:ascii="Times New Roman" w:hAnsi="Times New Roman" w:cs="Times New Roman"/>
                    <w:lang w:val="is-IS"/>
                  </w:rPr>
                  <w:t>,</w:t>
                </w:r>
                <w:r w:rsidR="009F7BED" w:rsidRPr="00086335">
                  <w:rPr>
                    <w:rFonts w:ascii="Times New Roman" w:hAnsi="Times New Roman" w:cs="Times New Roman"/>
                    <w:lang w:val="is-IS"/>
                  </w:rPr>
                  <w:t xml:space="preserve"> nr. 90/2018 og lög um sjúkraskrá</w:t>
                </w:r>
                <w:r w:rsidR="00814EB7">
                  <w:rPr>
                    <w:rFonts w:ascii="Times New Roman" w:hAnsi="Times New Roman" w:cs="Times New Roman"/>
                    <w:lang w:val="is-IS"/>
                  </w:rPr>
                  <w:t>r</w:t>
                </w:r>
                <w:r w:rsidR="00192856">
                  <w:rPr>
                    <w:rFonts w:ascii="Times New Roman" w:hAnsi="Times New Roman" w:cs="Times New Roman"/>
                    <w:lang w:val="is-IS"/>
                  </w:rPr>
                  <w:t>,</w:t>
                </w:r>
                <w:r w:rsidR="009F7BED" w:rsidRPr="00086335">
                  <w:rPr>
                    <w:rFonts w:ascii="Times New Roman" w:hAnsi="Times New Roman" w:cs="Times New Roman"/>
                    <w:lang w:val="is-IS"/>
                  </w:rPr>
                  <w:t xml:space="preserve"> nr. 55/2009. Í lögum um heilbrigðisþjónustu og lögum um landlækni og lýðheilsu</w:t>
                </w:r>
                <w:r w:rsidR="00192856">
                  <w:rPr>
                    <w:rFonts w:ascii="Times New Roman" w:hAnsi="Times New Roman" w:cs="Times New Roman"/>
                    <w:lang w:val="is-IS"/>
                  </w:rPr>
                  <w:t>, nr. 41/2007,</w:t>
                </w:r>
                <w:r w:rsidR="009F7BED" w:rsidRPr="00086335">
                  <w:rPr>
                    <w:rFonts w:ascii="Times New Roman" w:hAnsi="Times New Roman" w:cs="Times New Roman"/>
                    <w:lang w:val="is-IS"/>
                  </w:rPr>
                  <w:t xml:space="preserve"> er fjallað um óvænt atvik og tilkynningarskyldu til embættis landlæknis og lögreglu, sjá 3. mgr. 10. gr. um tilkynningu til lögreglu. </w:t>
                </w:r>
                <w:r>
                  <w:rPr>
                    <w:rFonts w:ascii="Times New Roman" w:hAnsi="Times New Roman" w:cs="Times New Roman"/>
                    <w:lang w:val="is-IS"/>
                  </w:rPr>
                  <w:t xml:space="preserve">Ekki er þar sérstaklega fjallað um þegar aðstæður eru þannig að </w:t>
                </w:r>
                <w:r w:rsidR="009F7BED" w:rsidRPr="00086335">
                  <w:rPr>
                    <w:rFonts w:ascii="Times New Roman" w:hAnsi="Times New Roman" w:cs="Times New Roman"/>
                    <w:lang w:val="is-IS"/>
                  </w:rPr>
                  <w:t xml:space="preserve">sjúklingur er í lífshættu vegna ofbeldis.  </w:t>
                </w:r>
              </w:p>
              <w:p w14:paraId="1B685049" w14:textId="0A92180E" w:rsidR="00E74A46" w:rsidRPr="00475251" w:rsidRDefault="00086335" w:rsidP="00475251">
                <w:pPr>
                  <w:pStyle w:val="Mlsgreinlista"/>
                  <w:spacing w:before="60" w:after="60"/>
                  <w:ind w:left="714"/>
                  <w:contextualSpacing w:val="0"/>
                  <w:rPr>
                    <w:lang w:val="is-IS"/>
                  </w:rPr>
                </w:pPr>
                <w:r w:rsidRPr="00086335">
                  <w:rPr>
                    <w:rFonts w:ascii="Times New Roman" w:hAnsi="Times New Roman" w:cs="Times New Roman"/>
                    <w:bCs/>
                    <w:lang w:val="is-IS"/>
                  </w:rPr>
                  <w:t>Lögreglu ber að afla upplýsinga um sérstaklega hættulega einstaklinga sem með formlegum hætti hafa verið skilgreindir svo af sérfræðingum</w:t>
                </w:r>
                <w:r w:rsidR="00475251">
                  <w:rPr>
                    <w:rFonts w:ascii="Times New Roman" w:hAnsi="Times New Roman" w:cs="Times New Roman"/>
                    <w:bCs/>
                    <w:lang w:val="is-IS"/>
                  </w:rPr>
                  <w:t xml:space="preserve"> lögreglu</w:t>
                </w:r>
                <w:r w:rsidRPr="00086335">
                  <w:rPr>
                    <w:rFonts w:ascii="Times New Roman" w:hAnsi="Times New Roman" w:cs="Times New Roman"/>
                    <w:bCs/>
                    <w:lang w:val="is-IS"/>
                  </w:rPr>
                  <w:t>. Núgildandi lög um þagnarskyldu og trúnað</w:t>
                </w:r>
                <w:r w:rsidR="00192856">
                  <w:rPr>
                    <w:rFonts w:ascii="Times New Roman" w:hAnsi="Times New Roman" w:cs="Times New Roman"/>
                    <w:bCs/>
                    <w:lang w:val="is-IS"/>
                  </w:rPr>
                  <w:t>,</w:t>
                </w:r>
                <w:r w:rsidRPr="00086335">
                  <w:rPr>
                    <w:rFonts w:ascii="Times New Roman" w:hAnsi="Times New Roman" w:cs="Times New Roman"/>
                    <w:bCs/>
                    <w:lang w:val="is-IS"/>
                  </w:rPr>
                  <w:t xml:space="preserve"> sbr. 17. gr. laga</w:t>
                </w:r>
                <w:r w:rsidR="00192856">
                  <w:rPr>
                    <w:rFonts w:ascii="Times New Roman" w:hAnsi="Times New Roman" w:cs="Times New Roman"/>
                    <w:bCs/>
                    <w:lang w:val="is-IS"/>
                  </w:rPr>
                  <w:t>,</w:t>
                </w:r>
                <w:r w:rsidRPr="00086335">
                  <w:rPr>
                    <w:rFonts w:ascii="Times New Roman" w:hAnsi="Times New Roman" w:cs="Times New Roman"/>
                    <w:bCs/>
                    <w:lang w:val="is-IS"/>
                  </w:rPr>
                  <w:t xml:space="preserve"> nr. 34/2012</w:t>
                </w:r>
                <w:r w:rsidR="00192856">
                  <w:rPr>
                    <w:rFonts w:ascii="Times New Roman" w:hAnsi="Times New Roman" w:cs="Times New Roman"/>
                    <w:bCs/>
                    <w:lang w:val="is-IS"/>
                  </w:rPr>
                  <w:t>,</w:t>
                </w:r>
                <w:r w:rsidRPr="00086335">
                  <w:rPr>
                    <w:rFonts w:ascii="Times New Roman" w:hAnsi="Times New Roman" w:cs="Times New Roman"/>
                    <w:bCs/>
                    <w:lang w:val="is-IS"/>
                  </w:rPr>
                  <w:t xml:space="preserve"> veita ekki nægilega skýrt umboð heilbrigðisstarfsmanns til að miðla upplýsingum</w:t>
                </w:r>
                <w:r w:rsidR="003D0229">
                  <w:rPr>
                    <w:rFonts w:ascii="Times New Roman" w:hAnsi="Times New Roman" w:cs="Times New Roman"/>
                    <w:bCs/>
                    <w:lang w:val="is-IS"/>
                  </w:rPr>
                  <w:t xml:space="preserve"> til lögreglu</w:t>
                </w:r>
                <w:r w:rsidRPr="00086335">
                  <w:rPr>
                    <w:rFonts w:ascii="Times New Roman" w:hAnsi="Times New Roman" w:cs="Times New Roman"/>
                    <w:bCs/>
                    <w:lang w:val="is-IS"/>
                  </w:rPr>
                  <w:t xml:space="preserve"> í þeim málum sem hér er lýst</w:t>
                </w:r>
                <w:r w:rsidR="008F672D">
                  <w:rPr>
                    <w:rFonts w:ascii="Times New Roman" w:hAnsi="Times New Roman" w:cs="Times New Roman"/>
                    <w:bCs/>
                    <w:lang w:val="is-IS"/>
                  </w:rPr>
                  <w:t>. Í nýútkominni skýrslu GREVIO, eftirlitsnefnd</w:t>
                </w:r>
                <w:r w:rsidR="00EB060D">
                  <w:rPr>
                    <w:rFonts w:ascii="Times New Roman" w:hAnsi="Times New Roman" w:cs="Times New Roman"/>
                    <w:bCs/>
                    <w:lang w:val="is-IS"/>
                  </w:rPr>
                  <w:t>ar</w:t>
                </w:r>
                <w:r w:rsidR="008F672D">
                  <w:rPr>
                    <w:rFonts w:ascii="Times New Roman" w:hAnsi="Times New Roman" w:cs="Times New Roman"/>
                    <w:bCs/>
                    <w:lang w:val="is-IS"/>
                  </w:rPr>
                  <w:t xml:space="preserve"> Evrópuráðsins um innleiðingu </w:t>
                </w:r>
                <w:proofErr w:type="spellStart"/>
                <w:r w:rsidR="008F672D">
                  <w:rPr>
                    <w:rFonts w:ascii="Times New Roman" w:hAnsi="Times New Roman" w:cs="Times New Roman"/>
                    <w:bCs/>
                    <w:lang w:val="is-IS"/>
                  </w:rPr>
                  <w:t>Istanb</w:t>
                </w:r>
                <w:r w:rsidR="00946B1E">
                  <w:rPr>
                    <w:rFonts w:ascii="Times New Roman" w:hAnsi="Times New Roman" w:cs="Times New Roman"/>
                    <w:bCs/>
                    <w:lang w:val="is-IS"/>
                  </w:rPr>
                  <w:t>ú</w:t>
                </w:r>
                <w:r w:rsidR="008F672D">
                  <w:rPr>
                    <w:rFonts w:ascii="Times New Roman" w:hAnsi="Times New Roman" w:cs="Times New Roman"/>
                    <w:bCs/>
                    <w:lang w:val="is-IS"/>
                  </w:rPr>
                  <w:t>ls</w:t>
                </w:r>
                <w:r w:rsidR="00AF0B07">
                  <w:rPr>
                    <w:rFonts w:ascii="Times New Roman" w:hAnsi="Times New Roman" w:cs="Times New Roman"/>
                    <w:bCs/>
                    <w:lang w:val="is-IS"/>
                  </w:rPr>
                  <w:t>amningsins</w:t>
                </w:r>
                <w:proofErr w:type="spellEnd"/>
                <w:r w:rsidR="008F672D">
                  <w:rPr>
                    <w:rFonts w:ascii="Times New Roman" w:hAnsi="Times New Roman" w:cs="Times New Roman"/>
                    <w:bCs/>
                    <w:lang w:val="is-IS"/>
                  </w:rPr>
                  <w:t xml:space="preserve">, setur nefndin fram tillögur til úrbóta sem meðal annars hvetja íslensk stjórnvöld til að taka upp </w:t>
                </w:r>
                <w:r w:rsidR="00E773B2">
                  <w:rPr>
                    <w:rFonts w:ascii="Times New Roman" w:hAnsi="Times New Roman" w:cs="Times New Roman"/>
                    <w:bCs/>
                    <w:lang w:val="is-IS"/>
                  </w:rPr>
                  <w:t>þverfaglegt</w:t>
                </w:r>
                <w:r w:rsidR="008F672D">
                  <w:rPr>
                    <w:rFonts w:ascii="Times New Roman" w:hAnsi="Times New Roman" w:cs="Times New Roman"/>
                    <w:bCs/>
                    <w:lang w:val="is-IS"/>
                  </w:rPr>
                  <w:t xml:space="preserve"> samráð í tengslum við vinnu sem miðar að því að fyrirbyggja ofbeldi gegn konum</w:t>
                </w:r>
                <w:r w:rsidR="00EB060D">
                  <w:rPr>
                    <w:rFonts w:ascii="Times New Roman" w:hAnsi="Times New Roman" w:cs="Times New Roman"/>
                    <w:bCs/>
                    <w:lang w:val="is-IS"/>
                  </w:rPr>
                  <w:t>.</w:t>
                </w:r>
                <w:r w:rsidR="00AF0B07">
                  <w:rPr>
                    <w:rFonts w:ascii="Times New Roman" w:hAnsi="Times New Roman" w:cs="Times New Roman"/>
                    <w:bCs/>
                    <w:lang w:val="is-IS"/>
                  </w:rPr>
                  <w:t xml:space="preserve"> </w:t>
                </w:r>
                <w:r w:rsidR="00EB060D">
                  <w:rPr>
                    <w:rFonts w:ascii="Times New Roman" w:hAnsi="Times New Roman" w:cs="Times New Roman"/>
                    <w:bCs/>
                    <w:lang w:val="is-IS"/>
                  </w:rPr>
                  <w:t>Þ</w:t>
                </w:r>
                <w:r w:rsidR="00AF0B07">
                  <w:rPr>
                    <w:rFonts w:ascii="Times New Roman" w:hAnsi="Times New Roman" w:cs="Times New Roman"/>
                    <w:bCs/>
                    <w:lang w:val="is-IS"/>
                  </w:rPr>
                  <w:t>ar er sérstaklega tekið fram mikilvægi þess að fá heilbrigðiskerfið inn í þá vinnu. Jafnframt leggur nefndin til að íslensk stjórnvöld taki upp  s</w:t>
                </w:r>
                <w:r w:rsidR="008F672D">
                  <w:rPr>
                    <w:rFonts w:ascii="Times New Roman" w:hAnsi="Times New Roman" w:cs="Times New Roman"/>
                    <w:bCs/>
                    <w:lang w:val="is-IS"/>
                  </w:rPr>
                  <w:t>vokallað</w:t>
                </w:r>
                <w:r w:rsidR="00AF0B07">
                  <w:rPr>
                    <w:rFonts w:ascii="Times New Roman" w:hAnsi="Times New Roman" w:cs="Times New Roman"/>
                    <w:bCs/>
                    <w:lang w:val="is-IS"/>
                  </w:rPr>
                  <w:t>a</w:t>
                </w:r>
                <w:r w:rsidR="008F672D">
                  <w:rPr>
                    <w:rFonts w:ascii="Times New Roman" w:hAnsi="Times New Roman" w:cs="Times New Roman"/>
                    <w:bCs/>
                    <w:lang w:val="is-IS"/>
                  </w:rPr>
                  <w:t xml:space="preserve"> áhættuma</w:t>
                </w:r>
                <w:r w:rsidR="00EB060D">
                  <w:rPr>
                    <w:rFonts w:ascii="Times New Roman" w:hAnsi="Times New Roman" w:cs="Times New Roman"/>
                    <w:bCs/>
                    <w:lang w:val="is-IS"/>
                  </w:rPr>
                  <w:t>t</w:t>
                </w:r>
                <w:r w:rsidR="008F672D">
                  <w:rPr>
                    <w:rFonts w:ascii="Times New Roman" w:hAnsi="Times New Roman" w:cs="Times New Roman"/>
                    <w:bCs/>
                    <w:lang w:val="is-IS"/>
                  </w:rPr>
                  <w:t xml:space="preserve">s fundi </w:t>
                </w:r>
                <w:r w:rsidR="00AF0B07">
                  <w:rPr>
                    <w:rFonts w:ascii="Times New Roman" w:hAnsi="Times New Roman" w:cs="Times New Roman"/>
                    <w:bCs/>
                    <w:lang w:val="is-IS"/>
                  </w:rPr>
                  <w:t xml:space="preserve">(e. </w:t>
                </w:r>
                <w:proofErr w:type="spellStart"/>
                <w:r w:rsidR="00AF0B07">
                  <w:rPr>
                    <w:rFonts w:ascii="Times New Roman" w:hAnsi="Times New Roman" w:cs="Times New Roman"/>
                    <w:bCs/>
                    <w:lang w:val="is-IS"/>
                  </w:rPr>
                  <w:t>multi-agency</w:t>
                </w:r>
                <w:proofErr w:type="spellEnd"/>
                <w:r w:rsidR="00AF0B07">
                  <w:rPr>
                    <w:rFonts w:ascii="Times New Roman" w:hAnsi="Times New Roman" w:cs="Times New Roman"/>
                    <w:bCs/>
                    <w:lang w:val="is-IS"/>
                  </w:rPr>
                  <w:t xml:space="preserve"> </w:t>
                </w:r>
                <w:proofErr w:type="spellStart"/>
                <w:r w:rsidR="00AF0B07">
                  <w:rPr>
                    <w:rFonts w:ascii="Times New Roman" w:hAnsi="Times New Roman" w:cs="Times New Roman"/>
                    <w:bCs/>
                    <w:lang w:val="is-IS"/>
                  </w:rPr>
                  <w:t>risk-assessment</w:t>
                </w:r>
                <w:proofErr w:type="spellEnd"/>
                <w:r w:rsidR="00AF0B07">
                  <w:rPr>
                    <w:rFonts w:ascii="Times New Roman" w:hAnsi="Times New Roman" w:cs="Times New Roman"/>
                    <w:bCs/>
                    <w:lang w:val="is-IS"/>
                  </w:rPr>
                  <w:t xml:space="preserve"> </w:t>
                </w:r>
                <w:proofErr w:type="spellStart"/>
                <w:r w:rsidR="00AF0B07">
                  <w:rPr>
                    <w:rFonts w:ascii="Times New Roman" w:hAnsi="Times New Roman" w:cs="Times New Roman"/>
                    <w:bCs/>
                    <w:lang w:val="is-IS"/>
                  </w:rPr>
                  <w:t>conferences</w:t>
                </w:r>
                <w:proofErr w:type="spellEnd"/>
                <w:r w:rsidR="00AF0B07">
                  <w:rPr>
                    <w:rFonts w:ascii="Times New Roman" w:hAnsi="Times New Roman" w:cs="Times New Roman"/>
                    <w:bCs/>
                    <w:lang w:val="is-IS"/>
                  </w:rPr>
                  <w:t xml:space="preserve">) </w:t>
                </w:r>
                <w:r w:rsidR="008F672D">
                  <w:rPr>
                    <w:rFonts w:ascii="Times New Roman" w:hAnsi="Times New Roman" w:cs="Times New Roman"/>
                    <w:bCs/>
                    <w:lang w:val="is-IS"/>
                  </w:rPr>
                  <w:t>í tengslum við hættulegustu einstaklingana</w:t>
                </w:r>
                <w:r w:rsidRPr="00086335">
                  <w:rPr>
                    <w:rFonts w:ascii="Times New Roman" w:hAnsi="Times New Roman" w:cs="Times New Roman"/>
                    <w:bCs/>
                    <w:lang w:val="is-IS"/>
                  </w:rPr>
                  <w:t>.</w:t>
                </w:r>
              </w:p>
              <w:p w14:paraId="38C67EC1" w14:textId="4EC2FC55" w:rsidR="00086335" w:rsidRPr="00086335" w:rsidRDefault="00086335" w:rsidP="00086335">
                <w:pPr>
                  <w:pStyle w:val="Mlsgreinlista"/>
                  <w:spacing w:before="60" w:after="60"/>
                  <w:ind w:left="714"/>
                  <w:contextualSpacing w:val="0"/>
                  <w:rPr>
                    <w:rFonts w:ascii="Times New Roman" w:hAnsi="Times New Roman" w:cs="Times New Roman"/>
                    <w:bCs/>
                    <w:lang w:val="is-IS"/>
                  </w:rPr>
                </w:pPr>
                <w:r w:rsidRPr="00086335">
                  <w:rPr>
                    <w:rFonts w:ascii="Times New Roman" w:hAnsi="Times New Roman" w:cs="Times New Roman"/>
                    <w:bCs/>
                    <w:lang w:val="is-IS"/>
                  </w:rPr>
                  <w:t xml:space="preserve">Forvarnargildi í formi </w:t>
                </w:r>
                <w:r w:rsidR="003C6B83">
                  <w:rPr>
                    <w:rFonts w:ascii="Times New Roman" w:hAnsi="Times New Roman" w:cs="Times New Roman"/>
                    <w:bCs/>
                    <w:lang w:val="is-IS"/>
                  </w:rPr>
                  <w:t xml:space="preserve">viðeigandi aðkomu </w:t>
                </w:r>
                <w:r w:rsidRPr="00086335">
                  <w:rPr>
                    <w:rFonts w:ascii="Times New Roman" w:hAnsi="Times New Roman" w:cs="Times New Roman"/>
                    <w:bCs/>
                    <w:lang w:val="is-IS"/>
                  </w:rPr>
                  <w:t xml:space="preserve">heilbrigðisstarfsmanna í heimilisofbeldismálum og málum er varða </w:t>
                </w:r>
                <w:r w:rsidR="00475251">
                  <w:rPr>
                    <w:rFonts w:ascii="Times New Roman" w:hAnsi="Times New Roman" w:cs="Times New Roman"/>
                    <w:bCs/>
                    <w:lang w:val="is-IS"/>
                  </w:rPr>
                  <w:t>lögreglu</w:t>
                </w:r>
                <w:r w:rsidRPr="00086335">
                  <w:rPr>
                    <w:rFonts w:ascii="Times New Roman" w:hAnsi="Times New Roman" w:cs="Times New Roman"/>
                    <w:bCs/>
                    <w:lang w:val="is-IS"/>
                  </w:rPr>
                  <w:t xml:space="preserve">rannsóknir sérstaklega hættulegra einstaklinga er augljóst þar sem upplýsingar geta, í einhverjum tilvikum, fyrirbyggt alvarleg ofbeldisatvik og geta stutt einstaklinga </w:t>
                </w:r>
                <w:r w:rsidR="00EB060D">
                  <w:rPr>
                    <w:rFonts w:ascii="Times New Roman" w:hAnsi="Times New Roman" w:cs="Times New Roman"/>
                    <w:bCs/>
                    <w:lang w:val="is-IS"/>
                  </w:rPr>
                  <w:t xml:space="preserve">í </w:t>
                </w:r>
                <w:r w:rsidRPr="00086335">
                  <w:rPr>
                    <w:rFonts w:ascii="Times New Roman" w:hAnsi="Times New Roman" w:cs="Times New Roman"/>
                    <w:bCs/>
                    <w:lang w:val="is-IS"/>
                  </w:rPr>
                  <w:t xml:space="preserve">að fá viðeigandi aðstoð, hvort sem um þolendur eða gerendur er að ræða. </w:t>
                </w:r>
              </w:p>
              <w:p w14:paraId="43DF0564" w14:textId="77777777" w:rsidR="00086335" w:rsidRPr="00E66F46" w:rsidRDefault="00086335" w:rsidP="00E74A46">
                <w:pPr>
                  <w:pStyle w:val="Mlsgreinlista"/>
                  <w:spacing w:before="60" w:after="60"/>
                  <w:ind w:left="714"/>
                  <w:contextualSpacing w:val="0"/>
                  <w:rPr>
                    <w:rFonts w:ascii="Times New Roman" w:hAnsi="Times New Roman" w:cs="Times New Roman"/>
                    <w:bCs/>
                    <w:lang w:val="is-IS"/>
                  </w:rPr>
                </w:pPr>
              </w:p>
              <w:p w14:paraId="6267478E" w14:textId="77777777" w:rsidR="00502CD5" w:rsidRPr="00E66F46" w:rsidRDefault="00D148DB" w:rsidP="00BA5089">
                <w:pPr>
                  <w:pStyle w:val="Mlsgreinlista"/>
                  <w:numPr>
                    <w:ilvl w:val="0"/>
                    <w:numId w:val="6"/>
                  </w:numPr>
                  <w:spacing w:before="60" w:after="60"/>
                  <w:ind w:left="714" w:hanging="357"/>
                  <w:contextualSpacing w:val="0"/>
                  <w:rPr>
                    <w:rFonts w:ascii="Times New Roman" w:hAnsi="Times New Roman" w:cs="Times New Roman"/>
                    <w:b/>
                    <w:lang w:val="is-IS"/>
                  </w:rPr>
                </w:pPr>
                <w:r w:rsidRPr="00E66F46">
                  <w:rPr>
                    <w:rFonts w:ascii="Times New Roman" w:hAnsi="Times New Roman" w:cs="Times New Roman"/>
                    <w:b/>
                    <w:lang w:val="is-IS"/>
                  </w:rPr>
                  <w:t xml:space="preserve">Hvert er </w:t>
                </w:r>
                <w:r w:rsidR="00133146" w:rsidRPr="00E66F46">
                  <w:rPr>
                    <w:rFonts w:ascii="Times New Roman" w:hAnsi="Times New Roman" w:cs="Times New Roman"/>
                    <w:b/>
                    <w:lang w:val="is-IS"/>
                  </w:rPr>
                  <w:t>úrlausnarefni</w:t>
                </w:r>
                <w:r w:rsidR="00E832C9" w:rsidRPr="00E66F46">
                  <w:rPr>
                    <w:rFonts w:ascii="Times New Roman" w:hAnsi="Times New Roman" w:cs="Times New Roman"/>
                    <w:b/>
                    <w:lang w:val="is-IS"/>
                  </w:rPr>
                  <w:t>ð</w:t>
                </w:r>
                <w:r w:rsidRPr="00E66F46">
                  <w:rPr>
                    <w:rFonts w:ascii="Times New Roman" w:hAnsi="Times New Roman" w:cs="Times New Roman"/>
                    <w:b/>
                    <w:lang w:val="is-IS"/>
                  </w:rPr>
                  <w:t xml:space="preserve">? </w:t>
                </w:r>
              </w:p>
              <w:p w14:paraId="71BC4EBC" w14:textId="21B17A26" w:rsidR="009C0F20" w:rsidRPr="00E66F46" w:rsidRDefault="009C112A" w:rsidP="00502CD5">
                <w:pPr>
                  <w:pStyle w:val="Mlsgreinlista"/>
                  <w:spacing w:before="60" w:after="60"/>
                  <w:ind w:left="714"/>
                  <w:contextualSpacing w:val="0"/>
                  <w:rPr>
                    <w:rFonts w:ascii="Times New Roman" w:hAnsi="Times New Roman" w:cs="Times New Roman"/>
                    <w:bCs/>
                    <w:lang w:val="is-IS"/>
                  </w:rPr>
                </w:pPr>
                <w:r w:rsidRPr="00E66F46">
                  <w:rPr>
                    <w:rFonts w:ascii="Times New Roman" w:hAnsi="Times New Roman" w:cs="Times New Roman"/>
                    <w:bCs/>
                    <w:lang w:val="is-IS"/>
                  </w:rPr>
                  <w:t>Annars vegar að skýra heimild heilbrigðisstarfsfólks til að hafa samband við lögreglu í heimilisofbeldismálum, að ákveðnum skilyrðum uppfylltum</w:t>
                </w:r>
                <w:r w:rsidR="009C0F20" w:rsidRPr="00E66F46">
                  <w:rPr>
                    <w:rFonts w:ascii="Times New Roman" w:hAnsi="Times New Roman" w:cs="Times New Roman"/>
                    <w:bCs/>
                    <w:lang w:val="is-IS"/>
                  </w:rPr>
                  <w:t xml:space="preserve"> svo sem ef um ítrekaðar komur vegna heimilisofbeldis á heilbrigðisstofnun er að ræða, ef ófrísk kona kemur á heilbrigðisstofnun í kjölfar heimilisofbeldis og/eða ef þolandi greinir frá því að hafa verið tekinn </w:t>
                </w:r>
                <w:proofErr w:type="spellStart"/>
                <w:r w:rsidR="009C0F20" w:rsidRPr="00E66F46">
                  <w:rPr>
                    <w:rFonts w:ascii="Times New Roman" w:hAnsi="Times New Roman" w:cs="Times New Roman"/>
                    <w:bCs/>
                    <w:lang w:val="is-IS"/>
                  </w:rPr>
                  <w:t>kyrkingartaki</w:t>
                </w:r>
                <w:proofErr w:type="spellEnd"/>
                <w:r w:rsidR="009C0F20" w:rsidRPr="00E66F46">
                  <w:rPr>
                    <w:rFonts w:ascii="Times New Roman" w:hAnsi="Times New Roman" w:cs="Times New Roman"/>
                    <w:bCs/>
                    <w:lang w:val="is-IS"/>
                  </w:rPr>
                  <w:t>/hálstaki í tengslum við heimilisofbeldi.</w:t>
                </w:r>
                <w:r w:rsidR="004901F6" w:rsidRPr="00E66F46">
                  <w:rPr>
                    <w:rFonts w:ascii="Times New Roman" w:hAnsi="Times New Roman" w:cs="Times New Roman"/>
                    <w:bCs/>
                    <w:lang w:val="is-IS"/>
                  </w:rPr>
                  <w:t xml:space="preserve"> Slík skilyrði yrðu sett fram í samræm</w:t>
                </w:r>
                <w:r w:rsidR="003D0229">
                  <w:rPr>
                    <w:rFonts w:ascii="Times New Roman" w:hAnsi="Times New Roman" w:cs="Times New Roman"/>
                    <w:bCs/>
                    <w:lang w:val="is-IS"/>
                  </w:rPr>
                  <w:t>du</w:t>
                </w:r>
                <w:r w:rsidR="004901F6" w:rsidRPr="00E66F46">
                  <w:rPr>
                    <w:rFonts w:ascii="Times New Roman" w:hAnsi="Times New Roman" w:cs="Times New Roman"/>
                    <w:bCs/>
                    <w:lang w:val="is-IS"/>
                  </w:rPr>
                  <w:t xml:space="preserve"> verklag</w:t>
                </w:r>
                <w:r w:rsidR="003D0229">
                  <w:rPr>
                    <w:rFonts w:ascii="Times New Roman" w:hAnsi="Times New Roman" w:cs="Times New Roman"/>
                    <w:bCs/>
                    <w:lang w:val="is-IS"/>
                  </w:rPr>
                  <w:t>i</w:t>
                </w:r>
                <w:r w:rsidR="004901F6" w:rsidRPr="00E66F46">
                  <w:rPr>
                    <w:rFonts w:ascii="Times New Roman" w:hAnsi="Times New Roman" w:cs="Times New Roman"/>
                    <w:bCs/>
                    <w:lang w:val="is-IS"/>
                  </w:rPr>
                  <w:t xml:space="preserve"> heilbrigðisstofnana varðandi móttöku þolenda heimilisofbeldis á </w:t>
                </w:r>
                <w:r w:rsidR="004901F6" w:rsidRPr="00E66F46">
                  <w:rPr>
                    <w:rFonts w:ascii="Times New Roman" w:hAnsi="Times New Roman" w:cs="Times New Roman"/>
                    <w:bCs/>
                    <w:lang w:val="is-IS"/>
                  </w:rPr>
                  <w:lastRenderedPageBreak/>
                  <w:t>heilbrigðisstofnun. Verklagið er gefið út af stofnuninni og ber heilbrigðisstarfsmönnum að vinna s</w:t>
                </w:r>
                <w:r w:rsidR="00EB060D">
                  <w:rPr>
                    <w:rFonts w:ascii="Times New Roman" w:hAnsi="Times New Roman" w:cs="Times New Roman"/>
                    <w:bCs/>
                    <w:lang w:val="is-IS"/>
                  </w:rPr>
                  <w:t>amkvæmt</w:t>
                </w:r>
                <w:r w:rsidR="004901F6" w:rsidRPr="00E66F46">
                  <w:rPr>
                    <w:rFonts w:ascii="Times New Roman" w:hAnsi="Times New Roman" w:cs="Times New Roman"/>
                    <w:bCs/>
                    <w:lang w:val="is-IS"/>
                  </w:rPr>
                  <w:t xml:space="preserve"> því. </w:t>
                </w:r>
              </w:p>
              <w:p w14:paraId="07ABF49D" w14:textId="6675C63A" w:rsidR="009C112A" w:rsidRPr="00E66F46" w:rsidRDefault="009C0F20" w:rsidP="00502CD5">
                <w:pPr>
                  <w:pStyle w:val="Mlsgreinlista"/>
                  <w:spacing w:before="60" w:after="60"/>
                  <w:ind w:left="714"/>
                  <w:contextualSpacing w:val="0"/>
                  <w:rPr>
                    <w:rFonts w:ascii="Times New Roman" w:hAnsi="Times New Roman" w:cs="Times New Roman"/>
                    <w:b/>
                    <w:lang w:val="is-IS"/>
                  </w:rPr>
                </w:pPr>
                <w:r w:rsidRPr="00E66F46">
                  <w:rPr>
                    <w:rFonts w:ascii="Times New Roman" w:hAnsi="Times New Roman" w:cs="Times New Roman"/>
                    <w:bCs/>
                    <w:lang w:val="is-IS"/>
                  </w:rPr>
                  <w:t>H</w:t>
                </w:r>
                <w:r w:rsidR="009C112A" w:rsidRPr="00E66F46">
                  <w:rPr>
                    <w:rFonts w:ascii="Times New Roman" w:hAnsi="Times New Roman" w:cs="Times New Roman"/>
                    <w:bCs/>
                    <w:lang w:val="is-IS"/>
                  </w:rPr>
                  <w:t xml:space="preserve">ins vegar að skýra heimild </w:t>
                </w:r>
                <w:r w:rsidR="000F1C54" w:rsidRPr="00E66F46">
                  <w:rPr>
                    <w:rFonts w:ascii="Times New Roman" w:hAnsi="Times New Roman" w:cs="Times New Roman"/>
                    <w:bCs/>
                    <w:lang w:val="is-IS"/>
                  </w:rPr>
                  <w:t>heilbrigðisstarfsfólks</w:t>
                </w:r>
                <w:r w:rsidR="009C112A" w:rsidRPr="00E66F46">
                  <w:rPr>
                    <w:rFonts w:ascii="Times New Roman" w:hAnsi="Times New Roman" w:cs="Times New Roman"/>
                    <w:bCs/>
                    <w:lang w:val="is-IS"/>
                  </w:rPr>
                  <w:t xml:space="preserve"> til að</w:t>
                </w:r>
                <w:r w:rsidRPr="00E66F46">
                  <w:rPr>
                    <w:rFonts w:ascii="Times New Roman" w:hAnsi="Times New Roman" w:cs="Times New Roman"/>
                    <w:bCs/>
                    <w:lang w:val="is-IS"/>
                  </w:rPr>
                  <w:t xml:space="preserve"> taka við og að</w:t>
                </w:r>
                <w:r w:rsidR="009C112A" w:rsidRPr="00E66F46">
                  <w:rPr>
                    <w:rFonts w:ascii="Times New Roman" w:hAnsi="Times New Roman" w:cs="Times New Roman"/>
                    <w:bCs/>
                    <w:lang w:val="is-IS"/>
                  </w:rPr>
                  <w:t xml:space="preserve"> miðla upplýsingum til lögreglu </w:t>
                </w:r>
                <w:r w:rsidR="000F1C54" w:rsidRPr="00E66F46">
                  <w:rPr>
                    <w:rFonts w:ascii="Times New Roman" w:hAnsi="Times New Roman" w:cs="Times New Roman"/>
                    <w:bCs/>
                    <w:lang w:val="is-IS"/>
                  </w:rPr>
                  <w:t xml:space="preserve">um sérstaklega hættulega einstaklinga. Slíkt kæmi einungis til þegar rökstutt mat lögreglu </w:t>
                </w:r>
                <w:r w:rsidR="00EB060D">
                  <w:rPr>
                    <w:rFonts w:ascii="Times New Roman" w:hAnsi="Times New Roman" w:cs="Times New Roman"/>
                    <w:bCs/>
                    <w:lang w:val="is-IS"/>
                  </w:rPr>
                  <w:t>lægi f</w:t>
                </w:r>
                <w:r w:rsidR="000F1C54" w:rsidRPr="00E66F46">
                  <w:rPr>
                    <w:rFonts w:ascii="Times New Roman" w:hAnsi="Times New Roman" w:cs="Times New Roman"/>
                    <w:bCs/>
                    <w:lang w:val="is-IS"/>
                  </w:rPr>
                  <w:t xml:space="preserve">yrir um að viðkomandi einstaklingur </w:t>
                </w:r>
                <w:r w:rsidR="00EB060D">
                  <w:rPr>
                    <w:rFonts w:ascii="Times New Roman" w:hAnsi="Times New Roman" w:cs="Times New Roman"/>
                    <w:bCs/>
                    <w:lang w:val="is-IS"/>
                  </w:rPr>
                  <w:t>væri</w:t>
                </w:r>
                <w:r w:rsidR="00EB060D" w:rsidRPr="00E66F46">
                  <w:rPr>
                    <w:rFonts w:ascii="Times New Roman" w:hAnsi="Times New Roman" w:cs="Times New Roman"/>
                    <w:bCs/>
                    <w:lang w:val="is-IS"/>
                  </w:rPr>
                  <w:t xml:space="preserve"> </w:t>
                </w:r>
                <w:r w:rsidR="000F1C54" w:rsidRPr="00E66F46">
                  <w:rPr>
                    <w:rFonts w:ascii="Times New Roman" w:hAnsi="Times New Roman" w:cs="Times New Roman"/>
                    <w:bCs/>
                    <w:lang w:val="is-IS"/>
                  </w:rPr>
                  <w:t xml:space="preserve">hættulegur. Miðlun upplýsinga færi þá fram á lokuðum fundum í formi </w:t>
                </w:r>
                <w:r w:rsidR="00E773B2">
                  <w:rPr>
                    <w:rFonts w:ascii="Times New Roman" w:hAnsi="Times New Roman" w:cs="Times New Roman"/>
                    <w:bCs/>
                    <w:lang w:val="is-IS"/>
                  </w:rPr>
                  <w:t>þverfaglegs</w:t>
                </w:r>
                <w:r w:rsidR="000F1C54" w:rsidRPr="00E66F46">
                  <w:rPr>
                    <w:rFonts w:ascii="Times New Roman" w:hAnsi="Times New Roman" w:cs="Times New Roman"/>
                    <w:bCs/>
                    <w:lang w:val="is-IS"/>
                  </w:rPr>
                  <w:t xml:space="preserve"> samráðs</w:t>
                </w:r>
                <w:r w:rsidR="00814EB7">
                  <w:rPr>
                    <w:rFonts w:ascii="Times New Roman" w:hAnsi="Times New Roman" w:cs="Times New Roman"/>
                    <w:bCs/>
                    <w:lang w:val="is-IS"/>
                  </w:rPr>
                  <w:t xml:space="preserve"> og að frumkvæði lögreglu</w:t>
                </w:r>
                <w:r w:rsidR="000F1C54" w:rsidRPr="00E66F46">
                  <w:rPr>
                    <w:rFonts w:ascii="Times New Roman" w:hAnsi="Times New Roman" w:cs="Times New Roman"/>
                    <w:bCs/>
                    <w:lang w:val="is-IS"/>
                  </w:rPr>
                  <w:t>.</w:t>
                </w:r>
              </w:p>
              <w:p w14:paraId="536B0AD9" w14:textId="185172C0" w:rsidR="00FD2097" w:rsidRPr="00E66F46" w:rsidRDefault="009C112A" w:rsidP="009C112A">
                <w:pPr>
                  <w:pStyle w:val="Mlsgreinlista"/>
                  <w:spacing w:before="60" w:after="60"/>
                  <w:ind w:left="714"/>
                  <w:contextualSpacing w:val="0"/>
                  <w:rPr>
                    <w:rFonts w:ascii="Times New Roman" w:hAnsi="Times New Roman" w:cs="Times New Roman"/>
                    <w:b/>
                    <w:lang w:val="is-IS"/>
                  </w:rPr>
                </w:pPr>
                <w:r w:rsidRPr="00E66F46">
                  <w:rPr>
                    <w:rFonts w:ascii="Times New Roman" w:hAnsi="Times New Roman" w:cs="Times New Roman"/>
                    <w:bCs/>
                    <w:lang w:val="is-IS"/>
                  </w:rPr>
                  <w:t xml:space="preserve"> </w:t>
                </w:r>
              </w:p>
              <w:p w14:paraId="4F8F4539" w14:textId="06658C5B" w:rsidR="009C112A" w:rsidRPr="003B06BC" w:rsidRDefault="007822E4" w:rsidP="00016565">
                <w:pPr>
                  <w:pStyle w:val="Mlsgreinlista"/>
                  <w:numPr>
                    <w:ilvl w:val="0"/>
                    <w:numId w:val="6"/>
                  </w:numPr>
                  <w:jc w:val="both"/>
                  <w:rPr>
                    <w:rFonts w:ascii="Times New Roman" w:hAnsi="Times New Roman" w:cs="Times New Roman"/>
                    <w:b/>
                    <w:bCs/>
                    <w:lang w:val="is-IS"/>
                  </w:rPr>
                </w:pPr>
                <w:r w:rsidRPr="003B06BC">
                  <w:rPr>
                    <w:rFonts w:ascii="Times New Roman" w:hAnsi="Times New Roman" w:cs="Times New Roman"/>
                    <w:b/>
                    <w:lang w:val="is-IS"/>
                  </w:rPr>
                  <w:t>A</w:t>
                </w:r>
                <w:r w:rsidR="00D148DB" w:rsidRPr="003B06BC">
                  <w:rPr>
                    <w:rFonts w:ascii="Times New Roman" w:hAnsi="Times New Roman" w:cs="Times New Roman"/>
                    <w:b/>
                    <w:lang w:val="is-IS"/>
                  </w:rPr>
                  <w:t xml:space="preserve">ð hvaða marki </w:t>
                </w:r>
                <w:r w:rsidR="003821A7" w:rsidRPr="003B06BC">
                  <w:rPr>
                    <w:rFonts w:ascii="Times New Roman" w:hAnsi="Times New Roman" w:cs="Times New Roman"/>
                    <w:b/>
                    <w:lang w:val="is-IS"/>
                  </w:rPr>
                  <w:t>duga gildandi lög og reglur ekki til</w:t>
                </w:r>
                <w:r w:rsidR="00941142" w:rsidRPr="003B06BC">
                  <w:rPr>
                    <w:rFonts w:ascii="Times New Roman" w:hAnsi="Times New Roman" w:cs="Times New Roman"/>
                    <w:b/>
                    <w:lang w:val="is-IS"/>
                  </w:rPr>
                  <w:t>?</w:t>
                </w:r>
                <w:r w:rsidR="00704B91" w:rsidRPr="003B06BC">
                  <w:rPr>
                    <w:rFonts w:ascii="Times New Roman" w:hAnsi="Times New Roman" w:cs="Times New Roman"/>
                    <w:b/>
                    <w:lang w:val="is-IS"/>
                  </w:rPr>
                  <w:t xml:space="preserve"> </w:t>
                </w:r>
              </w:p>
              <w:p w14:paraId="76357D62" w14:textId="502B70D1" w:rsidR="00E66F46" w:rsidRPr="00E66F46" w:rsidRDefault="00E66F46" w:rsidP="00E66F46">
                <w:pPr>
                  <w:pStyle w:val="Mlsgreinlista"/>
                  <w:rPr>
                    <w:rFonts w:ascii="Times New Roman" w:hAnsi="Times New Roman" w:cs="Times New Roman"/>
                    <w:i/>
                    <w:iCs/>
                    <w:lang w:val="is-IS"/>
                  </w:rPr>
                </w:pPr>
                <w:r w:rsidRPr="00E66F46">
                  <w:rPr>
                    <w:rFonts w:ascii="Times New Roman" w:hAnsi="Times New Roman" w:cs="Times New Roman"/>
                    <w:i/>
                    <w:iCs/>
                    <w:lang w:val="is-IS"/>
                  </w:rPr>
                  <w:t xml:space="preserve">Aðkoma </w:t>
                </w:r>
                <w:r w:rsidR="003B06BC" w:rsidRPr="00E66F46">
                  <w:rPr>
                    <w:rFonts w:ascii="Times New Roman" w:hAnsi="Times New Roman" w:cs="Times New Roman"/>
                    <w:i/>
                    <w:iCs/>
                    <w:lang w:val="is-IS"/>
                  </w:rPr>
                  <w:t>heilbrigðisstarfs</w:t>
                </w:r>
                <w:r w:rsidR="003B06BC">
                  <w:rPr>
                    <w:rFonts w:ascii="Times New Roman" w:hAnsi="Times New Roman" w:cs="Times New Roman"/>
                    <w:i/>
                    <w:iCs/>
                    <w:lang w:val="is-IS"/>
                  </w:rPr>
                  <w:t>fólks að</w:t>
                </w:r>
                <w:r w:rsidRPr="00E66F46">
                  <w:rPr>
                    <w:rFonts w:ascii="Times New Roman" w:hAnsi="Times New Roman" w:cs="Times New Roman"/>
                    <w:i/>
                    <w:iCs/>
                    <w:lang w:val="is-IS"/>
                  </w:rPr>
                  <w:t xml:space="preserve"> heimilisofbeldismálum og tenging við lögreglu</w:t>
                </w:r>
                <w:r w:rsidR="003B06BC">
                  <w:rPr>
                    <w:rFonts w:ascii="Times New Roman" w:hAnsi="Times New Roman" w:cs="Times New Roman"/>
                    <w:i/>
                    <w:iCs/>
                    <w:lang w:val="is-IS"/>
                  </w:rPr>
                  <w:t>.</w:t>
                </w:r>
              </w:p>
              <w:p w14:paraId="0CB86F08" w14:textId="7BE598E7" w:rsidR="009C112A" w:rsidRPr="00E66F46" w:rsidRDefault="009C112A" w:rsidP="009C112A">
                <w:pPr>
                  <w:pStyle w:val="Mlsgreinlista"/>
                  <w:rPr>
                    <w:rFonts w:ascii="Times New Roman" w:hAnsi="Times New Roman" w:cs="Times New Roman"/>
                    <w:lang w:val="is-IS"/>
                  </w:rPr>
                </w:pPr>
                <w:r w:rsidRPr="00E66F46">
                  <w:rPr>
                    <w:rFonts w:ascii="Times New Roman" w:hAnsi="Times New Roman" w:cs="Times New Roman"/>
                    <w:lang w:val="is-IS"/>
                  </w:rPr>
                  <w:t>Kveðið er á um trúnað og þagnarskyldu heilbrigðisstarfsfólks í 17. gr. laga</w:t>
                </w:r>
                <w:r w:rsidR="00192856">
                  <w:rPr>
                    <w:rFonts w:ascii="Times New Roman" w:hAnsi="Times New Roman" w:cs="Times New Roman"/>
                    <w:lang w:val="is-IS"/>
                  </w:rPr>
                  <w:t>,</w:t>
                </w:r>
                <w:r w:rsidRPr="00E66F46">
                  <w:rPr>
                    <w:rFonts w:ascii="Times New Roman" w:hAnsi="Times New Roman" w:cs="Times New Roman"/>
                    <w:lang w:val="is-IS"/>
                  </w:rPr>
                  <w:t xml:space="preserve"> nr. 34/2012</w:t>
                </w:r>
                <w:r w:rsidR="00192856">
                  <w:rPr>
                    <w:rFonts w:ascii="Times New Roman" w:hAnsi="Times New Roman" w:cs="Times New Roman"/>
                    <w:lang w:val="is-IS"/>
                  </w:rPr>
                  <w:t>,</w:t>
                </w:r>
                <w:r w:rsidRPr="00E66F46">
                  <w:rPr>
                    <w:rFonts w:ascii="Times New Roman" w:hAnsi="Times New Roman" w:cs="Times New Roman"/>
                    <w:lang w:val="is-IS"/>
                  </w:rPr>
                  <w:t xml:space="preserve"> um heilbrigðisstarfsmenn og </w:t>
                </w:r>
                <w:r w:rsidR="00946B1E">
                  <w:rPr>
                    <w:rFonts w:ascii="Times New Roman" w:hAnsi="Times New Roman" w:cs="Times New Roman"/>
                    <w:lang w:val="is-IS"/>
                  </w:rPr>
                  <w:t xml:space="preserve">samkvæmt lögunum </w:t>
                </w:r>
                <w:r w:rsidRPr="00E66F46">
                  <w:rPr>
                    <w:rFonts w:ascii="Times New Roman" w:hAnsi="Times New Roman" w:cs="Times New Roman"/>
                    <w:lang w:val="is-IS"/>
                  </w:rPr>
                  <w:t>er aðeins heimild til að upplýsa lögreglu um mál í eftirfarandi tilvikum, jafnvel þó svo að sjúklingur hafi orðið fyrir ofbeldi, sem lögreglu ber að rannsaka skv. 2. mgr. 52. gr. laga um meðferð sakamála</w:t>
                </w:r>
                <w:r w:rsidR="00763DFF">
                  <w:rPr>
                    <w:rFonts w:ascii="Times New Roman" w:hAnsi="Times New Roman" w:cs="Times New Roman"/>
                    <w:lang w:val="is-IS"/>
                  </w:rPr>
                  <w:t xml:space="preserve">, </w:t>
                </w:r>
                <w:r w:rsidR="00763DFF" w:rsidRPr="00E66F46">
                  <w:rPr>
                    <w:rFonts w:ascii="Times New Roman" w:hAnsi="Times New Roman" w:cs="Times New Roman"/>
                    <w:lang w:val="is-IS"/>
                  </w:rPr>
                  <w:t>nr. 88/2008</w:t>
                </w:r>
                <w:r w:rsidRPr="00E66F46">
                  <w:rPr>
                    <w:rFonts w:ascii="Times New Roman" w:hAnsi="Times New Roman" w:cs="Times New Roman"/>
                    <w:lang w:val="is-IS"/>
                  </w:rPr>
                  <w:t xml:space="preserve">. Heilbrigðisstarfsfólki er heimilt að víkja sér undan þagnarskyldu 17. gr. laga um heilbrigðisstarfsmenn </w:t>
                </w:r>
                <w:r w:rsidR="00946B1E">
                  <w:rPr>
                    <w:rFonts w:ascii="Times New Roman" w:hAnsi="Times New Roman" w:cs="Times New Roman"/>
                    <w:lang w:val="is-IS"/>
                  </w:rPr>
                  <w:t>á grundvelli</w:t>
                </w:r>
                <w:r w:rsidR="00946B1E" w:rsidRPr="00E66F46">
                  <w:rPr>
                    <w:rFonts w:ascii="Times New Roman" w:hAnsi="Times New Roman" w:cs="Times New Roman"/>
                    <w:lang w:val="is-IS"/>
                  </w:rPr>
                  <w:t xml:space="preserve"> </w:t>
                </w:r>
                <w:r w:rsidRPr="00E66F46">
                  <w:rPr>
                    <w:rFonts w:ascii="Times New Roman" w:hAnsi="Times New Roman" w:cs="Times New Roman"/>
                    <w:lang w:val="is-IS"/>
                  </w:rPr>
                  <w:t>samþykki sjúklings eða vegna brýnnar nauðsynjar</w:t>
                </w:r>
                <w:r w:rsidR="004901F6" w:rsidRPr="00E66F46">
                  <w:rPr>
                    <w:rFonts w:ascii="Times New Roman" w:hAnsi="Times New Roman" w:cs="Times New Roman"/>
                    <w:lang w:val="is-IS"/>
                  </w:rPr>
                  <w:t xml:space="preserve"> eins og áður er nefnt</w:t>
                </w:r>
                <w:r w:rsidRPr="00E66F46">
                  <w:rPr>
                    <w:rFonts w:ascii="Times New Roman" w:hAnsi="Times New Roman" w:cs="Times New Roman"/>
                    <w:lang w:val="is-IS"/>
                  </w:rPr>
                  <w:t xml:space="preserve">. Gera má ráð fyrir að í alvarlegustu ofbeldisbrotunum teljist brýn nauðsyn til að tilkynna lögreglu vera til staðar, t.d. ef sjúklingur er meðvitundarlaus, í lífshættu eða ef hætta steðjar enn þá af geranda. Slík undanþága á eðli málsins samkvæmt einungis við í alvarlegustu málunum. </w:t>
                </w:r>
                <w:r w:rsidR="003B06BC">
                  <w:rPr>
                    <w:rFonts w:ascii="Times New Roman" w:hAnsi="Times New Roman" w:cs="Times New Roman"/>
                    <w:lang w:val="is-IS"/>
                  </w:rPr>
                  <w:t>Þegar</w:t>
                </w:r>
                <w:r w:rsidRPr="00E66F46">
                  <w:rPr>
                    <w:rFonts w:ascii="Times New Roman" w:hAnsi="Times New Roman" w:cs="Times New Roman"/>
                    <w:lang w:val="is-IS"/>
                  </w:rPr>
                  <w:t xml:space="preserve"> ekki er um slíkt alvarleikastig að ræða eru hendur heilbrigðisstafsmanns bundnar þótt rannsóknir segi að þolendur heimilisofbeldis vilja gjarnan fá aðstoð við að komast úr ofbeldisaðstæðunum, þ.m.t. frá lögreglu.</w:t>
                </w:r>
                <w:r w:rsidR="007A0633" w:rsidRPr="00E66F46">
                  <w:rPr>
                    <w:rFonts w:ascii="Times New Roman" w:hAnsi="Times New Roman" w:cs="Times New Roman"/>
                    <w:lang w:val="is-IS"/>
                  </w:rPr>
                  <w:t xml:space="preserve"> Alvarleiki heimilisofbeldis er ekki einungis bundinn við afleiðingarnar heldur einnig tíðni ofbeldisins og stöðu þolanda gagnvart geranda t.d. þar sem þolandi </w:t>
                </w:r>
                <w:r w:rsidR="003B06BC">
                  <w:rPr>
                    <w:rFonts w:ascii="Times New Roman" w:hAnsi="Times New Roman" w:cs="Times New Roman"/>
                    <w:lang w:val="is-IS"/>
                  </w:rPr>
                  <w:t>getur verið</w:t>
                </w:r>
                <w:r w:rsidR="003B06BC" w:rsidRPr="00E66F46">
                  <w:rPr>
                    <w:rFonts w:ascii="Times New Roman" w:hAnsi="Times New Roman" w:cs="Times New Roman"/>
                    <w:lang w:val="is-IS"/>
                  </w:rPr>
                  <w:t xml:space="preserve"> </w:t>
                </w:r>
                <w:r w:rsidR="007A0633" w:rsidRPr="00E66F46">
                  <w:rPr>
                    <w:rFonts w:ascii="Times New Roman" w:hAnsi="Times New Roman" w:cs="Times New Roman"/>
                    <w:lang w:val="is-IS"/>
                  </w:rPr>
                  <w:t>háður geranda með húsnæði, framfærslu, réttindi</w:t>
                </w:r>
                <w:r w:rsidR="00814EB7">
                  <w:rPr>
                    <w:rFonts w:ascii="Times New Roman" w:hAnsi="Times New Roman" w:cs="Times New Roman"/>
                    <w:lang w:val="is-IS"/>
                  </w:rPr>
                  <w:t>, dvalarleyfi</w:t>
                </w:r>
                <w:r w:rsidR="007A0633" w:rsidRPr="00E66F46">
                  <w:rPr>
                    <w:rFonts w:ascii="Times New Roman" w:hAnsi="Times New Roman" w:cs="Times New Roman"/>
                    <w:lang w:val="is-IS"/>
                  </w:rPr>
                  <w:t xml:space="preserve"> eða annað.</w:t>
                </w:r>
                <w:r w:rsidRPr="00E66F46">
                  <w:rPr>
                    <w:rFonts w:ascii="Times New Roman" w:hAnsi="Times New Roman" w:cs="Times New Roman"/>
                    <w:lang w:val="is-IS"/>
                  </w:rPr>
                  <w:t xml:space="preserve"> </w:t>
                </w:r>
                <w:r w:rsidR="004901F6" w:rsidRPr="00E66F46">
                  <w:rPr>
                    <w:rFonts w:ascii="Times New Roman" w:hAnsi="Times New Roman" w:cs="Times New Roman"/>
                    <w:lang w:val="is-IS"/>
                  </w:rPr>
                  <w:t xml:space="preserve">Rannsóknir sýna einnig að </w:t>
                </w:r>
                <w:r w:rsidR="00014170" w:rsidRPr="00E66F46">
                  <w:rPr>
                    <w:rFonts w:ascii="Times New Roman" w:hAnsi="Times New Roman" w:cs="Times New Roman"/>
                    <w:lang w:val="is-IS"/>
                  </w:rPr>
                  <w:t>he</w:t>
                </w:r>
                <w:r w:rsidR="007A0633" w:rsidRPr="00E66F46">
                  <w:rPr>
                    <w:rFonts w:ascii="Times New Roman" w:hAnsi="Times New Roman" w:cs="Times New Roman"/>
                    <w:lang w:val="is-IS"/>
                  </w:rPr>
                  <w:t>ildstæð þjónusta m.a. í formi samvinnu milli heilbrigðiskerfis og lögreglu</w:t>
                </w:r>
                <w:r w:rsidR="00014170" w:rsidRPr="00E66F46">
                  <w:rPr>
                    <w:rFonts w:ascii="Times New Roman" w:hAnsi="Times New Roman" w:cs="Times New Roman"/>
                    <w:lang w:val="is-IS"/>
                  </w:rPr>
                  <w:t xml:space="preserve"> eykur öryggi </w:t>
                </w:r>
                <w:r w:rsidR="007A0633" w:rsidRPr="00E66F46">
                  <w:rPr>
                    <w:rFonts w:ascii="Times New Roman" w:hAnsi="Times New Roman" w:cs="Times New Roman"/>
                    <w:lang w:val="is-IS"/>
                  </w:rPr>
                  <w:t xml:space="preserve">þolenda </w:t>
                </w:r>
                <w:r w:rsidR="00014170" w:rsidRPr="00E66F46">
                  <w:rPr>
                    <w:rFonts w:ascii="Times New Roman" w:hAnsi="Times New Roman" w:cs="Times New Roman"/>
                    <w:lang w:val="is-IS"/>
                  </w:rPr>
                  <w:t>og bætir lífsgæð</w:t>
                </w:r>
                <w:r w:rsidR="007A0633" w:rsidRPr="00E66F46">
                  <w:rPr>
                    <w:rFonts w:ascii="Times New Roman" w:hAnsi="Times New Roman" w:cs="Times New Roman"/>
                    <w:lang w:val="is-IS"/>
                  </w:rPr>
                  <w:t>i þeirra.</w:t>
                </w:r>
                <w:r w:rsidRPr="00E66F46">
                  <w:rPr>
                    <w:rFonts w:ascii="Times New Roman" w:hAnsi="Times New Roman" w:cs="Times New Roman"/>
                    <w:lang w:val="is-IS"/>
                  </w:rPr>
                  <w:br/>
                </w:r>
                <w:r w:rsidRPr="00E66F46">
                  <w:rPr>
                    <w:rFonts w:ascii="Times New Roman" w:hAnsi="Times New Roman" w:cs="Times New Roman"/>
                    <w:lang w:val="is-IS"/>
                  </w:rPr>
                  <w:br/>
                  <w:t>Samkvæmt 17. gr. barnaverndarlaga</w:t>
                </w:r>
                <w:r w:rsidR="00763DFF">
                  <w:rPr>
                    <w:rFonts w:ascii="Times New Roman" w:hAnsi="Times New Roman" w:cs="Times New Roman"/>
                    <w:lang w:val="is-IS"/>
                  </w:rPr>
                  <w:t>,</w:t>
                </w:r>
                <w:r w:rsidRPr="00E66F46">
                  <w:rPr>
                    <w:rFonts w:ascii="Times New Roman" w:hAnsi="Times New Roman" w:cs="Times New Roman"/>
                    <w:lang w:val="is-IS"/>
                  </w:rPr>
                  <w:t xml:space="preserve"> nr. 80/2002 hvílir skylda á heilbrigðisstarfsfólki til að tilkynna barnaverndaryfirvöldum um ofbeldi,</w:t>
                </w:r>
                <w:r w:rsidR="000F1C54" w:rsidRPr="00E66F46">
                  <w:rPr>
                    <w:rFonts w:ascii="Times New Roman" w:hAnsi="Times New Roman" w:cs="Times New Roman"/>
                    <w:lang w:val="is-IS"/>
                  </w:rPr>
                  <w:t xml:space="preserve"> </w:t>
                </w:r>
                <w:r w:rsidRPr="00E66F46">
                  <w:rPr>
                    <w:rFonts w:ascii="Times New Roman" w:hAnsi="Times New Roman" w:cs="Times New Roman"/>
                    <w:lang w:val="is-IS"/>
                  </w:rPr>
                  <w:t xml:space="preserve">s.s. heimilisofbeldi sem tengist barni, sé barn t.d. þolandi eða aðstandandi þolanda og/eða geranda. Tilkynningarskyldan virkjast einnig sé þolandi ofbeldis barnshafandi. Tilkynningarskylda heilbrigðisstarfsmanna </w:t>
                </w:r>
                <w:r w:rsidR="00946B1E">
                  <w:rPr>
                    <w:rFonts w:ascii="Times New Roman" w:hAnsi="Times New Roman" w:cs="Times New Roman"/>
                    <w:lang w:val="is-IS"/>
                  </w:rPr>
                  <w:t>nær</w:t>
                </w:r>
                <w:r w:rsidR="00946B1E" w:rsidRPr="00E66F46">
                  <w:rPr>
                    <w:rFonts w:ascii="Times New Roman" w:hAnsi="Times New Roman" w:cs="Times New Roman"/>
                    <w:lang w:val="is-IS"/>
                  </w:rPr>
                  <w:t xml:space="preserve"> </w:t>
                </w:r>
                <w:r w:rsidRPr="00E66F46">
                  <w:rPr>
                    <w:rFonts w:ascii="Times New Roman" w:hAnsi="Times New Roman" w:cs="Times New Roman"/>
                    <w:lang w:val="is-IS"/>
                  </w:rPr>
                  <w:t xml:space="preserve">eingöngu til barnaverndaryfirvalda en ekki til lögreglu þó svo að þeirra á milli ríki meira svigrúm til að deila upplýsingum um mál, sbr. 44. gr. barnaverndarlaga. Heilbrigðisstarfsmaður tilkynnir því einungis um málið til barnaverndar en ber hvorki skylda til né hefur leyfi til að senda inn sambærilega tilkynningu beint til lögreglunnar. </w:t>
                </w:r>
                <w:r w:rsidRPr="00E66F46">
                  <w:rPr>
                    <w:rFonts w:ascii="Times New Roman" w:hAnsi="Times New Roman" w:cs="Times New Roman"/>
                    <w:lang w:val="is-IS"/>
                  </w:rPr>
                  <w:br/>
                </w:r>
                <w:r w:rsidRPr="00E66F46">
                  <w:rPr>
                    <w:rFonts w:ascii="Times New Roman" w:hAnsi="Times New Roman" w:cs="Times New Roman"/>
                    <w:lang w:val="is-IS"/>
                  </w:rPr>
                  <w:br/>
                  <w:t>Í 3. mgr. 17. gr. laga nr. 34/2012 um heilbrigðisstarfsmenn segir að þagnarskylda samkvæmt ákvæðinu nái ekki til atvika sem heilbrigðisstarfsmanni beri að tilkynna um samkvæmt öðrum lagaákvæðum. Í þeim tilvikum beri heilbrigðisstarfsmanni skylda til að koma upplýsingum um atvikið á framfæri við þar til bær yfirvöld. Eina slíka ákvæðið er fyrrnefnt ákvæði barnaverndarlaga. Hér þarf að skýra hversu langt heimildin</w:t>
                </w:r>
                <w:r w:rsidR="002A1A5F">
                  <w:rPr>
                    <w:rFonts w:ascii="Times New Roman" w:hAnsi="Times New Roman" w:cs="Times New Roman"/>
                    <w:lang w:val="is-IS"/>
                  </w:rPr>
                  <w:t xml:space="preserve"> um undanþágu frá þagnarskyldu</w:t>
                </w:r>
                <w:r w:rsidRPr="00E66F46">
                  <w:rPr>
                    <w:rFonts w:ascii="Times New Roman" w:hAnsi="Times New Roman" w:cs="Times New Roman"/>
                    <w:lang w:val="is-IS"/>
                  </w:rPr>
                  <w:t xml:space="preserve"> nær og í hvaða tilvikum hafa heilbrigðisstarfsmenn heimild til að hafa samband við lögreglu án þess að brjóta lög um trúnað og þagnarskyldu.</w:t>
                </w:r>
              </w:p>
              <w:p w14:paraId="6B973472" w14:textId="77777777" w:rsidR="009C112A" w:rsidRPr="00E66F46" w:rsidRDefault="009C112A" w:rsidP="009C112A">
                <w:pPr>
                  <w:pStyle w:val="Mlsgreinlista"/>
                  <w:rPr>
                    <w:rFonts w:ascii="Times New Roman" w:hAnsi="Times New Roman" w:cs="Times New Roman"/>
                    <w:lang w:val="is-IS"/>
                  </w:rPr>
                </w:pPr>
              </w:p>
              <w:p w14:paraId="0F76DE1D" w14:textId="77777777" w:rsidR="00E66F46" w:rsidRPr="00E66F46" w:rsidRDefault="00E66F46" w:rsidP="00E66F46">
                <w:pPr>
                  <w:pStyle w:val="Mlsgreinlista"/>
                  <w:rPr>
                    <w:rFonts w:ascii="Times New Roman" w:hAnsi="Times New Roman" w:cs="Times New Roman"/>
                    <w:i/>
                    <w:iCs/>
                    <w:lang w:val="is-IS"/>
                  </w:rPr>
                </w:pPr>
                <w:r w:rsidRPr="00E66F46">
                  <w:rPr>
                    <w:rFonts w:ascii="Times New Roman" w:hAnsi="Times New Roman" w:cs="Times New Roman"/>
                    <w:i/>
                    <w:iCs/>
                    <w:lang w:val="is-IS"/>
                  </w:rPr>
                  <w:t xml:space="preserve">Þátttaka heilbrigðisstarfsmanns í miðlun upplýsinga varðandi hættulega sakborninga </w:t>
                </w:r>
              </w:p>
              <w:p w14:paraId="0BEB7EC4" w14:textId="6C5BDDF0" w:rsidR="00086335" w:rsidRPr="004B415E" w:rsidRDefault="00086335" w:rsidP="00086335">
                <w:pPr>
                  <w:ind w:left="734"/>
                  <w:rPr>
                    <w:rFonts w:ascii="Times New Roman" w:eastAsia="Times New Roman" w:hAnsi="Times New Roman" w:cs="Times New Roman"/>
                    <w:sz w:val="24"/>
                    <w:szCs w:val="24"/>
                    <w:lang w:val="is-IS"/>
                  </w:rPr>
                </w:pPr>
                <w:proofErr w:type="spellStart"/>
                <w:r w:rsidRPr="00086335">
                  <w:rPr>
                    <w:rFonts w:ascii="Times New Roman" w:hAnsi="Times New Roman" w:cs="Times New Roman"/>
                    <w:lang w:val="is-IS"/>
                  </w:rPr>
                  <w:t>Istanbúlsamningurinn</w:t>
                </w:r>
                <w:proofErr w:type="spellEnd"/>
                <w:r w:rsidRPr="00086335">
                  <w:rPr>
                    <w:rFonts w:ascii="Times New Roman" w:hAnsi="Times New Roman" w:cs="Times New Roman"/>
                    <w:lang w:val="is-IS"/>
                  </w:rPr>
                  <w:t xml:space="preserve"> byggir á Mannréttindasáttmála Evrópu sem var lögfestur hér á landi með lögum</w:t>
                </w:r>
                <w:r w:rsidR="00763DFF">
                  <w:rPr>
                    <w:rFonts w:ascii="Times New Roman" w:hAnsi="Times New Roman" w:cs="Times New Roman"/>
                    <w:lang w:val="is-IS"/>
                  </w:rPr>
                  <w:t>,</w:t>
                </w:r>
                <w:r w:rsidRPr="00086335">
                  <w:rPr>
                    <w:rFonts w:ascii="Times New Roman" w:hAnsi="Times New Roman" w:cs="Times New Roman"/>
                    <w:lang w:val="is-IS"/>
                  </w:rPr>
                  <w:t xml:space="preserve"> nr. 62/1994</w:t>
                </w:r>
                <w:r w:rsidR="00763DFF">
                  <w:rPr>
                    <w:rFonts w:ascii="Times New Roman" w:hAnsi="Times New Roman" w:cs="Times New Roman"/>
                    <w:lang w:val="is-IS"/>
                  </w:rPr>
                  <w:t>,</w:t>
                </w:r>
                <w:r w:rsidRPr="00086335">
                  <w:rPr>
                    <w:rFonts w:ascii="Times New Roman" w:hAnsi="Times New Roman" w:cs="Times New Roman"/>
                    <w:lang w:val="is-IS"/>
                  </w:rPr>
                  <w:t xml:space="preserve"> og dómum Mannréttindadómstóls Evrópu. G</w:t>
                </w:r>
                <w:r w:rsidR="00AF0B07">
                  <w:rPr>
                    <w:rFonts w:ascii="Times New Roman" w:hAnsi="Times New Roman" w:cs="Times New Roman"/>
                    <w:lang w:val="is-IS"/>
                  </w:rPr>
                  <w:t>REVIO</w:t>
                </w:r>
                <w:r w:rsidRPr="00086335">
                  <w:rPr>
                    <w:rFonts w:ascii="Times New Roman" w:hAnsi="Times New Roman" w:cs="Times New Roman"/>
                    <w:lang w:val="is-IS"/>
                  </w:rPr>
                  <w:t xml:space="preserve"> </w:t>
                </w:r>
                <w:r w:rsidR="00814EB7">
                  <w:rPr>
                    <w:rFonts w:ascii="Times New Roman" w:hAnsi="Times New Roman" w:cs="Times New Roman"/>
                    <w:lang w:val="is-IS"/>
                  </w:rPr>
                  <w:t>hefur bent</w:t>
                </w:r>
                <w:r w:rsidRPr="00086335">
                  <w:rPr>
                    <w:rFonts w:ascii="Times New Roman" w:hAnsi="Times New Roman" w:cs="Times New Roman"/>
                    <w:lang w:val="is-IS"/>
                  </w:rPr>
                  <w:t xml:space="preserve"> á </w:t>
                </w:r>
                <w:r w:rsidR="003B06BC">
                  <w:rPr>
                    <w:rFonts w:ascii="Times New Roman" w:hAnsi="Times New Roman" w:cs="Times New Roman"/>
                    <w:lang w:val="is-IS"/>
                  </w:rPr>
                  <w:t>dóm</w:t>
                </w:r>
                <w:r w:rsidR="003B06BC" w:rsidRPr="00086335">
                  <w:rPr>
                    <w:rFonts w:ascii="Times New Roman" w:hAnsi="Times New Roman" w:cs="Times New Roman"/>
                    <w:lang w:val="is-IS"/>
                  </w:rPr>
                  <w:t xml:space="preserve"> </w:t>
                </w:r>
                <w:r w:rsidR="003B06BC">
                  <w:rPr>
                    <w:rFonts w:ascii="Times New Roman" w:hAnsi="Times New Roman" w:cs="Times New Roman"/>
                    <w:lang w:val="is-IS"/>
                  </w:rPr>
                  <w:t>MDE í málinu</w:t>
                </w:r>
                <w:r w:rsidR="003B06BC" w:rsidRPr="00016565">
                  <w:rPr>
                    <w:rFonts w:ascii="Times New Roman" w:hAnsi="Times New Roman" w:cs="Times New Roman"/>
                    <w:i/>
                    <w:iCs/>
                    <w:lang w:val="is-IS"/>
                  </w:rPr>
                  <w:t xml:space="preserve"> </w:t>
                </w:r>
                <w:r w:rsidRPr="00016565">
                  <w:rPr>
                    <w:rFonts w:ascii="Times New Roman" w:hAnsi="Times New Roman" w:cs="Times New Roman"/>
                    <w:i/>
                    <w:iCs/>
                    <w:lang w:val="is-IS"/>
                  </w:rPr>
                  <w:t xml:space="preserve">Kurt </w:t>
                </w:r>
                <w:r w:rsidR="003B06BC">
                  <w:rPr>
                    <w:rFonts w:ascii="Times New Roman" w:hAnsi="Times New Roman" w:cs="Times New Roman"/>
                    <w:i/>
                    <w:iCs/>
                    <w:lang w:val="is-IS"/>
                  </w:rPr>
                  <w:t>gegn</w:t>
                </w:r>
                <w:r w:rsidRPr="00016565">
                  <w:rPr>
                    <w:rFonts w:ascii="Times New Roman" w:hAnsi="Times New Roman" w:cs="Times New Roman"/>
                    <w:i/>
                    <w:iCs/>
                    <w:lang w:val="is-IS"/>
                  </w:rPr>
                  <w:t xml:space="preserve"> Austurríki</w:t>
                </w:r>
                <w:r w:rsidR="00814EB7">
                  <w:rPr>
                    <w:rFonts w:ascii="Times New Roman" w:hAnsi="Times New Roman" w:cs="Times New Roman"/>
                    <w:lang w:val="is-IS"/>
                  </w:rPr>
                  <w:t xml:space="preserve"> </w:t>
                </w:r>
                <w:r w:rsidR="003B06BC">
                  <w:rPr>
                    <w:rFonts w:ascii="Times New Roman" w:hAnsi="Times New Roman" w:cs="Times New Roman"/>
                    <w:lang w:val="is-IS"/>
                  </w:rPr>
                  <w:t>frá 4. júlí 2019</w:t>
                </w:r>
                <w:r w:rsidR="002D491F">
                  <w:rPr>
                    <w:rFonts w:ascii="Times New Roman" w:hAnsi="Times New Roman" w:cs="Times New Roman"/>
                    <w:lang w:val="is-IS"/>
                  </w:rPr>
                  <w:t>,</w:t>
                </w:r>
                <w:r w:rsidR="003B06BC">
                  <w:rPr>
                    <w:rFonts w:ascii="Times New Roman" w:hAnsi="Times New Roman" w:cs="Times New Roman"/>
                    <w:lang w:val="is-IS"/>
                  </w:rPr>
                  <w:t xml:space="preserve"> </w:t>
                </w:r>
                <w:r w:rsidR="00814EB7">
                  <w:rPr>
                    <w:rFonts w:ascii="Times New Roman" w:hAnsi="Times New Roman" w:cs="Times New Roman"/>
                    <w:lang w:val="is-IS"/>
                  </w:rPr>
                  <w:t>en þ</w:t>
                </w:r>
                <w:r w:rsidRPr="00086335">
                  <w:rPr>
                    <w:rFonts w:ascii="Times New Roman" w:hAnsi="Times New Roman" w:cs="Times New Roman"/>
                    <w:lang w:val="is-IS"/>
                  </w:rPr>
                  <w:t>ar var fjallað um skyldur stjórnvalda til að meta og stjórna áhættu til verndar og stuðnings þolendum heimilisofbeldis með tilliti til 2. gr. Mannréttindasáttmála Evrópu</w:t>
                </w:r>
                <w:r w:rsidR="002D491F">
                  <w:rPr>
                    <w:rFonts w:ascii="Times New Roman" w:hAnsi="Times New Roman" w:cs="Times New Roman"/>
                    <w:lang w:val="is-IS"/>
                  </w:rPr>
                  <w:t xml:space="preserve"> sem fjallar um réttinn til lífs</w:t>
                </w:r>
                <w:r w:rsidRPr="00086335">
                  <w:rPr>
                    <w:rFonts w:ascii="Times New Roman" w:hAnsi="Times New Roman" w:cs="Times New Roman"/>
                    <w:lang w:val="is-IS"/>
                  </w:rPr>
                  <w:t>. Í dómnum var lögð rík áhersla á að yfirvöld verði að bregðast strax við ásökunum um heimilisofbeldi með því að meta áhættu. Ef niðurstaða áhættumatsins er sú að um raunverulega og bráða lífshættu sé að ræða ber</w:t>
                </w:r>
                <w:r w:rsidR="002D491F">
                  <w:rPr>
                    <w:rFonts w:ascii="Times New Roman" w:hAnsi="Times New Roman" w:cs="Times New Roman"/>
                    <w:lang w:val="is-IS"/>
                  </w:rPr>
                  <w:t>i</w:t>
                </w:r>
                <w:r w:rsidRPr="00086335">
                  <w:rPr>
                    <w:rFonts w:ascii="Times New Roman" w:hAnsi="Times New Roman" w:cs="Times New Roman"/>
                    <w:lang w:val="is-IS"/>
                  </w:rPr>
                  <w:t xml:space="preserve"> yfirvöldum að grípa til fyrirbyggjandi aðgerða. Slíkar ráðstafanir yrðu að vera fullnægjandi og í réttu hlutfalli við áhættustigið sem metið er. Þegar áhættan hefur verið staðfest, er </w:t>
                </w:r>
                <w:r w:rsidR="00946B1E">
                  <w:rPr>
                    <w:rFonts w:ascii="Times New Roman" w:hAnsi="Times New Roman" w:cs="Times New Roman"/>
                    <w:lang w:val="is-IS"/>
                  </w:rPr>
                  <w:t>litið á tafarlausa</w:t>
                </w:r>
                <w:r w:rsidR="00946B1E" w:rsidRPr="00086335">
                  <w:rPr>
                    <w:rFonts w:ascii="Times New Roman" w:hAnsi="Times New Roman" w:cs="Times New Roman"/>
                    <w:lang w:val="is-IS"/>
                  </w:rPr>
                  <w:t xml:space="preserve"> </w:t>
                </w:r>
                <w:r w:rsidRPr="00086335">
                  <w:rPr>
                    <w:rFonts w:ascii="Times New Roman" w:hAnsi="Times New Roman" w:cs="Times New Roman"/>
                    <w:lang w:val="is-IS"/>
                  </w:rPr>
                  <w:t>upplýsinga</w:t>
                </w:r>
                <w:r w:rsidR="00946B1E">
                  <w:rPr>
                    <w:rFonts w:ascii="Times New Roman" w:hAnsi="Times New Roman" w:cs="Times New Roman"/>
                    <w:lang w:val="is-IS"/>
                  </w:rPr>
                  <w:t>miðlun</w:t>
                </w:r>
                <w:r w:rsidRPr="00086335">
                  <w:rPr>
                    <w:rFonts w:ascii="Times New Roman" w:hAnsi="Times New Roman" w:cs="Times New Roman"/>
                    <w:lang w:val="is-IS"/>
                  </w:rPr>
                  <w:t xml:space="preserve"> </w:t>
                </w:r>
                <w:r w:rsidR="00946B1E">
                  <w:rPr>
                    <w:rFonts w:ascii="Times New Roman" w:hAnsi="Times New Roman" w:cs="Times New Roman"/>
                    <w:lang w:val="is-IS"/>
                  </w:rPr>
                  <w:t>ásamt</w:t>
                </w:r>
                <w:r w:rsidR="00946B1E" w:rsidRPr="00086335">
                  <w:rPr>
                    <w:rFonts w:ascii="Times New Roman" w:hAnsi="Times New Roman" w:cs="Times New Roman"/>
                    <w:lang w:val="is-IS"/>
                  </w:rPr>
                  <w:t xml:space="preserve"> </w:t>
                </w:r>
                <w:r w:rsidRPr="00086335">
                  <w:rPr>
                    <w:rFonts w:ascii="Times New Roman" w:hAnsi="Times New Roman" w:cs="Times New Roman"/>
                    <w:lang w:val="is-IS"/>
                  </w:rPr>
                  <w:t>samhæf</w:t>
                </w:r>
                <w:r w:rsidR="00946B1E">
                  <w:rPr>
                    <w:rFonts w:ascii="Times New Roman" w:hAnsi="Times New Roman" w:cs="Times New Roman"/>
                    <w:lang w:val="is-IS"/>
                  </w:rPr>
                  <w:t xml:space="preserve">ðum </w:t>
                </w:r>
                <w:r w:rsidRPr="00086335">
                  <w:rPr>
                    <w:rFonts w:ascii="Times New Roman" w:hAnsi="Times New Roman" w:cs="Times New Roman"/>
                    <w:lang w:val="is-IS"/>
                  </w:rPr>
                  <w:t>ráðst</w:t>
                </w:r>
                <w:r w:rsidR="00946B1E">
                  <w:rPr>
                    <w:rFonts w:ascii="Times New Roman" w:hAnsi="Times New Roman" w:cs="Times New Roman"/>
                    <w:lang w:val="is-IS"/>
                  </w:rPr>
                  <w:t>öfunum</w:t>
                </w:r>
                <w:r w:rsidRPr="00086335">
                  <w:rPr>
                    <w:rFonts w:ascii="Times New Roman" w:hAnsi="Times New Roman" w:cs="Times New Roman"/>
                    <w:lang w:val="is-IS"/>
                  </w:rPr>
                  <w:t xml:space="preserve"> viðeigandi </w:t>
                </w:r>
                <w:r w:rsidR="00946B1E">
                  <w:rPr>
                    <w:rFonts w:ascii="Times New Roman" w:hAnsi="Times New Roman" w:cs="Times New Roman"/>
                    <w:lang w:val="is-IS"/>
                  </w:rPr>
                  <w:lastRenderedPageBreak/>
                  <w:t>stjórnvalda</w:t>
                </w:r>
                <w:r w:rsidR="00946B1E" w:rsidRPr="00086335">
                  <w:rPr>
                    <w:rFonts w:ascii="Times New Roman" w:hAnsi="Times New Roman" w:cs="Times New Roman"/>
                    <w:lang w:val="is-IS"/>
                  </w:rPr>
                  <w:t xml:space="preserve"> </w:t>
                </w:r>
                <w:r w:rsidR="00946B1E">
                  <w:rPr>
                    <w:rFonts w:ascii="Times New Roman" w:hAnsi="Times New Roman" w:cs="Times New Roman"/>
                    <w:lang w:val="is-IS"/>
                  </w:rPr>
                  <w:t xml:space="preserve">sem </w:t>
                </w:r>
                <w:r w:rsidRPr="00086335">
                  <w:rPr>
                    <w:rFonts w:ascii="Times New Roman" w:hAnsi="Times New Roman" w:cs="Times New Roman"/>
                    <w:lang w:val="is-IS"/>
                  </w:rPr>
                  <w:t>hlut</w:t>
                </w:r>
                <w:r w:rsidR="00946B1E">
                  <w:rPr>
                    <w:rFonts w:ascii="Times New Roman" w:hAnsi="Times New Roman" w:cs="Times New Roman"/>
                    <w:lang w:val="is-IS"/>
                  </w:rPr>
                  <w:t>a</w:t>
                </w:r>
                <w:r w:rsidRPr="00086335">
                  <w:rPr>
                    <w:rFonts w:ascii="Times New Roman" w:hAnsi="Times New Roman" w:cs="Times New Roman"/>
                    <w:lang w:val="is-IS"/>
                  </w:rPr>
                  <w:t xml:space="preserve"> a</w:t>
                </w:r>
                <w:r w:rsidR="00946B1E">
                  <w:rPr>
                    <w:rFonts w:ascii="Times New Roman" w:hAnsi="Times New Roman" w:cs="Times New Roman"/>
                    <w:lang w:val="is-IS"/>
                  </w:rPr>
                  <w:t>f</w:t>
                </w:r>
                <w:r w:rsidRPr="00086335">
                  <w:rPr>
                    <w:rFonts w:ascii="Times New Roman" w:hAnsi="Times New Roman" w:cs="Times New Roman"/>
                    <w:lang w:val="is-IS"/>
                  </w:rPr>
                  <w:t xml:space="preserve"> heildstæð</w:t>
                </w:r>
                <w:r w:rsidR="00946B1E">
                  <w:rPr>
                    <w:rFonts w:ascii="Times New Roman" w:hAnsi="Times New Roman" w:cs="Times New Roman"/>
                    <w:lang w:val="is-IS"/>
                  </w:rPr>
                  <w:t>um</w:t>
                </w:r>
                <w:r w:rsidRPr="00086335">
                  <w:rPr>
                    <w:rFonts w:ascii="Times New Roman" w:hAnsi="Times New Roman" w:cs="Times New Roman"/>
                    <w:lang w:val="is-IS"/>
                  </w:rPr>
                  <w:t xml:space="preserve"> viðbr</w:t>
                </w:r>
                <w:r w:rsidR="00946B1E">
                  <w:rPr>
                    <w:rFonts w:ascii="Times New Roman" w:hAnsi="Times New Roman" w:cs="Times New Roman"/>
                    <w:lang w:val="is-IS"/>
                  </w:rPr>
                  <w:t xml:space="preserve">ögðum aðildarríkis </w:t>
                </w:r>
                <w:r w:rsidRPr="00086335">
                  <w:rPr>
                    <w:rFonts w:ascii="Times New Roman" w:hAnsi="Times New Roman" w:cs="Times New Roman"/>
                    <w:lang w:val="is-IS"/>
                  </w:rPr>
                  <w:t xml:space="preserve">við heimilisofbeldi. </w:t>
                </w:r>
                <w:r w:rsidR="00946B1E">
                  <w:rPr>
                    <w:rFonts w:ascii="Times New Roman" w:hAnsi="Times New Roman" w:cs="Times New Roman"/>
                    <w:lang w:val="is-IS"/>
                  </w:rPr>
                  <w:t xml:space="preserve">Hér er m.a. átt við </w:t>
                </w:r>
                <w:r w:rsidRPr="00086335">
                  <w:rPr>
                    <w:rFonts w:ascii="Times New Roman" w:hAnsi="Times New Roman" w:cs="Times New Roman"/>
                    <w:lang w:val="is-IS"/>
                  </w:rPr>
                  <w:t xml:space="preserve">upplýsingar frá </w:t>
                </w:r>
                <w:r w:rsidR="002D491F" w:rsidRPr="00086335">
                  <w:rPr>
                    <w:rFonts w:ascii="Times New Roman" w:hAnsi="Times New Roman" w:cs="Times New Roman"/>
                    <w:lang w:val="is-IS"/>
                  </w:rPr>
                  <w:t>barnverndar</w:t>
                </w:r>
                <w:r w:rsidR="002D491F">
                  <w:rPr>
                    <w:rFonts w:ascii="Times New Roman" w:hAnsi="Times New Roman" w:cs="Times New Roman"/>
                    <w:lang w:val="is-IS"/>
                  </w:rPr>
                  <w:t>yfirvöldum</w:t>
                </w:r>
                <w:r w:rsidRPr="00086335">
                  <w:rPr>
                    <w:rFonts w:ascii="Times New Roman" w:hAnsi="Times New Roman" w:cs="Times New Roman"/>
                    <w:lang w:val="is-IS"/>
                  </w:rPr>
                  <w:t>, skólum og öðrum dagvistarúrræðum ef börn tengjast málinu en í dómnum var fjallað um morð á barni.</w:t>
                </w:r>
                <w:r w:rsidR="00946B1E">
                  <w:rPr>
                    <w:rFonts w:ascii="Times New Roman" w:hAnsi="Times New Roman" w:cs="Times New Roman"/>
                    <w:lang w:val="is-IS"/>
                  </w:rPr>
                  <w:t xml:space="preserve"> </w:t>
                </w:r>
                <w:r w:rsidR="009047BE">
                  <w:rPr>
                    <w:rFonts w:ascii="Times New Roman" w:hAnsi="Times New Roman" w:cs="Times New Roman"/>
                    <w:lang w:val="is-IS"/>
                  </w:rPr>
                  <w:t>Gera</w:t>
                </w:r>
                <w:r w:rsidR="00946B1E">
                  <w:rPr>
                    <w:rFonts w:ascii="Times New Roman" w:hAnsi="Times New Roman" w:cs="Times New Roman"/>
                    <w:lang w:val="is-IS"/>
                  </w:rPr>
                  <w:t xml:space="preserve"> má ráð fyrir að </w:t>
                </w:r>
                <w:r w:rsidR="009047BE">
                  <w:rPr>
                    <w:rFonts w:ascii="Times New Roman" w:hAnsi="Times New Roman" w:cs="Times New Roman"/>
                    <w:lang w:val="is-IS"/>
                  </w:rPr>
                  <w:t xml:space="preserve">sambærileg </w:t>
                </w:r>
                <w:r w:rsidR="00946B1E">
                  <w:rPr>
                    <w:rFonts w:ascii="Times New Roman" w:hAnsi="Times New Roman" w:cs="Times New Roman"/>
                    <w:lang w:val="is-IS"/>
                  </w:rPr>
                  <w:t>skylda hvíli</w:t>
                </w:r>
                <w:r w:rsidR="009047BE">
                  <w:rPr>
                    <w:rFonts w:ascii="Times New Roman" w:hAnsi="Times New Roman" w:cs="Times New Roman"/>
                    <w:lang w:val="is-IS"/>
                  </w:rPr>
                  <w:t xml:space="preserve"> einnig á heilbrigðiskerfinu í heild sinni.</w:t>
                </w:r>
                <w:r w:rsidRPr="00086335">
                  <w:rPr>
                    <w:rFonts w:ascii="Times New Roman" w:hAnsi="Times New Roman" w:cs="Times New Roman"/>
                    <w:lang w:val="is-IS"/>
                  </w:rPr>
                  <w:t xml:space="preserve"> </w:t>
                </w:r>
                <w:r w:rsidR="002D491F">
                  <w:rPr>
                    <w:rFonts w:ascii="Times New Roman" w:hAnsi="Times New Roman" w:cs="Times New Roman"/>
                    <w:lang w:val="is-IS"/>
                  </w:rPr>
                  <w:t xml:space="preserve">Dómur MDE í </w:t>
                </w:r>
                <w:r w:rsidRPr="00016565">
                  <w:rPr>
                    <w:rFonts w:ascii="Times New Roman" w:hAnsi="Times New Roman" w:cs="Times New Roman"/>
                    <w:i/>
                    <w:iCs/>
                    <w:lang w:val="is-IS"/>
                  </w:rPr>
                  <w:t>Kurt gegn Austurríki</w:t>
                </w:r>
                <w:r w:rsidRPr="00086335">
                  <w:rPr>
                    <w:rFonts w:ascii="Times New Roman" w:hAnsi="Times New Roman" w:cs="Times New Roman"/>
                    <w:lang w:val="is-IS"/>
                  </w:rPr>
                  <w:t xml:space="preserve"> byggir á eldri dómum Mannréttindadómstólsins, þ.m.t.</w:t>
                </w:r>
                <w:r w:rsidR="002D491F">
                  <w:rPr>
                    <w:rFonts w:ascii="Times New Roman" w:hAnsi="Times New Roman" w:cs="Times New Roman"/>
                    <w:lang w:val="is-IS"/>
                  </w:rPr>
                  <w:t xml:space="preserve"> dómar í málunum</w:t>
                </w:r>
                <w:r w:rsidRPr="00086335">
                  <w:rPr>
                    <w:rFonts w:ascii="Times New Roman" w:hAnsi="Times New Roman" w:cs="Times New Roman"/>
                    <w:lang w:val="is-IS"/>
                  </w:rPr>
                  <w:t xml:space="preserve"> </w:t>
                </w:r>
                <w:proofErr w:type="spellStart"/>
                <w:r w:rsidRPr="00016565">
                  <w:rPr>
                    <w:rFonts w:ascii="Times New Roman" w:hAnsi="Times New Roman" w:cs="Times New Roman"/>
                    <w:i/>
                    <w:iCs/>
                    <w:lang w:val="is-IS"/>
                  </w:rPr>
                  <w:t>Osman</w:t>
                </w:r>
                <w:proofErr w:type="spellEnd"/>
                <w:r w:rsidRPr="00016565">
                  <w:rPr>
                    <w:rFonts w:ascii="Times New Roman" w:hAnsi="Times New Roman" w:cs="Times New Roman"/>
                    <w:i/>
                    <w:iCs/>
                    <w:lang w:val="is-IS"/>
                  </w:rPr>
                  <w:t xml:space="preserve"> gegn Stóra Bretland</w:t>
                </w:r>
                <w:r w:rsidR="002D491F">
                  <w:rPr>
                    <w:rFonts w:ascii="Times New Roman" w:hAnsi="Times New Roman" w:cs="Times New Roman"/>
                    <w:i/>
                    <w:iCs/>
                    <w:lang w:val="is-IS"/>
                  </w:rPr>
                  <w:t xml:space="preserve">i </w:t>
                </w:r>
                <w:r w:rsidR="002D491F">
                  <w:rPr>
                    <w:rFonts w:ascii="Times New Roman" w:hAnsi="Times New Roman" w:cs="Times New Roman"/>
                    <w:lang w:val="is-IS"/>
                  </w:rPr>
                  <w:t>frá 28. október 1998</w:t>
                </w:r>
                <w:r w:rsidRPr="00086335">
                  <w:rPr>
                    <w:rFonts w:ascii="Times New Roman" w:hAnsi="Times New Roman" w:cs="Times New Roman"/>
                    <w:lang w:val="is-IS"/>
                  </w:rPr>
                  <w:t xml:space="preserve">, </w:t>
                </w:r>
                <w:proofErr w:type="spellStart"/>
                <w:r w:rsidRPr="00016565">
                  <w:rPr>
                    <w:rFonts w:ascii="Times New Roman" w:hAnsi="Times New Roman" w:cs="Times New Roman"/>
                    <w:i/>
                    <w:iCs/>
                    <w:lang w:val="is-IS"/>
                  </w:rPr>
                  <w:t>Talpis</w:t>
                </w:r>
                <w:proofErr w:type="spellEnd"/>
                <w:r w:rsidRPr="00016565">
                  <w:rPr>
                    <w:rFonts w:ascii="Times New Roman" w:hAnsi="Times New Roman" w:cs="Times New Roman"/>
                    <w:i/>
                    <w:iCs/>
                    <w:lang w:val="is-IS"/>
                  </w:rPr>
                  <w:t xml:space="preserve"> gegn Ítalíu</w:t>
                </w:r>
                <w:r w:rsidRPr="00086335">
                  <w:rPr>
                    <w:rFonts w:ascii="Times New Roman" w:hAnsi="Times New Roman" w:cs="Times New Roman"/>
                    <w:lang w:val="is-IS"/>
                  </w:rPr>
                  <w:t xml:space="preserve"> </w:t>
                </w:r>
                <w:r w:rsidR="002D491F">
                  <w:rPr>
                    <w:rFonts w:ascii="Times New Roman" w:hAnsi="Times New Roman" w:cs="Times New Roman"/>
                    <w:lang w:val="is-IS"/>
                  </w:rPr>
                  <w:t>frá 18. september 2017,</w:t>
                </w:r>
                <w:r w:rsidRPr="00086335">
                  <w:rPr>
                    <w:rFonts w:ascii="Times New Roman" w:hAnsi="Times New Roman" w:cs="Times New Roman"/>
                    <w:lang w:val="is-IS"/>
                  </w:rPr>
                  <w:t xml:space="preserve"> </w:t>
                </w:r>
                <w:proofErr w:type="spellStart"/>
                <w:r w:rsidRPr="00016565">
                  <w:rPr>
                    <w:rFonts w:ascii="Times New Roman" w:hAnsi="Times New Roman" w:cs="Times New Roman"/>
                    <w:i/>
                    <w:iCs/>
                    <w:lang w:val="is-IS"/>
                  </w:rPr>
                  <w:t>Volodina</w:t>
                </w:r>
                <w:proofErr w:type="spellEnd"/>
                <w:r w:rsidRPr="00016565">
                  <w:rPr>
                    <w:rFonts w:ascii="Times New Roman" w:hAnsi="Times New Roman" w:cs="Times New Roman"/>
                    <w:i/>
                    <w:iCs/>
                    <w:lang w:val="is-IS"/>
                  </w:rPr>
                  <w:t xml:space="preserve"> gegn Rússlandi</w:t>
                </w:r>
                <w:r w:rsidR="002D491F">
                  <w:rPr>
                    <w:rFonts w:ascii="Times New Roman" w:hAnsi="Times New Roman" w:cs="Times New Roman"/>
                    <w:lang w:val="is-IS"/>
                  </w:rPr>
                  <w:t xml:space="preserve"> frá 4. nóvember 2019 og</w:t>
                </w:r>
                <w:r w:rsidRPr="00086335">
                  <w:rPr>
                    <w:rFonts w:ascii="Times New Roman" w:hAnsi="Times New Roman" w:cs="Times New Roman"/>
                    <w:lang w:val="is-IS"/>
                  </w:rPr>
                  <w:t xml:space="preserve"> </w:t>
                </w:r>
                <w:proofErr w:type="spellStart"/>
                <w:r w:rsidRPr="00016565">
                  <w:rPr>
                    <w:rFonts w:ascii="Times New Roman" w:hAnsi="Times New Roman" w:cs="Times New Roman"/>
                    <w:i/>
                    <w:iCs/>
                    <w:lang w:val="is-IS"/>
                  </w:rPr>
                  <w:t>Kotilainen</w:t>
                </w:r>
                <w:proofErr w:type="spellEnd"/>
                <w:r w:rsidRPr="00016565">
                  <w:rPr>
                    <w:rFonts w:ascii="Times New Roman" w:hAnsi="Times New Roman" w:cs="Times New Roman"/>
                    <w:i/>
                    <w:iCs/>
                    <w:lang w:val="is-IS"/>
                  </w:rPr>
                  <w:t xml:space="preserve"> o.fl. gegn Finnlandi</w:t>
                </w:r>
                <w:r w:rsidRPr="00086335">
                  <w:rPr>
                    <w:rFonts w:ascii="Times New Roman" w:hAnsi="Times New Roman" w:cs="Times New Roman"/>
                    <w:lang w:val="is-IS"/>
                  </w:rPr>
                  <w:t xml:space="preserve"> </w:t>
                </w:r>
                <w:r w:rsidR="002D491F">
                  <w:rPr>
                    <w:rFonts w:ascii="Times New Roman" w:hAnsi="Times New Roman" w:cs="Times New Roman"/>
                    <w:lang w:val="is-IS"/>
                  </w:rPr>
                  <w:t xml:space="preserve">frá 17. desember </w:t>
                </w:r>
                <w:r w:rsidRPr="00086335">
                  <w:rPr>
                    <w:rFonts w:ascii="Times New Roman" w:hAnsi="Times New Roman" w:cs="Times New Roman"/>
                    <w:lang w:val="is-IS"/>
                  </w:rPr>
                  <w:t>2020.</w:t>
                </w:r>
                <w:r w:rsidR="00525D42" w:rsidRPr="004B415E" w:rsidDel="00525D42">
                  <w:rPr>
                    <w:rFonts w:ascii="Times New Roman" w:eastAsia="Times New Roman" w:hAnsi="Times New Roman" w:cs="Times New Roman"/>
                    <w:sz w:val="24"/>
                    <w:szCs w:val="24"/>
                    <w:lang w:val="is-IS"/>
                  </w:rPr>
                  <w:t xml:space="preserve"> </w:t>
                </w:r>
              </w:p>
              <w:p w14:paraId="04DA7F3F" w14:textId="77777777" w:rsidR="00086335" w:rsidRPr="00086335" w:rsidRDefault="00086335" w:rsidP="00525D42">
                <w:pPr>
                  <w:ind w:left="734"/>
                  <w:rPr>
                    <w:rFonts w:ascii="Times New Roman" w:hAnsi="Times New Roman" w:cs="Times New Roman"/>
                    <w:lang w:val="is-IS"/>
                  </w:rPr>
                </w:pPr>
              </w:p>
              <w:p w14:paraId="62CDBDA6" w14:textId="0802579E" w:rsidR="009C112A" w:rsidRPr="00E66F46" w:rsidRDefault="009C112A" w:rsidP="009C112A">
                <w:pPr>
                  <w:pStyle w:val="Mlsgreinlista"/>
                  <w:rPr>
                    <w:rFonts w:ascii="Times New Roman" w:hAnsi="Times New Roman" w:cs="Times New Roman"/>
                    <w:lang w:val="is-IS"/>
                  </w:rPr>
                </w:pPr>
                <w:r w:rsidRPr="00E66F46">
                  <w:rPr>
                    <w:rFonts w:ascii="Times New Roman" w:hAnsi="Times New Roman" w:cs="Times New Roman"/>
                    <w:lang w:val="is-IS"/>
                  </w:rPr>
                  <w:t>Lögreglan</w:t>
                </w:r>
                <w:r w:rsidR="00B64AA7">
                  <w:rPr>
                    <w:rFonts w:ascii="Times New Roman" w:hAnsi="Times New Roman" w:cs="Times New Roman"/>
                    <w:lang w:val="is-IS"/>
                  </w:rPr>
                  <w:t xml:space="preserve"> hér á landi</w:t>
                </w:r>
                <w:r w:rsidRPr="00E66F46">
                  <w:rPr>
                    <w:rFonts w:ascii="Times New Roman" w:hAnsi="Times New Roman" w:cs="Times New Roman"/>
                    <w:lang w:val="is-IS"/>
                  </w:rPr>
                  <w:t xml:space="preserve"> hefur heimild til að hafa gagnkvæmt samstarf við önnur stjórnvöld, stofnanir, félagasamtök og einkaaðila við lögreglurannsóknir, framkvæmd löggæslu og vegna annara verkefna</w:t>
                </w:r>
                <w:r w:rsidR="00763DFF">
                  <w:rPr>
                    <w:rFonts w:ascii="Times New Roman" w:hAnsi="Times New Roman" w:cs="Times New Roman"/>
                    <w:lang w:val="is-IS"/>
                  </w:rPr>
                  <w:t>,</w:t>
                </w:r>
                <w:r w:rsidRPr="00E66F46">
                  <w:rPr>
                    <w:rFonts w:ascii="Times New Roman" w:hAnsi="Times New Roman" w:cs="Times New Roman"/>
                    <w:lang w:val="is-IS"/>
                  </w:rPr>
                  <w:t xml:space="preserve"> sbr. 2. mgr. 11. gr. lögreglulaga</w:t>
                </w:r>
                <w:r w:rsidR="00763DFF">
                  <w:rPr>
                    <w:rFonts w:ascii="Times New Roman" w:hAnsi="Times New Roman" w:cs="Times New Roman"/>
                    <w:lang w:val="is-IS"/>
                  </w:rPr>
                  <w:t>,</w:t>
                </w:r>
                <w:r w:rsidRPr="00E66F46">
                  <w:rPr>
                    <w:rFonts w:ascii="Times New Roman" w:hAnsi="Times New Roman" w:cs="Times New Roman"/>
                    <w:lang w:val="is-IS"/>
                  </w:rPr>
                  <w:t xml:space="preserve"> nr. 70/1996. Er lögreglu og samstarfsaðila heimilt að deila sín á milli upplýsingum, þ.m.t. persónuupplýsingum að því marki sem lögregla eða samstarfaðili geti sinnt lögbundnum hlutverkum sínum. Ákvæðið eitt og sér veitir </w:t>
                </w:r>
                <w:r w:rsidR="002D491F">
                  <w:rPr>
                    <w:rFonts w:ascii="Times New Roman" w:hAnsi="Times New Roman" w:cs="Times New Roman"/>
                    <w:lang w:val="is-IS"/>
                  </w:rPr>
                  <w:t>ekki nægilega skýra</w:t>
                </w:r>
                <w:r w:rsidRPr="00E66F46">
                  <w:rPr>
                    <w:rFonts w:ascii="Times New Roman" w:hAnsi="Times New Roman" w:cs="Times New Roman"/>
                    <w:lang w:val="is-IS"/>
                  </w:rPr>
                  <w:t xml:space="preserve"> heimild </w:t>
                </w:r>
                <w:r w:rsidR="002D491F">
                  <w:rPr>
                    <w:rFonts w:ascii="Times New Roman" w:hAnsi="Times New Roman" w:cs="Times New Roman"/>
                    <w:lang w:val="is-IS"/>
                  </w:rPr>
                  <w:t xml:space="preserve">til </w:t>
                </w:r>
                <w:r w:rsidRPr="00E66F46">
                  <w:rPr>
                    <w:rFonts w:ascii="Times New Roman" w:hAnsi="Times New Roman" w:cs="Times New Roman"/>
                    <w:lang w:val="is-IS"/>
                  </w:rPr>
                  <w:t>heilbrigðisstarfsmanna til miðlunar persónuupplýsinga sem sérstök þagnarskylda ríkir</w:t>
                </w:r>
                <w:r w:rsidR="00FE1980">
                  <w:rPr>
                    <w:rFonts w:ascii="Times New Roman" w:hAnsi="Times New Roman" w:cs="Times New Roman"/>
                    <w:lang w:val="is-IS"/>
                  </w:rPr>
                  <w:t xml:space="preserve">. Til samanburðar má benda á </w:t>
                </w:r>
                <w:r w:rsidRPr="00E66F46">
                  <w:rPr>
                    <w:rFonts w:ascii="Times New Roman" w:hAnsi="Times New Roman" w:cs="Times New Roman"/>
                    <w:lang w:val="is-IS"/>
                  </w:rPr>
                  <w:t>t.d. 5. mgr. 44. barnaverndarlaga sem víkur til hliðar lögbundinni þagnarskyldu</w:t>
                </w:r>
                <w:r w:rsidR="00FE1980">
                  <w:rPr>
                    <w:rFonts w:ascii="Times New Roman" w:hAnsi="Times New Roman" w:cs="Times New Roman"/>
                    <w:lang w:val="is-IS"/>
                  </w:rPr>
                  <w:t xml:space="preserve"> einstakra starfsstétta</w:t>
                </w:r>
                <w:r w:rsidRPr="00E66F46">
                  <w:rPr>
                    <w:rFonts w:ascii="Times New Roman" w:hAnsi="Times New Roman" w:cs="Times New Roman"/>
                    <w:lang w:val="is-IS"/>
                  </w:rPr>
                  <w:t xml:space="preserve">. Þar sem slíkum sérlögum sleppir, er </w:t>
                </w:r>
                <w:r w:rsidR="00FE1980">
                  <w:rPr>
                    <w:rFonts w:ascii="Times New Roman" w:hAnsi="Times New Roman" w:cs="Times New Roman"/>
                    <w:lang w:val="is-IS"/>
                  </w:rPr>
                  <w:t>ekki víst</w:t>
                </w:r>
                <w:r w:rsidRPr="00E66F46">
                  <w:rPr>
                    <w:rFonts w:ascii="Times New Roman" w:hAnsi="Times New Roman" w:cs="Times New Roman"/>
                    <w:lang w:val="is-IS"/>
                  </w:rPr>
                  <w:t xml:space="preserve"> að Persónuvernd </w:t>
                </w:r>
                <w:r w:rsidR="00FE1980">
                  <w:rPr>
                    <w:rFonts w:ascii="Times New Roman" w:hAnsi="Times New Roman" w:cs="Times New Roman"/>
                    <w:lang w:val="is-IS"/>
                  </w:rPr>
                  <w:t xml:space="preserve">myndi </w:t>
                </w:r>
                <w:r w:rsidRPr="00E66F46">
                  <w:rPr>
                    <w:rFonts w:ascii="Times New Roman" w:hAnsi="Times New Roman" w:cs="Times New Roman"/>
                    <w:lang w:val="is-IS"/>
                  </w:rPr>
                  <w:t>samþykk</w:t>
                </w:r>
                <w:r w:rsidR="00FE1980">
                  <w:rPr>
                    <w:rFonts w:ascii="Times New Roman" w:hAnsi="Times New Roman" w:cs="Times New Roman"/>
                    <w:lang w:val="is-IS"/>
                  </w:rPr>
                  <w:t>ja</w:t>
                </w:r>
                <w:r w:rsidRPr="00E66F46">
                  <w:rPr>
                    <w:rFonts w:ascii="Times New Roman" w:hAnsi="Times New Roman" w:cs="Times New Roman"/>
                    <w:lang w:val="is-IS"/>
                  </w:rPr>
                  <w:t xml:space="preserve">, með vísan til skýrleika lagaákvæða, að lögreglan eða samstarfsaðilar </w:t>
                </w:r>
                <w:r w:rsidR="00FE1980">
                  <w:rPr>
                    <w:rFonts w:ascii="Times New Roman" w:hAnsi="Times New Roman" w:cs="Times New Roman"/>
                    <w:lang w:val="is-IS"/>
                  </w:rPr>
                  <w:t>gætu</w:t>
                </w:r>
                <w:r w:rsidR="00FE1980" w:rsidRPr="00E66F46">
                  <w:rPr>
                    <w:rFonts w:ascii="Times New Roman" w:hAnsi="Times New Roman" w:cs="Times New Roman"/>
                    <w:lang w:val="is-IS"/>
                  </w:rPr>
                  <w:t xml:space="preserve"> </w:t>
                </w:r>
                <w:r w:rsidRPr="00E66F46">
                  <w:rPr>
                    <w:rFonts w:ascii="Times New Roman" w:hAnsi="Times New Roman" w:cs="Times New Roman"/>
                    <w:lang w:val="is-IS"/>
                  </w:rPr>
                  <w:t xml:space="preserve">ávallt miðlað persónuupplýsingum við rannsókn einstakra mála, nema með því að skoða hvert tilvik fyrir sig, lögbundnu hlutverki viðkomandi samstarfsaðila og sérlögum sem gilda. </w:t>
                </w:r>
              </w:p>
              <w:p w14:paraId="6377CCB8" w14:textId="77777777" w:rsidR="009C112A" w:rsidRPr="00E66F46" w:rsidRDefault="009C112A" w:rsidP="009C112A">
                <w:pPr>
                  <w:pStyle w:val="Mlsgreinlista"/>
                  <w:rPr>
                    <w:rFonts w:ascii="Times New Roman" w:hAnsi="Times New Roman" w:cs="Times New Roman"/>
                    <w:lang w:val="is-IS"/>
                  </w:rPr>
                </w:pPr>
              </w:p>
              <w:p w14:paraId="4C8BFCC6" w14:textId="29B2305F" w:rsidR="00CA3381" w:rsidRPr="00E66F46" w:rsidRDefault="009C112A" w:rsidP="009C112A">
                <w:pPr>
                  <w:pStyle w:val="Mlsgreinlista"/>
                  <w:rPr>
                    <w:rFonts w:ascii="Times New Roman" w:hAnsi="Times New Roman" w:cs="Times New Roman"/>
                    <w:lang w:val="is-IS"/>
                  </w:rPr>
                </w:pPr>
                <w:r w:rsidRPr="00E66F46">
                  <w:rPr>
                    <w:rFonts w:ascii="Times New Roman" w:hAnsi="Times New Roman" w:cs="Times New Roman"/>
                    <w:lang w:val="is-IS"/>
                  </w:rPr>
                  <w:t xml:space="preserve">Tilgangur breytinga laga </w:t>
                </w:r>
                <w:r w:rsidR="004D4903">
                  <w:rPr>
                    <w:rFonts w:ascii="Times New Roman" w:hAnsi="Times New Roman" w:cs="Times New Roman"/>
                    <w:lang w:val="is-IS"/>
                  </w:rPr>
                  <w:t>um heilbrigðisstarfsmenn</w:t>
                </w:r>
                <w:r w:rsidRPr="00E66F46">
                  <w:rPr>
                    <w:rFonts w:ascii="Times New Roman" w:hAnsi="Times New Roman" w:cs="Times New Roman"/>
                    <w:lang w:val="is-IS"/>
                  </w:rPr>
                  <w:t xml:space="preserve"> er að brúa það bil sem vantar í löggjöfina þannig að ákvæði um þagnaskyldu, lagaákvæði og reglur hindri ekki framvindu mála</w:t>
                </w:r>
                <w:r w:rsidR="000F1C54" w:rsidRPr="00E66F46">
                  <w:rPr>
                    <w:rFonts w:ascii="Times New Roman" w:hAnsi="Times New Roman" w:cs="Times New Roman"/>
                    <w:lang w:val="is-IS"/>
                  </w:rPr>
                  <w:t xml:space="preserve"> í þeim tilvikum sem hér er lýst</w:t>
                </w:r>
                <w:r w:rsidRPr="00E66F46">
                  <w:rPr>
                    <w:rFonts w:ascii="Times New Roman" w:hAnsi="Times New Roman" w:cs="Times New Roman"/>
                    <w:lang w:val="is-IS"/>
                  </w:rPr>
                  <w:t xml:space="preserve">. </w:t>
                </w:r>
                <w:r w:rsidR="00C5037E" w:rsidRPr="00E66F46">
                  <w:rPr>
                    <w:rFonts w:ascii="Times New Roman" w:hAnsi="Times New Roman" w:cs="Times New Roman"/>
                    <w:b/>
                    <w:lang w:val="is-IS"/>
                  </w:rPr>
                  <w:t xml:space="preserve"> </w:t>
                </w:r>
              </w:p>
            </w:sdtContent>
          </w:sdt>
          <w:permEnd w:id="647641118" w:displacedByCustomXml="prev"/>
          <w:p w14:paraId="507BA9CB" w14:textId="77777777" w:rsidR="527CADB5" w:rsidRPr="00E66F46" w:rsidRDefault="527CADB5">
            <w:pPr>
              <w:rPr>
                <w:rFonts w:ascii="Times New Roman" w:hAnsi="Times New Roman" w:cs="Times New Roman"/>
                <w:lang w:val="is-IS"/>
              </w:rPr>
            </w:pPr>
          </w:p>
        </w:tc>
      </w:tr>
      <w:tr w:rsidR="004901F6" w:rsidRPr="00E66F46" w14:paraId="27B3546B" w14:textId="77777777" w:rsidTr="3CC7C0CB">
        <w:tc>
          <w:tcPr>
            <w:tcW w:w="9288" w:type="dxa"/>
            <w:shd w:val="clear" w:color="auto" w:fill="92CDDC" w:themeFill="accent5" w:themeFillTint="99"/>
          </w:tcPr>
          <w:p w14:paraId="42468D9B" w14:textId="77777777" w:rsidR="00263F72" w:rsidRPr="00E66F46" w:rsidRDefault="00263F72" w:rsidP="00D62CC3">
            <w:pPr>
              <w:pStyle w:val="Mlsgreinlista"/>
              <w:numPr>
                <w:ilvl w:val="0"/>
                <w:numId w:val="1"/>
              </w:numPr>
              <w:spacing w:before="60" w:after="60"/>
              <w:ind w:left="426" w:hanging="284"/>
              <w:rPr>
                <w:rFonts w:ascii="Times New Roman" w:hAnsi="Times New Roman" w:cs="Times New Roman"/>
                <w:b/>
                <w:lang w:val="is-IS"/>
              </w:rPr>
            </w:pPr>
            <w:r w:rsidRPr="00E66F46">
              <w:rPr>
                <w:rFonts w:ascii="Times New Roman" w:hAnsi="Times New Roman" w:cs="Times New Roman"/>
                <w:b/>
                <w:lang w:val="is-IS"/>
              </w:rPr>
              <w:lastRenderedPageBreak/>
              <w:t>Markmið</w:t>
            </w:r>
            <w:r w:rsidR="007A02FD" w:rsidRPr="00E66F46">
              <w:rPr>
                <w:rFonts w:ascii="Times New Roman" w:hAnsi="Times New Roman" w:cs="Times New Roman"/>
                <w:b/>
                <w:lang w:val="is-IS"/>
              </w:rPr>
              <w:t xml:space="preserve"> </w:t>
            </w:r>
          </w:p>
        </w:tc>
      </w:tr>
      <w:tr w:rsidR="004901F6" w:rsidRPr="004D2532" w14:paraId="4F2FD103" w14:textId="77777777" w:rsidTr="3CC7C0CB">
        <w:trPr>
          <w:trHeight w:val="747"/>
        </w:trPr>
        <w:tc>
          <w:tcPr>
            <w:tcW w:w="9288" w:type="dxa"/>
          </w:tcPr>
          <w:permStart w:id="1298210239" w:edGrp="everyone" w:colFirst="0" w:colLast="0" w:displacedByCustomXml="next"/>
          <w:sdt>
            <w:sdtPr>
              <w:rPr>
                <w:rFonts w:ascii="Times New Roman" w:hAnsi="Times New Roman" w:cs="Times New Roman"/>
                <w:b/>
                <w:lang w:val="is-IS"/>
              </w:rPr>
              <w:id w:val="-197159978"/>
            </w:sdtPr>
            <w:sdtEndPr>
              <w:rPr>
                <w:rFonts w:asciiTheme="minorHAnsi" w:hAnsiTheme="minorHAnsi" w:cstheme="minorBidi"/>
                <w:b w:val="0"/>
              </w:rPr>
            </w:sdtEndPr>
            <w:sdtContent>
              <w:p w14:paraId="25BA4FEF" w14:textId="0FA9920A" w:rsidR="006C6EA3" w:rsidRPr="00E66F46" w:rsidRDefault="00645781" w:rsidP="00BA5089">
                <w:pPr>
                  <w:pStyle w:val="Mlsgreinlista"/>
                  <w:numPr>
                    <w:ilvl w:val="0"/>
                    <w:numId w:val="7"/>
                  </w:numPr>
                  <w:spacing w:before="60" w:after="60"/>
                  <w:ind w:left="714" w:hanging="357"/>
                  <w:contextualSpacing w:val="0"/>
                  <w:rPr>
                    <w:rFonts w:ascii="Times New Roman" w:hAnsi="Times New Roman" w:cs="Times New Roman"/>
                    <w:b/>
                    <w:lang w:val="is-IS"/>
                  </w:rPr>
                </w:pPr>
                <w:r w:rsidRPr="00E66F46">
                  <w:rPr>
                    <w:rFonts w:ascii="Times New Roman" w:hAnsi="Times New Roman" w:cs="Times New Roman"/>
                    <w:b/>
                    <w:lang w:val="is-IS"/>
                  </w:rPr>
                  <w:t xml:space="preserve">Stefna </w:t>
                </w:r>
                <w:r w:rsidR="00133146" w:rsidRPr="00E66F46">
                  <w:rPr>
                    <w:rFonts w:ascii="Times New Roman" w:hAnsi="Times New Roman" w:cs="Times New Roman"/>
                    <w:b/>
                    <w:lang w:val="is-IS"/>
                  </w:rPr>
                  <w:t>hins opinbera</w:t>
                </w:r>
                <w:r w:rsidR="00D148DB" w:rsidRPr="00E66F46">
                  <w:rPr>
                    <w:rFonts w:ascii="Times New Roman" w:hAnsi="Times New Roman" w:cs="Times New Roman"/>
                    <w:b/>
                    <w:lang w:val="is-IS"/>
                  </w:rPr>
                  <w:t xml:space="preserve"> á </w:t>
                </w:r>
                <w:r w:rsidRPr="00E66F46">
                  <w:rPr>
                    <w:rFonts w:ascii="Times New Roman" w:hAnsi="Times New Roman" w:cs="Times New Roman"/>
                    <w:b/>
                    <w:lang w:val="is-IS"/>
                  </w:rPr>
                  <w:t>viðkomandi málefna</w:t>
                </w:r>
                <w:r w:rsidR="00D148DB" w:rsidRPr="00E66F46">
                  <w:rPr>
                    <w:rFonts w:ascii="Times New Roman" w:hAnsi="Times New Roman" w:cs="Times New Roman"/>
                    <w:b/>
                    <w:lang w:val="is-IS"/>
                  </w:rPr>
                  <w:t>sviði</w:t>
                </w:r>
                <w:r w:rsidRPr="00E66F46">
                  <w:rPr>
                    <w:rFonts w:ascii="Times New Roman" w:hAnsi="Times New Roman" w:cs="Times New Roman"/>
                    <w:b/>
                    <w:lang w:val="is-IS"/>
                  </w:rPr>
                  <w:t>/málaflokki</w:t>
                </w:r>
              </w:p>
              <w:p w14:paraId="378A0CA9" w14:textId="3167726C" w:rsidR="00684029" w:rsidRPr="00E66F46" w:rsidRDefault="00814EB7" w:rsidP="00684029">
                <w:pPr>
                  <w:ind w:left="733"/>
                  <w:rPr>
                    <w:rFonts w:ascii="Times New Roman" w:hAnsi="Times New Roman" w:cs="Times New Roman"/>
                    <w:lang w:val="is-IS"/>
                  </w:rPr>
                </w:pPr>
                <w:r>
                  <w:rPr>
                    <w:rFonts w:ascii="Times New Roman" w:hAnsi="Times New Roman" w:cs="Times New Roman"/>
                    <w:lang w:val="is-IS"/>
                  </w:rPr>
                  <w:t xml:space="preserve">Málefnið sem hér um ræðir fer þvert á málefnasviðin </w:t>
                </w:r>
                <w:r w:rsidR="000B2D53">
                  <w:rPr>
                    <w:rFonts w:ascii="Times New Roman" w:hAnsi="Times New Roman" w:cs="Times New Roman"/>
                    <w:lang w:val="is-IS"/>
                  </w:rPr>
                  <w:t>sjúkrahúsþjónusta (23) og heilbrigðisþjónusta utan sjúkrahúsa (24) í</w:t>
                </w:r>
                <w:r w:rsidR="000346A6" w:rsidRPr="00E66F46">
                  <w:rPr>
                    <w:rFonts w:ascii="Times New Roman" w:hAnsi="Times New Roman" w:cs="Times New Roman"/>
                    <w:lang w:val="is-IS"/>
                  </w:rPr>
                  <w:t xml:space="preserve"> fjármálaáætlun hins opinbera fyrir árin 2023-2027</w:t>
                </w:r>
                <w:r w:rsidR="000B2D53">
                  <w:rPr>
                    <w:rFonts w:ascii="Times New Roman" w:hAnsi="Times New Roman" w:cs="Times New Roman"/>
                    <w:lang w:val="is-IS"/>
                  </w:rPr>
                  <w:t xml:space="preserve">. </w:t>
                </w:r>
                <w:r w:rsidR="000346A6" w:rsidRPr="00E66F46">
                  <w:rPr>
                    <w:rFonts w:ascii="Times New Roman" w:hAnsi="Times New Roman" w:cs="Times New Roman"/>
                    <w:lang w:val="is-IS"/>
                  </w:rPr>
                  <w:t>Þar kemur fram að f</w:t>
                </w:r>
                <w:r w:rsidR="00684029" w:rsidRPr="00E66F46">
                  <w:rPr>
                    <w:rFonts w:ascii="Times New Roman" w:hAnsi="Times New Roman" w:cs="Times New Roman"/>
                    <w:lang w:val="is-IS"/>
                  </w:rPr>
                  <w:t xml:space="preserve">ramtíðarsýn málefnasviðanna (23 og 24) er sameiginleg öllum málefnasviðum heilbrigðisráðuneytisins, að íslensk heilbrigðisþjónusta sé á heimsmælikvarða og að lýðheilsustarf með áherslu á heilsueflingu og forvarnir sé hluti af allri þjónustu. </w:t>
                </w:r>
              </w:p>
              <w:p w14:paraId="46147F31" w14:textId="3CCEBC7B" w:rsidR="00684029" w:rsidRDefault="00684029" w:rsidP="00684029">
                <w:pPr>
                  <w:ind w:left="733"/>
                  <w:rPr>
                    <w:rFonts w:ascii="Times New Roman" w:hAnsi="Times New Roman" w:cs="Times New Roman"/>
                    <w:lang w:val="is-IS"/>
                  </w:rPr>
                </w:pPr>
                <w:r w:rsidRPr="00E66F46">
                  <w:rPr>
                    <w:rFonts w:ascii="Times New Roman" w:hAnsi="Times New Roman" w:cs="Times New Roman"/>
                    <w:lang w:val="is-IS"/>
                  </w:rPr>
                  <w:t xml:space="preserve">Árangur heilbrigðisþjónustunnar er metinn með því að mæla gæði þjónustunnar, öryggi hennar, hversu aðgengileg hún er og hvað hún kostar. Framtíðarsýn um stafræna framþróun í heilbrigðisþjónustu lýsir því að íslenskur almenningur hafi tækifæri til að styrkja og viðhalda eigin heilbrigði með stafrænum lausnum í öruggu og samtengdu upplýsingaumhverfi. Staða Landspítalans sem mikilvægustu heilbrigðisstofnunar landsins verður styrkt og sérstök áhersla er á að fylgja eftir uppbyggingu gjörgæslu og bráðadeildar. </w:t>
                </w:r>
              </w:p>
              <w:p w14:paraId="161BCC8A" w14:textId="77777777" w:rsidR="00FE1980" w:rsidRPr="00E66F46" w:rsidRDefault="00FE1980" w:rsidP="00684029">
                <w:pPr>
                  <w:ind w:left="733"/>
                  <w:rPr>
                    <w:rFonts w:ascii="Times New Roman" w:hAnsi="Times New Roman" w:cs="Times New Roman"/>
                    <w:lang w:val="is-IS"/>
                  </w:rPr>
                </w:pPr>
              </w:p>
              <w:p w14:paraId="1B6065CD" w14:textId="127AC28F" w:rsidR="00684029" w:rsidRPr="00E66F46" w:rsidRDefault="00684029" w:rsidP="00684029">
                <w:pPr>
                  <w:ind w:left="733"/>
                  <w:rPr>
                    <w:rFonts w:ascii="Times New Roman" w:hAnsi="Times New Roman" w:cs="Times New Roman"/>
                    <w:lang w:val="is-IS"/>
                  </w:rPr>
                </w:pPr>
                <w:r w:rsidRPr="00E66F46">
                  <w:rPr>
                    <w:rFonts w:ascii="Times New Roman" w:hAnsi="Times New Roman" w:cs="Times New Roman"/>
                    <w:lang w:val="is-IS"/>
                  </w:rPr>
                  <w:t>Meginmarkmið heilbrigðisþjónustu er að veitt sé örugg, aðgengileg og hagkvæm heilbrigðisþjónusta þar sem sjúklingum er tryggð greið leið að réttri þjónustu á réttum stað. Markmiðið er að setja þarfir einstaklingsins í forgrunn og einfalda dagleg störf heilbrigðisstarfsfólks með því að styrkja stafrænan upplýsingagrunn sem gengur þvert á heilbrigðiskerfið ásamt því að tryggja öryggi og gæði. Þjónustutengd fjármögnun verður innleidd í auknum mæli í heilbrigðiskerfinu</w:t>
                </w:r>
                <w:r w:rsidR="00FE1980">
                  <w:rPr>
                    <w:rFonts w:ascii="Times New Roman" w:hAnsi="Times New Roman" w:cs="Times New Roman"/>
                    <w:lang w:val="is-IS"/>
                  </w:rPr>
                  <w:t>. S</w:t>
                </w:r>
                <w:r w:rsidRPr="00E66F46">
                  <w:rPr>
                    <w:rFonts w:ascii="Times New Roman" w:hAnsi="Times New Roman" w:cs="Times New Roman"/>
                    <w:lang w:val="is-IS"/>
                  </w:rPr>
                  <w:t xml:space="preserve">ettir </w:t>
                </w:r>
                <w:r w:rsidR="00FE1980">
                  <w:rPr>
                    <w:rFonts w:ascii="Times New Roman" w:hAnsi="Times New Roman" w:cs="Times New Roman"/>
                    <w:lang w:val="is-IS"/>
                  </w:rPr>
                  <w:t xml:space="preserve">verða </w:t>
                </w:r>
                <w:r w:rsidRPr="00E66F46">
                  <w:rPr>
                    <w:rFonts w:ascii="Times New Roman" w:hAnsi="Times New Roman" w:cs="Times New Roman"/>
                    <w:lang w:val="is-IS"/>
                  </w:rPr>
                  <w:t xml:space="preserve">upp miðlægir biðlistar og tryggt </w:t>
                </w:r>
                <w:r w:rsidR="00FE1980">
                  <w:rPr>
                    <w:rFonts w:ascii="Times New Roman" w:hAnsi="Times New Roman" w:cs="Times New Roman"/>
                    <w:lang w:val="is-IS"/>
                  </w:rPr>
                  <w:t xml:space="preserve">verður </w:t>
                </w:r>
                <w:r w:rsidRPr="00E66F46">
                  <w:rPr>
                    <w:rFonts w:ascii="Times New Roman" w:hAnsi="Times New Roman" w:cs="Times New Roman"/>
                    <w:lang w:val="is-IS"/>
                  </w:rPr>
                  <w:t>að þjónusta sé veitt innan tiltekins ásættanlegs biðtíma. Aðgengi allra landsmanna að sérfræðiþjónustu verður bætt í samráði við heilbrigðisstofnanir í öllum umdæmum.</w:t>
                </w:r>
              </w:p>
              <w:p w14:paraId="5C2E2BA2" w14:textId="77777777" w:rsidR="00684029" w:rsidRPr="00E66F46" w:rsidRDefault="00684029" w:rsidP="00684029">
                <w:pPr>
                  <w:ind w:left="733"/>
                  <w:rPr>
                    <w:rFonts w:ascii="Times New Roman" w:hAnsi="Times New Roman" w:cs="Times New Roman"/>
                    <w:lang w:val="is-IS"/>
                  </w:rPr>
                </w:pPr>
                <w:r w:rsidRPr="00E66F46">
                  <w:rPr>
                    <w:rFonts w:ascii="Times New Roman" w:hAnsi="Times New Roman" w:cs="Times New Roman"/>
                    <w:lang w:val="is-IS"/>
                  </w:rPr>
                  <w:t xml:space="preserve">Sérstök áhersla verður á að efla almenna og sérhæfða heimahjúkrun og fjölbreytta geðheilbrigðisþjónustu sem tekur mið af ólíkum þörfum notenda. Sérstök áhersla verður á að efla almenna og sérhæfða heimahjúkrun og fjölbreytta geðheilbrigðisþjónustu sem tekur mið af ólíkum þörfum notenda. Geðheilsuteymi um land allt verða efld, forvarnir og áhrif notenda á þjónustuna aukin. Einnig verður lögð aukin áhersla á að innleiða stafrænar lausnir í heilbrigðisþjónustu og nýta nýja tækni til að auka þjónustuna, gæði hennar, nýtingu mannafla og hagkvæmni. Stuðlað verður að nýsköpun og </w:t>
                </w:r>
                <w:proofErr w:type="spellStart"/>
                <w:r w:rsidRPr="00E66F46">
                  <w:rPr>
                    <w:rFonts w:ascii="Times New Roman" w:hAnsi="Times New Roman" w:cs="Times New Roman"/>
                    <w:lang w:val="is-IS"/>
                  </w:rPr>
                  <w:t>fjarheilbrigðisþjónusta</w:t>
                </w:r>
                <w:proofErr w:type="spellEnd"/>
                <w:r w:rsidRPr="00E66F46">
                  <w:rPr>
                    <w:rFonts w:ascii="Times New Roman" w:hAnsi="Times New Roman" w:cs="Times New Roman"/>
                    <w:lang w:val="is-IS"/>
                  </w:rPr>
                  <w:t xml:space="preserve"> efld.</w:t>
                </w:r>
              </w:p>
              <w:p w14:paraId="63CE5927" w14:textId="77777777" w:rsidR="00684029" w:rsidRPr="00E66F46" w:rsidRDefault="00684029" w:rsidP="00684029">
                <w:pPr>
                  <w:pStyle w:val="Mlsgreinlista"/>
                  <w:spacing w:before="60" w:after="60"/>
                  <w:ind w:left="714"/>
                  <w:contextualSpacing w:val="0"/>
                  <w:rPr>
                    <w:rFonts w:ascii="Times New Roman" w:hAnsi="Times New Roman" w:cs="Times New Roman"/>
                    <w:b/>
                    <w:lang w:val="is-IS"/>
                  </w:rPr>
                </w:pPr>
              </w:p>
              <w:p w14:paraId="6E8BB2A4" w14:textId="1A87B8EF" w:rsidR="009C112A" w:rsidRPr="00E66F46" w:rsidRDefault="00187E36" w:rsidP="00645781">
                <w:pPr>
                  <w:pStyle w:val="Mlsgreinlista"/>
                  <w:numPr>
                    <w:ilvl w:val="0"/>
                    <w:numId w:val="7"/>
                  </w:numPr>
                  <w:spacing w:before="60" w:after="60"/>
                  <w:ind w:left="714" w:hanging="357"/>
                  <w:contextualSpacing w:val="0"/>
                  <w:rPr>
                    <w:rFonts w:ascii="Times New Roman" w:hAnsi="Times New Roman" w:cs="Times New Roman"/>
                    <w:b/>
                    <w:lang w:val="is-IS"/>
                  </w:rPr>
                </w:pPr>
                <w:r w:rsidRPr="00E66F46">
                  <w:rPr>
                    <w:rFonts w:ascii="Times New Roman" w:hAnsi="Times New Roman" w:cs="Times New Roman"/>
                    <w:b/>
                    <w:lang w:val="is-IS"/>
                  </w:rPr>
                  <w:t xml:space="preserve">Markmið sem að er stefnt </w:t>
                </w:r>
                <w:r w:rsidR="00645781" w:rsidRPr="00E66F46">
                  <w:rPr>
                    <w:rFonts w:ascii="Times New Roman" w:hAnsi="Times New Roman" w:cs="Times New Roman"/>
                    <w:b/>
                    <w:lang w:val="is-IS"/>
                  </w:rPr>
                  <w:t xml:space="preserve">með lagasetningu </w:t>
                </w:r>
                <w:r w:rsidRPr="00E66F46">
                  <w:rPr>
                    <w:rFonts w:ascii="Times New Roman" w:hAnsi="Times New Roman" w:cs="Times New Roman"/>
                    <w:b/>
                    <w:lang w:val="is-IS"/>
                  </w:rPr>
                  <w:t>í ljósi úrlausnarefnis</w:t>
                </w:r>
                <w:r w:rsidR="00645781" w:rsidRPr="00E66F46">
                  <w:rPr>
                    <w:rFonts w:ascii="Times New Roman" w:hAnsi="Times New Roman" w:cs="Times New Roman"/>
                    <w:b/>
                    <w:lang w:val="is-IS"/>
                  </w:rPr>
                  <w:t xml:space="preserve"> og stefnu stjórnvalda</w:t>
                </w:r>
              </w:p>
              <w:p w14:paraId="51D2FBFD" w14:textId="6B5B5B5E" w:rsidR="527CADB5" w:rsidRPr="00E66F46" w:rsidRDefault="009C112A" w:rsidP="00016565">
                <w:pPr>
                  <w:pStyle w:val="Mlsgreinlista"/>
                  <w:spacing w:before="60" w:after="60"/>
                  <w:ind w:left="714"/>
                  <w:contextualSpacing w:val="0"/>
                  <w:rPr>
                    <w:lang w:val="is-IS"/>
                  </w:rPr>
                </w:pPr>
                <w:r w:rsidRPr="00E66F46">
                  <w:rPr>
                    <w:rFonts w:ascii="Times New Roman" w:hAnsi="Times New Roman" w:cs="Times New Roman"/>
                    <w:lang w:val="is-IS"/>
                  </w:rPr>
                  <w:t xml:space="preserve">Í takt við áherslur í ríkisstjórnarsáttmála, á grundvelli ábyrgðar stjórnvalda á að bregðast við kynbundnu ofbeldi, samkvæmt áherslum í </w:t>
                </w:r>
                <w:proofErr w:type="spellStart"/>
                <w:r w:rsidRPr="00E66F46">
                  <w:rPr>
                    <w:rFonts w:ascii="Times New Roman" w:hAnsi="Times New Roman" w:cs="Times New Roman"/>
                    <w:lang w:val="is-IS"/>
                  </w:rPr>
                  <w:t>Istanbúlsamningnum</w:t>
                </w:r>
                <w:proofErr w:type="spellEnd"/>
                <w:r w:rsidRPr="00E66F46">
                  <w:rPr>
                    <w:rFonts w:ascii="Times New Roman" w:hAnsi="Times New Roman" w:cs="Times New Roman"/>
                    <w:lang w:val="is-IS"/>
                  </w:rPr>
                  <w:t xml:space="preserve"> sem og rannsóknarskyldu lögregluyfirvalda, er mikilvægt að skýra ákvæði um þagnarskyldu heilbrigðissta</w:t>
                </w:r>
                <w:r w:rsidR="00763DFF">
                  <w:rPr>
                    <w:rFonts w:ascii="Times New Roman" w:hAnsi="Times New Roman" w:cs="Times New Roman"/>
                    <w:lang w:val="is-IS"/>
                  </w:rPr>
                  <w:t>r</w:t>
                </w:r>
                <w:r w:rsidRPr="00E66F46">
                  <w:rPr>
                    <w:rFonts w:ascii="Times New Roman" w:hAnsi="Times New Roman" w:cs="Times New Roman"/>
                    <w:lang w:val="is-IS"/>
                  </w:rPr>
                  <w:t>fsfólks, með hag þolenda að leiðarljósi.  </w:t>
                </w:r>
              </w:p>
            </w:sdtContent>
          </w:sdt>
        </w:tc>
      </w:tr>
      <w:permEnd w:id="1298210239"/>
      <w:tr w:rsidR="004901F6" w:rsidRPr="00E66F46" w14:paraId="4F9882FB" w14:textId="77777777" w:rsidTr="3CC7C0CB">
        <w:tc>
          <w:tcPr>
            <w:tcW w:w="9288" w:type="dxa"/>
            <w:shd w:val="clear" w:color="auto" w:fill="92CDDC" w:themeFill="accent5" w:themeFillTint="99"/>
          </w:tcPr>
          <w:p w14:paraId="78722F96" w14:textId="77777777" w:rsidR="00263F72" w:rsidRPr="00E66F46" w:rsidRDefault="00E832C9" w:rsidP="00D62CC3">
            <w:pPr>
              <w:pStyle w:val="Mlsgreinlista"/>
              <w:numPr>
                <w:ilvl w:val="0"/>
                <w:numId w:val="1"/>
              </w:numPr>
              <w:spacing w:before="60" w:after="60"/>
              <w:ind w:left="426" w:hanging="284"/>
              <w:rPr>
                <w:rFonts w:ascii="Times New Roman" w:hAnsi="Times New Roman" w:cs="Times New Roman"/>
                <w:b/>
                <w:lang w:val="is-IS"/>
              </w:rPr>
            </w:pPr>
            <w:r w:rsidRPr="00E66F46">
              <w:rPr>
                <w:rFonts w:ascii="Times New Roman" w:hAnsi="Times New Roman" w:cs="Times New Roman"/>
                <w:b/>
                <w:lang w:val="is-IS"/>
              </w:rPr>
              <w:lastRenderedPageBreak/>
              <w:t>Leiðir</w:t>
            </w:r>
          </w:p>
        </w:tc>
      </w:tr>
      <w:tr w:rsidR="004901F6" w:rsidRPr="00AE206A" w14:paraId="084A4D41" w14:textId="77777777" w:rsidTr="3CC7C0CB">
        <w:trPr>
          <w:trHeight w:val="826"/>
        </w:trPr>
        <w:tc>
          <w:tcPr>
            <w:tcW w:w="9288" w:type="dxa"/>
          </w:tcPr>
          <w:permStart w:id="107359558" w:edGrp="everyone" w:colFirst="0" w:colLast="0" w:displacedByCustomXml="next"/>
          <w:sdt>
            <w:sdtPr>
              <w:rPr>
                <w:rFonts w:ascii="Times New Roman" w:hAnsi="Times New Roman" w:cs="Times New Roman"/>
                <w:b/>
                <w:lang w:val="is-IS"/>
              </w:rPr>
              <w:id w:val="-355357149"/>
            </w:sdtPr>
            <w:sdtEndPr>
              <w:rPr>
                <w:rFonts w:asciiTheme="minorHAnsi" w:hAnsiTheme="minorHAnsi" w:cstheme="minorBidi"/>
                <w:b w:val="0"/>
              </w:rPr>
            </w:sdtEndPr>
            <w:sdtContent>
              <w:p w14:paraId="28E5A9D5" w14:textId="2B824355" w:rsidR="00FD2097" w:rsidRPr="00E66F46" w:rsidRDefault="004978E5" w:rsidP="00BA5089">
                <w:pPr>
                  <w:pStyle w:val="Mlsgreinlista"/>
                  <w:numPr>
                    <w:ilvl w:val="0"/>
                    <w:numId w:val="5"/>
                  </w:numPr>
                  <w:spacing w:before="60" w:after="60"/>
                  <w:ind w:left="714" w:hanging="357"/>
                  <w:contextualSpacing w:val="0"/>
                  <w:rPr>
                    <w:rFonts w:ascii="Times New Roman" w:hAnsi="Times New Roman" w:cs="Times New Roman"/>
                    <w:b/>
                    <w:lang w:val="is-IS"/>
                  </w:rPr>
                </w:pPr>
                <w:r w:rsidRPr="00E66F46">
                  <w:rPr>
                    <w:rFonts w:ascii="Times New Roman" w:hAnsi="Times New Roman" w:cs="Times New Roman"/>
                    <w:b/>
                    <w:lang w:val="is-IS"/>
                  </w:rPr>
                  <w:t>Ekkert aðhafst</w:t>
                </w:r>
                <w:r w:rsidR="0047580A" w:rsidRPr="00E66F46">
                  <w:rPr>
                    <w:rFonts w:ascii="Times New Roman" w:hAnsi="Times New Roman" w:cs="Times New Roman"/>
                    <w:b/>
                    <w:lang w:val="is-IS"/>
                  </w:rPr>
                  <w:t xml:space="preserve">  - hvaða afleiðingar hefði það?</w:t>
                </w:r>
                <w:r w:rsidR="00E67F09" w:rsidRPr="00E66F46">
                  <w:rPr>
                    <w:rFonts w:ascii="Times New Roman" w:hAnsi="Times New Roman" w:cs="Times New Roman"/>
                    <w:b/>
                    <w:lang w:val="is-IS"/>
                  </w:rPr>
                  <w:t xml:space="preserve"> </w:t>
                </w:r>
              </w:p>
              <w:p w14:paraId="3F5DE660" w14:textId="7426BF24" w:rsidR="00502CD5" w:rsidRPr="00E66F46" w:rsidRDefault="00502CD5" w:rsidP="527CADB5">
                <w:pPr>
                  <w:pStyle w:val="Mlsgreinlista"/>
                  <w:spacing w:before="60" w:after="60"/>
                  <w:ind w:left="714"/>
                  <w:rPr>
                    <w:rFonts w:ascii="Times New Roman" w:hAnsi="Times New Roman" w:cs="Times New Roman"/>
                    <w:lang w:val="is-IS"/>
                  </w:rPr>
                </w:pPr>
                <w:r w:rsidRPr="00E66F46">
                  <w:rPr>
                    <w:rFonts w:ascii="Times New Roman" w:hAnsi="Times New Roman" w:cs="Times New Roman"/>
                    <w:lang w:val="is-IS"/>
                  </w:rPr>
                  <w:t xml:space="preserve">Þolendur heimilisofbeldis þurfa sértækan og þverfaglegan stuðning m.a. frá heilbrigðiskerfinu og lögreglunni og þurfa aðstoð við að biðja um og fá slíkan stuðning, eðli málsins samkvæmt. </w:t>
                </w:r>
                <w:r w:rsidR="00AE206A">
                  <w:rPr>
                    <w:rFonts w:ascii="Times New Roman" w:hAnsi="Times New Roman" w:cs="Times New Roman"/>
                    <w:lang w:val="is-IS"/>
                  </w:rPr>
                  <w:t>Án lagabreytingar munu</w:t>
                </w:r>
                <w:r w:rsidRPr="00E66F46">
                  <w:rPr>
                    <w:rFonts w:ascii="Times New Roman" w:hAnsi="Times New Roman" w:cs="Times New Roman"/>
                    <w:lang w:val="is-IS"/>
                  </w:rPr>
                  <w:t xml:space="preserve"> lög og reglur</w:t>
                </w:r>
                <w:r w:rsidR="00AE206A">
                  <w:rPr>
                    <w:rFonts w:ascii="Times New Roman" w:hAnsi="Times New Roman" w:cs="Times New Roman"/>
                    <w:lang w:val="is-IS"/>
                  </w:rPr>
                  <w:t>, sérstaklega um</w:t>
                </w:r>
                <w:r w:rsidRPr="00E66F46">
                  <w:rPr>
                    <w:rFonts w:ascii="Times New Roman" w:hAnsi="Times New Roman" w:cs="Times New Roman"/>
                    <w:lang w:val="is-IS"/>
                  </w:rPr>
                  <w:t xml:space="preserve"> þagnarskyldu, hamla framgangi mála </w:t>
                </w:r>
                <w:r w:rsidR="65EA03B9" w:rsidRPr="00E66F46">
                  <w:rPr>
                    <w:rFonts w:ascii="Times New Roman" w:hAnsi="Times New Roman" w:cs="Times New Roman"/>
                    <w:lang w:val="is-IS"/>
                  </w:rPr>
                  <w:t xml:space="preserve">hjá lögreglu </w:t>
                </w:r>
                <w:r w:rsidRPr="00E66F46">
                  <w:rPr>
                    <w:rFonts w:ascii="Times New Roman" w:hAnsi="Times New Roman" w:cs="Times New Roman"/>
                    <w:lang w:val="is-IS"/>
                  </w:rPr>
                  <w:t xml:space="preserve">og í einhverjum tilfellum koma í veg fyrir að þolandi </w:t>
                </w:r>
                <w:r w:rsidR="000F1C54" w:rsidRPr="00E66F46">
                  <w:rPr>
                    <w:rFonts w:ascii="Times New Roman" w:hAnsi="Times New Roman" w:cs="Times New Roman"/>
                    <w:lang w:val="is-IS"/>
                  </w:rPr>
                  <w:t>fái</w:t>
                </w:r>
                <w:r w:rsidRPr="00E66F46">
                  <w:rPr>
                    <w:rFonts w:ascii="Times New Roman" w:hAnsi="Times New Roman" w:cs="Times New Roman"/>
                    <w:lang w:val="is-IS"/>
                  </w:rPr>
                  <w:t xml:space="preserve"> viðeigandi aðstoð</w:t>
                </w:r>
                <w:r w:rsidR="00AE206A">
                  <w:rPr>
                    <w:rFonts w:ascii="Times New Roman" w:hAnsi="Times New Roman" w:cs="Times New Roman"/>
                    <w:lang w:val="is-IS"/>
                  </w:rPr>
                  <w:t>. Þannig mun</w:t>
                </w:r>
                <w:r w:rsidRPr="00E66F46">
                  <w:rPr>
                    <w:rFonts w:ascii="Times New Roman" w:hAnsi="Times New Roman" w:cs="Times New Roman"/>
                    <w:lang w:val="is-IS"/>
                  </w:rPr>
                  <w:t xml:space="preserve"> </w:t>
                </w:r>
                <w:r w:rsidR="000B2D53">
                  <w:rPr>
                    <w:rFonts w:ascii="Times New Roman" w:hAnsi="Times New Roman" w:cs="Times New Roman"/>
                    <w:lang w:val="is-IS"/>
                  </w:rPr>
                  <w:t xml:space="preserve">lagumhverfið </w:t>
                </w:r>
                <w:r w:rsidRPr="00E66F46">
                  <w:rPr>
                    <w:rFonts w:ascii="Times New Roman" w:hAnsi="Times New Roman" w:cs="Times New Roman"/>
                    <w:lang w:val="is-IS"/>
                  </w:rPr>
                  <w:t xml:space="preserve">viðhalda </w:t>
                </w:r>
                <w:r w:rsidR="000F1C54" w:rsidRPr="00E66F46">
                  <w:rPr>
                    <w:rFonts w:ascii="Times New Roman" w:hAnsi="Times New Roman" w:cs="Times New Roman"/>
                    <w:lang w:val="is-IS"/>
                  </w:rPr>
                  <w:t>ofbeldi</w:t>
                </w:r>
                <w:r w:rsidR="00AE206A">
                  <w:rPr>
                    <w:rFonts w:ascii="Times New Roman" w:hAnsi="Times New Roman" w:cs="Times New Roman"/>
                    <w:lang w:val="is-IS"/>
                  </w:rPr>
                  <w:t>saðstæðum þolanda</w:t>
                </w:r>
                <w:r w:rsidR="000B2D53">
                  <w:rPr>
                    <w:rFonts w:ascii="Times New Roman" w:hAnsi="Times New Roman" w:cs="Times New Roman"/>
                    <w:lang w:val="is-IS"/>
                  </w:rPr>
                  <w:t xml:space="preserve"> </w:t>
                </w:r>
                <w:r w:rsidR="00AE206A">
                  <w:rPr>
                    <w:rFonts w:ascii="Times New Roman" w:hAnsi="Times New Roman" w:cs="Times New Roman"/>
                    <w:lang w:val="is-IS"/>
                  </w:rPr>
                  <w:t>í stað þess að stíga inn í aðstæður og veita alla tiltæka aðstoð</w:t>
                </w:r>
                <w:r w:rsidR="009B4C10">
                  <w:rPr>
                    <w:rFonts w:ascii="Times New Roman" w:hAnsi="Times New Roman" w:cs="Times New Roman"/>
                    <w:lang w:val="is-IS"/>
                  </w:rPr>
                  <w:t xml:space="preserve"> sem þolandi á rétt á</w:t>
                </w:r>
                <w:r w:rsidR="000F1C54" w:rsidRPr="00E66F46">
                  <w:rPr>
                    <w:rFonts w:ascii="Times New Roman" w:hAnsi="Times New Roman" w:cs="Times New Roman"/>
                    <w:lang w:val="is-IS"/>
                  </w:rPr>
                  <w:t>.</w:t>
                </w:r>
                <w:r w:rsidRPr="00E66F46">
                  <w:rPr>
                    <w:rFonts w:ascii="Times New Roman" w:hAnsi="Times New Roman" w:cs="Times New Roman"/>
                    <w:lang w:val="is-IS"/>
                  </w:rPr>
                  <w:t xml:space="preserve"> </w:t>
                </w:r>
              </w:p>
              <w:p w14:paraId="0DB11145" w14:textId="1D8C445E" w:rsidR="00FD2097" w:rsidRPr="00E66F46" w:rsidRDefault="004978E5" w:rsidP="00BA5089">
                <w:pPr>
                  <w:pStyle w:val="Mlsgreinlista"/>
                  <w:numPr>
                    <w:ilvl w:val="0"/>
                    <w:numId w:val="5"/>
                  </w:numPr>
                  <w:spacing w:before="60" w:after="60"/>
                  <w:ind w:left="714" w:hanging="357"/>
                  <w:contextualSpacing w:val="0"/>
                  <w:rPr>
                    <w:rFonts w:ascii="Times New Roman" w:hAnsi="Times New Roman" w:cs="Times New Roman"/>
                    <w:b/>
                    <w:lang w:val="is-IS"/>
                  </w:rPr>
                </w:pPr>
                <w:r w:rsidRPr="00E66F46">
                  <w:rPr>
                    <w:rFonts w:ascii="Times New Roman" w:hAnsi="Times New Roman" w:cs="Times New Roman"/>
                    <w:b/>
                    <w:lang w:val="is-IS"/>
                  </w:rPr>
                  <w:t>Önnur úrræði en lagasetning</w:t>
                </w:r>
                <w:r w:rsidR="0047580A" w:rsidRPr="00E66F46">
                  <w:rPr>
                    <w:rFonts w:ascii="Times New Roman" w:hAnsi="Times New Roman" w:cs="Times New Roman"/>
                    <w:b/>
                    <w:lang w:val="is-IS"/>
                  </w:rPr>
                  <w:t xml:space="preserve"> sem metin hafa verið</w:t>
                </w:r>
              </w:p>
              <w:p w14:paraId="57CBA88D" w14:textId="0CD8DB25" w:rsidR="000B2D53" w:rsidRDefault="000B2D53" w:rsidP="000B2D53">
                <w:pPr>
                  <w:pStyle w:val="Mlsgreinlista"/>
                  <w:spacing w:before="60" w:after="60"/>
                  <w:ind w:left="714"/>
                  <w:contextualSpacing w:val="0"/>
                  <w:rPr>
                    <w:rFonts w:ascii="Times New Roman" w:hAnsi="Times New Roman" w:cs="Times New Roman"/>
                    <w:bCs/>
                    <w:lang w:val="is-IS"/>
                  </w:rPr>
                </w:pPr>
                <w:r>
                  <w:rPr>
                    <w:rFonts w:ascii="Times New Roman" w:hAnsi="Times New Roman" w:cs="Times New Roman"/>
                    <w:bCs/>
                    <w:lang w:val="is-IS"/>
                  </w:rPr>
                  <w:t xml:space="preserve">Verið er að vinna að fræðsluátaki í tengslum við innleiðingu verklags í heimilisofbeldismálum, átakið beinist að aukinni fræðslu til heilbrigðisstarfsfólks á landinu öllu varðandi birtingarmyndir, áhrif og úrræði í heimilisofbeldismálum. </w:t>
                </w:r>
                <w:r w:rsidR="00AE206A">
                  <w:rPr>
                    <w:rFonts w:ascii="Times New Roman" w:hAnsi="Times New Roman" w:cs="Times New Roman"/>
                    <w:bCs/>
                    <w:lang w:val="is-IS"/>
                  </w:rPr>
                  <w:t>Lagabreytingin mun</w:t>
                </w:r>
                <w:r>
                  <w:rPr>
                    <w:rFonts w:ascii="Times New Roman" w:hAnsi="Times New Roman" w:cs="Times New Roman"/>
                    <w:bCs/>
                    <w:lang w:val="is-IS"/>
                  </w:rPr>
                  <w:t xml:space="preserve"> styðja við þá vinnu</w:t>
                </w:r>
                <w:r w:rsidR="00AE206A">
                  <w:rPr>
                    <w:rFonts w:ascii="Times New Roman" w:hAnsi="Times New Roman" w:cs="Times New Roman"/>
                    <w:bCs/>
                    <w:lang w:val="is-IS"/>
                  </w:rPr>
                  <w:t>.</w:t>
                </w:r>
              </w:p>
              <w:p w14:paraId="7CC90464" w14:textId="66207B2E" w:rsidR="00502CD5" w:rsidRPr="00E66F46" w:rsidRDefault="0047580A" w:rsidP="000B2D53">
                <w:pPr>
                  <w:pStyle w:val="Mlsgreinlista"/>
                  <w:spacing w:before="60" w:after="60"/>
                  <w:ind w:left="714"/>
                  <w:contextualSpacing w:val="0"/>
                  <w:rPr>
                    <w:rFonts w:ascii="Times New Roman" w:hAnsi="Times New Roman" w:cs="Times New Roman"/>
                    <w:b/>
                    <w:lang w:val="is-IS"/>
                  </w:rPr>
                </w:pPr>
                <w:r w:rsidRPr="00E66F46">
                  <w:rPr>
                    <w:rFonts w:ascii="Times New Roman" w:hAnsi="Times New Roman" w:cs="Times New Roman"/>
                    <w:b/>
                    <w:lang w:val="is-IS"/>
                  </w:rPr>
                  <w:t>Mögulegar l</w:t>
                </w:r>
                <w:r w:rsidR="00A77160" w:rsidRPr="00E66F46">
                  <w:rPr>
                    <w:rFonts w:ascii="Times New Roman" w:hAnsi="Times New Roman" w:cs="Times New Roman"/>
                    <w:b/>
                    <w:lang w:val="is-IS"/>
                  </w:rPr>
                  <w:t>eiðir við l</w:t>
                </w:r>
                <w:r w:rsidR="00133146" w:rsidRPr="00E66F46">
                  <w:rPr>
                    <w:rFonts w:ascii="Times New Roman" w:hAnsi="Times New Roman" w:cs="Times New Roman"/>
                    <w:b/>
                    <w:lang w:val="is-IS"/>
                  </w:rPr>
                  <w:t>agasetning</w:t>
                </w:r>
                <w:r w:rsidR="00CA3381" w:rsidRPr="00E66F46">
                  <w:rPr>
                    <w:rFonts w:ascii="Times New Roman" w:hAnsi="Times New Roman" w:cs="Times New Roman"/>
                    <w:b/>
                    <w:lang w:val="is-IS"/>
                  </w:rPr>
                  <w:t>u</w:t>
                </w:r>
              </w:p>
              <w:p w14:paraId="4ACD1A31" w14:textId="77777777" w:rsidR="00AE206A" w:rsidRDefault="00AE206A" w:rsidP="00AE206A">
                <w:pPr>
                  <w:pStyle w:val="Mlsgreinlista"/>
                  <w:spacing w:before="60" w:after="60"/>
                  <w:ind w:left="714"/>
                  <w:contextualSpacing w:val="0"/>
                  <w:rPr>
                    <w:rFonts w:ascii="Times New Roman" w:hAnsi="Times New Roman" w:cs="Times New Roman"/>
                    <w:bCs/>
                    <w:lang w:val="is-IS"/>
                  </w:rPr>
                </w:pPr>
                <w:r>
                  <w:rPr>
                    <w:rFonts w:ascii="Times New Roman" w:hAnsi="Times New Roman" w:cs="Times New Roman"/>
                    <w:bCs/>
                    <w:lang w:val="is-IS"/>
                  </w:rPr>
                  <w:t>Reglugerð hefði ekki nægilega mikinn sóknarþunga og þess vegna er metið svo að lagabreyting sé nauðsynleg.</w:t>
                </w:r>
              </w:p>
              <w:p w14:paraId="5CF04314" w14:textId="421A7193" w:rsidR="00CA3381" w:rsidRPr="00016565" w:rsidRDefault="00AE206A" w:rsidP="00016565">
                <w:pPr>
                  <w:pStyle w:val="Mlsgreinlista"/>
                  <w:spacing w:before="60" w:after="60"/>
                  <w:ind w:left="714"/>
                  <w:contextualSpacing w:val="0"/>
                  <w:rPr>
                    <w:rFonts w:ascii="Times New Roman" w:hAnsi="Times New Roman" w:cs="Times New Roman"/>
                    <w:lang w:val="is-IS"/>
                  </w:rPr>
                </w:pPr>
                <w:r>
                  <w:rPr>
                    <w:rFonts w:ascii="Times New Roman" w:hAnsi="Times New Roman" w:cs="Times New Roman"/>
                    <w:lang w:val="is-IS"/>
                  </w:rPr>
                  <w:t>Skoðað var hvort útfæra ætti lagaákvæðið þannig að það ætti samhljóm í ákvæði 218. gr. b hegningarlaga nr. 19/1940 en ákveðið var að fara frekar þá leið sem fram kemur hér að framan. Sú leið er talin einfaldari og skilvirkari.</w:t>
                </w:r>
              </w:p>
            </w:sdtContent>
          </w:sdt>
          <w:p w14:paraId="2669B9FD" w14:textId="77777777" w:rsidR="527CADB5" w:rsidRPr="00E66F46" w:rsidRDefault="527CADB5">
            <w:pPr>
              <w:rPr>
                <w:rFonts w:ascii="Times New Roman" w:hAnsi="Times New Roman" w:cs="Times New Roman"/>
                <w:lang w:val="is-IS"/>
              </w:rPr>
            </w:pPr>
          </w:p>
        </w:tc>
      </w:tr>
      <w:permEnd w:id="107359558"/>
      <w:tr w:rsidR="004901F6" w:rsidRPr="004D2532" w14:paraId="19BC288B" w14:textId="77777777" w:rsidTr="3CC7C0CB">
        <w:tc>
          <w:tcPr>
            <w:tcW w:w="9288" w:type="dxa"/>
            <w:shd w:val="clear" w:color="auto" w:fill="92CDDC" w:themeFill="accent5" w:themeFillTint="99"/>
          </w:tcPr>
          <w:p w14:paraId="25827B2D" w14:textId="77777777" w:rsidR="000D6E33" w:rsidRPr="00E66F46" w:rsidRDefault="000D6E33" w:rsidP="00D62CC3">
            <w:pPr>
              <w:pStyle w:val="Mlsgreinlista"/>
              <w:numPr>
                <w:ilvl w:val="0"/>
                <w:numId w:val="1"/>
              </w:numPr>
              <w:spacing w:before="60" w:after="60"/>
              <w:ind w:left="426" w:hanging="284"/>
              <w:rPr>
                <w:rFonts w:ascii="Times New Roman" w:hAnsi="Times New Roman" w:cs="Times New Roman"/>
                <w:b/>
                <w:lang w:val="is-IS"/>
              </w:rPr>
            </w:pPr>
            <w:r w:rsidRPr="00E66F46">
              <w:rPr>
                <w:rFonts w:ascii="Times New Roman" w:hAnsi="Times New Roman" w:cs="Times New Roman"/>
                <w:b/>
                <w:lang w:val="is-IS"/>
              </w:rPr>
              <w:t>Hvaða leið er áformuð og hvers vegna?</w:t>
            </w:r>
          </w:p>
        </w:tc>
      </w:tr>
      <w:tr w:rsidR="004901F6" w:rsidRPr="004D2532" w14:paraId="161BFC9C" w14:textId="77777777" w:rsidTr="3CC7C0CB">
        <w:trPr>
          <w:trHeight w:val="679"/>
        </w:trPr>
        <w:tc>
          <w:tcPr>
            <w:tcW w:w="9288" w:type="dxa"/>
          </w:tcPr>
          <w:permStart w:id="753736572" w:edGrp="everyone" w:displacedByCustomXml="next"/>
          <w:sdt>
            <w:sdtPr>
              <w:rPr>
                <w:rFonts w:ascii="Times New Roman" w:hAnsi="Times New Roman" w:cs="Times New Roman"/>
                <w:b/>
                <w:lang w:val="is-IS"/>
              </w:rPr>
              <w:id w:val="-853185132"/>
            </w:sdtPr>
            <w:sdtEndPr>
              <w:rPr>
                <w:rFonts w:asciiTheme="minorHAnsi" w:hAnsiTheme="minorHAnsi" w:cstheme="minorBidi"/>
                <w:b w:val="0"/>
              </w:rPr>
            </w:sdtEndPr>
            <w:sdtContent>
              <w:p w14:paraId="626C2300" w14:textId="14165C1E" w:rsidR="000D6E33" w:rsidRDefault="000D6E33" w:rsidP="00BA5089">
                <w:pPr>
                  <w:pStyle w:val="Mlsgreinlista"/>
                  <w:numPr>
                    <w:ilvl w:val="0"/>
                    <w:numId w:val="16"/>
                  </w:numPr>
                  <w:spacing w:before="60" w:after="60"/>
                  <w:ind w:left="714" w:hanging="357"/>
                  <w:contextualSpacing w:val="0"/>
                  <w:rPr>
                    <w:rFonts w:ascii="Times New Roman" w:hAnsi="Times New Roman" w:cs="Times New Roman"/>
                    <w:b/>
                    <w:lang w:val="is-IS"/>
                  </w:rPr>
                </w:pPr>
                <w:r w:rsidRPr="00E66F46">
                  <w:rPr>
                    <w:rFonts w:ascii="Times New Roman" w:hAnsi="Times New Roman" w:cs="Times New Roman"/>
                    <w:b/>
                    <w:lang w:val="is-IS"/>
                  </w:rPr>
                  <w:t>Stutt lýsing á þeirri leið sem áformuð er og rökstuðningur fyrir henni</w:t>
                </w:r>
              </w:p>
              <w:p w14:paraId="38D8B095" w14:textId="1AB7AE93" w:rsidR="001E16C1" w:rsidRDefault="00AE206A" w:rsidP="001E16C1">
                <w:pPr>
                  <w:pStyle w:val="Mlsgreinlista"/>
                  <w:spacing w:before="60" w:after="60"/>
                  <w:ind w:left="714"/>
                  <w:contextualSpacing w:val="0"/>
                  <w:rPr>
                    <w:rFonts w:ascii="Times New Roman" w:hAnsi="Times New Roman" w:cs="Times New Roman"/>
                    <w:bCs/>
                    <w:lang w:val="is-IS"/>
                  </w:rPr>
                </w:pPr>
                <w:r>
                  <w:rPr>
                    <w:rFonts w:ascii="Times New Roman" w:hAnsi="Times New Roman" w:cs="Times New Roman"/>
                    <w:bCs/>
                    <w:lang w:val="is-IS"/>
                  </w:rPr>
                  <w:t>Annars vegar er l</w:t>
                </w:r>
                <w:r w:rsidR="001E16C1">
                  <w:rPr>
                    <w:rFonts w:ascii="Times New Roman" w:hAnsi="Times New Roman" w:cs="Times New Roman"/>
                    <w:bCs/>
                    <w:lang w:val="is-IS"/>
                  </w:rPr>
                  <w:t>agt til að ákvæði 1. mgr. 17. gr. laga um heilbrigðisstarfsmenn</w:t>
                </w:r>
                <w:r w:rsidR="000B2D53">
                  <w:rPr>
                    <w:rFonts w:ascii="Times New Roman" w:hAnsi="Times New Roman" w:cs="Times New Roman"/>
                    <w:bCs/>
                    <w:lang w:val="is-IS"/>
                  </w:rPr>
                  <w:t>, nr. 34/2012</w:t>
                </w:r>
                <w:r w:rsidR="00A22951">
                  <w:rPr>
                    <w:rFonts w:ascii="Times New Roman" w:hAnsi="Times New Roman" w:cs="Times New Roman"/>
                    <w:bCs/>
                    <w:lang w:val="is-IS"/>
                  </w:rPr>
                  <w:t xml:space="preserve">, verði breytt að þannig að sérstaklega verði vísað til heimilisofbeldis </w:t>
                </w:r>
                <w:r w:rsidR="00BB3031">
                  <w:rPr>
                    <w:rFonts w:ascii="Times New Roman" w:hAnsi="Times New Roman" w:cs="Times New Roman"/>
                    <w:bCs/>
                    <w:lang w:val="is-IS"/>
                  </w:rPr>
                  <w:t xml:space="preserve">og ofbeldis í nánu sambandi </w:t>
                </w:r>
                <w:r w:rsidR="00A22951">
                  <w:rPr>
                    <w:rFonts w:ascii="Times New Roman" w:hAnsi="Times New Roman" w:cs="Times New Roman"/>
                    <w:bCs/>
                    <w:lang w:val="is-IS"/>
                  </w:rPr>
                  <w:t xml:space="preserve">sem brýnnar nauðsynjar til að víkja frá þagnarskyldu </w:t>
                </w:r>
                <w:r w:rsidR="000B2D53">
                  <w:rPr>
                    <w:rFonts w:ascii="Times New Roman" w:hAnsi="Times New Roman" w:cs="Times New Roman"/>
                    <w:bCs/>
                    <w:lang w:val="is-IS"/>
                  </w:rPr>
                  <w:t>heilbrigðisstarfsmanna.</w:t>
                </w:r>
              </w:p>
              <w:p w14:paraId="6C5D0E01" w14:textId="452E80C5" w:rsidR="000B2D53" w:rsidRPr="001E16C1" w:rsidRDefault="000B2D53" w:rsidP="001E16C1">
                <w:pPr>
                  <w:pStyle w:val="Mlsgreinlista"/>
                  <w:spacing w:before="60" w:after="60"/>
                  <w:ind w:left="714"/>
                  <w:contextualSpacing w:val="0"/>
                  <w:rPr>
                    <w:rFonts w:ascii="Times New Roman" w:hAnsi="Times New Roman" w:cs="Times New Roman"/>
                    <w:bCs/>
                    <w:lang w:val="is-IS"/>
                  </w:rPr>
                </w:pPr>
                <w:r>
                  <w:rPr>
                    <w:rFonts w:ascii="Times New Roman" w:hAnsi="Times New Roman" w:cs="Times New Roman"/>
                    <w:bCs/>
                    <w:lang w:val="is-IS"/>
                  </w:rPr>
                  <w:t>Lagt verður til að breyta ákvæði 1</w:t>
                </w:r>
                <w:r w:rsidR="003C3183">
                  <w:rPr>
                    <w:rFonts w:ascii="Times New Roman" w:hAnsi="Times New Roman" w:cs="Times New Roman"/>
                    <w:bCs/>
                    <w:lang w:val="is-IS"/>
                  </w:rPr>
                  <w:t>9</w:t>
                </w:r>
                <w:r>
                  <w:rPr>
                    <w:rFonts w:ascii="Times New Roman" w:hAnsi="Times New Roman" w:cs="Times New Roman"/>
                    <w:bCs/>
                    <w:lang w:val="is-IS"/>
                  </w:rPr>
                  <w:t xml:space="preserve">. gr. </w:t>
                </w:r>
                <w:r w:rsidR="00BB3031">
                  <w:rPr>
                    <w:rFonts w:ascii="Times New Roman" w:hAnsi="Times New Roman" w:cs="Times New Roman"/>
                    <w:bCs/>
                    <w:lang w:val="is-IS"/>
                  </w:rPr>
                  <w:t xml:space="preserve">laga </w:t>
                </w:r>
                <w:r w:rsidRPr="00E66F46">
                  <w:rPr>
                    <w:rFonts w:ascii="Times New Roman" w:hAnsi="Times New Roman" w:cs="Times New Roman"/>
                    <w:bCs/>
                    <w:lang w:val="is-IS"/>
                  </w:rPr>
                  <w:t>um heilbrigðisstarfsmenn</w:t>
                </w:r>
                <w:r>
                  <w:rPr>
                    <w:rFonts w:ascii="Times New Roman" w:hAnsi="Times New Roman" w:cs="Times New Roman"/>
                    <w:bCs/>
                    <w:lang w:val="is-IS"/>
                  </w:rPr>
                  <w:t>,</w:t>
                </w:r>
                <w:r w:rsidRPr="00E66F46">
                  <w:rPr>
                    <w:rFonts w:ascii="Times New Roman" w:hAnsi="Times New Roman" w:cs="Times New Roman"/>
                    <w:bCs/>
                    <w:lang w:val="is-IS"/>
                  </w:rPr>
                  <w:t xml:space="preserve"> nr. 34/2012</w:t>
                </w:r>
                <w:r w:rsidR="00BB3031">
                  <w:rPr>
                    <w:rFonts w:ascii="Times New Roman" w:hAnsi="Times New Roman" w:cs="Times New Roman"/>
                    <w:bCs/>
                    <w:lang w:val="is-IS"/>
                  </w:rPr>
                  <w:t>,</w:t>
                </w:r>
                <w:r>
                  <w:rPr>
                    <w:rFonts w:ascii="Times New Roman" w:hAnsi="Times New Roman" w:cs="Times New Roman"/>
                    <w:bCs/>
                    <w:lang w:val="is-IS"/>
                  </w:rPr>
                  <w:t xml:space="preserve"> varðandi miðlun upplýsinga í tengslum við rannsókn lögreglu á sérstaklega hættulegum sakborningum. </w:t>
                </w:r>
              </w:p>
              <w:p w14:paraId="73247D7B" w14:textId="77777777" w:rsidR="00F825B2" w:rsidRPr="00E66F46" w:rsidRDefault="000D6E33" w:rsidP="00BA5089">
                <w:pPr>
                  <w:pStyle w:val="Mlsgreinlista"/>
                  <w:numPr>
                    <w:ilvl w:val="0"/>
                    <w:numId w:val="16"/>
                  </w:numPr>
                  <w:spacing w:before="60" w:after="60"/>
                  <w:ind w:left="714" w:hanging="357"/>
                  <w:contextualSpacing w:val="0"/>
                  <w:rPr>
                    <w:rFonts w:ascii="Times New Roman" w:hAnsi="Times New Roman" w:cs="Times New Roman"/>
                    <w:b/>
                    <w:lang w:val="is-IS"/>
                  </w:rPr>
                </w:pPr>
                <w:r w:rsidRPr="00E66F46">
                  <w:rPr>
                    <w:rFonts w:ascii="Times New Roman" w:hAnsi="Times New Roman" w:cs="Times New Roman"/>
                    <w:b/>
                    <w:lang w:val="is-IS"/>
                  </w:rPr>
                  <w:t>He</w:t>
                </w:r>
                <w:r w:rsidR="00AB7B39" w:rsidRPr="00E66F46">
                  <w:rPr>
                    <w:rFonts w:ascii="Times New Roman" w:hAnsi="Times New Roman" w:cs="Times New Roman"/>
                    <w:b/>
                    <w:lang w:val="is-IS"/>
                  </w:rPr>
                  <w:t xml:space="preserve">lstu fyrirhuguðu breytingar á </w:t>
                </w:r>
                <w:r w:rsidRPr="00E66F46">
                  <w:rPr>
                    <w:rFonts w:ascii="Times New Roman" w:hAnsi="Times New Roman" w:cs="Times New Roman"/>
                    <w:b/>
                    <w:lang w:val="is-IS"/>
                  </w:rPr>
                  <w:t>gildandi lögum og reglum</w:t>
                </w:r>
                <w:r w:rsidR="00AB7B39" w:rsidRPr="00E66F46">
                  <w:rPr>
                    <w:rFonts w:ascii="Times New Roman" w:hAnsi="Times New Roman" w:cs="Times New Roman"/>
                    <w:b/>
                    <w:lang w:val="is-IS"/>
                  </w:rPr>
                  <w:t>, hvort heldur bætt er við eða fellt brott</w:t>
                </w:r>
                <w:r w:rsidR="00BA4BB1" w:rsidRPr="00E66F46">
                  <w:rPr>
                    <w:rFonts w:ascii="Times New Roman" w:hAnsi="Times New Roman" w:cs="Times New Roman"/>
                    <w:b/>
                    <w:lang w:val="is-IS"/>
                  </w:rPr>
                  <w:t xml:space="preserve"> </w:t>
                </w:r>
              </w:p>
              <w:p w14:paraId="14886FFB" w14:textId="761B5E57" w:rsidR="00BE00D3" w:rsidRDefault="00BE00D3" w:rsidP="00F825B2">
                <w:pPr>
                  <w:pStyle w:val="Mlsgreinlista"/>
                  <w:spacing w:before="60" w:after="60"/>
                  <w:ind w:left="714"/>
                  <w:contextualSpacing w:val="0"/>
                  <w:rPr>
                    <w:rFonts w:ascii="Times New Roman" w:hAnsi="Times New Roman" w:cs="Times New Roman"/>
                    <w:bCs/>
                    <w:lang w:val="is-IS"/>
                  </w:rPr>
                </w:pPr>
                <w:r>
                  <w:rPr>
                    <w:rFonts w:ascii="Times New Roman" w:hAnsi="Times New Roman" w:cs="Times New Roman"/>
                    <w:bCs/>
                    <w:lang w:val="is-IS"/>
                  </w:rPr>
                  <w:t>Varðandi heimilisofbeldi:</w:t>
                </w:r>
              </w:p>
              <w:p w14:paraId="12FF325C" w14:textId="76437A54" w:rsidR="00E573F2" w:rsidRDefault="00E573F2" w:rsidP="00F825B2">
                <w:pPr>
                  <w:pStyle w:val="Mlsgreinlista"/>
                  <w:spacing w:before="60" w:after="60"/>
                  <w:ind w:left="714"/>
                  <w:contextualSpacing w:val="0"/>
                  <w:rPr>
                    <w:rFonts w:ascii="Times New Roman" w:hAnsi="Times New Roman" w:cs="Times New Roman"/>
                    <w:bCs/>
                    <w:lang w:val="is-IS"/>
                  </w:rPr>
                </w:pPr>
                <w:r>
                  <w:rPr>
                    <w:rFonts w:ascii="Times New Roman" w:hAnsi="Times New Roman" w:cs="Times New Roman"/>
                    <w:bCs/>
                    <w:lang w:val="is-IS"/>
                  </w:rPr>
                  <w:t>Núgildandi ákvæði 1. mgr. 17. gr. laga nr. 34/2012 um heilbrigðisstarfsmenn hljóðar nú svo:</w:t>
                </w:r>
              </w:p>
              <w:p w14:paraId="004B9E44" w14:textId="08B81DD6" w:rsidR="00E573F2" w:rsidRDefault="00E573F2" w:rsidP="00F825B2">
                <w:pPr>
                  <w:pStyle w:val="Mlsgreinlista"/>
                  <w:spacing w:before="60" w:after="60"/>
                  <w:ind w:left="714"/>
                  <w:contextualSpacing w:val="0"/>
                  <w:rPr>
                    <w:rFonts w:ascii="Times New Roman" w:hAnsi="Times New Roman" w:cs="Times New Roman"/>
                    <w:lang w:val="is-IS"/>
                  </w:rPr>
                </w:pPr>
                <w:r>
                  <w:rPr>
                    <w:rFonts w:ascii="Times New Roman" w:hAnsi="Times New Roman" w:cs="Times New Roman"/>
                    <w:lang w:val="is-IS"/>
                  </w:rPr>
                  <w:t>„</w:t>
                </w:r>
                <w:r w:rsidRPr="00000CDE">
                  <w:rPr>
                    <w:rFonts w:ascii="Times New Roman" w:hAnsi="Times New Roman" w:cs="Times New Roman"/>
                    <w:lang w:val="is-IS"/>
                  </w:rPr>
                  <w:t xml:space="preserve">Starfsmenn í heilbrigðisþjónustu, þ.m.t. nemar og þeir sem ekki eru heilbrigðisstarfsmenn, skulu gæta fyllstu </w:t>
                </w:r>
                <w:proofErr w:type="spellStart"/>
                <w:r w:rsidRPr="00000CDE">
                  <w:rPr>
                    <w:rFonts w:ascii="Times New Roman" w:hAnsi="Times New Roman" w:cs="Times New Roman"/>
                    <w:lang w:val="is-IS"/>
                  </w:rPr>
                  <w:t>þagmælsku</w:t>
                </w:r>
                <w:proofErr w:type="spellEnd"/>
                <w:r w:rsidRPr="00000CDE">
                  <w:rPr>
                    <w:rFonts w:ascii="Times New Roman" w:hAnsi="Times New Roman" w:cs="Times New Roman"/>
                    <w:lang w:val="is-IS"/>
                  </w:rPr>
                  <w:t xml:space="preserve"> um allt það sem þeir komast að í starfi sínu um heilsufar sjúklings, ástand, sjúkdómsgreiningu, horfur og meðferð ásamt öðrum persónulegum upplýsingum. Þetta gildir ekki bjóði lög annað eða rökstudd ástæða er til þess að rjúfa þagnarskyldu vegna brýnnar nauðsynjar.</w:t>
                </w:r>
                <w:r>
                  <w:rPr>
                    <w:rFonts w:ascii="Times New Roman" w:hAnsi="Times New Roman" w:cs="Times New Roman"/>
                    <w:lang w:val="is-IS"/>
                  </w:rPr>
                  <w:t>“</w:t>
                </w:r>
              </w:p>
              <w:p w14:paraId="2D3746AE" w14:textId="7F187629" w:rsidR="00CB1431" w:rsidRPr="00BB3031" w:rsidRDefault="00E573F2" w:rsidP="00BB3031">
                <w:pPr>
                  <w:pStyle w:val="Mlsgreinlista"/>
                  <w:numPr>
                    <w:ilvl w:val="0"/>
                    <w:numId w:val="25"/>
                  </w:numPr>
                  <w:rPr>
                    <w:rFonts w:ascii="Times New Roman" w:hAnsi="Times New Roman" w:cs="Times New Roman"/>
                    <w:lang w:val="is-IS"/>
                  </w:rPr>
                </w:pPr>
                <w:r w:rsidRPr="00BB3031">
                  <w:rPr>
                    <w:rFonts w:ascii="Times New Roman" w:hAnsi="Times New Roman" w:cs="Times New Roman"/>
                    <w:lang w:val="is-IS"/>
                  </w:rPr>
                  <w:t>Fyrirhugað er að breyta síðari málslið ákvæðisins með eftirfarandi hætti og bæta nýjum málslið við hann. Annar og þriðji málsliður 1. mgr. 17. gr. verði svohljóðandi:</w:t>
                </w:r>
              </w:p>
              <w:p w14:paraId="0BE1FAD8" w14:textId="32415737" w:rsidR="00BB3031" w:rsidRDefault="00CB1431" w:rsidP="00BB3031">
                <w:pPr>
                  <w:pStyle w:val="Mlsgreinlista"/>
                  <w:rPr>
                    <w:rStyle w:val="eop"/>
                    <w:rFonts w:ascii="Times New Roman" w:hAnsi="Times New Roman" w:cs="Times New Roman"/>
                    <w:lang w:val="is-IS"/>
                  </w:rPr>
                </w:pPr>
                <w:r>
                  <w:rPr>
                    <w:rFonts w:ascii="Times New Roman" w:hAnsi="Times New Roman" w:cs="Times New Roman"/>
                    <w:lang w:val="is-IS"/>
                  </w:rPr>
                  <w:t>„</w:t>
                </w:r>
                <w:r w:rsidR="00E573F2" w:rsidRPr="00000CDE">
                  <w:rPr>
                    <w:rFonts w:ascii="Times New Roman" w:hAnsi="Times New Roman" w:cs="Times New Roman"/>
                    <w:lang w:val="is-IS"/>
                  </w:rPr>
                  <w:t>Þetta gildir ekki bjóði lög annað eða rökstudd ástæða er til þess að rjúfa þagnarskyldu vegna brýnnar nauðsynjar</w:t>
                </w:r>
                <w:r w:rsidR="00E573F2">
                  <w:rPr>
                    <w:rFonts w:ascii="Times New Roman" w:hAnsi="Times New Roman" w:cs="Times New Roman"/>
                    <w:lang w:val="is-IS"/>
                  </w:rPr>
                  <w:t xml:space="preserve">, þ.e. </w:t>
                </w:r>
                <w:r w:rsidR="00BB1ACE" w:rsidRPr="00FA58DD">
                  <w:rPr>
                    <w:rStyle w:val="eop"/>
                    <w:rFonts w:ascii="Times New Roman" w:hAnsi="Times New Roman" w:cs="Times New Roman"/>
                    <w:lang w:val="is-IS"/>
                  </w:rPr>
                  <w:t xml:space="preserve">ef líf og heilsa sjúklings er hætta búin vegna ytri aðstæðna </w:t>
                </w:r>
                <w:r w:rsidR="00BB1ACE" w:rsidRPr="002A1A5F">
                  <w:rPr>
                    <w:rStyle w:val="eop"/>
                    <w:rFonts w:ascii="Times New Roman" w:hAnsi="Times New Roman" w:cs="Times New Roman"/>
                    <w:b/>
                    <w:bCs/>
                    <w:lang w:val="is-IS"/>
                  </w:rPr>
                  <w:t>eða</w:t>
                </w:r>
                <w:r w:rsidR="00BB1ACE" w:rsidRPr="00FA58DD">
                  <w:rPr>
                    <w:rStyle w:val="eop"/>
                    <w:rFonts w:ascii="Times New Roman" w:hAnsi="Times New Roman" w:cs="Times New Roman"/>
                    <w:lang w:val="is-IS"/>
                  </w:rPr>
                  <w:t xml:space="preserve"> ef </w:t>
                </w:r>
                <w:r>
                  <w:rPr>
                    <w:rStyle w:val="eop"/>
                    <w:rFonts w:ascii="Times New Roman" w:hAnsi="Times New Roman" w:cs="Times New Roman"/>
                    <w:lang w:val="is-IS"/>
                  </w:rPr>
                  <w:t>téð komuástæða sjúklings</w:t>
                </w:r>
                <w:r w:rsidR="00BB3031">
                  <w:rPr>
                    <w:rStyle w:val="eop"/>
                    <w:rFonts w:ascii="Times New Roman" w:hAnsi="Times New Roman" w:cs="Times New Roman"/>
                    <w:lang w:val="is-IS"/>
                  </w:rPr>
                  <w:t xml:space="preserve"> er vegna</w:t>
                </w:r>
                <w:r>
                  <w:rPr>
                    <w:rStyle w:val="eop"/>
                    <w:rFonts w:ascii="Times New Roman" w:hAnsi="Times New Roman" w:cs="Times New Roman"/>
                    <w:lang w:val="is-IS"/>
                  </w:rPr>
                  <w:t xml:space="preserve"> </w:t>
                </w:r>
                <w:r w:rsidR="00BB1ACE">
                  <w:rPr>
                    <w:rStyle w:val="eop"/>
                    <w:rFonts w:ascii="Times New Roman" w:hAnsi="Times New Roman" w:cs="Times New Roman"/>
                    <w:lang w:val="is-IS"/>
                  </w:rPr>
                  <w:t xml:space="preserve">heimilisofbeldis eða </w:t>
                </w:r>
                <w:r w:rsidR="00BB1ACE" w:rsidRPr="00FA58DD">
                  <w:rPr>
                    <w:rStyle w:val="eop"/>
                    <w:rFonts w:ascii="Times New Roman" w:hAnsi="Times New Roman" w:cs="Times New Roman"/>
                    <w:lang w:val="is-IS"/>
                  </w:rPr>
                  <w:t xml:space="preserve">ofbeldis í nánu sambandi sem geti ógnað lífi og heilsu viðkomandi. Í þessum tilvikum </w:t>
                </w:r>
                <w:r w:rsidR="00A426C1">
                  <w:rPr>
                    <w:rStyle w:val="eop"/>
                    <w:rFonts w:ascii="Times New Roman" w:hAnsi="Times New Roman" w:cs="Times New Roman"/>
                    <w:lang w:val="is-IS"/>
                  </w:rPr>
                  <w:t>er</w:t>
                </w:r>
                <w:r w:rsidR="00BB1ACE" w:rsidRPr="00FA58DD">
                  <w:rPr>
                    <w:rStyle w:val="eop"/>
                    <w:rFonts w:ascii="Times New Roman" w:hAnsi="Times New Roman" w:cs="Times New Roman"/>
                    <w:lang w:val="is-IS"/>
                  </w:rPr>
                  <w:t xml:space="preserve"> heilbrigðisstarfsmanni</w:t>
                </w:r>
                <w:r w:rsidR="00A426C1">
                  <w:rPr>
                    <w:rStyle w:val="eop"/>
                    <w:rFonts w:ascii="Times New Roman" w:hAnsi="Times New Roman" w:cs="Times New Roman"/>
                    <w:lang w:val="is-IS"/>
                  </w:rPr>
                  <w:t xml:space="preserve"> heimilt</w:t>
                </w:r>
                <w:r w:rsidR="00BB1ACE" w:rsidRPr="00FA58DD">
                  <w:rPr>
                    <w:rStyle w:val="eop"/>
                    <w:rFonts w:ascii="Times New Roman" w:hAnsi="Times New Roman" w:cs="Times New Roman"/>
                    <w:lang w:val="is-IS"/>
                  </w:rPr>
                  <w:t xml:space="preserve"> </w:t>
                </w:r>
                <w:r>
                  <w:rPr>
                    <w:rStyle w:val="eop"/>
                    <w:rFonts w:ascii="Times New Roman" w:hAnsi="Times New Roman" w:cs="Times New Roman"/>
                    <w:lang w:val="is-IS"/>
                  </w:rPr>
                  <w:t>að tilkynna</w:t>
                </w:r>
                <w:r w:rsidR="00BB1ACE" w:rsidRPr="00FA58DD">
                  <w:rPr>
                    <w:rStyle w:val="eop"/>
                    <w:rFonts w:ascii="Times New Roman" w:hAnsi="Times New Roman" w:cs="Times New Roman"/>
                    <w:lang w:val="is-IS"/>
                  </w:rPr>
                  <w:t xml:space="preserve"> </w:t>
                </w:r>
                <w:r w:rsidR="00BB1ACE" w:rsidRPr="00FA58DD">
                  <w:rPr>
                    <w:rStyle w:val="eop"/>
                    <w:rFonts w:ascii="Times New Roman" w:hAnsi="Times New Roman" w:cs="Times New Roman"/>
                    <w:lang w:val="is-IS"/>
                  </w:rPr>
                  <w:lastRenderedPageBreak/>
                  <w:t>lögreglu</w:t>
                </w:r>
                <w:r>
                  <w:rPr>
                    <w:rStyle w:val="eop"/>
                    <w:rFonts w:ascii="Times New Roman" w:hAnsi="Times New Roman" w:cs="Times New Roman"/>
                    <w:lang w:val="is-IS"/>
                  </w:rPr>
                  <w:t xml:space="preserve"> um aðstæður og komuástæðu sjúklings til þess að lögregla geti metið aðstæður og gert viðeigandi ráðstafanir</w:t>
                </w:r>
                <w:r w:rsidR="00BB1ACE" w:rsidRPr="00FA58DD">
                  <w:rPr>
                    <w:rStyle w:val="eop"/>
                    <w:rFonts w:ascii="Times New Roman" w:hAnsi="Times New Roman" w:cs="Times New Roman"/>
                    <w:lang w:val="is-IS"/>
                  </w:rPr>
                  <w:t xml:space="preserve"> til að tryggja nauðsynlega vernd </w:t>
                </w:r>
                <w:r>
                  <w:rPr>
                    <w:rStyle w:val="eop"/>
                    <w:rFonts w:ascii="Times New Roman" w:hAnsi="Times New Roman" w:cs="Times New Roman"/>
                    <w:lang w:val="is-IS"/>
                  </w:rPr>
                  <w:t>sjúklin</w:t>
                </w:r>
                <w:r w:rsidR="00BB3031">
                  <w:rPr>
                    <w:rStyle w:val="eop"/>
                    <w:rFonts w:ascii="Times New Roman" w:hAnsi="Times New Roman" w:cs="Times New Roman"/>
                    <w:lang w:val="is-IS"/>
                  </w:rPr>
                  <w:t>g</w:t>
                </w:r>
                <w:r>
                  <w:rPr>
                    <w:rStyle w:val="eop"/>
                    <w:rFonts w:ascii="Times New Roman" w:hAnsi="Times New Roman" w:cs="Times New Roman"/>
                    <w:lang w:val="is-IS"/>
                  </w:rPr>
                  <w:t xml:space="preserve">s </w:t>
                </w:r>
                <w:r w:rsidR="00BB1ACE" w:rsidRPr="00FA58DD">
                  <w:rPr>
                    <w:rStyle w:val="eop"/>
                    <w:rFonts w:ascii="Times New Roman" w:hAnsi="Times New Roman" w:cs="Times New Roman"/>
                    <w:lang w:val="is-IS"/>
                  </w:rPr>
                  <w:t>og stuðning.</w:t>
                </w:r>
              </w:p>
              <w:p w14:paraId="279FE46E" w14:textId="77777777" w:rsidR="00BB3031" w:rsidRDefault="00BB3031" w:rsidP="00BB3031">
                <w:pPr>
                  <w:pStyle w:val="Mlsgreinlista"/>
                  <w:rPr>
                    <w:rStyle w:val="eop"/>
                    <w:rFonts w:ascii="Times New Roman" w:hAnsi="Times New Roman" w:cs="Times New Roman"/>
                    <w:lang w:val="is-IS"/>
                  </w:rPr>
                </w:pPr>
              </w:p>
              <w:p w14:paraId="4BC3C4A7" w14:textId="01070948" w:rsidR="00BB1ACE" w:rsidRPr="00BB3031" w:rsidRDefault="00BB3031" w:rsidP="00BB3031">
                <w:pPr>
                  <w:pStyle w:val="Mlsgreinlista"/>
                  <w:numPr>
                    <w:ilvl w:val="0"/>
                    <w:numId w:val="25"/>
                  </w:numPr>
                  <w:rPr>
                    <w:rFonts w:ascii="Times New Roman" w:hAnsi="Times New Roman" w:cs="Times New Roman"/>
                    <w:lang w:val="is-IS"/>
                  </w:rPr>
                </w:pPr>
                <w:r>
                  <w:rPr>
                    <w:rStyle w:val="eop"/>
                    <w:rFonts w:ascii="Times New Roman" w:hAnsi="Times New Roman" w:cs="Times New Roman"/>
                    <w:lang w:val="is-IS"/>
                  </w:rPr>
                  <w:t xml:space="preserve">Að á eftir orðinu </w:t>
                </w:r>
                <w:r w:rsidRPr="00EB060D">
                  <w:rPr>
                    <w:rStyle w:val="eop"/>
                    <w:rFonts w:ascii="Times New Roman" w:hAnsi="Times New Roman" w:cs="Times New Roman"/>
                    <w:lang w:val="is-IS"/>
                  </w:rPr>
                  <w:t>“lagaákvæðum” í 3. mgr. 17. gr. kemur “, s.s. barnaverndarlaga.”</w:t>
                </w:r>
              </w:p>
              <w:p w14:paraId="18A2B6AD" w14:textId="41A2217A" w:rsidR="00BB3031" w:rsidRPr="00016565" w:rsidRDefault="00BB3031" w:rsidP="00016565">
                <w:pPr>
                  <w:pStyle w:val="paragraph"/>
                  <w:spacing w:before="0" w:beforeAutospacing="0" w:after="0" w:afterAutospacing="0"/>
                  <w:ind w:left="738"/>
                  <w:jc w:val="both"/>
                  <w:textAlignment w:val="baseline"/>
                  <w:rPr>
                    <w:shd w:val="clear" w:color="auto" w:fill="FFFFFF"/>
                    <w:lang w:val="is-IS"/>
                  </w:rPr>
                </w:pPr>
              </w:p>
              <w:p w14:paraId="6F4CBE0E" w14:textId="77777777" w:rsidR="00BE00D3" w:rsidRDefault="00BE00D3" w:rsidP="00F825B2">
                <w:pPr>
                  <w:pStyle w:val="Mlsgreinlista"/>
                  <w:spacing w:before="60" w:after="60"/>
                  <w:ind w:left="714"/>
                  <w:contextualSpacing w:val="0"/>
                  <w:rPr>
                    <w:rFonts w:ascii="Times New Roman" w:hAnsi="Times New Roman" w:cs="Times New Roman"/>
                    <w:bCs/>
                    <w:lang w:val="is-IS"/>
                  </w:rPr>
                </w:pPr>
                <w:r>
                  <w:rPr>
                    <w:rFonts w:ascii="Times New Roman" w:hAnsi="Times New Roman" w:cs="Times New Roman"/>
                    <w:bCs/>
                    <w:lang w:val="is-IS"/>
                  </w:rPr>
                  <w:t>Varðandi miðlun upplýsinga:</w:t>
                </w:r>
              </w:p>
              <w:p w14:paraId="09C771AC" w14:textId="77777777" w:rsidR="00BB1ACE" w:rsidRPr="00FA58DD" w:rsidRDefault="00BB1ACE" w:rsidP="00BB1ACE">
                <w:pPr>
                  <w:pStyle w:val="paragraph"/>
                  <w:spacing w:before="0" w:beforeAutospacing="0" w:after="0" w:afterAutospacing="0"/>
                  <w:ind w:left="738"/>
                  <w:jc w:val="both"/>
                  <w:textAlignment w:val="baseline"/>
                  <w:rPr>
                    <w:rStyle w:val="eop"/>
                    <w:rFonts w:ascii="Times New Roman" w:hAnsi="Times New Roman" w:cs="Times New Roman"/>
                    <w:lang w:val="is-IS"/>
                  </w:rPr>
                </w:pPr>
                <w:r w:rsidRPr="00FA58DD">
                  <w:rPr>
                    <w:rStyle w:val="eop"/>
                    <w:rFonts w:ascii="Times New Roman" w:hAnsi="Times New Roman" w:cs="Times New Roman"/>
                    <w:lang w:val="is-IS"/>
                  </w:rPr>
                  <w:t>Á eftir 19. gr. laganna kemur ný grein, 19. gr. a, ásamt fyrirsögn, svohljóðandi:</w:t>
                </w:r>
              </w:p>
              <w:p w14:paraId="4360786D" w14:textId="77777777" w:rsidR="00BB1ACE" w:rsidRPr="00FA58DD" w:rsidRDefault="00BB1ACE" w:rsidP="00BB1ACE">
                <w:pPr>
                  <w:pStyle w:val="paragraph"/>
                  <w:spacing w:before="0" w:beforeAutospacing="0" w:after="0" w:afterAutospacing="0"/>
                  <w:ind w:left="738"/>
                  <w:jc w:val="both"/>
                  <w:textAlignment w:val="baseline"/>
                  <w:rPr>
                    <w:rStyle w:val="eop"/>
                    <w:rFonts w:ascii="Times New Roman" w:hAnsi="Times New Roman" w:cs="Times New Roman"/>
                    <w:b/>
                    <w:bCs/>
                    <w:lang w:val="is-IS"/>
                  </w:rPr>
                </w:pPr>
                <w:r w:rsidRPr="00FA58DD">
                  <w:rPr>
                    <w:rStyle w:val="eop"/>
                    <w:rFonts w:ascii="Times New Roman" w:hAnsi="Times New Roman" w:cs="Times New Roman"/>
                    <w:b/>
                    <w:bCs/>
                    <w:lang w:val="is-IS"/>
                  </w:rPr>
                  <w:t>Þverfaglegt samráð</w:t>
                </w:r>
              </w:p>
              <w:p w14:paraId="6987B447" w14:textId="53FF1A12" w:rsidR="000D6E33" w:rsidRPr="00BB1ACE" w:rsidRDefault="00BB1ACE" w:rsidP="00BB1ACE">
                <w:pPr>
                  <w:ind w:left="738"/>
                  <w:rPr>
                    <w:lang w:val="is-IS"/>
                  </w:rPr>
                </w:pPr>
                <w:r w:rsidRPr="00FA58DD">
                  <w:rPr>
                    <w:rStyle w:val="eop"/>
                    <w:rFonts w:ascii="Times New Roman" w:hAnsi="Times New Roman" w:cs="Times New Roman"/>
                    <w:lang w:val="is-IS"/>
                  </w:rPr>
                  <w:t>Til að tryggja samvinnu í því skyni að vernda og styðja þolendur og vitni að alvarlegum ofbeldi og stuðla að almannaheill, er heilbrigðisstarfsmanni heimil þátttaka í þverfaglegum samráðshópum á vegum lögreglunnar og að frumkvæði lögreglu. Á slíkum vettvangi og á grunni trúnaðaryfirlýsingar þátttakanda er heilbrigðisstarfsmanni heimilt að afla og miðla nauðsynlegum heilbrigðisupplýsingum um sjúkling til að hægt sé að meta áhættu og tryggja nauðsynlega vernd og stuðning.</w:t>
                </w:r>
              </w:p>
            </w:sdtContent>
          </w:sdt>
          <w:p w14:paraId="4ABFE6D4" w14:textId="77777777" w:rsidR="527CADB5" w:rsidRPr="00E66F46" w:rsidRDefault="527CADB5">
            <w:pPr>
              <w:rPr>
                <w:rFonts w:ascii="Times New Roman" w:hAnsi="Times New Roman" w:cs="Times New Roman"/>
                <w:lang w:val="is-IS"/>
              </w:rPr>
            </w:pPr>
          </w:p>
        </w:tc>
      </w:tr>
      <w:tr w:rsidR="004901F6" w:rsidRPr="004D2532" w14:paraId="5C3037B5" w14:textId="77777777" w:rsidTr="3CC7C0CB">
        <w:tc>
          <w:tcPr>
            <w:tcW w:w="9288" w:type="dxa"/>
            <w:shd w:val="clear" w:color="auto" w:fill="92CDDC" w:themeFill="accent5" w:themeFillTint="99"/>
          </w:tcPr>
          <w:p w14:paraId="4AB6A6F7" w14:textId="77777777" w:rsidR="00311838" w:rsidRPr="00E66F46" w:rsidRDefault="0013710B" w:rsidP="00BB3031">
            <w:pPr>
              <w:pStyle w:val="Mlsgreinlista"/>
              <w:numPr>
                <w:ilvl w:val="0"/>
                <w:numId w:val="25"/>
              </w:numPr>
              <w:spacing w:before="60" w:after="60"/>
              <w:ind w:left="426" w:hanging="284"/>
              <w:rPr>
                <w:rFonts w:ascii="Times New Roman" w:hAnsi="Times New Roman" w:cs="Times New Roman"/>
                <w:b/>
                <w:lang w:val="is-IS"/>
              </w:rPr>
            </w:pPr>
            <w:r w:rsidRPr="00E66F46">
              <w:rPr>
                <w:rFonts w:ascii="Times New Roman" w:hAnsi="Times New Roman" w:cs="Times New Roman"/>
                <w:b/>
                <w:lang w:val="is-IS"/>
              </w:rPr>
              <w:lastRenderedPageBreak/>
              <w:t>Samræmi við stjórnarskrá og þjóðarétt – aðrar grundvallarspurningar</w:t>
            </w:r>
          </w:p>
        </w:tc>
      </w:tr>
      <w:tr w:rsidR="004901F6" w:rsidRPr="00E66F46" w14:paraId="6237E8D2" w14:textId="77777777" w:rsidTr="3CC7C0CB">
        <w:tc>
          <w:tcPr>
            <w:tcW w:w="9288" w:type="dxa"/>
          </w:tcPr>
          <w:permEnd w:id="753736572" w:displacedByCustomXml="next"/>
          <w:permStart w:id="454099584" w:edGrp="everyone" w:displacedByCustomXml="next"/>
          <w:sdt>
            <w:sdtPr>
              <w:rPr>
                <w:rFonts w:ascii="Times New Roman" w:hAnsi="Times New Roman" w:cs="Times New Roman"/>
                <w:b/>
                <w:lang w:val="is-IS"/>
              </w:rPr>
              <w:id w:val="515513155"/>
            </w:sdtPr>
            <w:sdtEndPr>
              <w:rPr>
                <w:rFonts w:asciiTheme="minorHAnsi" w:hAnsiTheme="minorHAnsi" w:cstheme="minorBidi"/>
                <w:b w:val="0"/>
              </w:rPr>
            </w:sdtEndPr>
            <w:sdtContent>
              <w:p w14:paraId="40D5FCC3" w14:textId="16082AFE" w:rsidR="009941D2" w:rsidRPr="00BB3031" w:rsidRDefault="002B70B7" w:rsidP="00BA5089">
                <w:pPr>
                  <w:pStyle w:val="Mlsgreinlista"/>
                  <w:numPr>
                    <w:ilvl w:val="0"/>
                    <w:numId w:val="12"/>
                  </w:numPr>
                  <w:spacing w:before="60" w:after="60"/>
                  <w:ind w:left="714" w:hanging="357"/>
                  <w:contextualSpacing w:val="0"/>
                  <w:rPr>
                    <w:rFonts w:ascii="Times New Roman" w:hAnsi="Times New Roman" w:cs="Times New Roman"/>
                    <w:b/>
                    <w:lang w:val="is-IS"/>
                  </w:rPr>
                </w:pPr>
                <w:r w:rsidRPr="00BB3031">
                  <w:rPr>
                    <w:rFonts w:ascii="Times New Roman" w:hAnsi="Times New Roman" w:cs="Times New Roman"/>
                    <w:b/>
                    <w:lang w:val="is-IS"/>
                  </w:rPr>
                  <w:t>Koma áformin inn á svið stjórnarskrár og þjóðréttarskuldbindinga?</w:t>
                </w:r>
                <w:r w:rsidR="00E67F09" w:rsidRPr="00BB3031">
                  <w:rPr>
                    <w:rFonts w:ascii="Times New Roman" w:hAnsi="Times New Roman" w:cs="Times New Roman"/>
                    <w:b/>
                    <w:lang w:val="is-IS"/>
                  </w:rPr>
                  <w:t xml:space="preserve"> </w:t>
                </w:r>
              </w:p>
              <w:p w14:paraId="640398C2" w14:textId="52323A21" w:rsidR="00215EBA" w:rsidRPr="00BB3031" w:rsidRDefault="00CB1431" w:rsidP="527CADB5">
                <w:pPr>
                  <w:pStyle w:val="Mlsgreinlista"/>
                  <w:numPr>
                    <w:ilvl w:val="0"/>
                    <w:numId w:val="23"/>
                  </w:numPr>
                  <w:spacing w:before="60" w:after="60"/>
                  <w:rPr>
                    <w:rFonts w:ascii="Times New Roman" w:hAnsi="Times New Roman" w:cs="Times New Roman"/>
                    <w:lang w:val="is-IS"/>
                  </w:rPr>
                </w:pPr>
                <w:r w:rsidRPr="00BB3031">
                  <w:rPr>
                    <w:rFonts w:ascii="Times New Roman" w:hAnsi="Times New Roman" w:cs="Times New Roman"/>
                    <w:lang w:val="is-IS"/>
                  </w:rPr>
                  <w:t>Áformin koma inn á svið þjóðréttarskuldbindinga. Vísast til fyrri umfjöllunar um það.</w:t>
                </w:r>
                <w:r w:rsidR="002A49D9" w:rsidRPr="00BB3031">
                  <w:rPr>
                    <w:rFonts w:ascii="Times New Roman" w:hAnsi="Times New Roman" w:cs="Times New Roman"/>
                    <w:lang w:val="is-IS"/>
                  </w:rPr>
                  <w:t xml:space="preserve"> Stjórnarskrá og þjóðréttarskuldbindingar verða skoðaðar nánar við vinnslu frumvarpsins.</w:t>
                </w:r>
              </w:p>
              <w:p w14:paraId="6C4E8ECB" w14:textId="5DAA5045" w:rsidR="009941D2" w:rsidRPr="00BB3031" w:rsidRDefault="002B70B7" w:rsidP="00BA5089">
                <w:pPr>
                  <w:pStyle w:val="Mlsgreinlista"/>
                  <w:numPr>
                    <w:ilvl w:val="0"/>
                    <w:numId w:val="12"/>
                  </w:numPr>
                  <w:spacing w:before="60" w:after="60"/>
                  <w:ind w:left="714" w:hanging="357"/>
                  <w:contextualSpacing w:val="0"/>
                  <w:rPr>
                    <w:rFonts w:ascii="Times New Roman" w:hAnsi="Times New Roman" w:cs="Times New Roman"/>
                    <w:b/>
                    <w:lang w:val="is-IS"/>
                  </w:rPr>
                </w:pPr>
                <w:r w:rsidRPr="00BB3031">
                  <w:rPr>
                    <w:rFonts w:ascii="Times New Roman" w:hAnsi="Times New Roman" w:cs="Times New Roman"/>
                    <w:b/>
                    <w:lang w:val="is-IS"/>
                  </w:rPr>
                  <w:t xml:space="preserve">Varða áformin ákvæði EES-samningsins um ríkisaðstoð, tæknilegar reglur um vöru og </w:t>
                </w:r>
                <w:proofErr w:type="spellStart"/>
                <w:r w:rsidRPr="00BB3031">
                  <w:rPr>
                    <w:rFonts w:ascii="Times New Roman" w:hAnsi="Times New Roman" w:cs="Times New Roman"/>
                    <w:b/>
                    <w:lang w:val="is-IS"/>
                  </w:rPr>
                  <w:t>fjarþjónustu</w:t>
                </w:r>
                <w:proofErr w:type="spellEnd"/>
                <w:r w:rsidRPr="00BB3031">
                  <w:rPr>
                    <w:rFonts w:ascii="Times New Roman" w:hAnsi="Times New Roman" w:cs="Times New Roman"/>
                    <w:b/>
                    <w:lang w:val="is-IS"/>
                  </w:rPr>
                  <w:t xml:space="preserve"> eða frelsi til að veita þjónustu?</w:t>
                </w:r>
                <w:r w:rsidR="00E67F09" w:rsidRPr="00BB3031">
                  <w:rPr>
                    <w:rFonts w:ascii="Times New Roman" w:hAnsi="Times New Roman" w:cs="Times New Roman"/>
                    <w:b/>
                    <w:lang w:val="is-IS"/>
                  </w:rPr>
                  <w:t xml:space="preserve"> </w:t>
                </w:r>
              </w:p>
              <w:p w14:paraId="69D64F97" w14:textId="0761F395" w:rsidR="00502CD5" w:rsidRPr="00BB3031" w:rsidRDefault="00502CD5" w:rsidP="00502CD5">
                <w:pPr>
                  <w:pStyle w:val="Mlsgreinlista"/>
                  <w:numPr>
                    <w:ilvl w:val="0"/>
                    <w:numId w:val="22"/>
                  </w:numPr>
                  <w:spacing w:before="60" w:after="60"/>
                  <w:contextualSpacing w:val="0"/>
                  <w:rPr>
                    <w:rFonts w:ascii="Times New Roman" w:hAnsi="Times New Roman" w:cs="Times New Roman"/>
                    <w:bCs/>
                    <w:lang w:val="is-IS"/>
                  </w:rPr>
                </w:pPr>
                <w:r w:rsidRPr="00BB3031">
                  <w:rPr>
                    <w:rFonts w:ascii="Times New Roman" w:hAnsi="Times New Roman" w:cs="Times New Roman"/>
                    <w:bCs/>
                    <w:lang w:val="is-IS"/>
                  </w:rPr>
                  <w:t>Nei</w:t>
                </w:r>
              </w:p>
              <w:p w14:paraId="12A25EEB" w14:textId="77777777" w:rsidR="00502CD5" w:rsidRPr="00BB3031" w:rsidRDefault="00D62AAC" w:rsidP="00BA5089">
                <w:pPr>
                  <w:pStyle w:val="Mlsgreinlista"/>
                  <w:numPr>
                    <w:ilvl w:val="0"/>
                    <w:numId w:val="12"/>
                  </w:numPr>
                  <w:spacing w:before="60" w:after="60"/>
                  <w:ind w:left="714" w:hanging="357"/>
                  <w:contextualSpacing w:val="0"/>
                  <w:rPr>
                    <w:rFonts w:ascii="Times New Roman" w:hAnsi="Times New Roman" w:cs="Times New Roman"/>
                    <w:b/>
                    <w:lang w:val="is-IS"/>
                  </w:rPr>
                </w:pPr>
                <w:r w:rsidRPr="00BB3031">
                  <w:rPr>
                    <w:rFonts w:ascii="Times New Roman" w:hAnsi="Times New Roman" w:cs="Times New Roman"/>
                    <w:b/>
                    <w:bCs/>
                    <w:lang w:val="is-IS"/>
                  </w:rPr>
                  <w:t>Er önnur grundvallarlöggjöf</w:t>
                </w:r>
                <w:r w:rsidR="002B70B7" w:rsidRPr="00BB3031">
                  <w:rPr>
                    <w:rFonts w:ascii="Times New Roman" w:hAnsi="Times New Roman" w:cs="Times New Roman"/>
                    <w:b/>
                    <w:bCs/>
                    <w:lang w:val="is-IS"/>
                  </w:rPr>
                  <w:t xml:space="preserve"> sem taka þarf tillit til?</w:t>
                </w:r>
                <w:r w:rsidR="00F656C4" w:rsidRPr="00BB3031">
                  <w:rPr>
                    <w:rFonts w:ascii="Times New Roman" w:hAnsi="Times New Roman" w:cs="Times New Roman"/>
                    <w:b/>
                    <w:bCs/>
                    <w:lang w:val="is-IS"/>
                  </w:rPr>
                  <w:t xml:space="preserve"> </w:t>
                </w:r>
                <w:r w:rsidR="00BA4BB1" w:rsidRPr="00BB3031">
                  <w:rPr>
                    <w:rFonts w:ascii="Times New Roman" w:hAnsi="Times New Roman" w:cs="Times New Roman"/>
                    <w:b/>
                    <w:bCs/>
                    <w:lang w:val="is-IS"/>
                  </w:rPr>
                  <w:t xml:space="preserve"> </w:t>
                </w:r>
              </w:p>
              <w:p w14:paraId="1CC8E64D" w14:textId="7A5450AF" w:rsidR="00CA3381" w:rsidRPr="00BB3031" w:rsidRDefault="00CB1431" w:rsidP="00016565">
                <w:pPr>
                  <w:pStyle w:val="Mlsgreinlista"/>
                  <w:numPr>
                    <w:ilvl w:val="0"/>
                    <w:numId w:val="22"/>
                  </w:numPr>
                  <w:rPr>
                    <w:lang w:val="is-IS"/>
                  </w:rPr>
                </w:pPr>
                <w:r w:rsidRPr="00BB3031">
                  <w:rPr>
                    <w:rFonts w:ascii="Times New Roman" w:hAnsi="Times New Roman" w:cs="Times New Roman"/>
                    <w:lang w:val="is-IS"/>
                  </w:rPr>
                  <w:t>Nei</w:t>
                </w:r>
              </w:p>
            </w:sdtContent>
          </w:sdt>
          <w:p w14:paraId="296EAA90" w14:textId="77777777" w:rsidR="527CADB5" w:rsidRPr="00BB3031" w:rsidRDefault="527CADB5">
            <w:pPr>
              <w:rPr>
                <w:rFonts w:ascii="Times New Roman" w:hAnsi="Times New Roman" w:cs="Times New Roman"/>
                <w:lang w:val="is-IS"/>
              </w:rPr>
            </w:pPr>
          </w:p>
        </w:tc>
      </w:tr>
      <w:tr w:rsidR="004901F6" w:rsidRPr="00E66F46" w14:paraId="0A76564F" w14:textId="77777777" w:rsidTr="3CC7C0CB">
        <w:tc>
          <w:tcPr>
            <w:tcW w:w="9288" w:type="dxa"/>
            <w:shd w:val="clear" w:color="auto" w:fill="92CDDC" w:themeFill="accent5" w:themeFillTint="99"/>
          </w:tcPr>
          <w:p w14:paraId="15EB99C2" w14:textId="77777777" w:rsidR="00311838" w:rsidRPr="00E66F46" w:rsidRDefault="0013710B" w:rsidP="00BB3031">
            <w:pPr>
              <w:pStyle w:val="Mlsgreinlista"/>
              <w:numPr>
                <w:ilvl w:val="0"/>
                <w:numId w:val="25"/>
              </w:numPr>
              <w:spacing w:before="60" w:after="60"/>
              <w:ind w:left="426" w:hanging="284"/>
              <w:rPr>
                <w:rFonts w:ascii="Times New Roman" w:hAnsi="Times New Roman" w:cs="Times New Roman"/>
                <w:b/>
                <w:lang w:val="is-IS"/>
              </w:rPr>
            </w:pPr>
            <w:r w:rsidRPr="00E66F46">
              <w:rPr>
                <w:rFonts w:ascii="Times New Roman" w:hAnsi="Times New Roman" w:cs="Times New Roman"/>
                <w:b/>
                <w:lang w:val="is-IS"/>
              </w:rPr>
              <w:t>Samráð</w:t>
            </w:r>
          </w:p>
        </w:tc>
      </w:tr>
      <w:tr w:rsidR="004901F6" w:rsidRPr="004D2532" w14:paraId="23138E97" w14:textId="77777777" w:rsidTr="3CC7C0CB">
        <w:trPr>
          <w:trHeight w:val="826"/>
        </w:trPr>
        <w:tc>
          <w:tcPr>
            <w:tcW w:w="9288" w:type="dxa"/>
          </w:tcPr>
          <w:permEnd w:id="454099584" w:displacedByCustomXml="next"/>
          <w:permStart w:id="576537518" w:edGrp="everyone" w:displacedByCustomXml="next"/>
          <w:sdt>
            <w:sdtPr>
              <w:rPr>
                <w:rFonts w:ascii="Times New Roman" w:hAnsi="Times New Roman" w:cs="Times New Roman"/>
                <w:b/>
                <w:lang w:val="is-IS"/>
              </w:rPr>
              <w:id w:val="501779221"/>
            </w:sdtPr>
            <w:sdtEndPr>
              <w:rPr>
                <w:rFonts w:asciiTheme="minorHAnsi" w:hAnsiTheme="minorHAnsi" w:cstheme="minorBidi"/>
                <w:b w:val="0"/>
              </w:rPr>
            </w:sdtEndPr>
            <w:sdtContent>
              <w:p w14:paraId="78D9DC54" w14:textId="56B679E7" w:rsidR="009941D2" w:rsidRPr="00E66F46" w:rsidRDefault="002B70B7" w:rsidP="00BA5089">
                <w:pPr>
                  <w:pStyle w:val="Mlsgreinlista"/>
                  <w:numPr>
                    <w:ilvl w:val="0"/>
                    <w:numId w:val="9"/>
                  </w:numPr>
                  <w:spacing w:before="60" w:after="60"/>
                  <w:ind w:left="714" w:hanging="357"/>
                  <w:contextualSpacing w:val="0"/>
                  <w:rPr>
                    <w:rFonts w:ascii="Times New Roman" w:hAnsi="Times New Roman" w:cs="Times New Roman"/>
                    <w:b/>
                    <w:lang w:val="is-IS"/>
                  </w:rPr>
                </w:pPr>
                <w:r w:rsidRPr="00E66F46">
                  <w:rPr>
                    <w:rFonts w:ascii="Times New Roman" w:hAnsi="Times New Roman" w:cs="Times New Roman"/>
                    <w:b/>
                    <w:lang w:val="is-IS"/>
                  </w:rPr>
                  <w:t xml:space="preserve">Hverjir eru helstu hagsmunaaðilar? </w:t>
                </w:r>
              </w:p>
              <w:p w14:paraId="316F784C" w14:textId="12D1B80B" w:rsidR="00502CD5" w:rsidRPr="00E66F46" w:rsidRDefault="00502CD5" w:rsidP="527CADB5">
                <w:pPr>
                  <w:pStyle w:val="Mlsgreinlista"/>
                  <w:spacing w:before="60" w:after="60"/>
                  <w:ind w:left="714"/>
                  <w:rPr>
                    <w:rFonts w:ascii="Times New Roman" w:hAnsi="Times New Roman" w:cs="Times New Roman"/>
                    <w:lang w:val="is-IS"/>
                  </w:rPr>
                </w:pPr>
                <w:r w:rsidRPr="00E66F46">
                  <w:rPr>
                    <w:rFonts w:ascii="Times New Roman" w:hAnsi="Times New Roman" w:cs="Times New Roman"/>
                    <w:lang w:val="is-IS"/>
                  </w:rPr>
                  <w:t>Þolendur heimilisofbeldis, heilbrigðisstarfsmenn, aðstandendur ofbeldisins</w:t>
                </w:r>
                <w:r w:rsidR="1485F17B" w:rsidRPr="00E66F46">
                  <w:rPr>
                    <w:rFonts w:ascii="Times New Roman" w:hAnsi="Times New Roman" w:cs="Times New Roman"/>
                    <w:lang w:val="is-IS"/>
                  </w:rPr>
                  <w:t xml:space="preserve">, </w:t>
                </w:r>
                <w:r w:rsidR="1485F17B" w:rsidRPr="00E66F46">
                  <w:rPr>
                    <w:rFonts w:ascii="Times New Roman" w:hAnsi="Times New Roman" w:cs="Times New Roman"/>
                    <w:highlight w:val="yellow"/>
                    <w:lang w:val="is-IS"/>
                  </w:rPr>
                  <w:t>lögregluyfirvöld</w:t>
                </w:r>
                <w:r w:rsidRPr="00E66F46">
                  <w:rPr>
                    <w:rFonts w:ascii="Times New Roman" w:hAnsi="Times New Roman" w:cs="Times New Roman"/>
                    <w:lang w:val="is-IS"/>
                  </w:rPr>
                  <w:t xml:space="preserve">. </w:t>
                </w:r>
              </w:p>
              <w:p w14:paraId="30985751" w14:textId="150A673A" w:rsidR="002B70B7" w:rsidRPr="00E66F46" w:rsidRDefault="002B70B7" w:rsidP="527CADB5">
                <w:pPr>
                  <w:pStyle w:val="Mlsgreinlista"/>
                  <w:numPr>
                    <w:ilvl w:val="0"/>
                    <w:numId w:val="9"/>
                  </w:numPr>
                  <w:spacing w:before="60" w:after="60"/>
                  <w:ind w:left="714" w:hanging="357"/>
                  <w:rPr>
                    <w:rFonts w:ascii="Times New Roman" w:hAnsi="Times New Roman" w:cs="Times New Roman"/>
                    <w:b/>
                    <w:bCs/>
                    <w:lang w:val="is-IS"/>
                  </w:rPr>
                </w:pPr>
                <w:r w:rsidRPr="00E66F46">
                  <w:rPr>
                    <w:rFonts w:ascii="Times New Roman" w:hAnsi="Times New Roman" w:cs="Times New Roman"/>
                    <w:b/>
                    <w:bCs/>
                    <w:lang w:val="is-IS"/>
                  </w:rPr>
                  <w:t>Er skörun við stjórnarmálefni annarra ráðuneyta?</w:t>
                </w:r>
              </w:p>
              <w:p w14:paraId="1E288DC8" w14:textId="707EF7B7" w:rsidR="00F656C4" w:rsidRPr="00E66F46" w:rsidRDefault="00BE6333" w:rsidP="00E03786">
                <w:pPr>
                  <w:spacing w:before="60" w:after="60"/>
                  <w:ind w:left="714"/>
                  <w:rPr>
                    <w:rFonts w:ascii="Times New Roman" w:hAnsi="Times New Roman" w:cs="Times New Roman"/>
                    <w:highlight w:val="yellow"/>
                    <w:lang w:val="is-IS"/>
                  </w:rPr>
                </w:pPr>
                <w:r>
                  <w:rPr>
                    <w:rFonts w:ascii="Times New Roman" w:hAnsi="Times New Roman" w:cs="Times New Roman"/>
                    <w:highlight w:val="yellow"/>
                    <w:lang w:val="is-IS"/>
                  </w:rPr>
                  <w:t xml:space="preserve">Já, við dómsmálaráðuneytið </w:t>
                </w:r>
                <w:r w:rsidR="00132BA2">
                  <w:rPr>
                    <w:rFonts w:ascii="Times New Roman" w:hAnsi="Times New Roman" w:cs="Times New Roman"/>
                    <w:highlight w:val="yellow"/>
                    <w:lang w:val="is-IS"/>
                  </w:rPr>
                  <w:t>vegna</w:t>
                </w:r>
                <w:r>
                  <w:rPr>
                    <w:rFonts w:ascii="Times New Roman" w:hAnsi="Times New Roman" w:cs="Times New Roman"/>
                    <w:highlight w:val="yellow"/>
                    <w:lang w:val="is-IS"/>
                  </w:rPr>
                  <w:t xml:space="preserve"> samvinnu heilbrigðiskerfis og lögreglu</w:t>
                </w:r>
                <w:r w:rsidR="00132BA2">
                  <w:rPr>
                    <w:rFonts w:ascii="Times New Roman" w:hAnsi="Times New Roman" w:cs="Times New Roman"/>
                    <w:highlight w:val="yellow"/>
                    <w:lang w:val="is-IS"/>
                  </w:rPr>
                  <w:t xml:space="preserve"> </w:t>
                </w:r>
                <w:r w:rsidR="002A7A81">
                  <w:rPr>
                    <w:rFonts w:ascii="Times New Roman" w:hAnsi="Times New Roman" w:cs="Times New Roman"/>
                    <w:highlight w:val="yellow"/>
                    <w:lang w:val="is-IS"/>
                  </w:rPr>
                  <w:t>og vegna</w:t>
                </w:r>
                <w:r w:rsidR="00132BA2">
                  <w:rPr>
                    <w:rFonts w:ascii="Times New Roman" w:hAnsi="Times New Roman" w:cs="Times New Roman"/>
                    <w:highlight w:val="yellow"/>
                    <w:lang w:val="is-IS"/>
                  </w:rPr>
                  <w:t xml:space="preserve"> persónuvernd</w:t>
                </w:r>
                <w:r w:rsidR="002A7A81">
                  <w:rPr>
                    <w:rFonts w:ascii="Times New Roman" w:hAnsi="Times New Roman" w:cs="Times New Roman"/>
                    <w:highlight w:val="yellow"/>
                    <w:lang w:val="is-IS"/>
                  </w:rPr>
                  <w:t>ar</w:t>
                </w:r>
                <w:r w:rsidR="00132BA2">
                  <w:rPr>
                    <w:rFonts w:ascii="Times New Roman" w:hAnsi="Times New Roman" w:cs="Times New Roman"/>
                    <w:highlight w:val="yellow"/>
                    <w:lang w:val="is-IS"/>
                  </w:rPr>
                  <w:t>.</w:t>
                </w:r>
                <w:r w:rsidR="004E62CC">
                  <w:rPr>
                    <w:rFonts w:ascii="Times New Roman" w:hAnsi="Times New Roman" w:cs="Times New Roman"/>
                    <w:highlight w:val="yellow"/>
                    <w:lang w:val="is-IS"/>
                  </w:rPr>
                  <w:t xml:space="preserve"> Einnig er skörun við málefnasvið forsætisráðuneytis vegna mannréttinda og mannréttindasáttmála.</w:t>
                </w:r>
              </w:p>
              <w:p w14:paraId="1C2C35DF" w14:textId="08E8C5AD" w:rsidR="009941D2" w:rsidRPr="00E66F46" w:rsidRDefault="002B70B7" w:rsidP="00BA5089">
                <w:pPr>
                  <w:pStyle w:val="Mlsgreinlista"/>
                  <w:numPr>
                    <w:ilvl w:val="0"/>
                    <w:numId w:val="9"/>
                  </w:numPr>
                  <w:spacing w:before="60" w:after="60"/>
                  <w:ind w:left="714" w:hanging="357"/>
                  <w:contextualSpacing w:val="0"/>
                  <w:rPr>
                    <w:rFonts w:ascii="Times New Roman" w:hAnsi="Times New Roman" w:cs="Times New Roman"/>
                    <w:b/>
                    <w:lang w:val="is-IS"/>
                  </w:rPr>
                </w:pPr>
                <w:r w:rsidRPr="00E66F46">
                  <w:rPr>
                    <w:rFonts w:ascii="Times New Roman" w:hAnsi="Times New Roman" w:cs="Times New Roman"/>
                    <w:b/>
                    <w:bCs/>
                    <w:lang w:val="is-IS"/>
                  </w:rPr>
                  <w:t>Samráð sem þegar hefur farið fram</w:t>
                </w:r>
              </w:p>
              <w:p w14:paraId="64F428EE" w14:textId="67179634" w:rsidR="00502CD5" w:rsidRPr="005D39FE" w:rsidRDefault="005D39FE" w:rsidP="005D39FE">
                <w:pPr>
                  <w:pStyle w:val="Mlsgreinlista"/>
                  <w:spacing w:before="60" w:after="60" w:line="276" w:lineRule="auto"/>
                  <w:ind w:left="714"/>
                  <w:rPr>
                    <w:rFonts w:ascii="Times New Roman" w:hAnsi="Times New Roman" w:cs="Times New Roman"/>
                    <w:b/>
                    <w:bCs/>
                    <w:lang w:val="is-IS"/>
                  </w:rPr>
                </w:pPr>
                <w:r>
                  <w:rPr>
                    <w:rFonts w:ascii="Times New Roman" w:hAnsi="Times New Roman" w:cs="Times New Roman"/>
                    <w:lang w:val="is-IS"/>
                  </w:rPr>
                  <w:t xml:space="preserve">Þegar hefur farið fram </w:t>
                </w:r>
                <w:r w:rsidR="002A7A81">
                  <w:rPr>
                    <w:rFonts w:ascii="Times New Roman" w:hAnsi="Times New Roman" w:cs="Times New Roman"/>
                    <w:lang w:val="is-IS"/>
                  </w:rPr>
                  <w:t xml:space="preserve">samráð </w:t>
                </w:r>
                <w:r>
                  <w:rPr>
                    <w:rFonts w:ascii="Times New Roman" w:hAnsi="Times New Roman" w:cs="Times New Roman"/>
                    <w:lang w:val="is-IS"/>
                  </w:rPr>
                  <w:t>með embætti ríkislögreglustjóra og dómsmálaráðuneyti og fyrirhugað er áframhaldandi samráð við þá aðila</w:t>
                </w:r>
                <w:r w:rsidR="002A7A81">
                  <w:rPr>
                    <w:rFonts w:ascii="Times New Roman" w:hAnsi="Times New Roman" w:cs="Times New Roman"/>
                    <w:lang w:val="is-IS"/>
                  </w:rPr>
                  <w:t>.</w:t>
                </w:r>
                <w:r>
                  <w:rPr>
                    <w:rFonts w:ascii="Times New Roman" w:hAnsi="Times New Roman" w:cs="Times New Roman"/>
                    <w:lang w:val="is-IS"/>
                  </w:rPr>
                  <w:t xml:space="preserve"> </w:t>
                </w:r>
              </w:p>
              <w:p w14:paraId="78B5443F" w14:textId="77777777" w:rsidR="004E62CC" w:rsidRPr="004E62CC" w:rsidRDefault="002B70B7" w:rsidP="004E62CC">
                <w:pPr>
                  <w:pStyle w:val="Mlsgreinlista"/>
                  <w:numPr>
                    <w:ilvl w:val="0"/>
                    <w:numId w:val="9"/>
                  </w:numPr>
                  <w:spacing w:before="60" w:after="60"/>
                  <w:ind w:left="714" w:hanging="357"/>
                  <w:contextualSpacing w:val="0"/>
                  <w:rPr>
                    <w:rFonts w:ascii="Times New Roman" w:hAnsi="Times New Roman" w:cs="Times New Roman"/>
                    <w:b/>
                    <w:lang w:val="is-IS"/>
                  </w:rPr>
                </w:pPr>
                <w:r w:rsidRPr="00E66F46">
                  <w:rPr>
                    <w:rFonts w:ascii="Times New Roman" w:hAnsi="Times New Roman" w:cs="Times New Roman"/>
                    <w:b/>
                    <w:bCs/>
                    <w:lang w:val="is-IS"/>
                  </w:rPr>
                  <w:t>Fyrirhugað samráð</w:t>
                </w:r>
              </w:p>
              <w:p w14:paraId="2A24894C" w14:textId="707D2FA6" w:rsidR="527CADB5" w:rsidRPr="002A7A81" w:rsidRDefault="002A7A81" w:rsidP="002A7A81">
                <w:pPr>
                  <w:pStyle w:val="Mlsgreinlista"/>
                  <w:spacing w:before="60" w:after="60"/>
                  <w:ind w:left="714"/>
                  <w:contextualSpacing w:val="0"/>
                  <w:rPr>
                    <w:rFonts w:ascii="Times New Roman" w:hAnsi="Times New Roman" w:cs="Times New Roman"/>
                    <w:lang w:val="is-IS"/>
                  </w:rPr>
                </w:pPr>
                <w:r>
                  <w:rPr>
                    <w:rFonts w:ascii="Times New Roman" w:hAnsi="Times New Roman" w:cs="Times New Roman"/>
                    <w:lang w:val="is-IS"/>
                  </w:rPr>
                  <w:t xml:space="preserve">Samráð með hagsmunaaðilum er fyrirhugað samhliða </w:t>
                </w:r>
                <w:r w:rsidR="004E62CC" w:rsidRPr="002A7A81">
                  <w:rPr>
                    <w:rFonts w:ascii="Times New Roman" w:hAnsi="Times New Roman" w:cs="Times New Roman"/>
                    <w:lang w:val="is-IS"/>
                  </w:rPr>
                  <w:t>gerð frumvarps</w:t>
                </w:r>
                <w:r>
                  <w:rPr>
                    <w:rFonts w:ascii="Times New Roman" w:hAnsi="Times New Roman" w:cs="Times New Roman"/>
                    <w:lang w:val="is-IS"/>
                  </w:rPr>
                  <w:t>ins. Fyrirhugað er að eiga samráð við</w:t>
                </w:r>
                <w:r w:rsidR="005D39FE" w:rsidRPr="002A7A81">
                  <w:rPr>
                    <w:rFonts w:ascii="Times New Roman" w:hAnsi="Times New Roman" w:cs="Times New Roman"/>
                    <w:lang w:val="is-IS"/>
                  </w:rPr>
                  <w:t xml:space="preserve"> dómsmálaráðuneyti, mennta- og barnamálaráðuneyti, Ríkislögreglustjóra og Persónuvernd. </w:t>
                </w:r>
                <w:r w:rsidR="004E62CC" w:rsidRPr="002A7A81">
                  <w:rPr>
                    <w:rFonts w:ascii="Times New Roman" w:hAnsi="Times New Roman" w:cs="Times New Roman"/>
                    <w:lang w:val="is-IS"/>
                  </w:rPr>
                  <w:t xml:space="preserve">Ýmis atriði þarf að skoða nánar </w:t>
                </w:r>
                <w:r w:rsidR="005D39FE" w:rsidRPr="002A7A81">
                  <w:rPr>
                    <w:rFonts w:ascii="Times New Roman" w:hAnsi="Times New Roman" w:cs="Times New Roman"/>
                    <w:lang w:val="is-IS"/>
                  </w:rPr>
                  <w:t xml:space="preserve">við samráð </w:t>
                </w:r>
                <w:r w:rsidR="004E62CC" w:rsidRPr="002A7A81">
                  <w:rPr>
                    <w:rFonts w:ascii="Times New Roman" w:hAnsi="Times New Roman" w:cs="Times New Roman"/>
                    <w:lang w:val="is-IS"/>
                  </w:rPr>
                  <w:t xml:space="preserve">eins og mögulegan </w:t>
                </w:r>
                <w:proofErr w:type="spellStart"/>
                <w:r w:rsidR="004E62CC" w:rsidRPr="002A7A81">
                  <w:rPr>
                    <w:rFonts w:ascii="Times New Roman" w:hAnsi="Times New Roman" w:cs="Times New Roman"/>
                    <w:lang w:val="is-IS"/>
                  </w:rPr>
                  <w:t>fælingarmátt</w:t>
                </w:r>
                <w:proofErr w:type="spellEnd"/>
                <w:r w:rsidR="004E62CC" w:rsidRPr="002A7A81">
                  <w:rPr>
                    <w:rFonts w:ascii="Times New Roman" w:hAnsi="Times New Roman" w:cs="Times New Roman"/>
                    <w:lang w:val="is-IS"/>
                  </w:rPr>
                  <w:t xml:space="preserve"> slíkrar lagasetningar á þolendur til að leita sér heilbrigðisþjónustu, ábyrgð heilbrigðisstarfs</w:t>
                </w:r>
                <w:r>
                  <w:rPr>
                    <w:rFonts w:ascii="Times New Roman" w:hAnsi="Times New Roman" w:cs="Times New Roman"/>
                    <w:lang w:val="is-IS"/>
                  </w:rPr>
                  <w:t>fólks</w:t>
                </w:r>
                <w:r w:rsidR="004E62CC" w:rsidRPr="002A7A81">
                  <w:rPr>
                    <w:rFonts w:ascii="Times New Roman" w:hAnsi="Times New Roman" w:cs="Times New Roman"/>
                    <w:lang w:val="is-IS"/>
                  </w:rPr>
                  <w:t xml:space="preserve"> á að hafa samband við lögreglu í flóknum málum, mikilvægi þess að virða sjálfsákvörðunarrétt þolenda og forvarnarþátt lagasetningarinnar. Þá þarf að athuga vel hvaða skilaboð færu út í samfélagið annars vegar með lagabreytingunni og hins vegar ef ekkert yrði af lagasetningunni. Í því samhengi er lykilatriði hvor leiðin muni styrkja betur stöðu þolenda og aðstand</w:t>
                </w:r>
                <w:r w:rsidR="005D39FE" w:rsidRPr="002A7A81">
                  <w:rPr>
                    <w:rFonts w:ascii="Times New Roman" w:hAnsi="Times New Roman" w:cs="Times New Roman"/>
                    <w:lang w:val="is-IS"/>
                  </w:rPr>
                  <w:t>e</w:t>
                </w:r>
                <w:r w:rsidR="004E62CC" w:rsidRPr="002A7A81">
                  <w:rPr>
                    <w:rFonts w:ascii="Times New Roman" w:hAnsi="Times New Roman" w:cs="Times New Roman"/>
                    <w:lang w:val="is-IS"/>
                  </w:rPr>
                  <w:t>nda þeirra (oft börn)</w:t>
                </w:r>
                <w:r w:rsidR="005D39FE" w:rsidRPr="002A7A81">
                  <w:rPr>
                    <w:rFonts w:ascii="Times New Roman" w:hAnsi="Times New Roman" w:cs="Times New Roman"/>
                    <w:lang w:val="is-IS"/>
                  </w:rPr>
                  <w:t>, draga</w:t>
                </w:r>
                <w:r w:rsidR="00502CD5" w:rsidRPr="002A7A81">
                  <w:rPr>
                    <w:rFonts w:ascii="Times New Roman" w:hAnsi="Times New Roman" w:cs="Times New Roman"/>
                    <w:lang w:val="is-IS"/>
                  </w:rPr>
                  <w:t xml:space="preserve"> úr ítrekuðum komum, lækka</w:t>
                </w:r>
                <w:r w:rsidR="005D39FE" w:rsidRPr="002A7A81">
                  <w:rPr>
                    <w:rFonts w:ascii="Times New Roman" w:hAnsi="Times New Roman" w:cs="Times New Roman"/>
                    <w:lang w:val="is-IS"/>
                  </w:rPr>
                  <w:t xml:space="preserve"> </w:t>
                </w:r>
                <w:r w:rsidR="00502CD5" w:rsidRPr="002A7A81">
                  <w:rPr>
                    <w:rFonts w:ascii="Times New Roman" w:hAnsi="Times New Roman" w:cs="Times New Roman"/>
                    <w:lang w:val="is-IS"/>
                  </w:rPr>
                  <w:t xml:space="preserve">innlagnahlutfall og </w:t>
                </w:r>
                <w:r w:rsidR="005D39FE" w:rsidRPr="002A7A81">
                  <w:rPr>
                    <w:rFonts w:ascii="Times New Roman" w:hAnsi="Times New Roman" w:cs="Times New Roman"/>
                    <w:lang w:val="is-IS"/>
                  </w:rPr>
                  <w:t>vera</w:t>
                </w:r>
                <w:r w:rsidR="00502CD5" w:rsidRPr="002A7A81">
                  <w:rPr>
                    <w:rFonts w:ascii="Times New Roman" w:hAnsi="Times New Roman" w:cs="Times New Roman"/>
                    <w:lang w:val="is-IS"/>
                  </w:rPr>
                  <w:t xml:space="preserve"> líkleg</w:t>
                </w:r>
                <w:r w:rsidR="005D39FE" w:rsidRPr="002A7A81">
                  <w:rPr>
                    <w:rFonts w:ascii="Times New Roman" w:hAnsi="Times New Roman" w:cs="Times New Roman"/>
                    <w:lang w:val="is-IS"/>
                  </w:rPr>
                  <w:t>ri</w:t>
                </w:r>
                <w:r w:rsidR="00502CD5" w:rsidRPr="002A7A81">
                  <w:rPr>
                    <w:rFonts w:ascii="Times New Roman" w:hAnsi="Times New Roman" w:cs="Times New Roman"/>
                    <w:lang w:val="is-IS"/>
                  </w:rPr>
                  <w:t xml:space="preserve"> til að </w:t>
                </w:r>
                <w:r w:rsidR="005D39FE" w:rsidRPr="002A7A81">
                  <w:rPr>
                    <w:rFonts w:ascii="Times New Roman" w:hAnsi="Times New Roman" w:cs="Times New Roman"/>
                    <w:lang w:val="is-IS"/>
                  </w:rPr>
                  <w:t xml:space="preserve">reynast raunveruleg aðstoð við þolendur við </w:t>
                </w:r>
                <w:r w:rsidR="00502CD5" w:rsidRPr="002A7A81">
                  <w:rPr>
                    <w:rFonts w:ascii="Times New Roman" w:hAnsi="Times New Roman" w:cs="Times New Roman"/>
                    <w:lang w:val="is-IS"/>
                  </w:rPr>
                  <w:t>að komast út úr ofbeldissamb</w:t>
                </w:r>
                <w:r w:rsidR="714828C9" w:rsidRPr="002A7A81">
                  <w:rPr>
                    <w:rFonts w:ascii="Times New Roman" w:hAnsi="Times New Roman" w:cs="Times New Roman"/>
                    <w:lang w:val="is-IS"/>
                  </w:rPr>
                  <w:t>öndum</w:t>
                </w:r>
                <w:r w:rsidR="00502CD5" w:rsidRPr="002A7A81">
                  <w:rPr>
                    <w:rFonts w:ascii="Times New Roman" w:hAnsi="Times New Roman" w:cs="Times New Roman"/>
                    <w:lang w:val="is-IS"/>
                  </w:rPr>
                  <w:t xml:space="preserve">. </w:t>
                </w:r>
                <w:r w:rsidRPr="005D39FE">
                  <w:rPr>
                    <w:rFonts w:ascii="Times New Roman" w:hAnsi="Times New Roman" w:cs="Times New Roman"/>
                    <w:highlight w:val="yellow"/>
                    <w:lang w:val="is-IS"/>
                  </w:rPr>
                  <w:t>Á síðari stigum verður frumvarp að lögum sett í samrásgátt stjórnvalda.</w:t>
                </w:r>
              </w:p>
            </w:sdtContent>
          </w:sdt>
        </w:tc>
      </w:tr>
      <w:tr w:rsidR="004901F6" w:rsidRPr="004D2532" w14:paraId="228BE58F" w14:textId="77777777" w:rsidTr="3CC7C0CB">
        <w:tc>
          <w:tcPr>
            <w:tcW w:w="9288" w:type="dxa"/>
            <w:shd w:val="clear" w:color="auto" w:fill="92CDDC" w:themeFill="accent5" w:themeFillTint="99"/>
          </w:tcPr>
          <w:p w14:paraId="4051F0B3" w14:textId="77777777" w:rsidR="00311838" w:rsidRPr="00E66F46" w:rsidRDefault="003821A7" w:rsidP="00BB3031">
            <w:pPr>
              <w:pStyle w:val="Mlsgreinlista"/>
              <w:numPr>
                <w:ilvl w:val="0"/>
                <w:numId w:val="25"/>
              </w:numPr>
              <w:spacing w:before="60" w:after="60"/>
              <w:ind w:left="426" w:hanging="284"/>
              <w:rPr>
                <w:rFonts w:ascii="Times New Roman" w:hAnsi="Times New Roman" w:cs="Times New Roman"/>
                <w:b/>
                <w:lang w:val="is-IS"/>
              </w:rPr>
            </w:pPr>
            <w:r w:rsidRPr="00E66F46">
              <w:rPr>
                <w:rFonts w:ascii="Times New Roman" w:hAnsi="Times New Roman" w:cs="Times New Roman"/>
                <w:b/>
                <w:lang w:val="is-IS"/>
              </w:rPr>
              <w:t xml:space="preserve">Mat </w:t>
            </w:r>
            <w:r w:rsidR="0013710B" w:rsidRPr="00E66F46">
              <w:rPr>
                <w:rFonts w:ascii="Times New Roman" w:hAnsi="Times New Roman" w:cs="Times New Roman"/>
                <w:b/>
                <w:lang w:val="is-IS"/>
              </w:rPr>
              <w:t>á áhrifum þeirrar leiðar sem áformuð er</w:t>
            </w:r>
            <w:r w:rsidR="0091519C" w:rsidRPr="00E66F46">
              <w:rPr>
                <w:rFonts w:ascii="Times New Roman" w:hAnsi="Times New Roman" w:cs="Times New Roman"/>
                <w:b/>
                <w:lang w:val="is-IS"/>
              </w:rPr>
              <w:t xml:space="preserve"> </w:t>
            </w:r>
          </w:p>
        </w:tc>
      </w:tr>
      <w:tr w:rsidR="004901F6" w:rsidRPr="004D2532" w14:paraId="4F3ED87F" w14:textId="77777777" w:rsidTr="3CC7C0CB">
        <w:trPr>
          <w:trHeight w:val="283"/>
        </w:trPr>
        <w:tc>
          <w:tcPr>
            <w:tcW w:w="9288" w:type="dxa"/>
          </w:tcPr>
          <w:permEnd w:id="576537518" w:displacedByCustomXml="next"/>
          <w:permStart w:id="399520788" w:edGrp="everyone" w:colFirst="0" w:colLast="0" w:displacedByCustomXml="next"/>
          <w:sdt>
            <w:sdtPr>
              <w:rPr>
                <w:rFonts w:ascii="Times New Roman" w:hAnsi="Times New Roman" w:cs="Times New Roman"/>
                <w:b/>
                <w:lang w:val="is-IS"/>
              </w:rPr>
              <w:id w:val="352008833"/>
            </w:sdtPr>
            <w:sdtEndPr>
              <w:rPr>
                <w:b w:val="0"/>
              </w:rPr>
            </w:sdtEndPr>
            <w:sdtContent>
              <w:p w14:paraId="34C04277" w14:textId="77777777" w:rsidR="00502CD5" w:rsidRPr="00E66F46" w:rsidRDefault="003821A7" w:rsidP="00BA1F90">
                <w:pPr>
                  <w:pStyle w:val="Mlsgreinlista"/>
                  <w:numPr>
                    <w:ilvl w:val="0"/>
                    <w:numId w:val="2"/>
                  </w:numPr>
                  <w:spacing w:before="60" w:after="60"/>
                  <w:contextualSpacing w:val="0"/>
                  <w:rPr>
                    <w:rFonts w:ascii="Times New Roman" w:hAnsi="Times New Roman" w:cs="Times New Roman"/>
                    <w:b/>
                    <w:lang w:val="is-IS"/>
                  </w:rPr>
                </w:pPr>
                <w:r w:rsidRPr="00E66F46">
                  <w:rPr>
                    <w:rFonts w:ascii="Times New Roman" w:hAnsi="Times New Roman" w:cs="Times New Roman"/>
                    <w:b/>
                    <w:lang w:val="is-IS"/>
                  </w:rPr>
                  <w:t>Niðurstaða frummats á áhrifum, sbr. fylgiskjal</w:t>
                </w:r>
              </w:p>
              <w:p w14:paraId="6BF27351" w14:textId="5D9245A3" w:rsidR="00F93B5C" w:rsidRPr="00E66F46" w:rsidRDefault="00502CD5" w:rsidP="00502CD5">
                <w:pPr>
                  <w:pStyle w:val="Mlsgreinlista"/>
                  <w:numPr>
                    <w:ilvl w:val="0"/>
                    <w:numId w:val="22"/>
                  </w:numPr>
                  <w:spacing w:before="60" w:after="60"/>
                  <w:contextualSpacing w:val="0"/>
                  <w:rPr>
                    <w:rFonts w:ascii="Times New Roman" w:hAnsi="Times New Roman" w:cs="Times New Roman"/>
                    <w:b/>
                    <w:lang w:val="is-IS"/>
                  </w:rPr>
                </w:pPr>
                <w:r w:rsidRPr="00E66F46">
                  <w:rPr>
                    <w:rFonts w:ascii="Times New Roman" w:hAnsi="Times New Roman" w:cs="Times New Roman"/>
                    <w:bCs/>
                    <w:lang w:val="is-IS"/>
                  </w:rPr>
                  <w:t>Ekki er gert ráð fyrir að lagasetningin muni hafa áhrif á fjárhag ríkissjóðs</w:t>
                </w:r>
              </w:p>
            </w:sdtContent>
          </w:sdt>
          <w:p w14:paraId="232ED7A8" w14:textId="77777777" w:rsidR="527CADB5" w:rsidRPr="00E66F46" w:rsidRDefault="527CADB5">
            <w:pPr>
              <w:rPr>
                <w:rFonts w:ascii="Times New Roman" w:hAnsi="Times New Roman" w:cs="Times New Roman"/>
                <w:lang w:val="is-IS"/>
              </w:rPr>
            </w:pPr>
          </w:p>
        </w:tc>
      </w:tr>
      <w:permEnd w:id="399520788"/>
      <w:tr w:rsidR="004901F6" w:rsidRPr="00E66F46" w14:paraId="7605689C" w14:textId="77777777" w:rsidTr="3CC7C0CB">
        <w:tc>
          <w:tcPr>
            <w:tcW w:w="9288" w:type="dxa"/>
            <w:shd w:val="clear" w:color="auto" w:fill="92CDDC" w:themeFill="accent5" w:themeFillTint="99"/>
          </w:tcPr>
          <w:p w14:paraId="39045388" w14:textId="77777777" w:rsidR="00311838" w:rsidRPr="00E66F46" w:rsidRDefault="008A2C75" w:rsidP="00BB3031">
            <w:pPr>
              <w:pStyle w:val="Mlsgreinlista"/>
              <w:numPr>
                <w:ilvl w:val="0"/>
                <w:numId w:val="25"/>
              </w:numPr>
              <w:spacing w:before="60" w:after="60"/>
              <w:ind w:left="426" w:hanging="284"/>
              <w:rPr>
                <w:rFonts w:ascii="Times New Roman" w:hAnsi="Times New Roman" w:cs="Times New Roman"/>
                <w:b/>
                <w:lang w:val="is-IS"/>
              </w:rPr>
            </w:pPr>
            <w:r w:rsidRPr="00E66F46">
              <w:rPr>
                <w:rFonts w:ascii="Times New Roman" w:hAnsi="Times New Roman" w:cs="Times New Roman"/>
                <w:b/>
                <w:lang w:val="is-IS"/>
              </w:rPr>
              <w:t>Næstu skref, innleiðing</w:t>
            </w:r>
          </w:p>
        </w:tc>
      </w:tr>
      <w:tr w:rsidR="004901F6" w:rsidRPr="004D2532" w14:paraId="356C74E6" w14:textId="77777777" w:rsidTr="3CC7C0CB">
        <w:trPr>
          <w:trHeight w:val="826"/>
        </w:trPr>
        <w:tc>
          <w:tcPr>
            <w:tcW w:w="9288" w:type="dxa"/>
          </w:tcPr>
          <w:permStart w:id="1341007782" w:edGrp="everyone" w:colFirst="0" w:colLast="0" w:displacedByCustomXml="next"/>
          <w:sdt>
            <w:sdtPr>
              <w:rPr>
                <w:rFonts w:ascii="Times New Roman" w:hAnsi="Times New Roman" w:cs="Times New Roman"/>
                <w:b/>
                <w:lang w:val="is-IS"/>
              </w:rPr>
              <w:id w:val="-954320449"/>
            </w:sdtPr>
            <w:sdtEndPr/>
            <w:sdtContent>
              <w:p w14:paraId="488B3191" w14:textId="01DC2D37" w:rsidR="009941D2" w:rsidRPr="00E66F46" w:rsidRDefault="00133146" w:rsidP="00BA5089">
                <w:pPr>
                  <w:pStyle w:val="Mlsgreinlista"/>
                  <w:numPr>
                    <w:ilvl w:val="0"/>
                    <w:numId w:val="10"/>
                  </w:numPr>
                  <w:spacing w:before="60" w:after="60"/>
                  <w:ind w:left="714" w:hanging="357"/>
                  <w:contextualSpacing w:val="0"/>
                  <w:rPr>
                    <w:rFonts w:ascii="Times New Roman" w:hAnsi="Times New Roman" w:cs="Times New Roman"/>
                    <w:b/>
                    <w:lang w:val="is-IS"/>
                  </w:rPr>
                </w:pPr>
                <w:r w:rsidRPr="00E66F46">
                  <w:rPr>
                    <w:rFonts w:ascii="Times New Roman" w:hAnsi="Times New Roman" w:cs="Times New Roman"/>
                    <w:b/>
                    <w:lang w:val="is-IS"/>
                  </w:rPr>
                  <w:t>Hefur verið gerð verk</w:t>
                </w:r>
                <w:r w:rsidR="002B70B7" w:rsidRPr="00E66F46">
                  <w:rPr>
                    <w:rFonts w:ascii="Times New Roman" w:hAnsi="Times New Roman" w:cs="Times New Roman"/>
                    <w:b/>
                    <w:lang w:val="is-IS"/>
                  </w:rPr>
                  <w:t>efnis</w:t>
                </w:r>
                <w:r w:rsidRPr="00E66F46">
                  <w:rPr>
                    <w:rFonts w:ascii="Times New Roman" w:hAnsi="Times New Roman" w:cs="Times New Roman"/>
                    <w:b/>
                    <w:lang w:val="is-IS"/>
                  </w:rPr>
                  <w:t>áætlun fyrir frumvarpssmíðina?</w:t>
                </w:r>
                <w:r w:rsidR="00E67F09" w:rsidRPr="00E66F46">
                  <w:rPr>
                    <w:rFonts w:ascii="Times New Roman" w:hAnsi="Times New Roman" w:cs="Times New Roman"/>
                    <w:b/>
                    <w:lang w:val="is-IS"/>
                  </w:rPr>
                  <w:t xml:space="preserve"> </w:t>
                </w:r>
              </w:p>
              <w:p w14:paraId="76BF4AFA" w14:textId="772B5ABD" w:rsidR="009C112A" w:rsidRPr="00E66F46" w:rsidRDefault="009C112A" w:rsidP="009C112A">
                <w:pPr>
                  <w:pStyle w:val="Mlsgreinlista"/>
                  <w:spacing w:before="60" w:after="60"/>
                  <w:ind w:left="714"/>
                  <w:contextualSpacing w:val="0"/>
                  <w:rPr>
                    <w:rFonts w:ascii="Times New Roman" w:hAnsi="Times New Roman" w:cs="Times New Roman"/>
                    <w:bCs/>
                    <w:lang w:val="is-IS"/>
                  </w:rPr>
                </w:pPr>
                <w:r w:rsidRPr="00E66F46">
                  <w:rPr>
                    <w:rFonts w:ascii="Times New Roman" w:hAnsi="Times New Roman" w:cs="Times New Roman"/>
                    <w:bCs/>
                    <w:lang w:val="is-IS"/>
                  </w:rPr>
                  <w:t>Já</w:t>
                </w:r>
              </w:p>
              <w:p w14:paraId="1EF95C1F" w14:textId="239C9A75" w:rsidR="009941D2" w:rsidRPr="00E66F46" w:rsidRDefault="00941142" w:rsidP="00BA5089">
                <w:pPr>
                  <w:pStyle w:val="Mlsgreinlista"/>
                  <w:numPr>
                    <w:ilvl w:val="0"/>
                    <w:numId w:val="10"/>
                  </w:numPr>
                  <w:spacing w:before="60" w:after="60"/>
                  <w:ind w:left="714" w:hanging="357"/>
                  <w:contextualSpacing w:val="0"/>
                  <w:rPr>
                    <w:rFonts w:ascii="Times New Roman" w:hAnsi="Times New Roman" w:cs="Times New Roman"/>
                    <w:b/>
                    <w:lang w:val="is-IS"/>
                  </w:rPr>
                </w:pPr>
                <w:r w:rsidRPr="00E66F46">
                  <w:rPr>
                    <w:rFonts w:ascii="Times New Roman" w:hAnsi="Times New Roman" w:cs="Times New Roman"/>
                    <w:b/>
                    <w:lang w:val="is-IS"/>
                  </w:rPr>
                  <w:t xml:space="preserve">Hvernig verður staðið að innleiðingu </w:t>
                </w:r>
                <w:r w:rsidR="00133146" w:rsidRPr="00E66F46">
                  <w:rPr>
                    <w:rFonts w:ascii="Times New Roman" w:hAnsi="Times New Roman" w:cs="Times New Roman"/>
                    <w:b/>
                    <w:lang w:val="is-IS"/>
                  </w:rPr>
                  <w:t>löggjafar</w:t>
                </w:r>
                <w:r w:rsidR="006960C1" w:rsidRPr="00E66F46">
                  <w:rPr>
                    <w:rFonts w:ascii="Times New Roman" w:hAnsi="Times New Roman" w:cs="Times New Roman"/>
                    <w:b/>
                    <w:lang w:val="is-IS"/>
                  </w:rPr>
                  <w:t>?</w:t>
                </w:r>
                <w:r w:rsidR="00E67F09" w:rsidRPr="00E66F46">
                  <w:rPr>
                    <w:rFonts w:ascii="Times New Roman" w:hAnsi="Times New Roman" w:cs="Times New Roman"/>
                    <w:b/>
                    <w:lang w:val="is-IS"/>
                  </w:rPr>
                  <w:t xml:space="preserve"> </w:t>
                </w:r>
                <w:r w:rsidR="00DB645F" w:rsidRPr="00E66F46">
                  <w:rPr>
                    <w:rFonts w:ascii="Times New Roman" w:hAnsi="Times New Roman" w:cs="Times New Roman"/>
                    <w:b/>
                    <w:lang w:val="is-IS"/>
                  </w:rPr>
                  <w:t xml:space="preserve">Hvað má gera ráð fyrir að þeir sem verða fyrir áhrifum, </w:t>
                </w:r>
                <w:r w:rsidR="005E51EA" w:rsidRPr="00E66F46">
                  <w:rPr>
                    <w:rFonts w:ascii="Times New Roman" w:hAnsi="Times New Roman" w:cs="Times New Roman"/>
                    <w:b/>
                    <w:lang w:val="is-IS"/>
                  </w:rPr>
                  <w:t>opinberar stofnanir/hagsmunaaðilar/almenningur</w:t>
                </w:r>
                <w:r w:rsidR="00DB645F" w:rsidRPr="00E66F46">
                  <w:rPr>
                    <w:rFonts w:ascii="Times New Roman" w:hAnsi="Times New Roman" w:cs="Times New Roman"/>
                    <w:b/>
                    <w:lang w:val="is-IS"/>
                  </w:rPr>
                  <w:t>, þurfi langan tíma til undirbúnings/aðlögunar?</w:t>
                </w:r>
              </w:p>
              <w:p w14:paraId="62A24EF8" w14:textId="48CE589B" w:rsidR="00E66F46" w:rsidRPr="00E66F46" w:rsidRDefault="009C112A" w:rsidP="009C112A">
                <w:pPr>
                  <w:pStyle w:val="Mlsgreinlista"/>
                  <w:spacing w:before="60" w:after="60"/>
                  <w:ind w:left="714"/>
                  <w:contextualSpacing w:val="0"/>
                  <w:rPr>
                    <w:rFonts w:ascii="Times New Roman" w:hAnsi="Times New Roman" w:cs="Times New Roman"/>
                    <w:bCs/>
                    <w:lang w:val="is-IS"/>
                  </w:rPr>
                </w:pPr>
                <w:r w:rsidRPr="00E66F46">
                  <w:rPr>
                    <w:rFonts w:ascii="Times New Roman" w:hAnsi="Times New Roman" w:cs="Times New Roman"/>
                    <w:bCs/>
                    <w:lang w:val="is-IS"/>
                  </w:rPr>
                  <w:t xml:space="preserve">Grundvallaratriði er að heimild heilbrigðisstarfsfólks til að hafa samband við lögreglu í ákveðnum heimilisofbeldismálum sé skýr. </w:t>
                </w:r>
                <w:r w:rsidR="00E03786">
                  <w:rPr>
                    <w:rFonts w:ascii="Times New Roman" w:hAnsi="Times New Roman" w:cs="Times New Roman"/>
                    <w:bCs/>
                    <w:lang w:val="is-IS"/>
                  </w:rPr>
                  <w:t>Í framhaldinu þarf að upplýsa heilbrigðisstarfsfólk um breytingarnar.</w:t>
                </w:r>
              </w:p>
              <w:p w14:paraId="1DF5C4BB" w14:textId="218C30DC" w:rsidR="00E03786" w:rsidRPr="00E66F46" w:rsidRDefault="009C112A" w:rsidP="009C112A">
                <w:pPr>
                  <w:pStyle w:val="Mlsgreinlista"/>
                  <w:spacing w:before="60" w:after="60"/>
                  <w:ind w:left="714"/>
                  <w:contextualSpacing w:val="0"/>
                  <w:rPr>
                    <w:rFonts w:ascii="Times New Roman" w:hAnsi="Times New Roman" w:cs="Times New Roman"/>
                    <w:bCs/>
                    <w:lang w:val="is-IS"/>
                  </w:rPr>
                </w:pPr>
                <w:r w:rsidRPr="00E66F46">
                  <w:rPr>
                    <w:rFonts w:ascii="Times New Roman" w:hAnsi="Times New Roman" w:cs="Times New Roman"/>
                    <w:bCs/>
                    <w:lang w:val="is-IS"/>
                  </w:rPr>
                  <w:t>Sömuleiðis að vera skýrt hver sé heimild heilbrigðisstarfsfólk til að geta tekið þátt</w:t>
                </w:r>
                <w:r w:rsidRPr="00E66F46">
                  <w:rPr>
                    <w:rFonts w:ascii="Times New Roman" w:hAnsi="Times New Roman" w:cs="Times New Roman"/>
                    <w:lang w:val="is-IS"/>
                  </w:rPr>
                  <w:t xml:space="preserve"> í </w:t>
                </w:r>
                <w:r w:rsidR="00E773B2">
                  <w:rPr>
                    <w:rFonts w:ascii="Times New Roman" w:hAnsi="Times New Roman" w:cs="Times New Roman"/>
                    <w:lang w:val="is-IS"/>
                  </w:rPr>
                  <w:t>þverfaglegu</w:t>
                </w:r>
                <w:r w:rsidRPr="00E66F46">
                  <w:rPr>
                    <w:rFonts w:ascii="Times New Roman" w:hAnsi="Times New Roman" w:cs="Times New Roman"/>
                    <w:lang w:val="is-IS"/>
                  </w:rPr>
                  <w:t xml:space="preserve"> samráð</w:t>
                </w:r>
                <w:r w:rsidR="00BB3031">
                  <w:rPr>
                    <w:rFonts w:ascii="Times New Roman" w:hAnsi="Times New Roman" w:cs="Times New Roman"/>
                    <w:lang w:val="is-IS"/>
                  </w:rPr>
                  <w:t>i</w:t>
                </w:r>
                <w:r w:rsidRPr="00E66F46">
                  <w:rPr>
                    <w:rFonts w:ascii="Times New Roman" w:hAnsi="Times New Roman" w:cs="Times New Roman"/>
                    <w:lang w:val="is-IS"/>
                  </w:rPr>
                  <w:t xml:space="preserve"> varðandi hættulega sakborninga, með miðlun upplýsinga. </w:t>
                </w:r>
                <w:r w:rsidR="00E03786">
                  <w:rPr>
                    <w:rFonts w:ascii="Times New Roman" w:hAnsi="Times New Roman" w:cs="Times New Roman"/>
                    <w:lang w:val="is-IS"/>
                  </w:rPr>
                  <w:t>Sömuleiðis er þörf á að kynna breytingu á lögum og koma í farveg hvaða heilbrigðisstarfsmaður á að vera þátttakandi heilbrigðisstofnunar í slíku samráði.</w:t>
                </w:r>
              </w:p>
              <w:p w14:paraId="5F4FDFEF" w14:textId="3DAD8BF5" w:rsidR="009941D2" w:rsidRPr="00E66F46" w:rsidRDefault="00133146" w:rsidP="00BA5089">
                <w:pPr>
                  <w:pStyle w:val="Mlsgreinlista"/>
                  <w:numPr>
                    <w:ilvl w:val="0"/>
                    <w:numId w:val="10"/>
                  </w:numPr>
                  <w:spacing w:before="60" w:after="60"/>
                  <w:ind w:left="714" w:hanging="357"/>
                  <w:contextualSpacing w:val="0"/>
                  <w:rPr>
                    <w:rFonts w:ascii="Times New Roman" w:hAnsi="Times New Roman" w:cs="Times New Roman"/>
                    <w:b/>
                    <w:lang w:val="is-IS"/>
                  </w:rPr>
                </w:pPr>
                <w:r w:rsidRPr="00E66F46">
                  <w:rPr>
                    <w:rFonts w:ascii="Times New Roman" w:hAnsi="Times New Roman" w:cs="Times New Roman"/>
                    <w:b/>
                    <w:lang w:val="is-IS"/>
                  </w:rPr>
                  <w:t>H</w:t>
                </w:r>
                <w:r w:rsidR="00941142" w:rsidRPr="00E66F46">
                  <w:rPr>
                    <w:rFonts w:ascii="Times New Roman" w:hAnsi="Times New Roman" w:cs="Times New Roman"/>
                    <w:b/>
                    <w:lang w:val="is-IS"/>
                  </w:rPr>
                  <w:t>vaða forsendur þurfa að vera fyrir hendi til að lagasetning beri árangur?</w:t>
                </w:r>
                <w:r w:rsidR="00E67F09" w:rsidRPr="00E66F46">
                  <w:rPr>
                    <w:rFonts w:ascii="Times New Roman" w:hAnsi="Times New Roman" w:cs="Times New Roman"/>
                    <w:b/>
                    <w:lang w:val="is-IS"/>
                  </w:rPr>
                  <w:t xml:space="preserve"> </w:t>
                </w:r>
              </w:p>
              <w:p w14:paraId="45DF0F05" w14:textId="30B42C2F" w:rsidR="009C112A" w:rsidRPr="00E66F46" w:rsidRDefault="007D6CD6" w:rsidP="009C112A">
                <w:pPr>
                  <w:pStyle w:val="Mlsgreinlista"/>
                  <w:spacing w:before="60" w:after="60"/>
                  <w:ind w:left="714"/>
                  <w:contextualSpacing w:val="0"/>
                  <w:rPr>
                    <w:rFonts w:ascii="Times New Roman" w:hAnsi="Times New Roman" w:cs="Times New Roman"/>
                    <w:bCs/>
                    <w:lang w:val="is-IS"/>
                  </w:rPr>
                </w:pPr>
                <w:r>
                  <w:rPr>
                    <w:rFonts w:ascii="Times New Roman" w:hAnsi="Times New Roman" w:cs="Times New Roman"/>
                    <w:bCs/>
                    <w:lang w:val="is-IS"/>
                  </w:rPr>
                  <w:t>Fyrst og fremst v</w:t>
                </w:r>
                <w:r w:rsidR="009C112A" w:rsidRPr="00E66F46">
                  <w:rPr>
                    <w:rFonts w:ascii="Times New Roman" w:hAnsi="Times New Roman" w:cs="Times New Roman"/>
                    <w:bCs/>
                    <w:lang w:val="is-IS"/>
                  </w:rPr>
                  <w:t>itneskja heilbrigðisstarfsfólks um breytingar</w:t>
                </w:r>
                <w:r>
                  <w:rPr>
                    <w:rFonts w:ascii="Times New Roman" w:hAnsi="Times New Roman" w:cs="Times New Roman"/>
                    <w:bCs/>
                    <w:lang w:val="is-IS"/>
                  </w:rPr>
                  <w:t>nar og framkvæmd verklags á grundvelli þeirra</w:t>
                </w:r>
                <w:r w:rsidR="00E03786">
                  <w:rPr>
                    <w:rFonts w:ascii="Times New Roman" w:hAnsi="Times New Roman" w:cs="Times New Roman"/>
                    <w:bCs/>
                    <w:lang w:val="is-IS"/>
                  </w:rPr>
                  <w:t>.</w:t>
                </w:r>
              </w:p>
              <w:p w14:paraId="164EC964" w14:textId="641E3E60" w:rsidR="00645781" w:rsidRDefault="00645781" w:rsidP="00BA5089">
                <w:pPr>
                  <w:pStyle w:val="Mlsgreinlista"/>
                  <w:numPr>
                    <w:ilvl w:val="0"/>
                    <w:numId w:val="10"/>
                  </w:numPr>
                  <w:spacing w:before="60" w:after="60"/>
                  <w:ind w:left="714" w:hanging="357"/>
                  <w:contextualSpacing w:val="0"/>
                  <w:rPr>
                    <w:rFonts w:ascii="Times New Roman" w:hAnsi="Times New Roman" w:cs="Times New Roman"/>
                    <w:b/>
                    <w:lang w:val="is-IS"/>
                  </w:rPr>
                </w:pPr>
                <w:r w:rsidRPr="00E66F46">
                  <w:rPr>
                    <w:rFonts w:ascii="Times New Roman" w:hAnsi="Times New Roman" w:cs="Times New Roman"/>
                    <w:b/>
                    <w:lang w:val="is-IS"/>
                  </w:rPr>
                  <w:t>Mælikvarðar á árangur og útkomu</w:t>
                </w:r>
              </w:p>
              <w:p w14:paraId="774BD3D5" w14:textId="76D8F4DB" w:rsidR="00E03786" w:rsidRPr="00E03786" w:rsidRDefault="007D6CD6" w:rsidP="00E03786">
                <w:pPr>
                  <w:pStyle w:val="Mlsgreinlista"/>
                  <w:spacing w:before="60" w:after="60"/>
                  <w:ind w:left="714"/>
                  <w:contextualSpacing w:val="0"/>
                  <w:rPr>
                    <w:rFonts w:ascii="Times New Roman" w:hAnsi="Times New Roman" w:cs="Times New Roman"/>
                    <w:bCs/>
                    <w:lang w:val="is-IS"/>
                  </w:rPr>
                </w:pPr>
                <w:r>
                  <w:rPr>
                    <w:rFonts w:ascii="Times New Roman" w:hAnsi="Times New Roman" w:cs="Times New Roman"/>
                    <w:bCs/>
                    <w:lang w:val="is-IS"/>
                  </w:rPr>
                  <w:t>Í fyrsta lagi a</w:t>
                </w:r>
                <w:r w:rsidR="00E03786">
                  <w:rPr>
                    <w:rFonts w:ascii="Times New Roman" w:hAnsi="Times New Roman" w:cs="Times New Roman"/>
                    <w:bCs/>
                    <w:lang w:val="is-IS"/>
                  </w:rPr>
                  <w:t>ð fleiri mál sem hér hefur verið lýst komi á borð lögreglunnar</w:t>
                </w:r>
                <w:r>
                  <w:rPr>
                    <w:rFonts w:ascii="Times New Roman" w:hAnsi="Times New Roman" w:cs="Times New Roman"/>
                    <w:bCs/>
                    <w:lang w:val="is-IS"/>
                  </w:rPr>
                  <w:t>. Í öðru lagi</w:t>
                </w:r>
                <w:r w:rsidR="00E03786">
                  <w:rPr>
                    <w:rFonts w:ascii="Times New Roman" w:hAnsi="Times New Roman" w:cs="Times New Roman"/>
                    <w:bCs/>
                    <w:lang w:val="is-IS"/>
                  </w:rPr>
                  <w:t xml:space="preserve"> að tilkynningum til </w:t>
                </w:r>
                <w:r w:rsidR="00B64C1B">
                  <w:rPr>
                    <w:rFonts w:ascii="Times New Roman" w:hAnsi="Times New Roman" w:cs="Times New Roman"/>
                    <w:bCs/>
                    <w:lang w:val="is-IS"/>
                  </w:rPr>
                  <w:t>lögreglu</w:t>
                </w:r>
                <w:r w:rsidR="00E03786">
                  <w:rPr>
                    <w:rFonts w:ascii="Times New Roman" w:hAnsi="Times New Roman" w:cs="Times New Roman"/>
                    <w:bCs/>
                    <w:lang w:val="is-IS"/>
                  </w:rPr>
                  <w:t xml:space="preserve"> frá heilbrigðis</w:t>
                </w:r>
                <w:r w:rsidR="00B64C1B">
                  <w:rPr>
                    <w:rFonts w:ascii="Times New Roman" w:hAnsi="Times New Roman" w:cs="Times New Roman"/>
                    <w:bCs/>
                    <w:lang w:val="is-IS"/>
                  </w:rPr>
                  <w:t xml:space="preserve">kerfi fjölgi, að ítrekunarmálum á heilbrigðisstofnun (þar sem heimilisofbeldi er komuástæða) fækki, að áverkar þolenda verði ekki stigvaxandi og að innlagnarhlutfall lækki. </w:t>
                </w:r>
                <w:r w:rsidR="00AC6D1F">
                  <w:rPr>
                    <w:rFonts w:ascii="Times New Roman" w:hAnsi="Times New Roman" w:cs="Times New Roman"/>
                    <w:bCs/>
                    <w:lang w:val="is-IS"/>
                  </w:rPr>
                  <w:t xml:space="preserve">Sömuleiðis er vonast til að lögregla hafi betri aðgang að nauðsynlegum upplýsingum við rannsókn hættulegra sakborninga og að slík markviss miðlun upplýsinga geti komið í veg fyrir alvarlegt ofbeldi. </w:t>
                </w:r>
              </w:p>
              <w:p w14:paraId="6D0E0C6A" w14:textId="77777777" w:rsidR="00AC6D1F" w:rsidRDefault="00941142" w:rsidP="00BA5089">
                <w:pPr>
                  <w:pStyle w:val="Mlsgreinlista"/>
                  <w:numPr>
                    <w:ilvl w:val="0"/>
                    <w:numId w:val="10"/>
                  </w:numPr>
                  <w:spacing w:before="60" w:after="60"/>
                  <w:ind w:left="714" w:hanging="357"/>
                  <w:contextualSpacing w:val="0"/>
                  <w:rPr>
                    <w:rFonts w:ascii="Times New Roman" w:hAnsi="Times New Roman" w:cs="Times New Roman"/>
                    <w:b/>
                    <w:lang w:val="is-IS"/>
                  </w:rPr>
                </w:pPr>
                <w:r w:rsidRPr="00E66F46">
                  <w:rPr>
                    <w:rFonts w:ascii="Times New Roman" w:hAnsi="Times New Roman" w:cs="Times New Roman"/>
                    <w:b/>
                    <w:lang w:val="is-IS"/>
                  </w:rPr>
                  <w:t>Hefur verið hugað að því að afla gagna til að meta árangur þegar þar að kemur?</w:t>
                </w:r>
                <w:r w:rsidR="00E67F09" w:rsidRPr="00E66F46">
                  <w:rPr>
                    <w:rFonts w:ascii="Times New Roman" w:hAnsi="Times New Roman" w:cs="Times New Roman"/>
                    <w:b/>
                    <w:lang w:val="is-IS"/>
                  </w:rPr>
                  <w:t xml:space="preserve"> </w:t>
                </w:r>
              </w:p>
              <w:p w14:paraId="6790B494" w14:textId="0C55D61C" w:rsidR="009941D2" w:rsidRPr="00E66F46" w:rsidRDefault="00AC6D1F" w:rsidP="00AC6D1F">
                <w:pPr>
                  <w:pStyle w:val="Mlsgreinlista"/>
                  <w:spacing w:before="60" w:after="60"/>
                  <w:ind w:left="714"/>
                  <w:contextualSpacing w:val="0"/>
                  <w:rPr>
                    <w:rFonts w:ascii="Times New Roman" w:hAnsi="Times New Roman" w:cs="Times New Roman"/>
                    <w:b/>
                    <w:lang w:val="is-IS"/>
                  </w:rPr>
                </w:pPr>
                <w:r>
                  <w:rPr>
                    <w:rFonts w:ascii="Times New Roman" w:hAnsi="Times New Roman" w:cs="Times New Roman"/>
                    <w:bCs/>
                    <w:lang w:val="is-IS"/>
                  </w:rPr>
                  <w:t xml:space="preserve">Já. Bæði kerfi lögreglu og heilbrigðiskerfis bjóða upp á þann mögulega að hægt væri að taka út ákveðnar breytur til að meta umfang </w:t>
                </w:r>
                <w:r w:rsidR="00BB3031">
                  <w:rPr>
                    <w:rFonts w:ascii="Times New Roman" w:hAnsi="Times New Roman" w:cs="Times New Roman"/>
                    <w:bCs/>
                    <w:lang w:val="is-IS"/>
                  </w:rPr>
                  <w:t xml:space="preserve">mála </w:t>
                </w:r>
                <w:r>
                  <w:rPr>
                    <w:rFonts w:ascii="Times New Roman" w:hAnsi="Times New Roman" w:cs="Times New Roman"/>
                    <w:bCs/>
                    <w:lang w:val="is-IS"/>
                  </w:rPr>
                  <w:t xml:space="preserve">og árangur inngripa. </w:t>
                </w:r>
              </w:p>
            </w:sdtContent>
          </w:sdt>
          <w:p w14:paraId="4A196E85" w14:textId="77777777" w:rsidR="527CADB5" w:rsidRPr="00E66F46" w:rsidRDefault="527CADB5">
            <w:pPr>
              <w:rPr>
                <w:rFonts w:ascii="Times New Roman" w:hAnsi="Times New Roman" w:cs="Times New Roman"/>
                <w:lang w:val="is-IS"/>
              </w:rPr>
            </w:pPr>
          </w:p>
        </w:tc>
      </w:tr>
      <w:permEnd w:id="1341007782"/>
      <w:tr w:rsidR="004901F6" w:rsidRPr="00E66F46" w14:paraId="0D26C305" w14:textId="77777777" w:rsidTr="3CC7C0CB">
        <w:trPr>
          <w:trHeight w:val="312"/>
        </w:trPr>
        <w:tc>
          <w:tcPr>
            <w:tcW w:w="9288" w:type="dxa"/>
            <w:shd w:val="clear" w:color="auto" w:fill="92CDDC" w:themeFill="accent5" w:themeFillTint="99"/>
          </w:tcPr>
          <w:p w14:paraId="1CCD5AF2" w14:textId="77777777" w:rsidR="00E34B42" w:rsidRPr="00E66F46" w:rsidRDefault="00E34B42" w:rsidP="00BB3031">
            <w:pPr>
              <w:pStyle w:val="Mlsgreinlista"/>
              <w:numPr>
                <w:ilvl w:val="0"/>
                <w:numId w:val="25"/>
              </w:numPr>
              <w:spacing w:before="60" w:after="60"/>
              <w:ind w:left="426" w:hanging="284"/>
              <w:rPr>
                <w:rFonts w:ascii="Times New Roman" w:hAnsi="Times New Roman" w:cs="Times New Roman"/>
                <w:b/>
                <w:lang w:val="is-IS"/>
              </w:rPr>
            </w:pPr>
            <w:r w:rsidRPr="00E66F46">
              <w:rPr>
                <w:rFonts w:ascii="Times New Roman" w:hAnsi="Times New Roman" w:cs="Times New Roman"/>
                <w:b/>
                <w:lang w:val="is-IS"/>
              </w:rPr>
              <w:t>Annað</w:t>
            </w:r>
          </w:p>
        </w:tc>
      </w:tr>
      <w:permStart w:id="2096368673" w:edGrp="everyone" w:colFirst="0" w:colLast="0"/>
      <w:tr w:rsidR="004901F6" w:rsidRPr="00E66F46" w14:paraId="5BEBD6FF" w14:textId="77777777" w:rsidTr="3CC7C0CB">
        <w:trPr>
          <w:trHeight w:val="300"/>
        </w:trPr>
        <w:tc>
          <w:tcPr>
            <w:tcW w:w="9288" w:type="dxa"/>
          </w:tcPr>
          <w:p w14:paraId="231446C6" w14:textId="77777777" w:rsidR="00E34B42" w:rsidRPr="00E66F46" w:rsidRDefault="00165AA0" w:rsidP="00345F27">
            <w:pPr>
              <w:spacing w:before="60" w:after="60"/>
              <w:ind w:left="426"/>
              <w:rPr>
                <w:rFonts w:ascii="Times New Roman" w:hAnsi="Times New Roman" w:cs="Times New Roman"/>
                <w:lang w:val="is-IS"/>
              </w:rPr>
            </w:pPr>
            <w:sdt>
              <w:sdtPr>
                <w:rPr>
                  <w:rFonts w:ascii="Times New Roman" w:hAnsi="Times New Roman" w:cs="Times New Roman"/>
                  <w:lang w:val="is-IS"/>
                </w:rPr>
                <w:id w:val="2087638118"/>
              </w:sdtPr>
              <w:sdtEndPr/>
              <w:sdtContent>
                <w:r w:rsidR="00E34B42" w:rsidRPr="00E66F46">
                  <w:rPr>
                    <w:rFonts w:ascii="Times New Roman" w:hAnsi="Times New Roman" w:cs="Times New Roman"/>
                    <w:lang w:val="is-IS"/>
                  </w:rPr>
                  <w:t xml:space="preserve"> </w:t>
                </w:r>
              </w:sdtContent>
            </w:sdt>
          </w:p>
        </w:tc>
      </w:tr>
      <w:permEnd w:id="2096368673"/>
      <w:tr w:rsidR="004901F6" w:rsidRPr="00E66F46" w14:paraId="046B8D8A" w14:textId="77777777" w:rsidTr="3CC7C0CB">
        <w:trPr>
          <w:trHeight w:val="312"/>
        </w:trPr>
        <w:tc>
          <w:tcPr>
            <w:tcW w:w="9288" w:type="dxa"/>
            <w:shd w:val="clear" w:color="auto" w:fill="92CDDC" w:themeFill="accent5" w:themeFillTint="99"/>
          </w:tcPr>
          <w:p w14:paraId="01A3CFE7" w14:textId="77777777" w:rsidR="00000C39" w:rsidRPr="00E66F46" w:rsidRDefault="00E34B42" w:rsidP="00BB3031">
            <w:pPr>
              <w:pStyle w:val="Mlsgreinlista"/>
              <w:numPr>
                <w:ilvl w:val="0"/>
                <w:numId w:val="25"/>
              </w:numPr>
              <w:spacing w:before="60" w:after="60"/>
              <w:ind w:left="426" w:hanging="284"/>
              <w:rPr>
                <w:rFonts w:ascii="Times New Roman" w:hAnsi="Times New Roman" w:cs="Times New Roman"/>
                <w:b/>
                <w:lang w:val="is-IS"/>
              </w:rPr>
            </w:pPr>
            <w:r w:rsidRPr="00E66F46">
              <w:rPr>
                <w:rFonts w:ascii="Times New Roman" w:hAnsi="Times New Roman" w:cs="Times New Roman"/>
                <w:b/>
                <w:lang w:val="is-IS"/>
              </w:rPr>
              <w:t>Fylgiskjöl</w:t>
            </w:r>
          </w:p>
        </w:tc>
      </w:tr>
      <w:tr w:rsidR="00E34B42" w:rsidRPr="004B415E" w14:paraId="5B0C0074" w14:textId="77777777" w:rsidTr="3CC7C0CB">
        <w:trPr>
          <w:trHeight w:val="300"/>
        </w:trPr>
        <w:tc>
          <w:tcPr>
            <w:tcW w:w="9288" w:type="dxa"/>
          </w:tcPr>
          <w:permStart w:id="401040874" w:edGrp="everyone" w:colFirst="0" w:colLast="0" w:displacedByCustomXml="next"/>
          <w:sdt>
            <w:sdtPr>
              <w:rPr>
                <w:rFonts w:ascii="Times New Roman" w:hAnsi="Times New Roman" w:cs="Times New Roman"/>
                <w:lang w:val="is-IS"/>
              </w:rPr>
              <w:id w:val="1543943641"/>
            </w:sdtPr>
            <w:sdtEndPr/>
            <w:sdtContent>
              <w:p w14:paraId="2D219897" w14:textId="77777777" w:rsidR="00E34B42" w:rsidRPr="00E66F46" w:rsidRDefault="00E34B42" w:rsidP="00EA460C">
                <w:pPr>
                  <w:pStyle w:val="Mlsgreinlista"/>
                  <w:numPr>
                    <w:ilvl w:val="0"/>
                    <w:numId w:val="19"/>
                  </w:numPr>
                  <w:spacing w:before="60" w:after="60"/>
                  <w:ind w:left="709"/>
                  <w:rPr>
                    <w:rFonts w:ascii="Times New Roman" w:hAnsi="Times New Roman" w:cs="Times New Roman"/>
                    <w:b/>
                    <w:lang w:val="is-IS"/>
                  </w:rPr>
                </w:pPr>
                <w:r w:rsidRPr="00E66F46">
                  <w:rPr>
                    <w:rFonts w:ascii="Times New Roman" w:hAnsi="Times New Roman" w:cs="Times New Roman"/>
                    <w:b/>
                    <w:lang w:val="is-IS"/>
                  </w:rPr>
                  <w:t>Mat á áhrifum lagasetningar – Frummat, sbr. eyðublað</w:t>
                </w:r>
              </w:p>
              <w:p w14:paraId="2AB7F49E" w14:textId="77777777" w:rsidR="000F1C54" w:rsidRPr="00E66F46" w:rsidRDefault="00E34B42" w:rsidP="00EA460C">
                <w:pPr>
                  <w:pStyle w:val="Mlsgreinlista"/>
                  <w:numPr>
                    <w:ilvl w:val="0"/>
                    <w:numId w:val="19"/>
                  </w:numPr>
                  <w:spacing w:before="60" w:after="60"/>
                  <w:ind w:left="709"/>
                  <w:rPr>
                    <w:rFonts w:ascii="Times New Roman" w:hAnsi="Times New Roman" w:cs="Times New Roman"/>
                    <w:b/>
                    <w:lang w:val="is-IS"/>
                  </w:rPr>
                </w:pPr>
                <w:r w:rsidRPr="00E66F46">
                  <w:rPr>
                    <w:rFonts w:ascii="Times New Roman" w:hAnsi="Times New Roman" w:cs="Times New Roman"/>
                    <w:b/>
                    <w:lang w:val="is-IS"/>
                  </w:rPr>
                  <w:t>Önnur fylgiskjöl eftir atvikum</w:t>
                </w:r>
              </w:p>
              <w:p w14:paraId="0D31B8FA" w14:textId="1E4828BA" w:rsidR="000F1C54" w:rsidRPr="00E66F46" w:rsidRDefault="00165AA0" w:rsidP="000F1C54">
                <w:pPr>
                  <w:pStyle w:val="Mlsgreinlista"/>
                  <w:spacing w:before="60" w:after="60"/>
                  <w:ind w:left="709"/>
                  <w:rPr>
                    <w:rFonts w:ascii="Times New Roman" w:hAnsi="Times New Roman" w:cs="Times New Roman"/>
                    <w:bCs/>
                    <w:lang w:val="is-IS"/>
                  </w:rPr>
                </w:pPr>
                <w:hyperlink r:id="rId12" w:history="1">
                  <w:r w:rsidR="000F1C54" w:rsidRPr="00E66F46">
                    <w:rPr>
                      <w:rStyle w:val="Tengill"/>
                      <w:rFonts w:ascii="Times New Roman" w:hAnsi="Times New Roman" w:cs="Times New Roman"/>
                      <w:bCs/>
                      <w:lang w:val="is-IS"/>
                    </w:rPr>
                    <w:t>Barnasáttmáli Sameinuðu þjóðanna</w:t>
                  </w:r>
                </w:hyperlink>
                <w:r w:rsidR="000F1C54" w:rsidRPr="00E66F46">
                  <w:rPr>
                    <w:rFonts w:ascii="Times New Roman" w:hAnsi="Times New Roman" w:cs="Times New Roman"/>
                    <w:bCs/>
                    <w:lang w:val="is-IS"/>
                  </w:rPr>
                  <w:t xml:space="preserve"> </w:t>
                </w:r>
              </w:p>
              <w:p w14:paraId="298F33FE" w14:textId="16313F93" w:rsidR="00014170" w:rsidRPr="00E66F46" w:rsidRDefault="00165AA0" w:rsidP="000F1C54">
                <w:pPr>
                  <w:pStyle w:val="Mlsgreinlista"/>
                  <w:spacing w:before="60" w:after="60"/>
                  <w:ind w:left="709"/>
                  <w:rPr>
                    <w:rFonts w:ascii="Times New Roman" w:hAnsi="Times New Roman" w:cs="Times New Roman"/>
                    <w:bCs/>
                    <w:lang w:val="is-IS"/>
                  </w:rPr>
                </w:pPr>
                <w:hyperlink r:id="rId13" w:history="1">
                  <w:proofErr w:type="spellStart"/>
                  <w:r w:rsidR="000F1C54" w:rsidRPr="00E66F46">
                    <w:rPr>
                      <w:rStyle w:val="Tengill"/>
                      <w:rFonts w:ascii="Times New Roman" w:hAnsi="Times New Roman" w:cs="Times New Roman"/>
                      <w:bCs/>
                      <w:lang w:val="is-IS"/>
                    </w:rPr>
                    <w:t>Istanbúlsamningurinn</w:t>
                  </w:r>
                  <w:proofErr w:type="spellEnd"/>
                </w:hyperlink>
                <w:r w:rsidR="000F1C54" w:rsidRPr="00E66F46">
                  <w:rPr>
                    <w:rFonts w:ascii="Times New Roman" w:hAnsi="Times New Roman" w:cs="Times New Roman"/>
                    <w:bCs/>
                    <w:lang w:val="is-IS"/>
                  </w:rPr>
                  <w:t xml:space="preserve"> </w:t>
                </w:r>
              </w:p>
              <w:p w14:paraId="5D9E4029" w14:textId="658F58B2" w:rsidR="00E66F46" w:rsidRPr="00E66F46" w:rsidRDefault="00165AA0" w:rsidP="000F1C54">
                <w:pPr>
                  <w:pStyle w:val="Mlsgreinlista"/>
                  <w:spacing w:before="60" w:after="60"/>
                  <w:ind w:left="709"/>
                  <w:rPr>
                    <w:rFonts w:ascii="Times New Roman" w:hAnsi="Times New Roman" w:cs="Times New Roman"/>
                    <w:bCs/>
                    <w:lang w:val="is-IS"/>
                  </w:rPr>
                </w:pPr>
                <w:hyperlink r:id="rId14" w:history="1">
                  <w:r w:rsidR="00E66F46" w:rsidRPr="00E66F46">
                    <w:rPr>
                      <w:rStyle w:val="Tengill"/>
                      <w:rFonts w:ascii="Times New Roman" w:hAnsi="Times New Roman" w:cs="Times New Roman"/>
                      <w:bCs/>
                      <w:lang w:val="is-IS"/>
                    </w:rPr>
                    <w:t>Fjármálaáætlun 2023-2027</w:t>
                  </w:r>
                </w:hyperlink>
                <w:r w:rsidR="00E66F46" w:rsidRPr="00E66F46">
                  <w:rPr>
                    <w:rFonts w:ascii="Times New Roman" w:hAnsi="Times New Roman" w:cs="Times New Roman"/>
                    <w:bCs/>
                    <w:lang w:val="is-IS"/>
                  </w:rPr>
                  <w:t xml:space="preserve"> </w:t>
                </w:r>
              </w:p>
              <w:p w14:paraId="085C6D53" w14:textId="77777777" w:rsidR="008F672D" w:rsidRDefault="00165AA0" w:rsidP="000F1C54">
                <w:pPr>
                  <w:pStyle w:val="Mlsgreinlista"/>
                  <w:spacing w:before="60" w:after="60"/>
                  <w:ind w:left="709"/>
                  <w:rPr>
                    <w:rFonts w:ascii="Times New Roman" w:hAnsi="Times New Roman" w:cs="Times New Roman"/>
                    <w:bCs/>
                    <w:lang w:val="is-IS"/>
                  </w:rPr>
                </w:pPr>
                <w:r>
                  <w:fldChar w:fldCharType="begin"/>
                </w:r>
                <w:r w:rsidRPr="004D2532">
                  <w:rPr>
                    <w:lang w:val="nb-NO"/>
                  </w:rPr>
                  <w:instrText xml:space="preserve"> HYPERLINK "https://www.improdova.eu/" </w:instrText>
                </w:r>
                <w:r>
                  <w:fldChar w:fldCharType="separate"/>
                </w:r>
                <w:proofErr w:type="spellStart"/>
                <w:r w:rsidR="00014170" w:rsidRPr="00E66F46">
                  <w:rPr>
                    <w:rStyle w:val="Tengill"/>
                    <w:rFonts w:ascii="Times New Roman" w:hAnsi="Times New Roman" w:cs="Times New Roman"/>
                    <w:bCs/>
                    <w:lang w:val="is-IS"/>
                  </w:rPr>
                  <w:t>Improdova</w:t>
                </w:r>
                <w:proofErr w:type="spellEnd"/>
                <w:r>
                  <w:rPr>
                    <w:rStyle w:val="Tengill"/>
                    <w:rFonts w:ascii="Times New Roman" w:hAnsi="Times New Roman" w:cs="Times New Roman"/>
                    <w:bCs/>
                    <w:lang w:val="is-IS"/>
                  </w:rPr>
                  <w:fldChar w:fldCharType="end"/>
                </w:r>
                <w:r w:rsidR="00014170" w:rsidRPr="00E66F46">
                  <w:rPr>
                    <w:rFonts w:ascii="Times New Roman" w:hAnsi="Times New Roman" w:cs="Times New Roman"/>
                    <w:bCs/>
                    <w:lang w:val="is-IS"/>
                  </w:rPr>
                  <w:t xml:space="preserve"> – EU verkefni hvers markmið er að hanna inngrip og lausnir í heimilisofbeldismálum</w:t>
                </w:r>
                <w:r w:rsidR="00AC6D1F">
                  <w:rPr>
                    <w:rFonts w:ascii="Times New Roman" w:hAnsi="Times New Roman" w:cs="Times New Roman"/>
                    <w:bCs/>
                    <w:lang w:val="is-IS"/>
                  </w:rPr>
                  <w:t>.</w:t>
                </w:r>
              </w:p>
              <w:p w14:paraId="7CE79354" w14:textId="0ECDBFB8" w:rsidR="00000C39" w:rsidRPr="00E66F46" w:rsidRDefault="002A1A5F" w:rsidP="000F1C54">
                <w:pPr>
                  <w:pStyle w:val="Mlsgreinlista"/>
                  <w:spacing w:before="60" w:after="60"/>
                  <w:ind w:left="709"/>
                  <w:rPr>
                    <w:rFonts w:ascii="Times New Roman" w:hAnsi="Times New Roman" w:cs="Times New Roman"/>
                    <w:b/>
                    <w:lang w:val="is-IS"/>
                  </w:rPr>
                </w:pPr>
                <w:r>
                  <w:rPr>
                    <w:rFonts w:ascii="Times New Roman" w:hAnsi="Times New Roman" w:cs="Times New Roman"/>
                    <w:bCs/>
                    <w:lang w:val="is-IS"/>
                  </w:rPr>
                  <w:t>S</w:t>
                </w:r>
                <w:r w:rsidR="008F672D">
                  <w:rPr>
                    <w:rFonts w:ascii="Times New Roman" w:hAnsi="Times New Roman" w:cs="Times New Roman"/>
                    <w:bCs/>
                    <w:lang w:val="is-IS"/>
                  </w:rPr>
                  <w:t xml:space="preserve">kýrsla </w:t>
                </w:r>
                <w:hyperlink r:id="rId15" w:history="1">
                  <w:r w:rsidR="008F672D" w:rsidRPr="008F672D">
                    <w:rPr>
                      <w:rStyle w:val="Tengill"/>
                      <w:rFonts w:ascii="Times New Roman" w:hAnsi="Times New Roman" w:cs="Times New Roman"/>
                      <w:bCs/>
                      <w:lang w:val="is-IS"/>
                    </w:rPr>
                    <w:t>GREVIO</w:t>
                  </w:r>
                </w:hyperlink>
                <w:r w:rsidR="008F672D">
                  <w:rPr>
                    <w:rFonts w:ascii="Times New Roman" w:hAnsi="Times New Roman" w:cs="Times New Roman"/>
                    <w:bCs/>
                    <w:lang w:val="is-IS"/>
                  </w:rPr>
                  <w:t xml:space="preserve"> nefndarinnar</w:t>
                </w:r>
              </w:p>
            </w:sdtContent>
          </w:sdt>
          <w:p w14:paraId="201AF0CE" w14:textId="77777777" w:rsidR="527CADB5" w:rsidRPr="00E66F46" w:rsidRDefault="527CADB5">
            <w:pPr>
              <w:rPr>
                <w:rFonts w:ascii="Times New Roman" w:hAnsi="Times New Roman" w:cs="Times New Roman"/>
                <w:lang w:val="is-IS"/>
              </w:rPr>
            </w:pPr>
          </w:p>
        </w:tc>
      </w:tr>
      <w:permEnd w:id="401040874"/>
    </w:tbl>
    <w:p w14:paraId="767A38D4" w14:textId="77777777" w:rsidR="00263F72" w:rsidRPr="00E66F46" w:rsidRDefault="00263F72">
      <w:pPr>
        <w:rPr>
          <w:rFonts w:ascii="Times New Roman" w:hAnsi="Times New Roman" w:cs="Times New Roman"/>
          <w:lang w:val="is-IS"/>
        </w:rPr>
      </w:pPr>
    </w:p>
    <w:sectPr w:rsidR="00263F72" w:rsidRPr="00E66F46">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0B3E0D" w14:textId="77777777" w:rsidR="00165AA0" w:rsidRDefault="00165AA0" w:rsidP="007478E0">
      <w:pPr>
        <w:spacing w:after="0" w:line="240" w:lineRule="auto"/>
      </w:pPr>
      <w:r>
        <w:separator/>
      </w:r>
    </w:p>
  </w:endnote>
  <w:endnote w:type="continuationSeparator" w:id="0">
    <w:p w14:paraId="53CE8B33" w14:textId="77777777" w:rsidR="00165AA0" w:rsidRDefault="00165AA0" w:rsidP="00747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60489787"/>
      <w:docPartObj>
        <w:docPartGallery w:val="Page Numbers (Bottom of Page)"/>
        <w:docPartUnique/>
      </w:docPartObj>
    </w:sdtPr>
    <w:sdtEndPr>
      <w:rPr>
        <w:noProof/>
      </w:rPr>
    </w:sdtEndPr>
    <w:sdtContent>
      <w:p w14:paraId="0EA66FAD" w14:textId="77777777" w:rsidR="002A4788" w:rsidRDefault="002A4788" w:rsidP="002A4788">
        <w:pPr>
          <w:pStyle w:val="Suftur"/>
          <w:jc w:val="center"/>
        </w:pPr>
        <w:r>
          <w:fldChar w:fldCharType="begin"/>
        </w:r>
        <w:r>
          <w:instrText>PAGE   \* MERGEFORMAT</w:instrText>
        </w:r>
        <w:r>
          <w:fldChar w:fldCharType="separate"/>
        </w:r>
        <w:r w:rsidR="00360301" w:rsidRPr="00360301">
          <w:rPr>
            <w:noProof/>
            <w:lang w:val="is-IS"/>
          </w:rPr>
          <w:t>1</w:t>
        </w:r>
        <w:r>
          <w:rPr>
            <w:noProof/>
          </w:rPr>
          <w:fldChar w:fldCharType="end"/>
        </w:r>
      </w:p>
    </w:sdtContent>
  </w:sdt>
  <w:p w14:paraId="2216F20D" w14:textId="77777777" w:rsidR="002A4788" w:rsidRPr="00063E97" w:rsidRDefault="001F1687" w:rsidP="007414CB">
    <w:pPr>
      <w:jc w:val="right"/>
      <w:rPr>
        <w:rFonts w:ascii="Times New Roman" w:hAnsi="Times New Roman" w:cs="Times New Roman"/>
        <w:sz w:val="20"/>
        <w:szCs w:val="20"/>
        <w:lang w:val="is-IS"/>
      </w:rPr>
    </w:pPr>
    <w:r>
      <w:rPr>
        <w:rFonts w:ascii="Times New Roman" w:hAnsi="Times New Roman" w:cs="Times New Roman"/>
        <w:noProof/>
        <w:sz w:val="20"/>
        <w:szCs w:val="20"/>
      </w:rPr>
      <w:t>Útg.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13C97E" w14:textId="77777777" w:rsidR="00165AA0" w:rsidRDefault="00165AA0" w:rsidP="007478E0">
      <w:pPr>
        <w:spacing w:after="0" w:line="240" w:lineRule="auto"/>
      </w:pPr>
      <w:r>
        <w:separator/>
      </w:r>
    </w:p>
  </w:footnote>
  <w:footnote w:type="continuationSeparator" w:id="0">
    <w:p w14:paraId="1D6B52F3" w14:textId="77777777" w:rsidR="00165AA0" w:rsidRDefault="00165AA0" w:rsidP="007478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95F73"/>
    <w:multiLevelType w:val="hybridMultilevel"/>
    <w:tmpl w:val="1D78DBF0"/>
    <w:lvl w:ilvl="0" w:tplc="8E862C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30681E"/>
    <w:multiLevelType w:val="hybridMultilevel"/>
    <w:tmpl w:val="AE3473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3D450C"/>
    <w:multiLevelType w:val="hybridMultilevel"/>
    <w:tmpl w:val="2D0A35CC"/>
    <w:lvl w:ilvl="0" w:tplc="114850DA">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abstractNum w:abstractNumId="3" w15:restartNumberingAfterBreak="0">
    <w:nsid w:val="105674F4"/>
    <w:multiLevelType w:val="hybridMultilevel"/>
    <w:tmpl w:val="962215E0"/>
    <w:lvl w:ilvl="0" w:tplc="9E769FF2">
      <w:start w:val="1"/>
      <w:numFmt w:val="bullet"/>
      <w:lvlText w:val="-"/>
      <w:lvlJc w:val="left"/>
      <w:pPr>
        <w:ind w:left="1074" w:hanging="360"/>
      </w:pPr>
      <w:rPr>
        <w:rFonts w:ascii="Times New Roman" w:eastAsiaTheme="minorHAnsi" w:hAnsi="Times New Roman" w:cs="Times New Roman" w:hint="default"/>
      </w:rPr>
    </w:lvl>
    <w:lvl w:ilvl="1" w:tplc="10000003" w:tentative="1">
      <w:start w:val="1"/>
      <w:numFmt w:val="bullet"/>
      <w:lvlText w:val="o"/>
      <w:lvlJc w:val="left"/>
      <w:pPr>
        <w:ind w:left="1794" w:hanging="360"/>
      </w:pPr>
      <w:rPr>
        <w:rFonts w:ascii="Courier New" w:hAnsi="Courier New" w:cs="Courier New" w:hint="default"/>
      </w:rPr>
    </w:lvl>
    <w:lvl w:ilvl="2" w:tplc="10000005" w:tentative="1">
      <w:start w:val="1"/>
      <w:numFmt w:val="bullet"/>
      <w:lvlText w:val=""/>
      <w:lvlJc w:val="left"/>
      <w:pPr>
        <w:ind w:left="2514" w:hanging="360"/>
      </w:pPr>
      <w:rPr>
        <w:rFonts w:ascii="Wingdings" w:hAnsi="Wingdings" w:hint="default"/>
      </w:rPr>
    </w:lvl>
    <w:lvl w:ilvl="3" w:tplc="10000001" w:tentative="1">
      <w:start w:val="1"/>
      <w:numFmt w:val="bullet"/>
      <w:lvlText w:val=""/>
      <w:lvlJc w:val="left"/>
      <w:pPr>
        <w:ind w:left="3234" w:hanging="360"/>
      </w:pPr>
      <w:rPr>
        <w:rFonts w:ascii="Symbol" w:hAnsi="Symbol" w:hint="default"/>
      </w:rPr>
    </w:lvl>
    <w:lvl w:ilvl="4" w:tplc="10000003" w:tentative="1">
      <w:start w:val="1"/>
      <w:numFmt w:val="bullet"/>
      <w:lvlText w:val="o"/>
      <w:lvlJc w:val="left"/>
      <w:pPr>
        <w:ind w:left="3954" w:hanging="360"/>
      </w:pPr>
      <w:rPr>
        <w:rFonts w:ascii="Courier New" w:hAnsi="Courier New" w:cs="Courier New" w:hint="default"/>
      </w:rPr>
    </w:lvl>
    <w:lvl w:ilvl="5" w:tplc="10000005" w:tentative="1">
      <w:start w:val="1"/>
      <w:numFmt w:val="bullet"/>
      <w:lvlText w:val=""/>
      <w:lvlJc w:val="left"/>
      <w:pPr>
        <w:ind w:left="4674" w:hanging="360"/>
      </w:pPr>
      <w:rPr>
        <w:rFonts w:ascii="Wingdings" w:hAnsi="Wingdings" w:hint="default"/>
      </w:rPr>
    </w:lvl>
    <w:lvl w:ilvl="6" w:tplc="10000001" w:tentative="1">
      <w:start w:val="1"/>
      <w:numFmt w:val="bullet"/>
      <w:lvlText w:val=""/>
      <w:lvlJc w:val="left"/>
      <w:pPr>
        <w:ind w:left="5394" w:hanging="360"/>
      </w:pPr>
      <w:rPr>
        <w:rFonts w:ascii="Symbol" w:hAnsi="Symbol" w:hint="default"/>
      </w:rPr>
    </w:lvl>
    <w:lvl w:ilvl="7" w:tplc="10000003" w:tentative="1">
      <w:start w:val="1"/>
      <w:numFmt w:val="bullet"/>
      <w:lvlText w:val="o"/>
      <w:lvlJc w:val="left"/>
      <w:pPr>
        <w:ind w:left="6114" w:hanging="360"/>
      </w:pPr>
      <w:rPr>
        <w:rFonts w:ascii="Courier New" w:hAnsi="Courier New" w:cs="Courier New" w:hint="default"/>
      </w:rPr>
    </w:lvl>
    <w:lvl w:ilvl="8" w:tplc="10000005" w:tentative="1">
      <w:start w:val="1"/>
      <w:numFmt w:val="bullet"/>
      <w:lvlText w:val=""/>
      <w:lvlJc w:val="left"/>
      <w:pPr>
        <w:ind w:left="6834" w:hanging="360"/>
      </w:pPr>
      <w:rPr>
        <w:rFonts w:ascii="Wingdings" w:hAnsi="Wingdings" w:hint="default"/>
      </w:rPr>
    </w:lvl>
  </w:abstractNum>
  <w:abstractNum w:abstractNumId="4" w15:restartNumberingAfterBreak="0">
    <w:nsid w:val="11AB0B5E"/>
    <w:multiLevelType w:val="hybridMultilevel"/>
    <w:tmpl w:val="AEFC76E6"/>
    <w:lvl w:ilvl="0" w:tplc="343EBE44">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abstractNum w:abstractNumId="5" w15:restartNumberingAfterBreak="0">
    <w:nsid w:val="17124364"/>
    <w:multiLevelType w:val="hybridMultilevel"/>
    <w:tmpl w:val="0F4C4FB4"/>
    <w:lvl w:ilvl="0" w:tplc="5224A8AA">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6" w15:restartNumberingAfterBreak="0">
    <w:nsid w:val="1F2D2B60"/>
    <w:multiLevelType w:val="hybridMultilevel"/>
    <w:tmpl w:val="1AF6A4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0B00C4"/>
    <w:multiLevelType w:val="hybridMultilevel"/>
    <w:tmpl w:val="F1085F28"/>
    <w:lvl w:ilvl="0" w:tplc="E9B4582C">
      <w:start w:val="1"/>
      <w:numFmt w:val="lowerLetter"/>
      <w:lvlText w:val="%1)"/>
      <w:lvlJc w:val="left"/>
      <w:pPr>
        <w:ind w:left="1074" w:hanging="360"/>
      </w:pPr>
      <w:rPr>
        <w:rFonts w:hint="default"/>
      </w:rPr>
    </w:lvl>
    <w:lvl w:ilvl="1" w:tplc="040F0019" w:tentative="1">
      <w:start w:val="1"/>
      <w:numFmt w:val="lowerLetter"/>
      <w:lvlText w:val="%2."/>
      <w:lvlJc w:val="left"/>
      <w:pPr>
        <w:ind w:left="1794" w:hanging="360"/>
      </w:pPr>
    </w:lvl>
    <w:lvl w:ilvl="2" w:tplc="040F001B" w:tentative="1">
      <w:start w:val="1"/>
      <w:numFmt w:val="lowerRoman"/>
      <w:lvlText w:val="%3."/>
      <w:lvlJc w:val="right"/>
      <w:pPr>
        <w:ind w:left="2514" w:hanging="180"/>
      </w:pPr>
    </w:lvl>
    <w:lvl w:ilvl="3" w:tplc="040F000F" w:tentative="1">
      <w:start w:val="1"/>
      <w:numFmt w:val="decimal"/>
      <w:lvlText w:val="%4."/>
      <w:lvlJc w:val="left"/>
      <w:pPr>
        <w:ind w:left="3234" w:hanging="360"/>
      </w:pPr>
    </w:lvl>
    <w:lvl w:ilvl="4" w:tplc="040F0019" w:tentative="1">
      <w:start w:val="1"/>
      <w:numFmt w:val="lowerLetter"/>
      <w:lvlText w:val="%5."/>
      <w:lvlJc w:val="left"/>
      <w:pPr>
        <w:ind w:left="3954" w:hanging="360"/>
      </w:pPr>
    </w:lvl>
    <w:lvl w:ilvl="5" w:tplc="040F001B" w:tentative="1">
      <w:start w:val="1"/>
      <w:numFmt w:val="lowerRoman"/>
      <w:lvlText w:val="%6."/>
      <w:lvlJc w:val="right"/>
      <w:pPr>
        <w:ind w:left="4674" w:hanging="180"/>
      </w:pPr>
    </w:lvl>
    <w:lvl w:ilvl="6" w:tplc="040F000F" w:tentative="1">
      <w:start w:val="1"/>
      <w:numFmt w:val="decimal"/>
      <w:lvlText w:val="%7."/>
      <w:lvlJc w:val="left"/>
      <w:pPr>
        <w:ind w:left="5394" w:hanging="360"/>
      </w:pPr>
    </w:lvl>
    <w:lvl w:ilvl="7" w:tplc="040F0019" w:tentative="1">
      <w:start w:val="1"/>
      <w:numFmt w:val="lowerLetter"/>
      <w:lvlText w:val="%8."/>
      <w:lvlJc w:val="left"/>
      <w:pPr>
        <w:ind w:left="6114" w:hanging="360"/>
      </w:pPr>
    </w:lvl>
    <w:lvl w:ilvl="8" w:tplc="040F001B" w:tentative="1">
      <w:start w:val="1"/>
      <w:numFmt w:val="lowerRoman"/>
      <w:lvlText w:val="%9."/>
      <w:lvlJc w:val="right"/>
      <w:pPr>
        <w:ind w:left="6834" w:hanging="180"/>
      </w:pPr>
    </w:lvl>
  </w:abstractNum>
  <w:abstractNum w:abstractNumId="8" w15:restartNumberingAfterBreak="0">
    <w:nsid w:val="289A574F"/>
    <w:multiLevelType w:val="hybridMultilevel"/>
    <w:tmpl w:val="E8129E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8931F0"/>
    <w:multiLevelType w:val="hybridMultilevel"/>
    <w:tmpl w:val="80AA8A9C"/>
    <w:lvl w:ilvl="0" w:tplc="3F5C0210">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10" w15:restartNumberingAfterBreak="0">
    <w:nsid w:val="3F3A54F5"/>
    <w:multiLevelType w:val="hybridMultilevel"/>
    <w:tmpl w:val="2EAE24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842F8C"/>
    <w:multiLevelType w:val="hybridMultilevel"/>
    <w:tmpl w:val="B9AEF7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C80185"/>
    <w:multiLevelType w:val="hybridMultilevel"/>
    <w:tmpl w:val="F72022DC"/>
    <w:lvl w:ilvl="0" w:tplc="040F000F">
      <w:start w:val="1"/>
      <w:numFmt w:val="decimal"/>
      <w:lvlText w:val="%1."/>
      <w:lvlJc w:val="left"/>
      <w:pPr>
        <w:ind w:left="1146" w:hanging="360"/>
      </w:pPr>
    </w:lvl>
    <w:lvl w:ilvl="1" w:tplc="040F0019" w:tentative="1">
      <w:start w:val="1"/>
      <w:numFmt w:val="lowerLetter"/>
      <w:lvlText w:val="%2."/>
      <w:lvlJc w:val="left"/>
      <w:pPr>
        <w:ind w:left="1866" w:hanging="360"/>
      </w:pPr>
    </w:lvl>
    <w:lvl w:ilvl="2" w:tplc="040F001B" w:tentative="1">
      <w:start w:val="1"/>
      <w:numFmt w:val="lowerRoman"/>
      <w:lvlText w:val="%3."/>
      <w:lvlJc w:val="right"/>
      <w:pPr>
        <w:ind w:left="2586" w:hanging="180"/>
      </w:pPr>
    </w:lvl>
    <w:lvl w:ilvl="3" w:tplc="040F000F" w:tentative="1">
      <w:start w:val="1"/>
      <w:numFmt w:val="decimal"/>
      <w:lvlText w:val="%4."/>
      <w:lvlJc w:val="left"/>
      <w:pPr>
        <w:ind w:left="3306" w:hanging="360"/>
      </w:pPr>
    </w:lvl>
    <w:lvl w:ilvl="4" w:tplc="040F0019" w:tentative="1">
      <w:start w:val="1"/>
      <w:numFmt w:val="lowerLetter"/>
      <w:lvlText w:val="%5."/>
      <w:lvlJc w:val="left"/>
      <w:pPr>
        <w:ind w:left="4026" w:hanging="360"/>
      </w:pPr>
    </w:lvl>
    <w:lvl w:ilvl="5" w:tplc="040F001B" w:tentative="1">
      <w:start w:val="1"/>
      <w:numFmt w:val="lowerRoman"/>
      <w:lvlText w:val="%6."/>
      <w:lvlJc w:val="right"/>
      <w:pPr>
        <w:ind w:left="4746" w:hanging="180"/>
      </w:pPr>
    </w:lvl>
    <w:lvl w:ilvl="6" w:tplc="040F000F" w:tentative="1">
      <w:start w:val="1"/>
      <w:numFmt w:val="decimal"/>
      <w:lvlText w:val="%7."/>
      <w:lvlJc w:val="left"/>
      <w:pPr>
        <w:ind w:left="5466" w:hanging="360"/>
      </w:pPr>
    </w:lvl>
    <w:lvl w:ilvl="7" w:tplc="040F0019" w:tentative="1">
      <w:start w:val="1"/>
      <w:numFmt w:val="lowerLetter"/>
      <w:lvlText w:val="%8."/>
      <w:lvlJc w:val="left"/>
      <w:pPr>
        <w:ind w:left="6186" w:hanging="360"/>
      </w:pPr>
    </w:lvl>
    <w:lvl w:ilvl="8" w:tplc="040F001B" w:tentative="1">
      <w:start w:val="1"/>
      <w:numFmt w:val="lowerRoman"/>
      <w:lvlText w:val="%9."/>
      <w:lvlJc w:val="right"/>
      <w:pPr>
        <w:ind w:left="6906" w:hanging="180"/>
      </w:pPr>
    </w:lvl>
  </w:abstractNum>
  <w:abstractNum w:abstractNumId="13" w15:restartNumberingAfterBreak="0">
    <w:nsid w:val="503D6B63"/>
    <w:multiLevelType w:val="hybridMultilevel"/>
    <w:tmpl w:val="47D632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2891AC0"/>
    <w:multiLevelType w:val="hybridMultilevel"/>
    <w:tmpl w:val="7A0CB8F2"/>
    <w:lvl w:ilvl="0" w:tplc="89900174">
      <w:start w:val="1"/>
      <w:numFmt w:val="upp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A12D75"/>
    <w:multiLevelType w:val="hybridMultilevel"/>
    <w:tmpl w:val="021E8F06"/>
    <w:lvl w:ilvl="0" w:tplc="AE6606E0">
      <w:start w:val="1"/>
      <w:numFmt w:val="lowerLetter"/>
      <w:lvlText w:val="%1)"/>
      <w:lvlJc w:val="left"/>
      <w:pPr>
        <w:ind w:left="1080" w:hanging="360"/>
      </w:pPr>
      <w:rPr>
        <w:rFonts w:hint="default"/>
        <w:color w:val="FF0000"/>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16" w15:restartNumberingAfterBreak="0">
    <w:nsid w:val="52C0447A"/>
    <w:multiLevelType w:val="hybridMultilevel"/>
    <w:tmpl w:val="B3C894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3B80D49"/>
    <w:multiLevelType w:val="hybridMultilevel"/>
    <w:tmpl w:val="073031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3C915AB"/>
    <w:multiLevelType w:val="hybridMultilevel"/>
    <w:tmpl w:val="9BFE03FE"/>
    <w:lvl w:ilvl="0" w:tplc="852C7270">
      <w:start w:val="1"/>
      <w:numFmt w:val="bullet"/>
      <w:lvlText w:val="-"/>
      <w:lvlJc w:val="left"/>
      <w:pPr>
        <w:ind w:left="1074" w:hanging="360"/>
      </w:pPr>
      <w:rPr>
        <w:rFonts w:ascii="Times New Roman" w:eastAsiaTheme="minorHAnsi" w:hAnsi="Times New Roman" w:cs="Times New Roman" w:hint="default"/>
      </w:rPr>
    </w:lvl>
    <w:lvl w:ilvl="1" w:tplc="10000003" w:tentative="1">
      <w:start w:val="1"/>
      <w:numFmt w:val="bullet"/>
      <w:lvlText w:val="o"/>
      <w:lvlJc w:val="left"/>
      <w:pPr>
        <w:ind w:left="1794" w:hanging="360"/>
      </w:pPr>
      <w:rPr>
        <w:rFonts w:ascii="Courier New" w:hAnsi="Courier New" w:cs="Courier New" w:hint="default"/>
      </w:rPr>
    </w:lvl>
    <w:lvl w:ilvl="2" w:tplc="10000005" w:tentative="1">
      <w:start w:val="1"/>
      <w:numFmt w:val="bullet"/>
      <w:lvlText w:val=""/>
      <w:lvlJc w:val="left"/>
      <w:pPr>
        <w:ind w:left="2514" w:hanging="360"/>
      </w:pPr>
      <w:rPr>
        <w:rFonts w:ascii="Wingdings" w:hAnsi="Wingdings" w:hint="default"/>
      </w:rPr>
    </w:lvl>
    <w:lvl w:ilvl="3" w:tplc="10000001" w:tentative="1">
      <w:start w:val="1"/>
      <w:numFmt w:val="bullet"/>
      <w:lvlText w:val=""/>
      <w:lvlJc w:val="left"/>
      <w:pPr>
        <w:ind w:left="3234" w:hanging="360"/>
      </w:pPr>
      <w:rPr>
        <w:rFonts w:ascii="Symbol" w:hAnsi="Symbol" w:hint="default"/>
      </w:rPr>
    </w:lvl>
    <w:lvl w:ilvl="4" w:tplc="10000003" w:tentative="1">
      <w:start w:val="1"/>
      <w:numFmt w:val="bullet"/>
      <w:lvlText w:val="o"/>
      <w:lvlJc w:val="left"/>
      <w:pPr>
        <w:ind w:left="3954" w:hanging="360"/>
      </w:pPr>
      <w:rPr>
        <w:rFonts w:ascii="Courier New" w:hAnsi="Courier New" w:cs="Courier New" w:hint="default"/>
      </w:rPr>
    </w:lvl>
    <w:lvl w:ilvl="5" w:tplc="10000005" w:tentative="1">
      <w:start w:val="1"/>
      <w:numFmt w:val="bullet"/>
      <w:lvlText w:val=""/>
      <w:lvlJc w:val="left"/>
      <w:pPr>
        <w:ind w:left="4674" w:hanging="360"/>
      </w:pPr>
      <w:rPr>
        <w:rFonts w:ascii="Wingdings" w:hAnsi="Wingdings" w:hint="default"/>
      </w:rPr>
    </w:lvl>
    <w:lvl w:ilvl="6" w:tplc="10000001" w:tentative="1">
      <w:start w:val="1"/>
      <w:numFmt w:val="bullet"/>
      <w:lvlText w:val=""/>
      <w:lvlJc w:val="left"/>
      <w:pPr>
        <w:ind w:left="5394" w:hanging="360"/>
      </w:pPr>
      <w:rPr>
        <w:rFonts w:ascii="Symbol" w:hAnsi="Symbol" w:hint="default"/>
      </w:rPr>
    </w:lvl>
    <w:lvl w:ilvl="7" w:tplc="10000003" w:tentative="1">
      <w:start w:val="1"/>
      <w:numFmt w:val="bullet"/>
      <w:lvlText w:val="o"/>
      <w:lvlJc w:val="left"/>
      <w:pPr>
        <w:ind w:left="6114" w:hanging="360"/>
      </w:pPr>
      <w:rPr>
        <w:rFonts w:ascii="Courier New" w:hAnsi="Courier New" w:cs="Courier New" w:hint="default"/>
      </w:rPr>
    </w:lvl>
    <w:lvl w:ilvl="8" w:tplc="10000005" w:tentative="1">
      <w:start w:val="1"/>
      <w:numFmt w:val="bullet"/>
      <w:lvlText w:val=""/>
      <w:lvlJc w:val="left"/>
      <w:pPr>
        <w:ind w:left="6834" w:hanging="360"/>
      </w:pPr>
      <w:rPr>
        <w:rFonts w:ascii="Wingdings" w:hAnsi="Wingdings" w:hint="default"/>
      </w:rPr>
    </w:lvl>
  </w:abstractNum>
  <w:abstractNum w:abstractNumId="19" w15:restartNumberingAfterBreak="0">
    <w:nsid w:val="68792B3C"/>
    <w:multiLevelType w:val="hybridMultilevel"/>
    <w:tmpl w:val="E4366954"/>
    <w:lvl w:ilvl="0" w:tplc="10000015">
      <w:start w:val="1"/>
      <w:numFmt w:val="upp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0" w15:restartNumberingAfterBreak="0">
    <w:nsid w:val="702D4E50"/>
    <w:multiLevelType w:val="hybridMultilevel"/>
    <w:tmpl w:val="59AA4A80"/>
    <w:lvl w:ilvl="0" w:tplc="602CD45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7ADA5088"/>
    <w:multiLevelType w:val="hybridMultilevel"/>
    <w:tmpl w:val="86167D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D3D6BD4"/>
    <w:multiLevelType w:val="hybridMultilevel"/>
    <w:tmpl w:val="277283C8"/>
    <w:lvl w:ilvl="0" w:tplc="838E6D86">
      <w:start w:val="1"/>
      <w:numFmt w:val="upperLetter"/>
      <w:lvlText w:val="%1."/>
      <w:lvlJc w:val="left"/>
      <w:pPr>
        <w:ind w:left="1080" w:hanging="360"/>
      </w:pPr>
      <w:rPr>
        <w:rFonts w:hint="default"/>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23" w15:restartNumberingAfterBreak="0">
    <w:nsid w:val="7DCB2B07"/>
    <w:multiLevelType w:val="hybridMultilevel"/>
    <w:tmpl w:val="3B0EE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FB8124E"/>
    <w:multiLevelType w:val="hybridMultilevel"/>
    <w:tmpl w:val="7C9AC3EA"/>
    <w:lvl w:ilvl="0" w:tplc="9E00FC10">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num w:numId="1">
    <w:abstractNumId w:val="14"/>
  </w:num>
  <w:num w:numId="2">
    <w:abstractNumId w:val="17"/>
  </w:num>
  <w:num w:numId="3">
    <w:abstractNumId w:val="1"/>
  </w:num>
  <w:num w:numId="4">
    <w:abstractNumId w:val="23"/>
  </w:num>
  <w:num w:numId="5">
    <w:abstractNumId w:val="16"/>
  </w:num>
  <w:num w:numId="6">
    <w:abstractNumId w:val="10"/>
  </w:num>
  <w:num w:numId="7">
    <w:abstractNumId w:val="8"/>
  </w:num>
  <w:num w:numId="8">
    <w:abstractNumId w:val="6"/>
  </w:num>
  <w:num w:numId="9">
    <w:abstractNumId w:val="11"/>
  </w:num>
  <w:num w:numId="10">
    <w:abstractNumId w:val="13"/>
  </w:num>
  <w:num w:numId="11">
    <w:abstractNumId w:val="20"/>
  </w:num>
  <w:num w:numId="12">
    <w:abstractNumId w:val="21"/>
  </w:num>
  <w:num w:numId="13">
    <w:abstractNumId w:val="2"/>
  </w:num>
  <w:num w:numId="14">
    <w:abstractNumId w:val="4"/>
  </w:num>
  <w:num w:numId="15">
    <w:abstractNumId w:val="24"/>
  </w:num>
  <w:num w:numId="16">
    <w:abstractNumId w:val="0"/>
  </w:num>
  <w:num w:numId="17">
    <w:abstractNumId w:val="7"/>
  </w:num>
  <w:num w:numId="18">
    <w:abstractNumId w:val="15"/>
  </w:num>
  <w:num w:numId="19">
    <w:abstractNumId w:val="12"/>
  </w:num>
  <w:num w:numId="20">
    <w:abstractNumId w:val="5"/>
  </w:num>
  <w:num w:numId="21">
    <w:abstractNumId w:val="9"/>
  </w:num>
  <w:num w:numId="22">
    <w:abstractNumId w:val="18"/>
  </w:num>
  <w:num w:numId="23">
    <w:abstractNumId w:val="3"/>
  </w:num>
  <w:num w:numId="24">
    <w:abstractNumId w:val="22"/>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ocumentProtection w:edit="readOnly" w:enforcement="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F72"/>
    <w:rsid w:val="00000C39"/>
    <w:rsid w:val="00005502"/>
    <w:rsid w:val="00014170"/>
    <w:rsid w:val="00016565"/>
    <w:rsid w:val="000213F7"/>
    <w:rsid w:val="000346A6"/>
    <w:rsid w:val="00043E61"/>
    <w:rsid w:val="00050DAE"/>
    <w:rsid w:val="00051DC6"/>
    <w:rsid w:val="00063E97"/>
    <w:rsid w:val="00081ED8"/>
    <w:rsid w:val="000829E4"/>
    <w:rsid w:val="00083D77"/>
    <w:rsid w:val="000847F6"/>
    <w:rsid w:val="0008494B"/>
    <w:rsid w:val="00086335"/>
    <w:rsid w:val="00096B1D"/>
    <w:rsid w:val="000A7176"/>
    <w:rsid w:val="000B2D53"/>
    <w:rsid w:val="000C58BD"/>
    <w:rsid w:val="000D41A0"/>
    <w:rsid w:val="000D6E33"/>
    <w:rsid w:val="000E1312"/>
    <w:rsid w:val="000E34DF"/>
    <w:rsid w:val="000F1C54"/>
    <w:rsid w:val="00100138"/>
    <w:rsid w:val="00113890"/>
    <w:rsid w:val="0012646E"/>
    <w:rsid w:val="00126525"/>
    <w:rsid w:val="00132BA2"/>
    <w:rsid w:val="00133146"/>
    <w:rsid w:val="00135B40"/>
    <w:rsid w:val="0013710B"/>
    <w:rsid w:val="00143B7A"/>
    <w:rsid w:val="00165AA0"/>
    <w:rsid w:val="00176943"/>
    <w:rsid w:val="00187E36"/>
    <w:rsid w:val="00192856"/>
    <w:rsid w:val="001928E6"/>
    <w:rsid w:val="001972B9"/>
    <w:rsid w:val="001D117E"/>
    <w:rsid w:val="001D5BCE"/>
    <w:rsid w:val="001E16C1"/>
    <w:rsid w:val="001E2499"/>
    <w:rsid w:val="001E7950"/>
    <w:rsid w:val="001F1687"/>
    <w:rsid w:val="001F2301"/>
    <w:rsid w:val="001F7268"/>
    <w:rsid w:val="00201607"/>
    <w:rsid w:val="002115E6"/>
    <w:rsid w:val="0021293B"/>
    <w:rsid w:val="00215EBA"/>
    <w:rsid w:val="002352ED"/>
    <w:rsid w:val="00242342"/>
    <w:rsid w:val="00244F3D"/>
    <w:rsid w:val="00251D26"/>
    <w:rsid w:val="00263F72"/>
    <w:rsid w:val="0026420F"/>
    <w:rsid w:val="002666DE"/>
    <w:rsid w:val="002704D7"/>
    <w:rsid w:val="00281D86"/>
    <w:rsid w:val="002A1A5F"/>
    <w:rsid w:val="002A4788"/>
    <w:rsid w:val="002A49D9"/>
    <w:rsid w:val="002A54E0"/>
    <w:rsid w:val="002A7A81"/>
    <w:rsid w:val="002B0571"/>
    <w:rsid w:val="002B70B7"/>
    <w:rsid w:val="002C573F"/>
    <w:rsid w:val="002C76B6"/>
    <w:rsid w:val="002D491F"/>
    <w:rsid w:val="002D4FA8"/>
    <w:rsid w:val="002E3F9D"/>
    <w:rsid w:val="003025EB"/>
    <w:rsid w:val="00311838"/>
    <w:rsid w:val="00314679"/>
    <w:rsid w:val="00326773"/>
    <w:rsid w:val="00335A2A"/>
    <w:rsid w:val="00345F27"/>
    <w:rsid w:val="00350CD3"/>
    <w:rsid w:val="0035270D"/>
    <w:rsid w:val="00360301"/>
    <w:rsid w:val="00364D97"/>
    <w:rsid w:val="003821A7"/>
    <w:rsid w:val="003A1821"/>
    <w:rsid w:val="003A7857"/>
    <w:rsid w:val="003B06BC"/>
    <w:rsid w:val="003B784E"/>
    <w:rsid w:val="003C3183"/>
    <w:rsid w:val="003C421D"/>
    <w:rsid w:val="003C6B83"/>
    <w:rsid w:val="003D01BF"/>
    <w:rsid w:val="003D0229"/>
    <w:rsid w:val="003D1515"/>
    <w:rsid w:val="003E270A"/>
    <w:rsid w:val="003E611E"/>
    <w:rsid w:val="00403139"/>
    <w:rsid w:val="00406D60"/>
    <w:rsid w:val="00416A9C"/>
    <w:rsid w:val="0043227F"/>
    <w:rsid w:val="00441AD0"/>
    <w:rsid w:val="00450029"/>
    <w:rsid w:val="00475251"/>
    <w:rsid w:val="0047580A"/>
    <w:rsid w:val="00480BB0"/>
    <w:rsid w:val="004842B4"/>
    <w:rsid w:val="004901F6"/>
    <w:rsid w:val="004970A7"/>
    <w:rsid w:val="004978E5"/>
    <w:rsid w:val="004A515F"/>
    <w:rsid w:val="004B415E"/>
    <w:rsid w:val="004D2532"/>
    <w:rsid w:val="004D4903"/>
    <w:rsid w:val="004E0322"/>
    <w:rsid w:val="004E4F53"/>
    <w:rsid w:val="004E62CC"/>
    <w:rsid w:val="004F0024"/>
    <w:rsid w:val="004F142F"/>
    <w:rsid w:val="004F1C38"/>
    <w:rsid w:val="004F5331"/>
    <w:rsid w:val="00502CD5"/>
    <w:rsid w:val="00525D42"/>
    <w:rsid w:val="00532D45"/>
    <w:rsid w:val="00535EC4"/>
    <w:rsid w:val="005641B1"/>
    <w:rsid w:val="00564856"/>
    <w:rsid w:val="00572E02"/>
    <w:rsid w:val="00592E19"/>
    <w:rsid w:val="005B269F"/>
    <w:rsid w:val="005B46C8"/>
    <w:rsid w:val="005C123A"/>
    <w:rsid w:val="005C1678"/>
    <w:rsid w:val="005C5DEB"/>
    <w:rsid w:val="005D39FE"/>
    <w:rsid w:val="005E51EA"/>
    <w:rsid w:val="005E6791"/>
    <w:rsid w:val="00614066"/>
    <w:rsid w:val="00614FAD"/>
    <w:rsid w:val="00631C8F"/>
    <w:rsid w:val="006416C9"/>
    <w:rsid w:val="00645781"/>
    <w:rsid w:val="00670F44"/>
    <w:rsid w:val="00675BB8"/>
    <w:rsid w:val="00676A80"/>
    <w:rsid w:val="00683957"/>
    <w:rsid w:val="00684029"/>
    <w:rsid w:val="00694183"/>
    <w:rsid w:val="006960C1"/>
    <w:rsid w:val="00697B19"/>
    <w:rsid w:val="006C5CA8"/>
    <w:rsid w:val="006C6EA3"/>
    <w:rsid w:val="006D5876"/>
    <w:rsid w:val="006D76C1"/>
    <w:rsid w:val="006F0215"/>
    <w:rsid w:val="006F2947"/>
    <w:rsid w:val="00700AB1"/>
    <w:rsid w:val="00704B91"/>
    <w:rsid w:val="0070586C"/>
    <w:rsid w:val="007249EA"/>
    <w:rsid w:val="00730F7B"/>
    <w:rsid w:val="00731AD2"/>
    <w:rsid w:val="007365C0"/>
    <w:rsid w:val="007414CB"/>
    <w:rsid w:val="007478E0"/>
    <w:rsid w:val="00763DFF"/>
    <w:rsid w:val="007822E4"/>
    <w:rsid w:val="0078460B"/>
    <w:rsid w:val="00785134"/>
    <w:rsid w:val="00795B16"/>
    <w:rsid w:val="00796FBB"/>
    <w:rsid w:val="007A02FD"/>
    <w:rsid w:val="007A0633"/>
    <w:rsid w:val="007B71B2"/>
    <w:rsid w:val="007C7454"/>
    <w:rsid w:val="007D6CD6"/>
    <w:rsid w:val="007E0D8F"/>
    <w:rsid w:val="007F64AB"/>
    <w:rsid w:val="00811C11"/>
    <w:rsid w:val="00814EB7"/>
    <w:rsid w:val="00820DCE"/>
    <w:rsid w:val="008210FC"/>
    <w:rsid w:val="008218F2"/>
    <w:rsid w:val="00823C70"/>
    <w:rsid w:val="00826B1C"/>
    <w:rsid w:val="00844BA2"/>
    <w:rsid w:val="00851A99"/>
    <w:rsid w:val="0085776D"/>
    <w:rsid w:val="00863BC9"/>
    <w:rsid w:val="00872634"/>
    <w:rsid w:val="00883508"/>
    <w:rsid w:val="00886AC9"/>
    <w:rsid w:val="00892071"/>
    <w:rsid w:val="008A2C75"/>
    <w:rsid w:val="008D09FC"/>
    <w:rsid w:val="008E14CF"/>
    <w:rsid w:val="008F672D"/>
    <w:rsid w:val="009047BE"/>
    <w:rsid w:val="0091519C"/>
    <w:rsid w:val="00923554"/>
    <w:rsid w:val="0092633A"/>
    <w:rsid w:val="0092759D"/>
    <w:rsid w:val="00932BC6"/>
    <w:rsid w:val="00933946"/>
    <w:rsid w:val="00941142"/>
    <w:rsid w:val="009439F8"/>
    <w:rsid w:val="00944199"/>
    <w:rsid w:val="009449CA"/>
    <w:rsid w:val="00946B1E"/>
    <w:rsid w:val="00951F81"/>
    <w:rsid w:val="00956B33"/>
    <w:rsid w:val="00960D10"/>
    <w:rsid w:val="00993115"/>
    <w:rsid w:val="00994012"/>
    <w:rsid w:val="009941D2"/>
    <w:rsid w:val="009A337B"/>
    <w:rsid w:val="009B4C10"/>
    <w:rsid w:val="009B7A52"/>
    <w:rsid w:val="009C0F20"/>
    <w:rsid w:val="009C112A"/>
    <w:rsid w:val="009C1771"/>
    <w:rsid w:val="009C2DA3"/>
    <w:rsid w:val="009C3565"/>
    <w:rsid w:val="009F64EA"/>
    <w:rsid w:val="009F7BED"/>
    <w:rsid w:val="00A16490"/>
    <w:rsid w:val="00A22951"/>
    <w:rsid w:val="00A30C51"/>
    <w:rsid w:val="00A426C1"/>
    <w:rsid w:val="00A51298"/>
    <w:rsid w:val="00A603FD"/>
    <w:rsid w:val="00A6722A"/>
    <w:rsid w:val="00A77160"/>
    <w:rsid w:val="00A90308"/>
    <w:rsid w:val="00A92F9D"/>
    <w:rsid w:val="00AA2EFD"/>
    <w:rsid w:val="00AA757C"/>
    <w:rsid w:val="00AB6474"/>
    <w:rsid w:val="00AB7771"/>
    <w:rsid w:val="00AB7B39"/>
    <w:rsid w:val="00AB7DCB"/>
    <w:rsid w:val="00AC1AE9"/>
    <w:rsid w:val="00AC47A3"/>
    <w:rsid w:val="00AC6D1F"/>
    <w:rsid w:val="00AE206A"/>
    <w:rsid w:val="00AE50E5"/>
    <w:rsid w:val="00AF0B07"/>
    <w:rsid w:val="00AF2F45"/>
    <w:rsid w:val="00B01FF3"/>
    <w:rsid w:val="00B339AF"/>
    <w:rsid w:val="00B3771A"/>
    <w:rsid w:val="00B50990"/>
    <w:rsid w:val="00B64AA7"/>
    <w:rsid w:val="00B64C1B"/>
    <w:rsid w:val="00B65214"/>
    <w:rsid w:val="00B863E2"/>
    <w:rsid w:val="00B9299A"/>
    <w:rsid w:val="00B948F6"/>
    <w:rsid w:val="00BA1F90"/>
    <w:rsid w:val="00BA4BB1"/>
    <w:rsid w:val="00BA5089"/>
    <w:rsid w:val="00BB1ACE"/>
    <w:rsid w:val="00BB2B30"/>
    <w:rsid w:val="00BB3031"/>
    <w:rsid w:val="00BE00D3"/>
    <w:rsid w:val="00BE1D1C"/>
    <w:rsid w:val="00BE6333"/>
    <w:rsid w:val="00BF3B4A"/>
    <w:rsid w:val="00BF5ACD"/>
    <w:rsid w:val="00C10C94"/>
    <w:rsid w:val="00C171B2"/>
    <w:rsid w:val="00C209C4"/>
    <w:rsid w:val="00C22E8B"/>
    <w:rsid w:val="00C24145"/>
    <w:rsid w:val="00C32BCF"/>
    <w:rsid w:val="00C412C9"/>
    <w:rsid w:val="00C454D6"/>
    <w:rsid w:val="00C5037E"/>
    <w:rsid w:val="00C61306"/>
    <w:rsid w:val="00C67F5E"/>
    <w:rsid w:val="00C7397C"/>
    <w:rsid w:val="00C91DE0"/>
    <w:rsid w:val="00C93ED2"/>
    <w:rsid w:val="00CA3381"/>
    <w:rsid w:val="00CB1431"/>
    <w:rsid w:val="00CC774F"/>
    <w:rsid w:val="00CD60E4"/>
    <w:rsid w:val="00CE190D"/>
    <w:rsid w:val="00CF477F"/>
    <w:rsid w:val="00D03E7A"/>
    <w:rsid w:val="00D0424B"/>
    <w:rsid w:val="00D121DE"/>
    <w:rsid w:val="00D148DB"/>
    <w:rsid w:val="00D23EAD"/>
    <w:rsid w:val="00D30286"/>
    <w:rsid w:val="00D46483"/>
    <w:rsid w:val="00D503AC"/>
    <w:rsid w:val="00D62AAC"/>
    <w:rsid w:val="00D62CC3"/>
    <w:rsid w:val="00D63ED7"/>
    <w:rsid w:val="00D87B33"/>
    <w:rsid w:val="00D913A8"/>
    <w:rsid w:val="00DA4633"/>
    <w:rsid w:val="00DB645F"/>
    <w:rsid w:val="00DC4A56"/>
    <w:rsid w:val="00DD7EA1"/>
    <w:rsid w:val="00DF2AA7"/>
    <w:rsid w:val="00E02D04"/>
    <w:rsid w:val="00E03786"/>
    <w:rsid w:val="00E17DA4"/>
    <w:rsid w:val="00E231B6"/>
    <w:rsid w:val="00E31C26"/>
    <w:rsid w:val="00E34B42"/>
    <w:rsid w:val="00E573F2"/>
    <w:rsid w:val="00E57920"/>
    <w:rsid w:val="00E664C8"/>
    <w:rsid w:val="00E66F46"/>
    <w:rsid w:val="00E67F09"/>
    <w:rsid w:val="00E71099"/>
    <w:rsid w:val="00E74A46"/>
    <w:rsid w:val="00E773B2"/>
    <w:rsid w:val="00E832C9"/>
    <w:rsid w:val="00E8379D"/>
    <w:rsid w:val="00E92E00"/>
    <w:rsid w:val="00EA460C"/>
    <w:rsid w:val="00EB060D"/>
    <w:rsid w:val="00EC07B9"/>
    <w:rsid w:val="00F51F2D"/>
    <w:rsid w:val="00F60EE8"/>
    <w:rsid w:val="00F656C4"/>
    <w:rsid w:val="00F658B4"/>
    <w:rsid w:val="00F7438A"/>
    <w:rsid w:val="00F825B2"/>
    <w:rsid w:val="00F841D8"/>
    <w:rsid w:val="00F93B5C"/>
    <w:rsid w:val="00F9608F"/>
    <w:rsid w:val="00FA7664"/>
    <w:rsid w:val="00FD2097"/>
    <w:rsid w:val="00FE08BA"/>
    <w:rsid w:val="00FE119E"/>
    <w:rsid w:val="00FE1980"/>
    <w:rsid w:val="00FE2816"/>
    <w:rsid w:val="00FF716F"/>
    <w:rsid w:val="0205D0CF"/>
    <w:rsid w:val="0237B417"/>
    <w:rsid w:val="03A1A130"/>
    <w:rsid w:val="053D7191"/>
    <w:rsid w:val="06D941F2"/>
    <w:rsid w:val="0BACB315"/>
    <w:rsid w:val="0D488376"/>
    <w:rsid w:val="0F208EFD"/>
    <w:rsid w:val="1455DCFB"/>
    <w:rsid w:val="1485F17B"/>
    <w:rsid w:val="236722C2"/>
    <w:rsid w:val="247F4CE8"/>
    <w:rsid w:val="2FCE1C64"/>
    <w:rsid w:val="3A4BF802"/>
    <w:rsid w:val="3CC7C0CB"/>
    <w:rsid w:val="3F77D18F"/>
    <w:rsid w:val="4997013A"/>
    <w:rsid w:val="4B0F3E91"/>
    <w:rsid w:val="4E3B6D36"/>
    <w:rsid w:val="527CADB5"/>
    <w:rsid w:val="567D71C8"/>
    <w:rsid w:val="59051796"/>
    <w:rsid w:val="65EA03B9"/>
    <w:rsid w:val="6BBCCBF8"/>
    <w:rsid w:val="6E730195"/>
    <w:rsid w:val="7115126E"/>
    <w:rsid w:val="714828C9"/>
    <w:rsid w:val="73363165"/>
    <w:rsid w:val="778FCD96"/>
    <w:rsid w:val="7DD329F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290D30"/>
  <w15:docId w15:val="{9FD17B67-2122-4285-9407-C45B549F0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table" w:styleId="Hnitanettflu">
    <w:name w:val="Table Grid"/>
    <w:basedOn w:val="Tafla-venjuleg"/>
    <w:uiPriority w:val="59"/>
    <w:rsid w:val="00263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lsgreinlista">
    <w:name w:val="List Paragraph"/>
    <w:basedOn w:val="Venjulegur"/>
    <w:uiPriority w:val="34"/>
    <w:qFormat/>
    <w:rsid w:val="00263F72"/>
    <w:pPr>
      <w:ind w:left="720"/>
      <w:contextualSpacing/>
    </w:pPr>
  </w:style>
  <w:style w:type="paragraph" w:styleId="Blrutexti">
    <w:name w:val="Balloon Text"/>
    <w:basedOn w:val="Venjulegur"/>
    <w:link w:val="BlrutextiStaf"/>
    <w:uiPriority w:val="99"/>
    <w:semiHidden/>
    <w:unhideWhenUsed/>
    <w:rsid w:val="00133146"/>
    <w:pPr>
      <w:spacing w:after="0" w:line="240" w:lineRule="auto"/>
    </w:pPr>
    <w:rPr>
      <w:rFonts w:ascii="Tahoma" w:hAnsi="Tahoma" w:cs="Tahoma"/>
      <w:sz w:val="16"/>
      <w:szCs w:val="16"/>
    </w:rPr>
  </w:style>
  <w:style w:type="character" w:customStyle="1" w:styleId="BlrutextiStaf">
    <w:name w:val="Blöðrutexti Staf"/>
    <w:basedOn w:val="Sjlfgefinleturgermlsgreinar"/>
    <w:link w:val="Blrutexti"/>
    <w:uiPriority w:val="99"/>
    <w:semiHidden/>
    <w:rsid w:val="00133146"/>
    <w:rPr>
      <w:rFonts w:ascii="Tahoma" w:hAnsi="Tahoma" w:cs="Tahoma"/>
      <w:sz w:val="16"/>
      <w:szCs w:val="16"/>
    </w:rPr>
  </w:style>
  <w:style w:type="character" w:styleId="Tilvsunathugasemd">
    <w:name w:val="annotation reference"/>
    <w:basedOn w:val="Sjlfgefinleturgermlsgreinar"/>
    <w:uiPriority w:val="99"/>
    <w:semiHidden/>
    <w:unhideWhenUsed/>
    <w:rsid w:val="007365C0"/>
    <w:rPr>
      <w:sz w:val="16"/>
      <w:szCs w:val="16"/>
    </w:rPr>
  </w:style>
  <w:style w:type="paragraph" w:styleId="Textiathugasemdar">
    <w:name w:val="annotation text"/>
    <w:basedOn w:val="Venjulegur"/>
    <w:link w:val="TextiathugasemdarStaf"/>
    <w:uiPriority w:val="99"/>
    <w:unhideWhenUsed/>
    <w:rsid w:val="007365C0"/>
    <w:pPr>
      <w:spacing w:line="240" w:lineRule="auto"/>
    </w:pPr>
    <w:rPr>
      <w:sz w:val="20"/>
      <w:szCs w:val="20"/>
    </w:rPr>
  </w:style>
  <w:style w:type="character" w:customStyle="1" w:styleId="TextiathugasemdarStaf">
    <w:name w:val="Texti athugasemdar Staf"/>
    <w:basedOn w:val="Sjlfgefinleturgermlsgreinar"/>
    <w:link w:val="Textiathugasemdar"/>
    <w:uiPriority w:val="99"/>
    <w:rsid w:val="007365C0"/>
    <w:rPr>
      <w:sz w:val="20"/>
      <w:szCs w:val="20"/>
    </w:rPr>
  </w:style>
  <w:style w:type="paragraph" w:styleId="Efniathugasemdar">
    <w:name w:val="annotation subject"/>
    <w:basedOn w:val="Textiathugasemdar"/>
    <w:next w:val="Textiathugasemdar"/>
    <w:link w:val="EfniathugasemdarStaf"/>
    <w:uiPriority w:val="99"/>
    <w:semiHidden/>
    <w:unhideWhenUsed/>
    <w:rsid w:val="007365C0"/>
    <w:rPr>
      <w:b/>
      <w:bCs/>
    </w:rPr>
  </w:style>
  <w:style w:type="character" w:customStyle="1" w:styleId="EfniathugasemdarStaf">
    <w:name w:val="Efni athugasemdar Staf"/>
    <w:basedOn w:val="TextiathugasemdarStaf"/>
    <w:link w:val="Efniathugasemdar"/>
    <w:uiPriority w:val="99"/>
    <w:semiHidden/>
    <w:rsid w:val="007365C0"/>
    <w:rPr>
      <w:b/>
      <w:bCs/>
      <w:sz w:val="20"/>
      <w:szCs w:val="20"/>
    </w:rPr>
  </w:style>
  <w:style w:type="paragraph" w:customStyle="1" w:styleId="Default">
    <w:name w:val="Default"/>
    <w:rsid w:val="00C412C9"/>
    <w:pPr>
      <w:autoSpaceDE w:val="0"/>
      <w:autoSpaceDN w:val="0"/>
      <w:adjustRightInd w:val="0"/>
      <w:spacing w:after="0" w:line="240" w:lineRule="auto"/>
    </w:pPr>
    <w:rPr>
      <w:rFonts w:ascii="Arial" w:hAnsi="Arial" w:cs="Arial"/>
      <w:color w:val="000000"/>
      <w:sz w:val="24"/>
      <w:szCs w:val="24"/>
      <w:lang w:val="is-IS"/>
    </w:rPr>
  </w:style>
  <w:style w:type="paragraph" w:styleId="Endurskoun">
    <w:name w:val="Revision"/>
    <w:hidden/>
    <w:uiPriority w:val="99"/>
    <w:semiHidden/>
    <w:rsid w:val="00C412C9"/>
    <w:pPr>
      <w:spacing w:after="0" w:line="240" w:lineRule="auto"/>
    </w:pPr>
  </w:style>
  <w:style w:type="paragraph" w:styleId="Suhaus">
    <w:name w:val="header"/>
    <w:basedOn w:val="Venjulegur"/>
    <w:link w:val="SuhausStaf"/>
    <w:uiPriority w:val="99"/>
    <w:unhideWhenUsed/>
    <w:rsid w:val="007478E0"/>
    <w:pPr>
      <w:tabs>
        <w:tab w:val="center" w:pos="4536"/>
        <w:tab w:val="right" w:pos="9072"/>
      </w:tabs>
      <w:spacing w:after="0" w:line="240" w:lineRule="auto"/>
    </w:pPr>
  </w:style>
  <w:style w:type="character" w:customStyle="1" w:styleId="SuhausStaf">
    <w:name w:val="Síðuhaus Staf"/>
    <w:basedOn w:val="Sjlfgefinleturgermlsgreinar"/>
    <w:link w:val="Suhaus"/>
    <w:uiPriority w:val="99"/>
    <w:rsid w:val="007478E0"/>
  </w:style>
  <w:style w:type="paragraph" w:styleId="Suftur">
    <w:name w:val="footer"/>
    <w:basedOn w:val="Venjulegur"/>
    <w:link w:val="SufturStaf"/>
    <w:uiPriority w:val="99"/>
    <w:unhideWhenUsed/>
    <w:rsid w:val="007478E0"/>
    <w:pPr>
      <w:tabs>
        <w:tab w:val="center" w:pos="4536"/>
        <w:tab w:val="right" w:pos="9072"/>
      </w:tabs>
      <w:spacing w:after="0" w:line="240" w:lineRule="auto"/>
    </w:pPr>
  </w:style>
  <w:style w:type="character" w:customStyle="1" w:styleId="SufturStaf">
    <w:name w:val="Síðufótur Staf"/>
    <w:basedOn w:val="Sjlfgefinleturgermlsgreinar"/>
    <w:link w:val="Suftur"/>
    <w:uiPriority w:val="99"/>
    <w:rsid w:val="007478E0"/>
  </w:style>
  <w:style w:type="character" w:styleId="Stagengilstexti">
    <w:name w:val="Placeholder Text"/>
    <w:basedOn w:val="Sjlfgefinleturgermlsgreinar"/>
    <w:uiPriority w:val="99"/>
    <w:semiHidden/>
    <w:rsid w:val="002A4788"/>
    <w:rPr>
      <w:color w:val="808080"/>
    </w:rPr>
  </w:style>
  <w:style w:type="character" w:styleId="Tengill">
    <w:name w:val="Hyperlink"/>
    <w:basedOn w:val="Sjlfgefinleturgermlsgreinar"/>
    <w:uiPriority w:val="99"/>
    <w:unhideWhenUsed/>
    <w:rsid w:val="009C0F20"/>
    <w:rPr>
      <w:color w:val="0563C1"/>
      <w:u w:val="single"/>
    </w:rPr>
  </w:style>
  <w:style w:type="paragraph" w:styleId="Textineanmlsgreinar">
    <w:name w:val="footnote text"/>
    <w:basedOn w:val="Venjulegur"/>
    <w:link w:val="TextineanmlsgreinarStaf"/>
    <w:uiPriority w:val="99"/>
    <w:semiHidden/>
    <w:unhideWhenUsed/>
    <w:rsid w:val="009C0F20"/>
    <w:pPr>
      <w:spacing w:after="0" w:line="240" w:lineRule="auto"/>
    </w:pPr>
    <w:rPr>
      <w:rFonts w:ascii="Calibri" w:hAnsi="Calibri" w:cs="Calibri"/>
      <w:sz w:val="20"/>
      <w:szCs w:val="20"/>
    </w:rPr>
  </w:style>
  <w:style w:type="character" w:customStyle="1" w:styleId="TextineanmlsgreinarStaf">
    <w:name w:val="Texti neðanmálsgreinar Staf"/>
    <w:basedOn w:val="Sjlfgefinleturgermlsgreinar"/>
    <w:link w:val="Textineanmlsgreinar"/>
    <w:uiPriority w:val="99"/>
    <w:semiHidden/>
    <w:rsid w:val="009C0F20"/>
    <w:rPr>
      <w:rFonts w:ascii="Calibri" w:hAnsi="Calibri" w:cs="Calibri"/>
      <w:sz w:val="20"/>
      <w:szCs w:val="20"/>
    </w:rPr>
  </w:style>
  <w:style w:type="character" w:styleId="Tilvsunneanmlsgrein">
    <w:name w:val="footnote reference"/>
    <w:basedOn w:val="Sjlfgefinleturgermlsgreinar"/>
    <w:uiPriority w:val="99"/>
    <w:semiHidden/>
    <w:unhideWhenUsed/>
    <w:rsid w:val="009C0F20"/>
    <w:rPr>
      <w:vertAlign w:val="superscript"/>
    </w:rPr>
  </w:style>
  <w:style w:type="character" w:styleId="Ekkileystrtilgreiningu">
    <w:name w:val="Unresolved Mention"/>
    <w:basedOn w:val="Sjlfgefinleturgermlsgreinar"/>
    <w:uiPriority w:val="99"/>
    <w:semiHidden/>
    <w:unhideWhenUsed/>
    <w:rsid w:val="00E66F46"/>
    <w:rPr>
      <w:color w:val="605E5C"/>
      <w:shd w:val="clear" w:color="auto" w:fill="E1DFDD"/>
    </w:rPr>
  </w:style>
  <w:style w:type="paragraph" w:customStyle="1" w:styleId="paragraph">
    <w:name w:val="paragraph"/>
    <w:basedOn w:val="Venjulegur"/>
    <w:rsid w:val="00BB1ACE"/>
    <w:pPr>
      <w:spacing w:before="100" w:beforeAutospacing="1" w:after="100" w:afterAutospacing="1" w:line="240" w:lineRule="auto"/>
    </w:pPr>
    <w:rPr>
      <w:rFonts w:ascii="Calibri" w:hAnsi="Calibri" w:cs="Calibri"/>
    </w:rPr>
  </w:style>
  <w:style w:type="character" w:customStyle="1" w:styleId="eop">
    <w:name w:val="eop"/>
    <w:basedOn w:val="Sjlfgefinleturgermlsgreinar"/>
    <w:rsid w:val="00BB1A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6599427">
      <w:bodyDiv w:val="1"/>
      <w:marLeft w:val="0"/>
      <w:marRight w:val="0"/>
      <w:marTop w:val="0"/>
      <w:marBottom w:val="0"/>
      <w:divBdr>
        <w:top w:val="none" w:sz="0" w:space="0" w:color="auto"/>
        <w:left w:val="none" w:sz="0" w:space="0" w:color="auto"/>
        <w:bottom w:val="none" w:sz="0" w:space="0" w:color="auto"/>
        <w:right w:val="none" w:sz="0" w:space="0" w:color="auto"/>
      </w:divBdr>
    </w:div>
    <w:div w:id="706639631">
      <w:bodyDiv w:val="1"/>
      <w:marLeft w:val="0"/>
      <w:marRight w:val="0"/>
      <w:marTop w:val="0"/>
      <w:marBottom w:val="0"/>
      <w:divBdr>
        <w:top w:val="none" w:sz="0" w:space="0" w:color="auto"/>
        <w:left w:val="none" w:sz="0" w:space="0" w:color="auto"/>
        <w:bottom w:val="none" w:sz="0" w:space="0" w:color="auto"/>
        <w:right w:val="none" w:sz="0" w:space="0" w:color="auto"/>
      </w:divBdr>
    </w:div>
    <w:div w:id="1246647752">
      <w:bodyDiv w:val="1"/>
      <w:marLeft w:val="0"/>
      <w:marRight w:val="0"/>
      <w:marTop w:val="0"/>
      <w:marBottom w:val="0"/>
      <w:divBdr>
        <w:top w:val="none" w:sz="0" w:space="0" w:color="auto"/>
        <w:left w:val="none" w:sz="0" w:space="0" w:color="auto"/>
        <w:bottom w:val="none" w:sz="0" w:space="0" w:color="auto"/>
        <w:right w:val="none" w:sz="0" w:space="0" w:color="auto"/>
      </w:divBdr>
    </w:div>
    <w:div w:id="1403092943">
      <w:bodyDiv w:val="1"/>
      <w:marLeft w:val="0"/>
      <w:marRight w:val="0"/>
      <w:marTop w:val="0"/>
      <w:marBottom w:val="0"/>
      <w:divBdr>
        <w:top w:val="none" w:sz="0" w:space="0" w:color="auto"/>
        <w:left w:val="none" w:sz="0" w:space="0" w:color="auto"/>
        <w:bottom w:val="none" w:sz="0" w:space="0" w:color="auto"/>
        <w:right w:val="none" w:sz="0" w:space="0" w:color="auto"/>
      </w:divBdr>
    </w:div>
    <w:div w:id="2109815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tjornarradid.is/library/02-Rit--skyrslur-og-skrar/Istanb%C3%BAl-samningurinn.pd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arnasattmali.i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www.coe.int/en/web/istanbul-convention/newsroom/-/asset_publisher/anlInZ5mw6yX/content/grevio-publishes-its-report-on-iceland?inheritRedirect=false&amp;redirect=https%3A%2F%2Fwww.coe.int%2Fen%2Fweb%2Fistanbul-convention%2Fnewsroom%3Fp_p_id%3D101_INSTANCE_anlInZ5mw6yX%26p_p_lifecycle%3D0%26p_p_state%3Dnormal%26p_p_mode%3Dview%26p_p_col_id%3Dcolumn-1%26p_p_col_count%3D2"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tjornarradid.is/library/01--Frettatengt---myndir-og-skrar/Skjol---Frettatengt/Fj%C3%A1rm%C3%A1la%C3%A1%C3%A6tlun%202023%E2%80%932027.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6A1A9D79D4C4506BAC2993B662C1273"/>
        <w:category>
          <w:name w:val="General"/>
          <w:gallery w:val="placeholder"/>
        </w:category>
        <w:types>
          <w:type w:val="bbPlcHdr"/>
        </w:types>
        <w:behaviors>
          <w:behavior w:val="content"/>
        </w:behaviors>
        <w:guid w:val="{BD508992-B848-4C79-85F8-2D8FE96805A4}"/>
      </w:docPartPr>
      <w:docPartBody>
        <w:p w:rsidR="00DE4646" w:rsidRDefault="001C5BB7" w:rsidP="001C5BB7">
          <w:pPr>
            <w:pStyle w:val="E6A1A9D79D4C4506BAC2993B662C1273"/>
          </w:pPr>
          <w:r>
            <w:rPr>
              <w:rFonts w:ascii="Times New Roman" w:hAnsi="Times New Roman" w:cs="Times New Roman"/>
            </w:rPr>
            <w:t>Textasvæði</w:t>
          </w:r>
        </w:p>
      </w:docPartBody>
    </w:docPart>
    <w:docPart>
      <w:docPartPr>
        <w:name w:val="271ACF63508E495E9C7FF83BE086F353"/>
        <w:category>
          <w:name w:val="General"/>
          <w:gallery w:val="placeholder"/>
        </w:category>
        <w:types>
          <w:type w:val="bbPlcHdr"/>
        </w:types>
        <w:behaviors>
          <w:behavior w:val="content"/>
        </w:behaviors>
        <w:guid w:val="{37CD803C-4A02-430E-A706-3558EB099C45}"/>
      </w:docPartPr>
      <w:docPartBody>
        <w:p w:rsidR="00DE4646" w:rsidRDefault="001C5BB7" w:rsidP="001C5BB7">
          <w:pPr>
            <w:pStyle w:val="271ACF63508E495E9C7FF83BE086F353"/>
          </w:pPr>
          <w:r>
            <w:rPr>
              <w:rFonts w:ascii="Times New Roman" w:hAnsi="Times New Roman" w:cs="Times New Roman"/>
            </w:rPr>
            <w:t>Textasvæði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42A3"/>
    <w:rsid w:val="000D2969"/>
    <w:rsid w:val="0014208B"/>
    <w:rsid w:val="001525B0"/>
    <w:rsid w:val="0019195C"/>
    <w:rsid w:val="001A3FD6"/>
    <w:rsid w:val="001C5BB7"/>
    <w:rsid w:val="001F46D7"/>
    <w:rsid w:val="001F5F33"/>
    <w:rsid w:val="00227D39"/>
    <w:rsid w:val="00261A33"/>
    <w:rsid w:val="00286EC5"/>
    <w:rsid w:val="002A3015"/>
    <w:rsid w:val="002C7EC4"/>
    <w:rsid w:val="002F7912"/>
    <w:rsid w:val="003044D5"/>
    <w:rsid w:val="003144FC"/>
    <w:rsid w:val="003742E6"/>
    <w:rsid w:val="0057537A"/>
    <w:rsid w:val="006172A5"/>
    <w:rsid w:val="0062144B"/>
    <w:rsid w:val="00640000"/>
    <w:rsid w:val="00651AC2"/>
    <w:rsid w:val="006776BC"/>
    <w:rsid w:val="006B17C6"/>
    <w:rsid w:val="006F1B63"/>
    <w:rsid w:val="0070759F"/>
    <w:rsid w:val="00724978"/>
    <w:rsid w:val="00757EF8"/>
    <w:rsid w:val="007A26CE"/>
    <w:rsid w:val="007B7613"/>
    <w:rsid w:val="007D5E33"/>
    <w:rsid w:val="00805AC3"/>
    <w:rsid w:val="008E61E5"/>
    <w:rsid w:val="00940263"/>
    <w:rsid w:val="009F53A8"/>
    <w:rsid w:val="00A56F90"/>
    <w:rsid w:val="00AF12E0"/>
    <w:rsid w:val="00BE7B1D"/>
    <w:rsid w:val="00D146CC"/>
    <w:rsid w:val="00DE4646"/>
    <w:rsid w:val="00DE681D"/>
    <w:rsid w:val="00E424E4"/>
    <w:rsid w:val="00E641C6"/>
    <w:rsid w:val="00F10F47"/>
    <w:rsid w:val="00F542A3"/>
    <w:rsid w:val="00F900B3"/>
    <w:rsid w:val="00FD443E"/>
  </w:rsids>
  <m:mathPr>
    <m:mathFont m:val="Cambria Math"/>
    <m:brkBin m:val="before"/>
    <m:brkBinSub m:val="--"/>
    <m:smallFrac m:val="0"/>
    <m:dispDef/>
    <m:lMargin m:val="0"/>
    <m:rMargin m:val="0"/>
    <m:defJc m:val="centerGroup"/>
    <m:wrapIndent m:val="1440"/>
    <m:intLim m:val="subSup"/>
    <m:naryLim m:val="undOvr"/>
  </m:mathPr>
  <w:themeFontLang w:val="is-I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is-IS" w:eastAsia="is-I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character" w:styleId="Stagengilstexti">
    <w:name w:val="Placeholder Text"/>
    <w:basedOn w:val="Sjlfgefinleturgermlsgreinar"/>
    <w:uiPriority w:val="99"/>
    <w:semiHidden/>
    <w:rsid w:val="008E61E5"/>
    <w:rPr>
      <w:color w:val="808080"/>
    </w:rPr>
  </w:style>
  <w:style w:type="paragraph" w:customStyle="1" w:styleId="E6A1A9D79D4C4506BAC2993B662C1273">
    <w:name w:val="E6A1A9D79D4C4506BAC2993B662C1273"/>
    <w:rsid w:val="001C5BB7"/>
    <w:pPr>
      <w:spacing w:after="200" w:line="276" w:lineRule="auto"/>
    </w:pPr>
  </w:style>
  <w:style w:type="paragraph" w:customStyle="1" w:styleId="271ACF63508E495E9C7FF83BE086F353">
    <w:name w:val="271ACF63508E495E9C7FF83BE086F353"/>
    <w:rsid w:val="001C5BB7"/>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92DCBFD6E13D438F60DD1DFCB55FEC" ma:contentTypeVersion="2" ma:contentTypeDescription="Create a new document." ma:contentTypeScope="" ma:versionID="71f2c00ab4ed3ac19377bfeb5f93f0c1">
  <xsd:schema xmlns:xsd="http://www.w3.org/2001/XMLSchema" xmlns:xs="http://www.w3.org/2001/XMLSchema" xmlns:p="http://schemas.microsoft.com/office/2006/metadata/properties" xmlns:ns2="6100b9da-e273-412e-8bb3-ed6895e502cc" targetNamespace="http://schemas.microsoft.com/office/2006/metadata/properties" ma:root="true" ma:fieldsID="727082608b06218cb14c831ff6c40339" ns2:_="">
    <xsd:import namespace="6100b9da-e273-412e-8bb3-ed6895e502c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00b9da-e273-412e-8bb3-ed6895e502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17F0A0-D590-4652-9A64-9479E9F643A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214B5B7-4B03-45AC-A10B-DF0DC4011B02}">
  <ds:schemaRefs>
    <ds:schemaRef ds:uri="http://schemas.microsoft.com/sharepoint/v3/contenttype/forms"/>
  </ds:schemaRefs>
</ds:datastoreItem>
</file>

<file path=customXml/itemProps3.xml><?xml version="1.0" encoding="utf-8"?>
<ds:datastoreItem xmlns:ds="http://schemas.openxmlformats.org/officeDocument/2006/customXml" ds:itemID="{4F3B8435-8C3B-49F9-BE7D-31FB45597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00b9da-e273-412e-8bb3-ed6895e502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572599-AA89-4167-87D7-44563B8BD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3766</Words>
  <Characters>21469</Characters>
  <Application>Microsoft Office Word</Application>
  <DocSecurity>0</DocSecurity>
  <Lines>178</Lines>
  <Paragraphs>50</Paragraphs>
  <ScaleCrop>false</ScaleCrop>
  <HeadingPairs>
    <vt:vector size="2" baseType="variant">
      <vt:variant>
        <vt:lpstr>Titill</vt:lpstr>
      </vt:variant>
      <vt:variant>
        <vt:i4>1</vt:i4>
      </vt:variant>
    </vt:vector>
  </HeadingPairs>
  <TitlesOfParts>
    <vt:vector size="1" baseType="lpstr">
      <vt:lpstr/>
    </vt:vector>
  </TitlesOfParts>
  <Company>HBR</Company>
  <LinksUpToDate>false</LinksUpToDate>
  <CharactersWithSpaces>25185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Páll Þórhallsson</dc:creator>
  <cp:keywords/>
  <cp:lastModifiedBy>Ester Petra Gunnarsdóttir</cp:lastModifiedBy>
  <cp:revision>4</cp:revision>
  <cp:lastPrinted>2022-11-10T09:39:00Z</cp:lastPrinted>
  <dcterms:created xsi:type="dcterms:W3CDTF">2022-12-21T11:52:00Z</dcterms:created>
  <dcterms:modified xsi:type="dcterms:W3CDTF">2022-12-21T15:59:00Z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0x0101007D92DCBFD6E13D438F60DD1DFCB55FEC</vt:lpwstr>
  </property>
</Properties>
</file>