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E34B42" w:rsidRPr="00E34B42" w14:paraId="74D4C7D7"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1D08837C" w14:textId="77777777" w:rsidR="00883508" w:rsidRPr="00E34B42" w:rsidRDefault="00883508" w:rsidP="00DA27FF">
            <w:pPr>
              <w:spacing w:before="120" w:after="120"/>
              <w:jc w:val="center"/>
              <w:rPr>
                <w:rFonts w:ascii="Times New Roman" w:hAnsi="Times New Roman" w:cs="Times New Roman"/>
                <w:b/>
                <w:sz w:val="32"/>
                <w:szCs w:val="32"/>
                <w:lang w:val="is-IS"/>
              </w:rPr>
            </w:pPr>
            <w:r w:rsidRPr="00E34B42">
              <w:rPr>
                <w:rFonts w:ascii="Times New Roman" w:hAnsi="Times New Roman" w:cs="Times New Roman"/>
                <w:i/>
                <w:noProof/>
                <w:lang w:val="is-IS" w:eastAsia="is-IS"/>
              </w:rPr>
              <w:drawing>
                <wp:inline distT="0" distB="0" distL="0" distR="0" wp14:anchorId="7DA2A523" wp14:editId="63A6299F">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6AA8ECB5" w14:textId="77777777" w:rsidR="00883508" w:rsidRPr="00E34B42" w:rsidRDefault="0012646E" w:rsidP="0012646E">
            <w:pPr>
              <w:spacing w:before="400" w:after="120"/>
              <w:rPr>
                <w:rFonts w:ascii="Times New Roman" w:hAnsi="Times New Roman" w:cs="Times New Roman"/>
                <w:b/>
                <w:sz w:val="32"/>
                <w:szCs w:val="32"/>
                <w:lang w:val="is-IS"/>
              </w:rPr>
            </w:pPr>
            <w:r w:rsidRPr="00E34B42">
              <w:rPr>
                <w:rFonts w:ascii="Times New Roman" w:hAnsi="Times New Roman" w:cs="Times New Roman"/>
                <w:b/>
                <w:sz w:val="32"/>
                <w:szCs w:val="32"/>
                <w:lang w:val="is-IS"/>
              </w:rPr>
              <w:t xml:space="preserve">      </w:t>
            </w:r>
            <w:r w:rsidR="007414CB" w:rsidRPr="00E34B42">
              <w:rPr>
                <w:rFonts w:ascii="Times New Roman" w:hAnsi="Times New Roman" w:cs="Times New Roman"/>
                <w:b/>
                <w:sz w:val="32"/>
                <w:szCs w:val="32"/>
                <w:lang w:val="is-IS"/>
              </w:rPr>
              <w:t>ÁFORM UM LAGASETNINGU</w:t>
            </w:r>
          </w:p>
          <w:p w14:paraId="6D8DD296" w14:textId="77777777" w:rsidR="00883508" w:rsidRPr="00E34B42" w:rsidRDefault="00883508" w:rsidP="00DA27FF">
            <w:pPr>
              <w:spacing w:before="120" w:after="120"/>
              <w:rPr>
                <w:rFonts w:ascii="Times New Roman" w:hAnsi="Times New Roman" w:cs="Times New Roman"/>
                <w:i/>
                <w:lang w:val="is-IS"/>
              </w:rPr>
            </w:pPr>
            <w:r w:rsidRPr="00E34B42">
              <w:rPr>
                <w:rFonts w:ascii="Times New Roman" w:hAnsi="Times New Roman" w:cs="Times New Roman"/>
                <w:i/>
                <w:lang w:val="is-IS"/>
              </w:rPr>
              <w:t xml:space="preserve">       </w:t>
            </w:r>
            <w:r w:rsidR="0012646E" w:rsidRPr="00E34B42">
              <w:rPr>
                <w:rFonts w:ascii="Times New Roman" w:hAnsi="Times New Roman" w:cs="Times New Roman"/>
                <w:i/>
                <w:lang w:val="is-IS"/>
              </w:rPr>
              <w:t xml:space="preserve">   </w:t>
            </w:r>
            <w:r w:rsidRPr="00E34B42">
              <w:rPr>
                <w:rFonts w:ascii="Times New Roman" w:hAnsi="Times New Roman" w:cs="Times New Roman"/>
                <w:i/>
                <w:lang w:val="is-IS"/>
              </w:rPr>
              <w:t>– sbr. samþykkt ríkisstjórnar frá 10. mars 2017</w:t>
            </w:r>
            <w:r w:rsidR="009C1771" w:rsidRPr="00E34B42">
              <w:rPr>
                <w:rFonts w:ascii="Times New Roman" w:hAnsi="Times New Roman" w:cs="Times New Roman"/>
                <w:i/>
                <w:lang w:val="is-IS"/>
              </w:rPr>
              <w:t>, 1.-4.  gr.</w:t>
            </w:r>
          </w:p>
        </w:tc>
      </w:tr>
      <w:tr w:rsidR="00E34B42" w:rsidRPr="00E34B42" w14:paraId="4784955B"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22036CFB" w14:textId="77777777" w:rsidR="00135B40" w:rsidRPr="00E34B42" w:rsidRDefault="00135B40" w:rsidP="00851A99">
            <w:pPr>
              <w:spacing w:before="60" w:after="60"/>
              <w:rPr>
                <w:rFonts w:ascii="Times New Roman" w:hAnsi="Times New Roman" w:cs="Times New Roman"/>
                <w:b/>
                <w:lang w:val="is-IS"/>
              </w:rPr>
            </w:pPr>
            <w:permStart w:id="299958448" w:edGrp="everyone" w:colFirst="1" w:colLast="1"/>
            <w:r w:rsidRPr="00E34B42">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139B9806" w14:textId="7C7742DF" w:rsidR="002955FE" w:rsidRDefault="002955FE" w:rsidP="00795B16">
                <w:pPr>
                  <w:spacing w:before="60"/>
                  <w:rPr>
                    <w:rFonts w:ascii="Times New Roman" w:hAnsi="Times New Roman" w:cs="Times New Roman"/>
                    <w:lang w:val="is-IS"/>
                  </w:rPr>
                </w:pPr>
                <w:r>
                  <w:rPr>
                    <w:rFonts w:ascii="Times New Roman" w:hAnsi="Times New Roman" w:cs="Times New Roman"/>
                    <w:lang w:val="is-IS"/>
                  </w:rPr>
                  <w:t>Sameining 10 stofnana umhverfis-, orku- og loftslagsráðuneytis í 3 stofnanir.</w:t>
                </w:r>
                <w:r w:rsidR="00135B40" w:rsidRPr="00E34B42">
                  <w:rPr>
                    <w:rFonts w:ascii="Times New Roman" w:hAnsi="Times New Roman" w:cs="Times New Roman"/>
                    <w:lang w:val="is-IS"/>
                  </w:rPr>
                  <w:t xml:space="preserve"> </w:t>
                </w:r>
              </w:p>
              <w:p w14:paraId="3FDB12A9" w14:textId="2C4CA67B" w:rsidR="006F6BD2" w:rsidRDefault="00BE316A" w:rsidP="00795B16">
                <w:pPr>
                  <w:spacing w:before="60"/>
                  <w:rPr>
                    <w:rFonts w:ascii="Times New Roman" w:hAnsi="Times New Roman" w:cs="Times New Roman"/>
                    <w:lang w:val="is-IS"/>
                  </w:rPr>
                </w:pPr>
                <w:r>
                  <w:rPr>
                    <w:rFonts w:ascii="Times New Roman" w:hAnsi="Times New Roman" w:cs="Times New Roman"/>
                    <w:lang w:val="is-IS"/>
                  </w:rPr>
                  <w:t>Frumvarp til laga um Loftslagsstofnun, frumvarp til laga um Náttúruv</w:t>
                </w:r>
                <w:r w:rsidR="006F6BD2">
                  <w:rPr>
                    <w:rFonts w:ascii="Times New Roman" w:hAnsi="Times New Roman" w:cs="Times New Roman"/>
                    <w:lang w:val="is-IS"/>
                  </w:rPr>
                  <w:t>erndar</w:t>
                </w:r>
                <w:r>
                  <w:rPr>
                    <w:rFonts w:ascii="Times New Roman" w:hAnsi="Times New Roman" w:cs="Times New Roman"/>
                    <w:lang w:val="is-IS"/>
                  </w:rPr>
                  <w:t xml:space="preserve">- og minjastofnun og frumvarp til laga um </w:t>
                </w:r>
                <w:r w:rsidR="006F6BD2">
                  <w:rPr>
                    <w:rFonts w:ascii="Times New Roman" w:hAnsi="Times New Roman" w:cs="Times New Roman"/>
                    <w:lang w:val="is-IS"/>
                  </w:rPr>
                  <w:t xml:space="preserve">Náttúruvísindastofnun. </w:t>
                </w:r>
              </w:p>
              <w:p w14:paraId="20CA408C" w14:textId="5A18261B" w:rsidR="006F6BD2" w:rsidRDefault="006F6BD2" w:rsidP="00795B16">
                <w:pPr>
                  <w:spacing w:before="60"/>
                  <w:rPr>
                    <w:rFonts w:ascii="Times New Roman" w:hAnsi="Times New Roman" w:cs="Times New Roman"/>
                    <w:lang w:val="is-IS"/>
                  </w:rPr>
                </w:pPr>
                <w:r>
                  <w:rPr>
                    <w:rFonts w:ascii="Times New Roman" w:hAnsi="Times New Roman" w:cs="Times New Roman"/>
                    <w:lang w:val="is-IS"/>
                  </w:rPr>
                  <w:t>UMH</w:t>
                </w:r>
                <w:r w:rsidR="00C0114E">
                  <w:rPr>
                    <w:rFonts w:ascii="Times New Roman" w:hAnsi="Times New Roman" w:cs="Times New Roman"/>
                    <w:lang w:val="is-IS"/>
                  </w:rPr>
                  <w:t>23030093</w:t>
                </w:r>
              </w:p>
              <w:p w14:paraId="2B755CFF" w14:textId="2A48705E" w:rsidR="006F6BD2" w:rsidRDefault="006F6BD2" w:rsidP="00795B16">
                <w:pPr>
                  <w:spacing w:before="60"/>
                  <w:rPr>
                    <w:rFonts w:ascii="Times New Roman" w:hAnsi="Times New Roman" w:cs="Times New Roman"/>
                    <w:lang w:val="is-IS"/>
                  </w:rPr>
                </w:pPr>
                <w:r>
                  <w:rPr>
                    <w:rFonts w:ascii="Times New Roman" w:hAnsi="Times New Roman" w:cs="Times New Roman"/>
                    <w:lang w:val="is-IS"/>
                  </w:rPr>
                  <w:t>UMH</w:t>
                </w:r>
                <w:r w:rsidR="00C0114E">
                  <w:rPr>
                    <w:rFonts w:ascii="Times New Roman" w:hAnsi="Times New Roman" w:cs="Times New Roman"/>
                    <w:lang w:val="is-IS"/>
                  </w:rPr>
                  <w:t>23030077</w:t>
                </w:r>
              </w:p>
              <w:p w14:paraId="7878A5FB" w14:textId="67BDB0C5" w:rsidR="00135B40" w:rsidRPr="00E34B42" w:rsidRDefault="006F6BD2" w:rsidP="00795B16">
                <w:pPr>
                  <w:spacing w:before="60"/>
                  <w:rPr>
                    <w:rFonts w:ascii="Times New Roman" w:hAnsi="Times New Roman" w:cs="Times New Roman"/>
                    <w:lang w:val="is-IS"/>
                  </w:rPr>
                </w:pPr>
                <w:r>
                  <w:rPr>
                    <w:rFonts w:ascii="Times New Roman" w:hAnsi="Times New Roman" w:cs="Times New Roman"/>
                    <w:lang w:val="is-IS"/>
                  </w:rPr>
                  <w:t>UMH</w:t>
                </w:r>
                <w:r w:rsidR="00C0114E">
                  <w:rPr>
                    <w:rFonts w:ascii="Times New Roman" w:hAnsi="Times New Roman" w:cs="Times New Roman"/>
                    <w:lang w:val="is-IS"/>
                  </w:rPr>
                  <w:t>23020098</w:t>
                </w:r>
              </w:p>
            </w:tc>
          </w:sdtContent>
        </w:sdt>
      </w:tr>
      <w:tr w:rsidR="00E34B42" w:rsidRPr="00E34B42" w14:paraId="7D537E63" w14:textId="77777777" w:rsidTr="0021293B">
        <w:tblPrEx>
          <w:tblBorders>
            <w:insideH w:val="single" w:sz="4" w:space="0" w:color="auto"/>
            <w:insideV w:val="single" w:sz="4" w:space="0" w:color="auto"/>
          </w:tblBorders>
        </w:tblPrEx>
        <w:tc>
          <w:tcPr>
            <w:tcW w:w="1809" w:type="dxa"/>
            <w:tcBorders>
              <w:bottom w:val="single" w:sz="4" w:space="0" w:color="auto"/>
            </w:tcBorders>
          </w:tcPr>
          <w:p w14:paraId="4462919C" w14:textId="77777777" w:rsidR="00135B40" w:rsidRPr="00E34B42" w:rsidRDefault="00135B40" w:rsidP="0012646E">
            <w:pPr>
              <w:spacing w:before="60" w:after="60"/>
              <w:rPr>
                <w:rFonts w:ascii="Times New Roman" w:hAnsi="Times New Roman" w:cs="Times New Roman"/>
                <w:b/>
                <w:lang w:val="is-IS"/>
              </w:rPr>
            </w:pPr>
            <w:permStart w:id="1171202792" w:edGrp="everyone" w:colFirst="1" w:colLast="1"/>
            <w:permEnd w:id="299958448"/>
            <w:r w:rsidRPr="00E34B42">
              <w:rPr>
                <w:rFonts w:ascii="Times New Roman" w:hAnsi="Times New Roman" w:cs="Times New Roman"/>
                <w:b/>
                <w:lang w:val="is-IS"/>
              </w:rPr>
              <w:t>Ráðuneyti /verkefnisstjóri</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1478E770" w14:textId="5AE2EBA0"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5C1221">
                  <w:rPr>
                    <w:rFonts w:ascii="Times New Roman" w:hAnsi="Times New Roman" w:cs="Times New Roman"/>
                    <w:lang w:val="is-IS"/>
                  </w:rPr>
                  <w:t>Umhverfis-, orku- og loftslagsráðuneyti</w:t>
                </w:r>
              </w:p>
            </w:tc>
          </w:sdtContent>
        </w:sdt>
      </w:tr>
      <w:tr w:rsidR="00E34B42" w:rsidRPr="00E34B42" w14:paraId="70F23A5F" w14:textId="77777777" w:rsidTr="0021293B">
        <w:tblPrEx>
          <w:tblBorders>
            <w:insideH w:val="single" w:sz="4" w:space="0" w:color="auto"/>
            <w:insideV w:val="single" w:sz="4" w:space="0" w:color="auto"/>
          </w:tblBorders>
        </w:tblPrEx>
        <w:tc>
          <w:tcPr>
            <w:tcW w:w="1809" w:type="dxa"/>
            <w:tcBorders>
              <w:bottom w:val="single" w:sz="4" w:space="0" w:color="auto"/>
            </w:tcBorders>
          </w:tcPr>
          <w:p w14:paraId="07249FD8" w14:textId="77777777" w:rsidR="00135B40" w:rsidRPr="00E34B42" w:rsidRDefault="00135B40" w:rsidP="0012646E">
            <w:pPr>
              <w:spacing w:before="60" w:after="60"/>
              <w:rPr>
                <w:rFonts w:ascii="Times New Roman" w:hAnsi="Times New Roman" w:cs="Times New Roman"/>
                <w:b/>
                <w:lang w:val="is-IS"/>
              </w:rPr>
            </w:pPr>
            <w:permStart w:id="656891213" w:edGrp="everyone" w:colFirst="1" w:colLast="1"/>
            <w:permEnd w:id="1171202792"/>
            <w:r w:rsidRPr="00E34B42">
              <w:rPr>
                <w:rFonts w:ascii="Times New Roman" w:hAnsi="Times New Roman" w:cs="Times New Roman"/>
                <w:b/>
                <w:lang w:val="is-IS"/>
              </w:rPr>
              <w:t>Innleiðing EES-gerðar?</w:t>
            </w:r>
          </w:p>
        </w:tc>
        <w:tc>
          <w:tcPr>
            <w:tcW w:w="7479" w:type="dxa"/>
            <w:tcBorders>
              <w:bottom w:val="nil"/>
            </w:tcBorders>
          </w:tcPr>
          <w:p w14:paraId="2314C8F5" w14:textId="77777777" w:rsidR="00135B40" w:rsidRPr="00E34B42" w:rsidRDefault="0018258F"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0"/>
                  <w14:checkedState w14:val="2612" w14:font="MS Gothic"/>
                  <w14:uncheckedState w14:val="2610" w14:font="MS Gothic"/>
                </w14:checkbox>
              </w:sdtPr>
              <w:sdtEndPr/>
              <w:sdtContent>
                <w:r w:rsidR="00BA4BB1" w:rsidRPr="00E34B42">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Já</w:t>
            </w:r>
          </w:p>
          <w:p w14:paraId="6F6E2E47" w14:textId="29AD46F6" w:rsidR="00135B40" w:rsidRPr="00E34B42" w:rsidRDefault="0018258F" w:rsidP="00993115">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1"/>
                  <w14:checkedState w14:val="2612" w14:font="MS Gothic"/>
                  <w14:uncheckedState w14:val="2610" w14:font="MS Gothic"/>
                </w14:checkbox>
              </w:sdtPr>
              <w:sdtEndPr/>
              <w:sdtContent>
                <w:r w:rsidR="005C1221">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Nei</w:t>
            </w:r>
          </w:p>
        </w:tc>
      </w:tr>
      <w:tr w:rsidR="00135B40" w:rsidRPr="00E34B42" w14:paraId="00E249C7"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17B653F6" w14:textId="77777777" w:rsidR="00135B40" w:rsidRPr="00E34B42" w:rsidRDefault="00135B40" w:rsidP="000D6E33">
            <w:pPr>
              <w:spacing w:before="60" w:after="60"/>
              <w:rPr>
                <w:rFonts w:ascii="Times New Roman" w:hAnsi="Times New Roman" w:cs="Times New Roman"/>
                <w:b/>
                <w:lang w:val="is-IS"/>
              </w:rPr>
            </w:pPr>
            <w:permStart w:id="708195211" w:edGrp="everyone" w:colFirst="1" w:colLast="1"/>
            <w:permEnd w:id="656891213"/>
            <w:r w:rsidRPr="00E34B42">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48BFCB2D" w14:textId="47410775"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BF63E4">
                  <w:rPr>
                    <w:rFonts w:ascii="Times New Roman" w:hAnsi="Times New Roman" w:cs="Times New Roman"/>
                    <w:lang w:val="is-IS"/>
                  </w:rPr>
                  <w:t>25</w:t>
                </w:r>
                <w:r w:rsidR="005C1221">
                  <w:rPr>
                    <w:rFonts w:ascii="Times New Roman" w:hAnsi="Times New Roman" w:cs="Times New Roman"/>
                    <w:lang w:val="is-IS"/>
                  </w:rPr>
                  <w:t>. maí 2023</w:t>
                </w:r>
              </w:p>
            </w:tc>
          </w:sdtContent>
        </w:sdt>
      </w:tr>
      <w:permEnd w:id="708195211"/>
    </w:tbl>
    <w:p w14:paraId="04351543" w14:textId="77777777" w:rsidR="007414CB" w:rsidRPr="00E34B42" w:rsidRDefault="007414CB" w:rsidP="007414CB">
      <w:pPr>
        <w:spacing w:after="0" w:line="240" w:lineRule="auto"/>
        <w:rPr>
          <w:sz w:val="20"/>
          <w:szCs w:val="20"/>
        </w:rPr>
      </w:pPr>
    </w:p>
    <w:tbl>
      <w:tblPr>
        <w:tblStyle w:val="TableGrid"/>
        <w:tblW w:w="9288" w:type="dxa"/>
        <w:tblLayout w:type="fixed"/>
        <w:tblLook w:val="04A0" w:firstRow="1" w:lastRow="0" w:firstColumn="1" w:lastColumn="0" w:noHBand="0" w:noVBand="1"/>
      </w:tblPr>
      <w:tblGrid>
        <w:gridCol w:w="9288"/>
      </w:tblGrid>
      <w:tr w:rsidR="00E34B42" w:rsidRPr="00E34B42" w14:paraId="7CEA66BC" w14:textId="77777777" w:rsidTr="007414CB">
        <w:tc>
          <w:tcPr>
            <w:tcW w:w="9288" w:type="dxa"/>
            <w:shd w:val="clear" w:color="auto" w:fill="92CDDC" w:themeFill="accent5" w:themeFillTint="99"/>
          </w:tcPr>
          <w:p w14:paraId="037D6723" w14:textId="77777777" w:rsidR="00263F72" w:rsidRPr="00E34B42" w:rsidRDefault="00F93B5C"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Úrlausnarefni</w:t>
            </w:r>
          </w:p>
        </w:tc>
      </w:tr>
      <w:tr w:rsidR="00E34B42" w:rsidRPr="002A54E0" w14:paraId="4FA5214C"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1264011967" w:edGrp="everyone" w:displacedByCustomXml="prev"/>
              <w:p w14:paraId="477443FE" w14:textId="1BB339FC" w:rsidR="00FD2097" w:rsidRDefault="00133146" w:rsidP="00A92F9D">
                <w:pPr>
                  <w:pStyle w:val="ListParagraph"/>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Forsaga </w:t>
                </w:r>
                <w:r w:rsidR="00D148DB" w:rsidRPr="00E34B42">
                  <w:rPr>
                    <w:rFonts w:ascii="Times New Roman" w:hAnsi="Times New Roman" w:cs="Times New Roman"/>
                    <w:b/>
                    <w:lang w:val="is-IS"/>
                  </w:rPr>
                  <w:t>máls</w:t>
                </w:r>
                <w:r w:rsidR="003821A7">
                  <w:rPr>
                    <w:rFonts w:ascii="Times New Roman" w:hAnsi="Times New Roman" w:cs="Times New Roman"/>
                    <w:b/>
                    <w:lang w:val="is-IS"/>
                  </w:rPr>
                  <w:t xml:space="preserve"> og tilefni</w:t>
                </w:r>
              </w:p>
              <w:p w14:paraId="3CC6A98C" w14:textId="40D97573" w:rsidR="00755DC2" w:rsidRDefault="00755DC2" w:rsidP="00755DC2">
                <w:pPr>
                  <w:spacing w:before="60" w:after="60"/>
                  <w:rPr>
                    <w:rFonts w:ascii="Times New Roman" w:hAnsi="Times New Roman" w:cs="Times New Roman"/>
                    <w:bCs/>
                    <w:lang w:val="is-IS"/>
                  </w:rPr>
                </w:pPr>
                <w:r w:rsidRPr="00755DC2">
                  <w:rPr>
                    <w:rFonts w:ascii="Times New Roman" w:hAnsi="Times New Roman" w:cs="Times New Roman"/>
                    <w:bCs/>
                    <w:lang w:val="is-IS"/>
                  </w:rPr>
                  <w:t xml:space="preserve">Umhverfis- orku- og loftlagsráðherra kynnti </w:t>
                </w:r>
                <w:r w:rsidR="006806D1">
                  <w:rPr>
                    <w:rFonts w:ascii="Times New Roman" w:hAnsi="Times New Roman" w:cs="Times New Roman"/>
                    <w:bCs/>
                    <w:lang w:val="is-IS"/>
                  </w:rPr>
                  <w:t>sumarið 2022</w:t>
                </w:r>
                <w:r w:rsidRPr="00755DC2">
                  <w:rPr>
                    <w:rFonts w:ascii="Times New Roman" w:hAnsi="Times New Roman" w:cs="Times New Roman"/>
                    <w:bCs/>
                    <w:lang w:val="is-IS"/>
                  </w:rPr>
                  <w:t xml:space="preserve"> verkefni við að greina tækifæri til endurskipulagningar á stofnanakerfi ráðuneytisins. Stofnanir ráðuneytisins í dag eru 13 með um 600 starfsmenn á um 40 starfsstöðvum víða um land.  </w:t>
                </w:r>
              </w:p>
              <w:p w14:paraId="5D9F20DE" w14:textId="77777777" w:rsidR="00755DC2" w:rsidRPr="00755DC2" w:rsidRDefault="00755DC2" w:rsidP="00755DC2">
                <w:pPr>
                  <w:spacing w:before="60" w:after="60"/>
                  <w:rPr>
                    <w:rFonts w:ascii="Times New Roman" w:hAnsi="Times New Roman" w:cs="Times New Roman"/>
                    <w:bCs/>
                    <w:lang w:val="is-IS"/>
                  </w:rPr>
                </w:pPr>
              </w:p>
              <w:p w14:paraId="7342433C" w14:textId="6A7A7B41" w:rsidR="00755DC2" w:rsidRPr="00755DC2" w:rsidRDefault="00755DC2" w:rsidP="00755DC2">
                <w:pPr>
                  <w:spacing w:before="60" w:after="60"/>
                  <w:rPr>
                    <w:rFonts w:ascii="Times New Roman" w:hAnsi="Times New Roman" w:cs="Times New Roman"/>
                    <w:bCs/>
                    <w:lang w:val="is-IS"/>
                  </w:rPr>
                </w:pPr>
                <w:r w:rsidRPr="00755DC2">
                  <w:rPr>
                    <w:rFonts w:ascii="Times New Roman" w:hAnsi="Times New Roman" w:cs="Times New Roman"/>
                    <w:bCs/>
                    <w:lang w:val="is-IS"/>
                  </w:rPr>
                  <w:t xml:space="preserve">Verkefnið </w:t>
                </w:r>
                <w:r w:rsidR="006806D1">
                  <w:rPr>
                    <w:rFonts w:ascii="Times New Roman" w:hAnsi="Times New Roman" w:cs="Times New Roman"/>
                    <w:bCs/>
                    <w:lang w:val="is-IS"/>
                  </w:rPr>
                  <w:t xml:space="preserve">er </w:t>
                </w:r>
                <w:r w:rsidRPr="00755DC2">
                  <w:rPr>
                    <w:rFonts w:ascii="Times New Roman" w:hAnsi="Times New Roman" w:cs="Times New Roman"/>
                    <w:bCs/>
                    <w:lang w:val="is-IS"/>
                  </w:rPr>
                  <w:t>sóknarmiðað og miða</w:t>
                </w:r>
                <w:r w:rsidR="006806D1">
                  <w:rPr>
                    <w:rFonts w:ascii="Times New Roman" w:hAnsi="Times New Roman" w:cs="Times New Roman"/>
                    <w:bCs/>
                    <w:lang w:val="is-IS"/>
                  </w:rPr>
                  <w:t>r</w:t>
                </w:r>
                <w:r w:rsidRPr="00755DC2">
                  <w:rPr>
                    <w:rFonts w:ascii="Times New Roman" w:hAnsi="Times New Roman" w:cs="Times New Roman"/>
                    <w:bCs/>
                    <w:lang w:val="is-IS"/>
                  </w:rPr>
                  <w:t xml:space="preserve">  að því að skapa vettvang fyrir kraftmikið fagstarf og árangur, byggt á áherslum stjórnvalda. Í því sambandi má t.a.m. nefna vinnu starfshóps fjármála- og efnahagsráðherra, sem skipaður var 2022, um einföldun á stofnanakerfinu til að m.a. bæta  þjónustu, auk</w:t>
                </w:r>
                <w:r w:rsidR="00464BC0">
                  <w:rPr>
                    <w:rFonts w:ascii="Times New Roman" w:hAnsi="Times New Roman" w:cs="Times New Roman"/>
                    <w:bCs/>
                    <w:lang w:val="is-IS"/>
                  </w:rPr>
                  <w:t>a</w:t>
                </w:r>
                <w:r w:rsidRPr="00755DC2">
                  <w:rPr>
                    <w:rFonts w:ascii="Times New Roman" w:hAnsi="Times New Roman" w:cs="Times New Roman"/>
                    <w:bCs/>
                    <w:lang w:val="is-IS"/>
                  </w:rPr>
                  <w:t xml:space="preserve"> skilvirkni og auðvelda stafræna þróun ríkisins. Einnig hefur verið höfð til viðmiðunar skýrsla Ríkisendurskoðunar til Alþingis: „Stofnanir ríkisins. Fjöldi, stærð og stærðarhagkvæmni“ (desember 2021) þar sem segi m.a. : „Ríkisendurskoðun telur mikilvægt að stjórnvöld fylgi eftir og taki afstöðu til tillagna sem lagðar hafa verið fram í fjölda skýrslna um aukið samstarf og jafnvel sameiningu ríkisstofnana frá miðjum 10. áratugi síðustu aldar.“ </w:t>
                </w:r>
              </w:p>
              <w:p w14:paraId="501A44E4" w14:textId="77777777" w:rsidR="00755DC2" w:rsidRPr="00755DC2" w:rsidRDefault="00755DC2" w:rsidP="00755DC2">
                <w:pPr>
                  <w:spacing w:before="60" w:after="60"/>
                  <w:rPr>
                    <w:rFonts w:ascii="Times New Roman" w:hAnsi="Times New Roman" w:cs="Times New Roman"/>
                    <w:bCs/>
                    <w:lang w:val="is-IS"/>
                  </w:rPr>
                </w:pPr>
              </w:p>
              <w:p w14:paraId="1AD1AE7B" w14:textId="01951480" w:rsidR="00755DC2" w:rsidRPr="00755DC2" w:rsidRDefault="00755DC2" w:rsidP="00755DC2">
                <w:pPr>
                  <w:spacing w:before="60" w:after="60"/>
                  <w:rPr>
                    <w:rFonts w:ascii="Times New Roman" w:hAnsi="Times New Roman" w:cs="Times New Roman"/>
                    <w:bCs/>
                    <w:lang w:val="is-IS"/>
                  </w:rPr>
                </w:pPr>
                <w:r w:rsidRPr="00755DC2">
                  <w:rPr>
                    <w:rFonts w:ascii="Times New Roman" w:hAnsi="Times New Roman" w:cs="Times New Roman"/>
                    <w:bCs/>
                    <w:lang w:val="is-IS"/>
                  </w:rPr>
                  <w:t xml:space="preserve">Greiningarvinnan hófst á fundi með forstöðumönnum í júní 2022 og lauk með greinargerð stýrihóps (frumathugun) til ráðherra í desember </w:t>
                </w:r>
                <w:r w:rsidR="006806D1">
                  <w:rPr>
                    <w:rFonts w:ascii="Times New Roman" w:hAnsi="Times New Roman" w:cs="Times New Roman"/>
                    <w:bCs/>
                    <w:lang w:val="is-IS"/>
                  </w:rPr>
                  <w:t>2022</w:t>
                </w:r>
                <w:r w:rsidRPr="00755DC2">
                  <w:rPr>
                    <w:rFonts w:ascii="Times New Roman" w:hAnsi="Times New Roman" w:cs="Times New Roman"/>
                    <w:bCs/>
                    <w:lang w:val="is-IS"/>
                  </w:rPr>
                  <w:t xml:space="preserve"> með tillögum um breytingar á stofnanaskipulagi. Áður hafði átt sér stað gagnaöflun og vinnufundir, umræður og þróun verkefnis með þéttri aðkomu starfsfólks ráðuneytisins og</w:t>
                </w:r>
                <w:r w:rsidR="006806D1">
                  <w:rPr>
                    <w:rFonts w:ascii="Times New Roman" w:hAnsi="Times New Roman" w:cs="Times New Roman"/>
                    <w:bCs/>
                    <w:lang w:val="is-IS"/>
                  </w:rPr>
                  <w:t xml:space="preserve"> stjórnenda</w:t>
                </w:r>
                <w:r w:rsidRPr="00755DC2">
                  <w:rPr>
                    <w:rFonts w:ascii="Times New Roman" w:hAnsi="Times New Roman" w:cs="Times New Roman"/>
                    <w:bCs/>
                    <w:lang w:val="is-IS"/>
                  </w:rPr>
                  <w:t xml:space="preserve"> stofnana þess. </w:t>
                </w:r>
              </w:p>
              <w:p w14:paraId="13640E65" w14:textId="77777777" w:rsidR="00755DC2" w:rsidRDefault="00755DC2" w:rsidP="00755DC2">
                <w:pPr>
                  <w:spacing w:before="60" w:after="60"/>
                  <w:rPr>
                    <w:rFonts w:ascii="Times New Roman" w:hAnsi="Times New Roman" w:cs="Times New Roman"/>
                    <w:bCs/>
                    <w:lang w:val="is-IS"/>
                  </w:rPr>
                </w:pPr>
              </w:p>
              <w:p w14:paraId="544954FD" w14:textId="73E0A50C" w:rsidR="00755DC2" w:rsidRPr="00755DC2" w:rsidRDefault="00755DC2" w:rsidP="00755DC2">
                <w:pPr>
                  <w:spacing w:before="60" w:after="60"/>
                  <w:rPr>
                    <w:rFonts w:ascii="Times New Roman" w:hAnsi="Times New Roman" w:cs="Times New Roman"/>
                    <w:bCs/>
                    <w:lang w:val="is-IS"/>
                  </w:rPr>
                </w:pPr>
                <w:r>
                  <w:rPr>
                    <w:rFonts w:ascii="Times New Roman" w:hAnsi="Times New Roman" w:cs="Times New Roman"/>
                    <w:bCs/>
                    <w:lang w:val="is-IS"/>
                  </w:rPr>
                  <w:t xml:space="preserve">Í janúar </w:t>
                </w:r>
                <w:r w:rsidR="006806D1">
                  <w:rPr>
                    <w:rFonts w:ascii="Times New Roman" w:hAnsi="Times New Roman" w:cs="Times New Roman"/>
                    <w:bCs/>
                    <w:lang w:val="is-IS"/>
                  </w:rPr>
                  <w:t>2023</w:t>
                </w:r>
                <w:r>
                  <w:rPr>
                    <w:rFonts w:ascii="Times New Roman" w:hAnsi="Times New Roman" w:cs="Times New Roman"/>
                    <w:bCs/>
                    <w:lang w:val="is-IS"/>
                  </w:rPr>
                  <w:t xml:space="preserve"> kynnti ráðherra í ríkisstjórn þá tillögu stýrihópsins í ríkisstjórn að sameina 1</w:t>
                </w:r>
                <w:r w:rsidRPr="00755DC2">
                  <w:rPr>
                    <w:rFonts w:ascii="Times New Roman" w:hAnsi="Times New Roman" w:cs="Times New Roman"/>
                    <w:bCs/>
                    <w:lang w:val="is-IS"/>
                  </w:rPr>
                  <w:t>0 stofn</w:t>
                </w:r>
                <w:r>
                  <w:rPr>
                    <w:rFonts w:ascii="Times New Roman" w:hAnsi="Times New Roman" w:cs="Times New Roman"/>
                    <w:bCs/>
                    <w:lang w:val="is-IS"/>
                  </w:rPr>
                  <w:t xml:space="preserve">anir í 3 öflugar stofnanir </w:t>
                </w:r>
                <w:r w:rsidRPr="00755DC2">
                  <w:rPr>
                    <w:rFonts w:ascii="Times New Roman" w:hAnsi="Times New Roman" w:cs="Times New Roman"/>
                    <w:bCs/>
                    <w:lang w:val="is-IS"/>
                  </w:rPr>
                  <w:t xml:space="preserve">sem </w:t>
                </w:r>
                <w:r>
                  <w:rPr>
                    <w:rFonts w:ascii="Times New Roman" w:hAnsi="Times New Roman" w:cs="Times New Roman"/>
                    <w:bCs/>
                    <w:lang w:val="is-IS"/>
                  </w:rPr>
                  <w:t>bæru</w:t>
                </w:r>
                <w:r w:rsidRPr="00755DC2">
                  <w:rPr>
                    <w:rFonts w:ascii="Times New Roman" w:hAnsi="Times New Roman" w:cs="Times New Roman"/>
                    <w:bCs/>
                    <w:lang w:val="is-IS"/>
                  </w:rPr>
                  <w:t xml:space="preserve"> ábyrgð á helstu málaflokkum ráðuneytisins:  </w:t>
                </w:r>
              </w:p>
              <w:p w14:paraId="05763C25" w14:textId="22B6A0A6" w:rsidR="00755DC2" w:rsidRPr="00755DC2" w:rsidRDefault="00755DC2" w:rsidP="00755DC2">
                <w:pPr>
                  <w:pStyle w:val="ListParagraph"/>
                  <w:numPr>
                    <w:ilvl w:val="0"/>
                    <w:numId w:val="22"/>
                  </w:numPr>
                  <w:spacing w:before="60" w:after="60"/>
                  <w:rPr>
                    <w:rFonts w:ascii="Times New Roman" w:hAnsi="Times New Roman" w:cs="Times New Roman"/>
                    <w:bCs/>
                    <w:lang w:val="is-IS"/>
                  </w:rPr>
                </w:pPr>
                <w:r w:rsidRPr="00755DC2">
                  <w:rPr>
                    <w:rFonts w:ascii="Times New Roman" w:hAnsi="Times New Roman" w:cs="Times New Roman"/>
                    <w:bCs/>
                    <w:lang w:val="is-IS"/>
                  </w:rPr>
                  <w:t xml:space="preserve">Náttúruverndar- og minjastofnun (Vatnajökulsþjóðgarður, Þjóðgarðurinn á Þingvöllum, náttúruverndarsvið Umhverfisstofnunar og Minjastofnun) </w:t>
                </w:r>
              </w:p>
              <w:p w14:paraId="5E014653" w14:textId="351DAA1C" w:rsidR="00755DC2" w:rsidRDefault="00755DC2" w:rsidP="00755DC2">
                <w:pPr>
                  <w:pStyle w:val="ListParagraph"/>
                  <w:numPr>
                    <w:ilvl w:val="0"/>
                    <w:numId w:val="22"/>
                  </w:numPr>
                  <w:spacing w:before="60" w:after="60"/>
                  <w:rPr>
                    <w:rFonts w:ascii="Times New Roman" w:hAnsi="Times New Roman" w:cs="Times New Roman"/>
                    <w:bCs/>
                    <w:lang w:val="is-IS"/>
                  </w:rPr>
                </w:pPr>
                <w:r w:rsidRPr="00755DC2">
                  <w:rPr>
                    <w:rFonts w:ascii="Times New Roman" w:hAnsi="Times New Roman" w:cs="Times New Roman"/>
                    <w:bCs/>
                    <w:lang w:val="is-IS"/>
                  </w:rPr>
                  <w:t>Náttúruvísindastofnun (Náttúrufræðistofnun Íslands, Náttúrurannsóknarmiðstöðin við Mývatn (RAMÝ),Veðurstofa Íslands, Landmælingar Íslands</w:t>
                </w:r>
                <w:r w:rsidR="00D6428D">
                  <w:rPr>
                    <w:rFonts w:ascii="Times New Roman" w:hAnsi="Times New Roman" w:cs="Times New Roman"/>
                    <w:bCs/>
                    <w:lang w:val="is-IS"/>
                  </w:rPr>
                  <w:t xml:space="preserve"> </w:t>
                </w:r>
                <w:r w:rsidRPr="00755DC2">
                  <w:rPr>
                    <w:rFonts w:ascii="Times New Roman" w:hAnsi="Times New Roman" w:cs="Times New Roman"/>
                    <w:bCs/>
                    <w:lang w:val="is-IS"/>
                  </w:rPr>
                  <w:t xml:space="preserve">og ÍSOR) </w:t>
                </w:r>
              </w:p>
              <w:p w14:paraId="4942BE23" w14:textId="2202BC5F" w:rsidR="00755DC2" w:rsidRPr="00755DC2" w:rsidRDefault="00755DC2" w:rsidP="00755DC2">
                <w:pPr>
                  <w:pStyle w:val="ListParagraph"/>
                  <w:numPr>
                    <w:ilvl w:val="0"/>
                    <w:numId w:val="22"/>
                  </w:numPr>
                  <w:spacing w:before="60" w:after="60"/>
                  <w:rPr>
                    <w:rFonts w:ascii="Times New Roman" w:hAnsi="Times New Roman" w:cs="Times New Roman"/>
                    <w:bCs/>
                    <w:lang w:val="is-IS"/>
                  </w:rPr>
                </w:pPr>
                <w:r w:rsidRPr="00755DC2">
                  <w:rPr>
                    <w:rFonts w:ascii="Times New Roman" w:hAnsi="Times New Roman" w:cs="Times New Roman"/>
                    <w:bCs/>
                    <w:lang w:val="is-IS"/>
                  </w:rPr>
                  <w:t xml:space="preserve">Loftslagsstofnun (Orkustofnun og Umhverfisstofnun) </w:t>
                </w:r>
              </w:p>
              <w:p w14:paraId="1DDF8A24" w14:textId="0CCBEFD2" w:rsidR="00D6428D" w:rsidRPr="00C0114E" w:rsidRDefault="00755DC2" w:rsidP="00C0114E">
                <w:pPr>
                  <w:shd w:val="clear" w:color="auto" w:fill="FFFFFF"/>
                  <w:spacing w:before="100" w:beforeAutospacing="1" w:after="100" w:afterAutospacing="1" w:line="375" w:lineRule="atLeast"/>
                  <w:ind w:left="360"/>
                  <w:rPr>
                    <w:rFonts w:ascii="Times New Roman" w:eastAsia="Times New Roman" w:hAnsi="Times New Roman" w:cs="Times New Roman"/>
                    <w:color w:val="1F4E79"/>
                    <w:lang w:eastAsia="is-IS"/>
                  </w:rPr>
                </w:pPr>
                <w:r>
                  <w:rPr>
                    <w:rFonts w:ascii="Times New Roman" w:hAnsi="Times New Roman" w:cs="Times New Roman"/>
                    <w:bCs/>
                    <w:lang w:val="is-IS"/>
                  </w:rPr>
                  <w:t xml:space="preserve">Í kjölfarið í febrúar </w:t>
                </w:r>
                <w:r w:rsidR="00402C96">
                  <w:rPr>
                    <w:rFonts w:ascii="Times New Roman" w:hAnsi="Times New Roman" w:cs="Times New Roman"/>
                    <w:bCs/>
                    <w:lang w:val="is-IS"/>
                  </w:rPr>
                  <w:t>2023 var</w:t>
                </w:r>
                <w:r>
                  <w:rPr>
                    <w:rFonts w:ascii="Times New Roman" w:hAnsi="Times New Roman" w:cs="Times New Roman"/>
                    <w:bCs/>
                    <w:lang w:val="is-IS"/>
                  </w:rPr>
                  <w:t xml:space="preserve"> tekin ákvörðun um sameiningu þessara stofnana. Í sameiningarvinnunni er</w:t>
                </w:r>
                <w:r w:rsidR="00402C96">
                  <w:rPr>
                    <w:rFonts w:ascii="Times New Roman" w:hAnsi="Times New Roman" w:cs="Times New Roman"/>
                    <w:bCs/>
                    <w:lang w:val="is-IS"/>
                  </w:rPr>
                  <w:t xml:space="preserve"> m.a.</w:t>
                </w:r>
                <w:r>
                  <w:rPr>
                    <w:rFonts w:ascii="Times New Roman" w:hAnsi="Times New Roman" w:cs="Times New Roman"/>
                    <w:bCs/>
                    <w:lang w:val="is-IS"/>
                  </w:rPr>
                  <w:t xml:space="preserve"> lögð </w:t>
                </w:r>
                <w:r w:rsidRPr="00755DC2">
                  <w:rPr>
                    <w:rFonts w:ascii="Times New Roman" w:hAnsi="Times New Roman" w:cs="Times New Roman"/>
                    <w:bCs/>
                    <w:lang w:val="is-IS"/>
                  </w:rPr>
                  <w:t>áhersla á byggðasjónarmið og að færa ný og laus störf á landsbyggðina</w:t>
                </w:r>
                <w:r w:rsidR="00D6428D">
                  <w:rPr>
                    <w:rFonts w:ascii="Times New Roman" w:hAnsi="Times New Roman" w:cs="Times New Roman"/>
                    <w:bCs/>
                    <w:lang w:val="is-IS"/>
                  </w:rPr>
                  <w:t>.</w:t>
                </w:r>
              </w:p>
              <w:p w14:paraId="1CF6A185" w14:textId="24C7E2EE" w:rsidR="00755DC2" w:rsidRDefault="00755DC2" w:rsidP="00755DC2">
                <w:pPr>
                  <w:spacing w:before="60" w:after="60"/>
                  <w:rPr>
                    <w:rFonts w:ascii="Times New Roman" w:hAnsi="Times New Roman" w:cs="Times New Roman"/>
                    <w:bCs/>
                    <w:lang w:val="is-IS"/>
                  </w:rPr>
                </w:pPr>
                <w:r w:rsidRPr="00755DC2">
                  <w:rPr>
                    <w:rFonts w:ascii="Times New Roman" w:hAnsi="Times New Roman" w:cs="Times New Roman"/>
                    <w:bCs/>
                    <w:lang w:val="is-IS"/>
                  </w:rPr>
                  <w:t>Gert er ráð fyrir skýrum kjarna í starfsemi hverrar stofnunar og sveigjanleika í tilfærslum verkefna til og frá stofnunum með enn frekari árangur, skilvirkni og hagræðingu í huga</w:t>
                </w:r>
                <w:r>
                  <w:rPr>
                    <w:rFonts w:ascii="Times New Roman" w:hAnsi="Times New Roman" w:cs="Times New Roman"/>
                    <w:bCs/>
                    <w:lang w:val="is-IS"/>
                  </w:rPr>
                  <w:t xml:space="preserve"> og er sameiningin til þess fallin að </w:t>
                </w:r>
                <w:r w:rsidRPr="00755DC2">
                  <w:rPr>
                    <w:rFonts w:ascii="Times New Roman" w:hAnsi="Times New Roman" w:cs="Times New Roman"/>
                    <w:bCs/>
                    <w:lang w:val="is-IS"/>
                  </w:rPr>
                  <w:t>styð</w:t>
                </w:r>
                <w:r>
                  <w:rPr>
                    <w:rFonts w:ascii="Times New Roman" w:hAnsi="Times New Roman" w:cs="Times New Roman"/>
                    <w:bCs/>
                    <w:lang w:val="is-IS"/>
                  </w:rPr>
                  <w:t>ja</w:t>
                </w:r>
                <w:r w:rsidRPr="00755DC2">
                  <w:rPr>
                    <w:rFonts w:ascii="Times New Roman" w:hAnsi="Times New Roman" w:cs="Times New Roman"/>
                    <w:bCs/>
                    <w:lang w:val="is-IS"/>
                  </w:rPr>
                  <w:t xml:space="preserve"> vel við faglegar áskoranir og markmið ráðuneytisins. Hún fellur sömuleiðis vel að áformum stjórnvalda um sameiningar stofnana og einföldun og skilvirkni opinberrar stjórnsýslu. </w:t>
                </w:r>
              </w:p>
              <w:p w14:paraId="23598C9E" w14:textId="1708FB7B" w:rsidR="00BF63E4" w:rsidRDefault="00BF63E4" w:rsidP="00755DC2">
                <w:pPr>
                  <w:spacing w:before="60" w:after="60"/>
                  <w:rPr>
                    <w:rFonts w:ascii="Times New Roman" w:hAnsi="Times New Roman" w:cs="Times New Roman"/>
                    <w:bCs/>
                    <w:lang w:val="is-IS"/>
                  </w:rPr>
                </w:pPr>
              </w:p>
              <w:p w14:paraId="0282F802" w14:textId="5B99E4F1" w:rsidR="00432817" w:rsidRDefault="00BF63E4" w:rsidP="00432817">
                <w:pPr>
                  <w:spacing w:before="60" w:after="60"/>
                  <w:rPr>
                    <w:rFonts w:ascii="Times New Roman" w:hAnsi="Times New Roman" w:cs="Times New Roman"/>
                    <w:bCs/>
                    <w:lang w:val="is-IS"/>
                  </w:rPr>
                </w:pPr>
                <w:r w:rsidRPr="00B45B05">
                  <w:rPr>
                    <w:rFonts w:ascii="Times New Roman" w:hAnsi="Times New Roman" w:cs="Times New Roman"/>
                    <w:bCs/>
                    <w:lang w:val="is-IS"/>
                  </w:rPr>
                  <w:t xml:space="preserve">Í </w:t>
                </w:r>
                <w:r w:rsidR="0030049E" w:rsidRPr="00B45B05">
                  <w:rPr>
                    <w:rFonts w:ascii="Times New Roman" w:hAnsi="Times New Roman" w:cs="Times New Roman"/>
                    <w:bCs/>
                    <w:lang w:val="is-IS"/>
                  </w:rPr>
                  <w:t>ljósi sérstöðu ÍSOR, sem er B hluta stofnun og starfar á samkeppnisgrundvelli, þá hefur að undanförnu farið fram sérstök skoðun á þeirri stofnun</w:t>
                </w:r>
                <w:r w:rsidR="00FF6ED8" w:rsidRPr="00B45B05">
                  <w:rPr>
                    <w:rFonts w:ascii="Times New Roman" w:hAnsi="Times New Roman" w:cs="Times New Roman"/>
                    <w:bCs/>
                    <w:lang w:val="is-IS"/>
                  </w:rPr>
                  <w:t xml:space="preserve">. </w:t>
                </w:r>
                <w:r w:rsidR="0030049E" w:rsidRPr="00B45B05">
                  <w:rPr>
                    <w:rFonts w:ascii="Times New Roman" w:hAnsi="Times New Roman" w:cs="Times New Roman"/>
                    <w:bCs/>
                    <w:lang w:val="is-IS"/>
                  </w:rPr>
                  <w:t xml:space="preserve"> Hafa forstöðumenn þeirra stofnana sem er </w:t>
                </w:r>
                <w:r w:rsidR="00432817" w:rsidRPr="00B45B05">
                  <w:rPr>
                    <w:rFonts w:ascii="Times New Roman" w:hAnsi="Times New Roman" w:cs="Times New Roman"/>
                    <w:bCs/>
                    <w:lang w:val="is-IS"/>
                  </w:rPr>
                  <w:t>gert er ráð fyrir að myndi</w:t>
                </w:r>
                <w:r w:rsidR="0030049E" w:rsidRPr="00B45B05">
                  <w:rPr>
                    <w:rFonts w:ascii="Times New Roman" w:hAnsi="Times New Roman" w:cs="Times New Roman"/>
                    <w:bCs/>
                    <w:lang w:val="is-IS"/>
                  </w:rPr>
                  <w:t xml:space="preserve"> nýja Náttúruv</w:t>
                </w:r>
                <w:r w:rsidR="00A43EA7">
                  <w:rPr>
                    <w:rFonts w:ascii="Times New Roman" w:hAnsi="Times New Roman" w:cs="Times New Roman"/>
                    <w:bCs/>
                    <w:lang w:val="is-IS"/>
                  </w:rPr>
                  <w:t>ísinda</w:t>
                </w:r>
                <w:r w:rsidR="0030049E" w:rsidRPr="00B45B05">
                  <w:rPr>
                    <w:rFonts w:ascii="Times New Roman" w:hAnsi="Times New Roman" w:cs="Times New Roman"/>
                    <w:bCs/>
                    <w:lang w:val="is-IS"/>
                  </w:rPr>
                  <w:t xml:space="preserve">stofnun tekið þátt í þeirri greiningu og </w:t>
                </w:r>
                <w:r w:rsidR="00FF6ED8" w:rsidRPr="00B45B05">
                  <w:rPr>
                    <w:rFonts w:ascii="Times New Roman" w:hAnsi="Times New Roman" w:cs="Times New Roman"/>
                    <w:bCs/>
                    <w:lang w:val="is-IS"/>
                  </w:rPr>
                  <w:t xml:space="preserve">var þeim falið að leggja til </w:t>
                </w:r>
                <w:r w:rsidR="00FF6ED8" w:rsidRPr="00B45B05">
                  <w:rPr>
                    <w:rFonts w:ascii="Times New Roman" w:hAnsi="Times New Roman" w:cs="Times New Roman"/>
                    <w:bCs/>
                    <w:lang w:val="is-IS"/>
                  </w:rPr>
                  <w:t>með hvaða hætti m</w:t>
                </w:r>
                <w:r w:rsidR="00FF6ED8" w:rsidRPr="00B45B05">
                  <w:rPr>
                    <w:rFonts w:ascii="Times New Roman" w:hAnsi="Times New Roman" w:cs="Times New Roman"/>
                    <w:bCs/>
                    <w:lang w:val="is-IS"/>
                  </w:rPr>
                  <w:t>ætti</w:t>
                </w:r>
                <w:r w:rsidR="00FF6ED8" w:rsidRPr="00B45B05">
                  <w:rPr>
                    <w:rFonts w:ascii="Times New Roman" w:hAnsi="Times New Roman" w:cs="Times New Roman"/>
                    <w:bCs/>
                    <w:lang w:val="is-IS"/>
                  </w:rPr>
                  <w:t xml:space="preserve"> sameina starfsemi ÍSOR inn í nýja Náttúruvísindastofnun til að efla þekkingar- og lærdómssamfélag sérfræðinga, samnýta þekkingu, innviði og gögn en á sama tíma verja sjálfstæði þess hluta starfsemi ÍSOR er tengist samkeppnisrekstri. </w:t>
                </w:r>
                <w:r w:rsidR="00432817" w:rsidRPr="00B45B05">
                  <w:rPr>
                    <w:rFonts w:ascii="Times New Roman" w:hAnsi="Times New Roman" w:cs="Times New Roman"/>
                    <w:bCs/>
                    <w:lang w:val="is-IS"/>
                  </w:rPr>
                  <w:t>Unnið er að því í ráðuneytinu að rýna tillögur forstöðumanna um hvernig hægt sé að ná framangreindum markmiðum, m.a. í ljósi þess að hluti verkefna nýrrar stofnunar tengist samkeppnisrekstri og annar ekki. Í kjölfar þeirrar rýni verður tekin ákvörðun um næstu skref.</w:t>
                </w:r>
                <w:r w:rsidR="00432817">
                  <w:rPr>
                    <w:rFonts w:ascii="Times New Roman" w:hAnsi="Times New Roman" w:cs="Times New Roman"/>
                    <w:bCs/>
                    <w:lang w:val="is-IS"/>
                  </w:rPr>
                  <w:t xml:space="preserve"> </w:t>
                </w:r>
              </w:p>
              <w:p w14:paraId="0CDC7212" w14:textId="77777777" w:rsidR="00432817" w:rsidRDefault="00432817" w:rsidP="00432817">
                <w:pPr>
                  <w:spacing w:before="60" w:after="60"/>
                  <w:rPr>
                    <w:rFonts w:ascii="Times New Roman" w:hAnsi="Times New Roman" w:cs="Times New Roman"/>
                    <w:bCs/>
                    <w:lang w:val="is-IS"/>
                  </w:rPr>
                </w:pPr>
              </w:p>
              <w:p w14:paraId="52613BDE" w14:textId="75710BBE" w:rsidR="00FD2097" w:rsidRDefault="00D148DB" w:rsidP="00432817">
                <w:pPr>
                  <w:spacing w:before="60" w:after="60"/>
                  <w:rPr>
                    <w:rFonts w:ascii="Times New Roman" w:hAnsi="Times New Roman" w:cs="Times New Roman"/>
                    <w:b/>
                    <w:lang w:val="is-IS"/>
                  </w:rPr>
                </w:pPr>
                <w:r w:rsidRPr="00E34B42">
                  <w:rPr>
                    <w:rFonts w:ascii="Times New Roman" w:hAnsi="Times New Roman" w:cs="Times New Roman"/>
                    <w:b/>
                    <w:lang w:val="is-IS"/>
                  </w:rPr>
                  <w:t xml:space="preserve">Hvert er </w:t>
                </w:r>
                <w:r w:rsidR="00133146" w:rsidRPr="00E34B42">
                  <w:rPr>
                    <w:rFonts w:ascii="Times New Roman" w:hAnsi="Times New Roman" w:cs="Times New Roman"/>
                    <w:b/>
                    <w:lang w:val="is-IS"/>
                  </w:rPr>
                  <w:t>úrlausnarefni</w:t>
                </w:r>
                <w:r w:rsidR="00E832C9" w:rsidRPr="00E34B42">
                  <w:rPr>
                    <w:rFonts w:ascii="Times New Roman" w:hAnsi="Times New Roman" w:cs="Times New Roman"/>
                    <w:b/>
                    <w:lang w:val="is-IS"/>
                  </w:rPr>
                  <w:t>ð</w:t>
                </w:r>
                <w:r w:rsidRPr="00E34B42">
                  <w:rPr>
                    <w:rFonts w:ascii="Times New Roman" w:hAnsi="Times New Roman" w:cs="Times New Roman"/>
                    <w:b/>
                    <w:lang w:val="is-IS"/>
                  </w:rPr>
                  <w:t xml:space="preserve">? </w:t>
                </w:r>
              </w:p>
              <w:p w14:paraId="2C213CB4" w14:textId="5CC0D33D" w:rsidR="005C1221" w:rsidRPr="00755DC2" w:rsidRDefault="005C1221" w:rsidP="005C1221">
                <w:pPr>
                  <w:spacing w:before="60" w:after="60"/>
                  <w:rPr>
                    <w:rFonts w:ascii="Times New Roman" w:hAnsi="Times New Roman" w:cs="Times New Roman"/>
                    <w:bCs/>
                    <w:lang w:val="is-IS"/>
                  </w:rPr>
                </w:pPr>
                <w:r w:rsidRPr="00755DC2">
                  <w:rPr>
                    <w:rFonts w:ascii="Times New Roman" w:hAnsi="Times New Roman" w:cs="Times New Roman"/>
                    <w:bCs/>
                    <w:lang w:val="is-IS"/>
                  </w:rPr>
                  <w:t xml:space="preserve">Sameining 10 stofnana í 3 </w:t>
                </w:r>
                <w:r w:rsidR="00755DC2">
                  <w:rPr>
                    <w:rFonts w:ascii="Times New Roman" w:hAnsi="Times New Roman" w:cs="Times New Roman"/>
                    <w:bCs/>
                    <w:lang w:val="is-IS"/>
                  </w:rPr>
                  <w:t>stærri</w:t>
                </w:r>
                <w:r w:rsidRPr="00755DC2">
                  <w:rPr>
                    <w:rFonts w:ascii="Times New Roman" w:hAnsi="Times New Roman" w:cs="Times New Roman"/>
                    <w:bCs/>
                    <w:lang w:val="is-IS"/>
                  </w:rPr>
                  <w:t xml:space="preserve"> stofnanir.</w:t>
                </w:r>
              </w:p>
              <w:p w14:paraId="2EDF97AD" w14:textId="77777777" w:rsidR="005C1221" w:rsidRPr="005C1221" w:rsidRDefault="005C1221" w:rsidP="005C1221">
                <w:pPr>
                  <w:spacing w:before="60" w:after="60"/>
                  <w:rPr>
                    <w:rFonts w:ascii="Times New Roman" w:hAnsi="Times New Roman" w:cs="Times New Roman"/>
                    <w:b/>
                    <w:lang w:val="is-IS"/>
                  </w:rPr>
                </w:pPr>
              </w:p>
              <w:p w14:paraId="60AFD680" w14:textId="77777777" w:rsidR="00464BC0" w:rsidRDefault="007822E4" w:rsidP="00BA5089">
                <w:pPr>
                  <w:pStyle w:val="ListParagraph"/>
                  <w:numPr>
                    <w:ilvl w:val="0"/>
                    <w:numId w:val="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A</w:t>
                </w:r>
                <w:r w:rsidR="00D148DB" w:rsidRPr="00E34B42">
                  <w:rPr>
                    <w:rFonts w:ascii="Times New Roman" w:hAnsi="Times New Roman" w:cs="Times New Roman"/>
                    <w:b/>
                    <w:lang w:val="is-IS"/>
                  </w:rPr>
                  <w:t xml:space="preserve">ð hvaða marki </w:t>
                </w:r>
                <w:r w:rsidR="003821A7">
                  <w:rPr>
                    <w:rFonts w:ascii="Times New Roman" w:hAnsi="Times New Roman" w:cs="Times New Roman"/>
                    <w:b/>
                    <w:lang w:val="is-IS"/>
                  </w:rPr>
                  <w:t>duga gildandi lög og reglur ekki til</w:t>
                </w:r>
                <w:r w:rsidR="00941142" w:rsidRPr="00E34B42">
                  <w:rPr>
                    <w:rFonts w:ascii="Times New Roman" w:hAnsi="Times New Roman" w:cs="Times New Roman"/>
                    <w:b/>
                    <w:lang w:val="is-IS"/>
                  </w:rPr>
                  <w:t>?</w:t>
                </w:r>
                <w:r w:rsidR="00704B91" w:rsidRPr="00E34B42">
                  <w:rPr>
                    <w:rFonts w:ascii="Times New Roman" w:hAnsi="Times New Roman" w:cs="Times New Roman"/>
                    <w:b/>
                    <w:lang w:val="is-IS"/>
                  </w:rPr>
                  <w:t xml:space="preserve"> </w:t>
                </w:r>
                <w:r w:rsidR="00C5037E" w:rsidRPr="00E34B42">
                  <w:rPr>
                    <w:rFonts w:ascii="Times New Roman" w:hAnsi="Times New Roman" w:cs="Times New Roman"/>
                    <w:b/>
                    <w:lang w:val="is-IS"/>
                  </w:rPr>
                  <w:t xml:space="preserve"> </w:t>
                </w:r>
              </w:p>
              <w:p w14:paraId="77429042" w14:textId="5A8A9719" w:rsidR="00CA3381" w:rsidRPr="00464BC0" w:rsidRDefault="00464BC0" w:rsidP="00464BC0">
                <w:pPr>
                  <w:spacing w:before="60" w:after="60"/>
                  <w:rPr>
                    <w:rFonts w:ascii="Times New Roman" w:hAnsi="Times New Roman" w:cs="Times New Roman"/>
                    <w:b/>
                    <w:lang w:val="is-IS"/>
                  </w:rPr>
                </w:pPr>
                <w:r>
                  <w:rPr>
                    <w:rFonts w:ascii="Times New Roman" w:hAnsi="Times New Roman" w:cs="Times New Roman"/>
                    <w:bCs/>
                    <w:lang w:val="is-IS"/>
                  </w:rPr>
                  <w:t>Til að sameiningarnar raungerist þarf að setja ný lög um umræddar stofnanir og gera breytingar eða e.a. fella niður lög þar sem eldri stofnanir koma við sögu.</w:t>
                </w:r>
              </w:p>
            </w:sdtContent>
          </w:sdt>
          <w:permEnd w:id="1264011967" w:displacedByCustomXml="prev"/>
        </w:tc>
      </w:tr>
      <w:tr w:rsidR="00E34B42" w:rsidRPr="00E34B42" w14:paraId="1D151E6B" w14:textId="77777777" w:rsidTr="007414CB">
        <w:tc>
          <w:tcPr>
            <w:tcW w:w="9288" w:type="dxa"/>
            <w:shd w:val="clear" w:color="auto" w:fill="92CDDC" w:themeFill="accent5" w:themeFillTint="99"/>
          </w:tcPr>
          <w:p w14:paraId="0CFB3B0D" w14:textId="77777777" w:rsidR="00263F72" w:rsidRPr="00E34B42" w:rsidRDefault="00263F72"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Markmið</w:t>
            </w:r>
            <w:r w:rsidR="007A02FD" w:rsidRPr="00E34B42">
              <w:rPr>
                <w:rFonts w:ascii="Times New Roman" w:hAnsi="Times New Roman" w:cs="Times New Roman"/>
                <w:b/>
                <w:lang w:val="is-IS"/>
              </w:rPr>
              <w:t xml:space="preserve"> </w:t>
            </w:r>
          </w:p>
        </w:tc>
      </w:tr>
      <w:tr w:rsidR="00E34B42" w:rsidRPr="002A54E0" w14:paraId="52DA0689" w14:textId="77777777" w:rsidTr="005E6791">
        <w:trPr>
          <w:trHeight w:val="747"/>
        </w:trPr>
        <w:tc>
          <w:tcPr>
            <w:tcW w:w="9288" w:type="dxa"/>
          </w:tcPr>
          <w:permStart w:id="673060522"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14:paraId="4E3CA74B" w14:textId="11D374D3" w:rsidR="006C6EA3" w:rsidRDefault="00645781" w:rsidP="00BA5089">
                <w:pPr>
                  <w:pStyle w:val="ListParagraph"/>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Stefna </w:t>
                </w:r>
                <w:r w:rsidR="00133146" w:rsidRPr="00E34B42">
                  <w:rPr>
                    <w:rFonts w:ascii="Times New Roman" w:hAnsi="Times New Roman" w:cs="Times New Roman"/>
                    <w:b/>
                    <w:lang w:val="is-IS"/>
                  </w:rPr>
                  <w:t>hins opinbera</w:t>
                </w:r>
                <w:r w:rsidR="00D148DB" w:rsidRPr="00E34B42">
                  <w:rPr>
                    <w:rFonts w:ascii="Times New Roman" w:hAnsi="Times New Roman" w:cs="Times New Roman"/>
                    <w:b/>
                    <w:lang w:val="is-IS"/>
                  </w:rPr>
                  <w:t xml:space="preserve"> á </w:t>
                </w:r>
                <w:r w:rsidRPr="00E34B42">
                  <w:rPr>
                    <w:rFonts w:ascii="Times New Roman" w:hAnsi="Times New Roman" w:cs="Times New Roman"/>
                    <w:b/>
                    <w:lang w:val="is-IS"/>
                  </w:rPr>
                  <w:t>viðkomandi málefna</w:t>
                </w:r>
                <w:r w:rsidR="00D148DB" w:rsidRPr="00E34B42">
                  <w:rPr>
                    <w:rFonts w:ascii="Times New Roman" w:hAnsi="Times New Roman" w:cs="Times New Roman"/>
                    <w:b/>
                    <w:lang w:val="is-IS"/>
                  </w:rPr>
                  <w:t>sviði</w:t>
                </w:r>
                <w:r w:rsidRPr="00E34B42">
                  <w:rPr>
                    <w:rFonts w:ascii="Times New Roman" w:hAnsi="Times New Roman" w:cs="Times New Roman"/>
                    <w:b/>
                    <w:lang w:val="is-IS"/>
                  </w:rPr>
                  <w:t>/málaflokki</w:t>
                </w:r>
              </w:p>
              <w:p w14:paraId="783574DA" w14:textId="25F54833" w:rsidR="00464BC0" w:rsidRPr="00464BC0" w:rsidRDefault="00464BC0" w:rsidP="00464BC0">
                <w:pPr>
                  <w:spacing w:before="60" w:after="60"/>
                  <w:rPr>
                    <w:rFonts w:ascii="Times New Roman" w:hAnsi="Times New Roman" w:cs="Times New Roman"/>
                    <w:b/>
                    <w:lang w:val="is-IS"/>
                  </w:rPr>
                </w:pPr>
                <w:r>
                  <w:rPr>
                    <w:rFonts w:ascii="Times New Roman" w:hAnsi="Times New Roman" w:cs="Times New Roman"/>
                    <w:bCs/>
                    <w:lang w:val="is-IS"/>
                  </w:rPr>
                  <w:t>Stefna hins opinbera er einföldun á stofnanakerfinu, sbr.</w:t>
                </w:r>
                <w:r w:rsidRPr="00755DC2">
                  <w:rPr>
                    <w:rFonts w:ascii="Times New Roman" w:hAnsi="Times New Roman" w:cs="Times New Roman"/>
                    <w:bCs/>
                    <w:lang w:val="is-IS"/>
                  </w:rPr>
                  <w:t xml:space="preserve"> vinn</w:t>
                </w:r>
                <w:r>
                  <w:rPr>
                    <w:rFonts w:ascii="Times New Roman" w:hAnsi="Times New Roman" w:cs="Times New Roman"/>
                    <w:bCs/>
                    <w:lang w:val="is-IS"/>
                  </w:rPr>
                  <w:t>a</w:t>
                </w:r>
                <w:r w:rsidRPr="00755DC2">
                  <w:rPr>
                    <w:rFonts w:ascii="Times New Roman" w:hAnsi="Times New Roman" w:cs="Times New Roman"/>
                    <w:bCs/>
                    <w:lang w:val="is-IS"/>
                  </w:rPr>
                  <w:t xml:space="preserve"> starfshóps fjármála- og efnahagsráðherra, sem skipaður var 2022, um einföldun á stofnanakerfinu til að m.a. bæta áfram  þjónustu, auk</w:t>
                </w:r>
                <w:r>
                  <w:rPr>
                    <w:rFonts w:ascii="Times New Roman" w:hAnsi="Times New Roman" w:cs="Times New Roman"/>
                    <w:bCs/>
                    <w:lang w:val="is-IS"/>
                  </w:rPr>
                  <w:t>a</w:t>
                </w:r>
                <w:r w:rsidRPr="00755DC2">
                  <w:rPr>
                    <w:rFonts w:ascii="Times New Roman" w:hAnsi="Times New Roman" w:cs="Times New Roman"/>
                    <w:bCs/>
                    <w:lang w:val="is-IS"/>
                  </w:rPr>
                  <w:t xml:space="preserve"> skilvirkni og auðvelda stafræna þróun ríkisins.</w:t>
                </w:r>
              </w:p>
              <w:p w14:paraId="15C7EF4D" w14:textId="77777777" w:rsidR="00464BC0" w:rsidRDefault="00187E36" w:rsidP="00645781">
                <w:pPr>
                  <w:pStyle w:val="ListParagraph"/>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Markmið sem að er stefnt </w:t>
                </w:r>
                <w:r w:rsidR="00645781" w:rsidRPr="00E34B42">
                  <w:rPr>
                    <w:rFonts w:ascii="Times New Roman" w:hAnsi="Times New Roman" w:cs="Times New Roman"/>
                    <w:b/>
                    <w:lang w:val="is-IS"/>
                  </w:rPr>
                  <w:t xml:space="preserve">með lagasetningu </w:t>
                </w:r>
                <w:r w:rsidRPr="00E34B42">
                  <w:rPr>
                    <w:rFonts w:ascii="Times New Roman" w:hAnsi="Times New Roman" w:cs="Times New Roman"/>
                    <w:b/>
                    <w:lang w:val="is-IS"/>
                  </w:rPr>
                  <w:t>í ljósi úrlausnarefnis</w:t>
                </w:r>
                <w:r w:rsidR="00645781" w:rsidRPr="00E34B42">
                  <w:rPr>
                    <w:rFonts w:ascii="Times New Roman" w:hAnsi="Times New Roman" w:cs="Times New Roman"/>
                    <w:b/>
                    <w:lang w:val="is-IS"/>
                  </w:rPr>
                  <w:t xml:space="preserve"> og stefnu stjórnvalda</w:t>
                </w:r>
              </w:p>
              <w:p w14:paraId="3127813C" w14:textId="3A17A824" w:rsidR="00464BC0" w:rsidRPr="00755DC2" w:rsidRDefault="00464BC0" w:rsidP="00464BC0">
                <w:pPr>
                  <w:spacing w:before="60" w:after="60"/>
                  <w:rPr>
                    <w:rFonts w:ascii="Times New Roman" w:hAnsi="Times New Roman" w:cs="Times New Roman"/>
                    <w:bCs/>
                    <w:lang w:val="is-IS"/>
                  </w:rPr>
                </w:pPr>
                <w:r w:rsidRPr="00755DC2">
                  <w:rPr>
                    <w:rFonts w:ascii="Times New Roman" w:hAnsi="Times New Roman" w:cs="Times New Roman"/>
                    <w:bCs/>
                    <w:lang w:val="is-IS"/>
                  </w:rPr>
                  <w:t>Með sameiningum er stefnt að eftirfarandi</w:t>
                </w:r>
                <w:r>
                  <w:rPr>
                    <w:rFonts w:ascii="Times New Roman" w:hAnsi="Times New Roman" w:cs="Times New Roman"/>
                    <w:bCs/>
                    <w:lang w:val="is-IS"/>
                  </w:rPr>
                  <w:t>:</w:t>
                </w:r>
                <w:r w:rsidRPr="00755DC2">
                  <w:rPr>
                    <w:rFonts w:ascii="Times New Roman" w:hAnsi="Times New Roman" w:cs="Times New Roman"/>
                    <w:bCs/>
                    <w:lang w:val="is-IS"/>
                  </w:rPr>
                  <w:t xml:space="preserve"> </w:t>
                </w:r>
              </w:p>
              <w:p w14:paraId="53959DDB" w14:textId="324F0AD7" w:rsidR="00464BC0" w:rsidRPr="00464BC0" w:rsidRDefault="00464BC0" w:rsidP="00464BC0">
                <w:pPr>
                  <w:pStyle w:val="ListParagraph"/>
                  <w:numPr>
                    <w:ilvl w:val="0"/>
                    <w:numId w:val="22"/>
                  </w:numPr>
                  <w:spacing w:before="60" w:after="60"/>
                  <w:rPr>
                    <w:rFonts w:ascii="Times New Roman" w:hAnsi="Times New Roman" w:cs="Times New Roman"/>
                    <w:bCs/>
                    <w:lang w:val="is-IS"/>
                  </w:rPr>
                </w:pPr>
                <w:r w:rsidRPr="00464BC0">
                  <w:rPr>
                    <w:rFonts w:ascii="Times New Roman" w:hAnsi="Times New Roman" w:cs="Times New Roman"/>
                    <w:bCs/>
                    <w:lang w:val="is-IS"/>
                  </w:rPr>
                  <w:t xml:space="preserve">Að til verði stærri, kröftugri og faglega öflugri stofnanir í stakk búnar að takast á við áskoranir í umhverfismálum til framtíðar og vinna að markmiðum Íslands í umhverfismálum. </w:t>
                </w:r>
              </w:p>
              <w:p w14:paraId="7DBAF917" w14:textId="1E4A02FF" w:rsidR="00464BC0" w:rsidRPr="00464BC0" w:rsidRDefault="00464BC0" w:rsidP="00464BC0">
                <w:pPr>
                  <w:pStyle w:val="ListParagraph"/>
                  <w:numPr>
                    <w:ilvl w:val="0"/>
                    <w:numId w:val="22"/>
                  </w:numPr>
                  <w:spacing w:before="60" w:after="60"/>
                  <w:rPr>
                    <w:rFonts w:ascii="Times New Roman" w:hAnsi="Times New Roman" w:cs="Times New Roman"/>
                    <w:bCs/>
                    <w:lang w:val="is-IS"/>
                  </w:rPr>
                </w:pPr>
                <w:r w:rsidRPr="00464BC0">
                  <w:rPr>
                    <w:rFonts w:ascii="Times New Roman" w:hAnsi="Times New Roman" w:cs="Times New Roman"/>
                    <w:bCs/>
                    <w:lang w:val="is-IS"/>
                  </w:rPr>
                  <w:t xml:space="preserve">Að efla þekkingar- og lærdómssamfélag sérfræðinga og nýsköpun í opinberum rekstri. </w:t>
                </w:r>
              </w:p>
              <w:p w14:paraId="681A9C98" w14:textId="2C480598" w:rsidR="00464BC0" w:rsidRPr="00464BC0" w:rsidRDefault="00464BC0" w:rsidP="00464BC0">
                <w:pPr>
                  <w:pStyle w:val="ListParagraph"/>
                  <w:numPr>
                    <w:ilvl w:val="0"/>
                    <w:numId w:val="22"/>
                  </w:numPr>
                  <w:spacing w:before="60" w:after="60"/>
                  <w:rPr>
                    <w:rFonts w:ascii="Times New Roman" w:hAnsi="Times New Roman" w:cs="Times New Roman"/>
                    <w:bCs/>
                    <w:lang w:val="is-IS"/>
                  </w:rPr>
                </w:pPr>
                <w:r w:rsidRPr="00464BC0">
                  <w:rPr>
                    <w:rFonts w:ascii="Times New Roman" w:hAnsi="Times New Roman" w:cs="Times New Roman"/>
                    <w:bCs/>
                    <w:lang w:val="is-IS"/>
                  </w:rPr>
                  <w:t xml:space="preserve">Að til verði faglega spennandi og áhugaverðir vinnustaðir. </w:t>
                </w:r>
              </w:p>
              <w:p w14:paraId="0C40ED36" w14:textId="0C5313C5" w:rsidR="00464BC0" w:rsidRPr="00464BC0" w:rsidRDefault="00464BC0" w:rsidP="00464BC0">
                <w:pPr>
                  <w:pStyle w:val="ListParagraph"/>
                  <w:numPr>
                    <w:ilvl w:val="0"/>
                    <w:numId w:val="22"/>
                  </w:numPr>
                  <w:spacing w:before="60" w:after="60"/>
                  <w:rPr>
                    <w:rFonts w:ascii="Times New Roman" w:hAnsi="Times New Roman" w:cs="Times New Roman"/>
                    <w:bCs/>
                    <w:lang w:val="is-IS"/>
                  </w:rPr>
                </w:pPr>
                <w:r w:rsidRPr="00464BC0">
                  <w:rPr>
                    <w:rFonts w:ascii="Times New Roman" w:hAnsi="Times New Roman" w:cs="Times New Roman"/>
                    <w:bCs/>
                    <w:lang w:val="is-IS"/>
                  </w:rPr>
                  <w:t xml:space="preserve">Að fjölga störfum á landsbyggðinni og störfum óháð staðsetningu.  </w:t>
                </w:r>
              </w:p>
              <w:p w14:paraId="6AF50465" w14:textId="70E99E43" w:rsidR="00464BC0" w:rsidRPr="00464BC0" w:rsidRDefault="00464BC0" w:rsidP="00464BC0">
                <w:pPr>
                  <w:pStyle w:val="ListParagraph"/>
                  <w:numPr>
                    <w:ilvl w:val="0"/>
                    <w:numId w:val="22"/>
                  </w:numPr>
                  <w:spacing w:before="60" w:after="60"/>
                  <w:rPr>
                    <w:rFonts w:ascii="Times New Roman" w:hAnsi="Times New Roman" w:cs="Times New Roman"/>
                    <w:bCs/>
                    <w:lang w:val="is-IS"/>
                  </w:rPr>
                </w:pPr>
                <w:r w:rsidRPr="00464BC0">
                  <w:rPr>
                    <w:rFonts w:ascii="Times New Roman" w:hAnsi="Times New Roman" w:cs="Times New Roman"/>
                    <w:bCs/>
                    <w:lang w:val="is-IS"/>
                  </w:rPr>
                  <w:t xml:space="preserve">Að nýta betur þekkingu, innviði og gögn og auka sveigjanleika til að takast á við stór verkefni.  </w:t>
                </w:r>
              </w:p>
              <w:p w14:paraId="784F68F9" w14:textId="101916E7" w:rsidR="00464BC0" w:rsidRPr="00464BC0" w:rsidRDefault="00464BC0" w:rsidP="00464BC0">
                <w:pPr>
                  <w:pStyle w:val="ListParagraph"/>
                  <w:numPr>
                    <w:ilvl w:val="0"/>
                    <w:numId w:val="22"/>
                  </w:numPr>
                  <w:spacing w:before="60" w:after="60"/>
                  <w:rPr>
                    <w:rFonts w:ascii="Times New Roman" w:hAnsi="Times New Roman" w:cs="Times New Roman"/>
                    <w:bCs/>
                    <w:lang w:val="is-IS"/>
                  </w:rPr>
                </w:pPr>
                <w:r w:rsidRPr="00464BC0">
                  <w:rPr>
                    <w:rFonts w:ascii="Times New Roman" w:hAnsi="Times New Roman" w:cs="Times New Roman"/>
                    <w:bCs/>
                    <w:lang w:val="is-IS"/>
                  </w:rPr>
                  <w:t xml:space="preserve">Að auka samþættingu stefnumótunar, einfalda áætlanagerð og auka rekstrarhagkvæmni.  </w:t>
                </w:r>
              </w:p>
              <w:p w14:paraId="1FD01B5A" w14:textId="29E9CDB4" w:rsidR="00464BC0" w:rsidRPr="00464BC0" w:rsidRDefault="00464BC0" w:rsidP="00464BC0">
                <w:pPr>
                  <w:pStyle w:val="ListParagraph"/>
                  <w:numPr>
                    <w:ilvl w:val="0"/>
                    <w:numId w:val="22"/>
                  </w:numPr>
                  <w:spacing w:before="60" w:after="60"/>
                  <w:rPr>
                    <w:rFonts w:ascii="Times New Roman" w:hAnsi="Times New Roman" w:cs="Times New Roman"/>
                    <w:bCs/>
                    <w:lang w:val="is-IS"/>
                  </w:rPr>
                </w:pPr>
                <w:r w:rsidRPr="00464BC0">
                  <w:rPr>
                    <w:rFonts w:ascii="Times New Roman" w:hAnsi="Times New Roman" w:cs="Times New Roman"/>
                    <w:bCs/>
                    <w:lang w:val="is-IS"/>
                  </w:rPr>
                  <w:t xml:space="preserve">Að þjónusta sé skilvirk,  áreiðanleg, og aðgengileg. </w:t>
                </w:r>
              </w:p>
              <w:p w14:paraId="07EAB979" w14:textId="160819D3" w:rsidR="00CA3381" w:rsidRPr="00FB1249" w:rsidRDefault="00464BC0" w:rsidP="0018258F">
                <w:pPr>
                  <w:pStyle w:val="ListParagraph"/>
                  <w:numPr>
                    <w:ilvl w:val="0"/>
                    <w:numId w:val="22"/>
                  </w:numPr>
                  <w:spacing w:before="60" w:after="60"/>
                  <w:rPr>
                    <w:rFonts w:ascii="Times New Roman" w:hAnsi="Times New Roman" w:cs="Times New Roman"/>
                    <w:b/>
                    <w:lang w:val="is-IS"/>
                  </w:rPr>
                </w:pPr>
                <w:r w:rsidRPr="00464BC0">
                  <w:rPr>
                    <w:rFonts w:ascii="Times New Roman" w:hAnsi="Times New Roman" w:cs="Times New Roman"/>
                    <w:bCs/>
                    <w:lang w:val="is-IS"/>
                  </w:rPr>
                  <w:t xml:space="preserve">Að tryggja sérstaklega aðkomu nærsamfélaga að þjóðgörðum og friðlýstum svæðum, s.s. með setu í nefndum, stjórnum og svæðisráðum. </w:t>
                </w:r>
              </w:p>
            </w:sdtContent>
          </w:sdt>
        </w:tc>
      </w:tr>
      <w:permEnd w:id="673060522"/>
      <w:tr w:rsidR="00E34B42" w:rsidRPr="00E34B42" w14:paraId="6A3E2EB6" w14:textId="77777777" w:rsidTr="007414CB">
        <w:tc>
          <w:tcPr>
            <w:tcW w:w="9288" w:type="dxa"/>
            <w:shd w:val="clear" w:color="auto" w:fill="92CDDC" w:themeFill="accent5" w:themeFillTint="99"/>
          </w:tcPr>
          <w:p w14:paraId="11399CB9" w14:textId="77777777" w:rsidR="00263F72" w:rsidRPr="00E34B42" w:rsidRDefault="00E832C9"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Leiðir</w:t>
            </w:r>
          </w:p>
        </w:tc>
      </w:tr>
      <w:tr w:rsidR="00E34B42" w:rsidRPr="00E34B42" w14:paraId="4B0F14ED" w14:textId="77777777" w:rsidTr="00FD2097">
        <w:trPr>
          <w:trHeight w:val="826"/>
        </w:trPr>
        <w:tc>
          <w:tcPr>
            <w:tcW w:w="9288" w:type="dxa"/>
          </w:tcPr>
          <w:permStart w:id="287712635"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6E92DD39" w14:textId="3580FB9D" w:rsidR="00FD2097" w:rsidRDefault="004978E5"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Ekkert aðhafst</w:t>
                </w:r>
                <w:r w:rsidR="0047580A" w:rsidRPr="00E34B42">
                  <w:rPr>
                    <w:rFonts w:ascii="Times New Roman" w:hAnsi="Times New Roman" w:cs="Times New Roman"/>
                    <w:b/>
                    <w:lang w:val="is-IS"/>
                  </w:rPr>
                  <w:t xml:space="preserve">  - hvaða afleiðingar hefði það?</w:t>
                </w:r>
                <w:r w:rsidR="00E67F09" w:rsidRPr="00E34B42">
                  <w:rPr>
                    <w:rFonts w:ascii="Times New Roman" w:hAnsi="Times New Roman" w:cs="Times New Roman"/>
                    <w:b/>
                    <w:lang w:val="is-IS"/>
                  </w:rPr>
                  <w:t xml:space="preserve"> </w:t>
                </w:r>
              </w:p>
              <w:p w14:paraId="30417F77" w14:textId="13B1B303" w:rsidR="00464BC0" w:rsidRPr="00464BC0" w:rsidRDefault="00464BC0" w:rsidP="00464BC0">
                <w:pPr>
                  <w:spacing w:before="60" w:after="60"/>
                  <w:rPr>
                    <w:rFonts w:ascii="Times New Roman" w:hAnsi="Times New Roman" w:cs="Times New Roman"/>
                    <w:bCs/>
                    <w:lang w:val="is-IS"/>
                  </w:rPr>
                </w:pPr>
                <w:r>
                  <w:rPr>
                    <w:rFonts w:ascii="Times New Roman" w:hAnsi="Times New Roman" w:cs="Times New Roman"/>
                    <w:bCs/>
                    <w:lang w:val="is-IS"/>
                  </w:rPr>
                  <w:t>Þá yrði um óbreytt ástand að ræða í stofnanakerfi umhverfis-, orku- og loftslagsráðuneytis.</w:t>
                </w:r>
              </w:p>
              <w:p w14:paraId="133DBD22" w14:textId="232D2F84" w:rsidR="00FD2097" w:rsidRDefault="004978E5"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Önnur úrræði en lagasetning</w:t>
                </w:r>
                <w:r w:rsidR="0047580A" w:rsidRPr="00E34B42">
                  <w:rPr>
                    <w:rFonts w:ascii="Times New Roman" w:hAnsi="Times New Roman" w:cs="Times New Roman"/>
                    <w:b/>
                    <w:lang w:val="is-IS"/>
                  </w:rPr>
                  <w:t xml:space="preserve"> sem metin hafa verið</w:t>
                </w:r>
              </w:p>
              <w:p w14:paraId="1784A1FD" w14:textId="5336A2CA" w:rsidR="00464BC0" w:rsidRPr="00464BC0" w:rsidRDefault="00464BC0" w:rsidP="00464BC0">
                <w:pPr>
                  <w:spacing w:before="60" w:after="60"/>
                  <w:rPr>
                    <w:rFonts w:ascii="Times New Roman" w:hAnsi="Times New Roman" w:cs="Times New Roman"/>
                    <w:bCs/>
                    <w:lang w:val="is-IS"/>
                  </w:rPr>
                </w:pPr>
                <w:r>
                  <w:rPr>
                    <w:rFonts w:ascii="Times New Roman" w:hAnsi="Times New Roman" w:cs="Times New Roman"/>
                    <w:bCs/>
                    <w:lang w:val="is-IS"/>
                  </w:rPr>
                  <w:t>Þörf er á nýrri lagasetningu og breytingu á lögum til að setja á fót nýjar stofnanir.</w:t>
                </w:r>
              </w:p>
              <w:p w14:paraId="6DB2C505" w14:textId="77777777" w:rsidR="00464BC0" w:rsidRDefault="0047580A"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Mögulegar l</w:t>
                </w:r>
                <w:r w:rsidR="00A77160" w:rsidRPr="00E34B42">
                  <w:rPr>
                    <w:rFonts w:ascii="Times New Roman" w:hAnsi="Times New Roman" w:cs="Times New Roman"/>
                    <w:b/>
                    <w:lang w:val="is-IS"/>
                  </w:rPr>
                  <w:t>eiðir við l</w:t>
                </w:r>
                <w:r w:rsidR="00133146" w:rsidRPr="00E34B42">
                  <w:rPr>
                    <w:rFonts w:ascii="Times New Roman" w:hAnsi="Times New Roman" w:cs="Times New Roman"/>
                    <w:b/>
                    <w:lang w:val="is-IS"/>
                  </w:rPr>
                  <w:t>agasetning</w:t>
                </w:r>
                <w:r w:rsidR="00CA3381" w:rsidRPr="00E34B42">
                  <w:rPr>
                    <w:rFonts w:ascii="Times New Roman" w:hAnsi="Times New Roman" w:cs="Times New Roman"/>
                    <w:b/>
                    <w:lang w:val="is-IS"/>
                  </w:rPr>
                  <w:t>u</w:t>
                </w:r>
              </w:p>
              <w:p w14:paraId="428D8AB5" w14:textId="78B044DA" w:rsidR="00CA3381" w:rsidRPr="00464BC0" w:rsidRDefault="008438C3" w:rsidP="00464BC0">
                <w:pPr>
                  <w:spacing w:before="60" w:after="60"/>
                  <w:rPr>
                    <w:rFonts w:ascii="Times New Roman" w:hAnsi="Times New Roman" w:cs="Times New Roman"/>
                    <w:b/>
                    <w:lang w:val="is-IS"/>
                  </w:rPr>
                </w:pPr>
                <w:r>
                  <w:rPr>
                    <w:rFonts w:ascii="Times New Roman" w:hAnsi="Times New Roman" w:cs="Times New Roman"/>
                    <w:bCs/>
                    <w:lang w:val="is-IS"/>
                  </w:rPr>
                  <w:t>Telja verður þörf á að vinna þrjú frumvörp, þ.e. eitt fyrir hverja stofnun. Þá væri hægt að setja ákvæði um breytingar á öðrum lögum í þau frumvörp eða vinna bandorm fyrir hverja sameiningu.</w:t>
                </w:r>
              </w:p>
            </w:sdtContent>
          </w:sdt>
        </w:tc>
      </w:tr>
      <w:permEnd w:id="287712635"/>
      <w:tr w:rsidR="00E34B42" w:rsidRPr="00E34B42" w14:paraId="23FD9EF3" w14:textId="77777777" w:rsidTr="007414CB">
        <w:tc>
          <w:tcPr>
            <w:tcW w:w="9288" w:type="dxa"/>
            <w:shd w:val="clear" w:color="auto" w:fill="92CDDC" w:themeFill="accent5" w:themeFillTint="99"/>
          </w:tcPr>
          <w:p w14:paraId="1CA29367" w14:textId="77777777" w:rsidR="000D6E33" w:rsidRPr="00E34B42" w:rsidRDefault="000D6E33"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Hvaða leið er áformuð og hvers vegna?</w:t>
            </w:r>
          </w:p>
        </w:tc>
      </w:tr>
      <w:tr w:rsidR="00E34B42" w:rsidRPr="002A54E0" w14:paraId="205EDE0D" w14:textId="77777777" w:rsidTr="002115E6">
        <w:trPr>
          <w:trHeight w:val="67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1486620574" w:edGrp="everyone" w:displacedByCustomXml="prev"/>
              <w:p w14:paraId="53C7A386" w14:textId="2B9C6F79" w:rsidR="000D6E33" w:rsidRDefault="000D6E33" w:rsidP="00BA5089">
                <w:pPr>
                  <w:pStyle w:val="ListParagraph"/>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Stutt lýsing á þeirri leið sem áformuð er og rökstuðningur fyrir henni</w:t>
                </w:r>
              </w:p>
              <w:p w14:paraId="2B6D431C" w14:textId="2D79A0BB" w:rsidR="008438C3" w:rsidRPr="008438C3" w:rsidRDefault="008438C3" w:rsidP="008438C3">
                <w:pPr>
                  <w:spacing w:before="60" w:after="60"/>
                  <w:rPr>
                    <w:rFonts w:ascii="Times New Roman" w:hAnsi="Times New Roman" w:cs="Times New Roman"/>
                    <w:b/>
                    <w:lang w:val="is-IS"/>
                  </w:rPr>
                </w:pPr>
                <w:r>
                  <w:rPr>
                    <w:rFonts w:ascii="Times New Roman" w:hAnsi="Times New Roman" w:cs="Times New Roman"/>
                    <w:bCs/>
                    <w:lang w:val="is-IS"/>
                  </w:rPr>
                  <w:t>Ákveðið var að vinna þrenn frumvörp um viðkomandi stofnanir og þrjá bandorma vegna breytinga á öðrum lögum með tilkomu nýrra stofnana, í ljósi þess að um yfirgripsmikla lista af lögum er að ræða sem þurfa breytinga við.</w:t>
                </w:r>
              </w:p>
              <w:p w14:paraId="207EDCAD" w14:textId="77777777" w:rsidR="00347353" w:rsidRDefault="000D6E33" w:rsidP="00BA5089">
                <w:pPr>
                  <w:pStyle w:val="ListParagraph"/>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w:t>
                </w:r>
                <w:r w:rsidR="00AB7B39" w:rsidRPr="00E34B42">
                  <w:rPr>
                    <w:rFonts w:ascii="Times New Roman" w:hAnsi="Times New Roman" w:cs="Times New Roman"/>
                    <w:b/>
                    <w:lang w:val="is-IS"/>
                  </w:rPr>
                  <w:t xml:space="preserve">lstu fyrirhuguðu breytingar á </w:t>
                </w:r>
                <w:r w:rsidRPr="00E34B42">
                  <w:rPr>
                    <w:rFonts w:ascii="Times New Roman" w:hAnsi="Times New Roman" w:cs="Times New Roman"/>
                    <w:b/>
                    <w:lang w:val="is-IS"/>
                  </w:rPr>
                  <w:t>gildandi lögum og reglum</w:t>
                </w:r>
                <w:r w:rsidR="00AB7B39" w:rsidRPr="00E34B42">
                  <w:rPr>
                    <w:rFonts w:ascii="Times New Roman" w:hAnsi="Times New Roman" w:cs="Times New Roman"/>
                    <w:b/>
                    <w:lang w:val="is-IS"/>
                  </w:rPr>
                  <w:t>, hvort heldur bætt er við eða fellt brott</w:t>
                </w:r>
                <w:r w:rsidR="00BA4BB1" w:rsidRPr="00E34B42">
                  <w:rPr>
                    <w:rFonts w:ascii="Times New Roman" w:hAnsi="Times New Roman" w:cs="Times New Roman"/>
                    <w:b/>
                    <w:lang w:val="is-IS"/>
                  </w:rPr>
                  <w:t xml:space="preserve"> </w:t>
                </w:r>
              </w:p>
              <w:p w14:paraId="2CD91DF4" w14:textId="36853F44" w:rsidR="000D6E33" w:rsidRPr="00347353" w:rsidRDefault="00347353" w:rsidP="00347353">
                <w:pPr>
                  <w:spacing w:before="60" w:after="60"/>
                  <w:rPr>
                    <w:rFonts w:ascii="Times New Roman" w:hAnsi="Times New Roman" w:cs="Times New Roman"/>
                    <w:b/>
                    <w:lang w:val="is-IS"/>
                  </w:rPr>
                </w:pPr>
                <w:r>
                  <w:rPr>
                    <w:rFonts w:ascii="Times New Roman" w:hAnsi="Times New Roman" w:cs="Times New Roman"/>
                    <w:bCs/>
                    <w:lang w:val="is-IS"/>
                  </w:rPr>
                  <w:t>Þær breytingar sem gerðar verða eru að meginstefnu til þær sem eru óumflýjanlegar vegna umræddra sameininga. Ekki er þó hægt að útiloka að einhverjar frekari breytingar verði lagðar til sem er metið þarft að gera.</w:t>
                </w:r>
              </w:p>
              <w:permEnd w:id="1486620574" w:displacedByCustomXml="next"/>
            </w:sdtContent>
          </w:sdt>
        </w:tc>
      </w:tr>
      <w:tr w:rsidR="00E34B42" w:rsidRPr="002A54E0" w14:paraId="373E3AB8" w14:textId="77777777" w:rsidTr="007414CB">
        <w:tc>
          <w:tcPr>
            <w:tcW w:w="9288" w:type="dxa"/>
            <w:shd w:val="clear" w:color="auto" w:fill="92CDDC" w:themeFill="accent5" w:themeFillTint="99"/>
          </w:tcPr>
          <w:p w14:paraId="72796C57" w14:textId="77777777" w:rsidR="00311838" w:rsidRPr="00E34B42" w:rsidRDefault="0013710B"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Samræmi við stjórnarskrá og þjóðarétt – aðrar grundvallarspurningar</w:t>
            </w:r>
          </w:p>
        </w:tc>
      </w:tr>
      <w:tr w:rsidR="00E34B42" w:rsidRPr="00E34B42" w14:paraId="7FF16348"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1286561906" w:edGrp="everyone" w:displacedByCustomXml="prev"/>
              <w:p w14:paraId="695F7B16" w14:textId="30D8D50B" w:rsidR="009941D2" w:rsidRDefault="002B70B7"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Koma áformin inn á svið stjórnarskrár og þjóðréttarskuldbindinga?</w:t>
                </w:r>
                <w:r w:rsidR="00E67F09" w:rsidRPr="00E34B42">
                  <w:rPr>
                    <w:rFonts w:ascii="Times New Roman" w:hAnsi="Times New Roman" w:cs="Times New Roman"/>
                    <w:b/>
                    <w:lang w:val="is-IS"/>
                  </w:rPr>
                  <w:t xml:space="preserve"> </w:t>
                </w:r>
              </w:p>
              <w:p w14:paraId="0971C976" w14:textId="65267D01" w:rsidR="00347353" w:rsidRPr="00347353" w:rsidRDefault="00347353" w:rsidP="00347353">
                <w:pPr>
                  <w:spacing w:before="60" w:after="60"/>
                  <w:rPr>
                    <w:rFonts w:ascii="Times New Roman" w:hAnsi="Times New Roman" w:cs="Times New Roman"/>
                    <w:bCs/>
                    <w:lang w:val="is-IS"/>
                  </w:rPr>
                </w:pPr>
                <w:r>
                  <w:rPr>
                    <w:rFonts w:ascii="Times New Roman" w:hAnsi="Times New Roman" w:cs="Times New Roman"/>
                    <w:bCs/>
                    <w:lang w:val="is-IS"/>
                  </w:rPr>
                  <w:t>Nei.</w:t>
                </w:r>
              </w:p>
              <w:p w14:paraId="0F01D775" w14:textId="1096757E" w:rsidR="009941D2" w:rsidRDefault="002B70B7"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Varða áformin ákvæði EES-samningsins um ríkisaðstoð, tæknilegar reglur um vöru og fjarþjónustu eða frelsi til að veita þjónustu?</w:t>
                </w:r>
                <w:r w:rsidR="00E67F09" w:rsidRPr="00E34B42">
                  <w:rPr>
                    <w:rFonts w:ascii="Times New Roman" w:hAnsi="Times New Roman" w:cs="Times New Roman"/>
                    <w:b/>
                    <w:lang w:val="is-IS"/>
                  </w:rPr>
                  <w:t xml:space="preserve"> </w:t>
                </w:r>
              </w:p>
              <w:p w14:paraId="77262C5A" w14:textId="0EE6EB58" w:rsidR="00347353" w:rsidRPr="00347353" w:rsidRDefault="00347353" w:rsidP="00347353">
                <w:pPr>
                  <w:spacing w:before="60" w:after="60"/>
                  <w:rPr>
                    <w:rFonts w:ascii="Times New Roman" w:hAnsi="Times New Roman" w:cs="Times New Roman"/>
                    <w:bCs/>
                    <w:lang w:val="is-IS"/>
                  </w:rPr>
                </w:pPr>
                <w:r>
                  <w:rPr>
                    <w:rFonts w:ascii="Times New Roman" w:hAnsi="Times New Roman" w:cs="Times New Roman"/>
                    <w:bCs/>
                    <w:lang w:val="is-IS"/>
                  </w:rPr>
                  <w:t>Nei.</w:t>
                </w:r>
              </w:p>
              <w:p w14:paraId="4F1BE00D" w14:textId="77777777" w:rsidR="00347353" w:rsidRDefault="00D62AAC"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önnur grundvallarlöggjöf</w:t>
                </w:r>
                <w:r w:rsidR="002B70B7" w:rsidRPr="00E34B42">
                  <w:rPr>
                    <w:rFonts w:ascii="Times New Roman" w:hAnsi="Times New Roman" w:cs="Times New Roman"/>
                    <w:b/>
                    <w:lang w:val="is-IS"/>
                  </w:rPr>
                  <w:t xml:space="preserve"> sem taka þarf tillit til?</w:t>
                </w:r>
                <w:r w:rsidR="00F656C4" w:rsidRPr="00E34B42">
                  <w:rPr>
                    <w:rFonts w:ascii="Times New Roman" w:hAnsi="Times New Roman" w:cs="Times New Roman"/>
                    <w:b/>
                    <w:lang w:val="is-IS"/>
                  </w:rPr>
                  <w:t xml:space="preserve"> </w:t>
                </w:r>
                <w:r w:rsidR="00BA4BB1" w:rsidRPr="00E34B42">
                  <w:rPr>
                    <w:rFonts w:ascii="Times New Roman" w:hAnsi="Times New Roman" w:cs="Times New Roman"/>
                    <w:b/>
                    <w:lang w:val="is-IS"/>
                  </w:rPr>
                  <w:t xml:space="preserve"> </w:t>
                </w:r>
              </w:p>
              <w:p w14:paraId="54B35C86" w14:textId="322C2252" w:rsidR="00CA3381" w:rsidRPr="00347353" w:rsidRDefault="00347353" w:rsidP="00347353">
                <w:pPr>
                  <w:spacing w:before="60" w:after="60"/>
                  <w:rPr>
                    <w:rFonts w:ascii="Times New Roman" w:hAnsi="Times New Roman" w:cs="Times New Roman"/>
                    <w:b/>
                    <w:lang w:val="is-IS"/>
                  </w:rPr>
                </w:pPr>
                <w:r w:rsidRPr="00347353">
                  <w:rPr>
                    <w:rFonts w:ascii="Times New Roman" w:hAnsi="Times New Roman" w:cs="Times New Roman"/>
                    <w:bCs/>
                    <w:lang w:val="is-IS"/>
                  </w:rPr>
                  <w:t>Nei.</w:t>
                </w:r>
              </w:p>
              <w:permEnd w:id="1286561906" w:displacedByCustomXml="next"/>
            </w:sdtContent>
          </w:sdt>
        </w:tc>
      </w:tr>
      <w:tr w:rsidR="00E34B42" w:rsidRPr="00E34B42" w14:paraId="02923596" w14:textId="77777777" w:rsidTr="007414CB">
        <w:tc>
          <w:tcPr>
            <w:tcW w:w="9288" w:type="dxa"/>
            <w:shd w:val="clear" w:color="auto" w:fill="92CDDC" w:themeFill="accent5" w:themeFillTint="99"/>
          </w:tcPr>
          <w:p w14:paraId="6A7AC2DB" w14:textId="77777777" w:rsidR="00311838" w:rsidRPr="00E34B42" w:rsidRDefault="0013710B"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Samráð</w:t>
            </w:r>
          </w:p>
        </w:tc>
      </w:tr>
      <w:tr w:rsidR="00E34B42" w:rsidRPr="00E34B42" w14:paraId="382CECCF" w14:textId="77777777" w:rsidTr="00FD2097">
        <w:trPr>
          <w:trHeight w:val="826"/>
        </w:trPr>
        <w:tc>
          <w:tcPr>
            <w:tcW w:w="9288" w:type="dxa"/>
          </w:tcPr>
          <w:sdt>
            <w:sdtPr>
              <w:rPr>
                <w:rFonts w:ascii="Times New Roman" w:hAnsi="Times New Roman" w:cs="Times New Roman"/>
                <w:b/>
                <w:lang w:val="is-IS"/>
              </w:rPr>
              <w:id w:val="501779221"/>
            </w:sdtPr>
            <w:sdtEndPr>
              <w:rPr>
                <w:rFonts w:asciiTheme="minorHAnsi" w:hAnsiTheme="minorHAnsi" w:cstheme="minorBidi"/>
                <w:b w:val="0"/>
              </w:rPr>
            </w:sdtEndPr>
            <w:sdtContent>
              <w:permStart w:id="1388130832" w:edGrp="everyone" w:displacedByCustomXml="prev"/>
              <w:p w14:paraId="3E1E6FCB" w14:textId="120DBBC2" w:rsidR="009941D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Hverjir eru helstu hagsmunaaðilar? </w:t>
                </w:r>
              </w:p>
              <w:p w14:paraId="33E8B015" w14:textId="33851F71" w:rsidR="00171EBE" w:rsidRPr="00B32A51" w:rsidRDefault="00B32A51" w:rsidP="00171EBE">
                <w:pPr>
                  <w:spacing w:before="60" w:after="60"/>
                  <w:rPr>
                    <w:rFonts w:ascii="Times New Roman" w:hAnsi="Times New Roman" w:cs="Times New Roman"/>
                    <w:bCs/>
                    <w:lang w:val="is-IS"/>
                  </w:rPr>
                </w:pPr>
                <w:r>
                  <w:rPr>
                    <w:rFonts w:ascii="Times New Roman" w:hAnsi="Times New Roman" w:cs="Times New Roman"/>
                    <w:bCs/>
                    <w:lang w:val="is-IS"/>
                  </w:rPr>
                  <w:t>Ráðuneyti, stofnanir og starfsfólk þeirra, sveitarfélög, almenningur o.fl.</w:t>
                </w:r>
              </w:p>
              <w:p w14:paraId="30B39059" w14:textId="15140C91" w:rsidR="009941D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skörun við stjórnarmálefni annarra ráðuneyta?</w:t>
                </w:r>
                <w:r w:rsidR="00F656C4" w:rsidRPr="00E34B42">
                  <w:rPr>
                    <w:rFonts w:ascii="Times New Roman" w:hAnsi="Times New Roman" w:cs="Times New Roman"/>
                    <w:b/>
                    <w:lang w:val="is-IS"/>
                  </w:rPr>
                  <w:t xml:space="preserve"> </w:t>
                </w:r>
              </w:p>
              <w:p w14:paraId="3D32DA56" w14:textId="7F858F81" w:rsidR="00B32A51" w:rsidRPr="00B32A51" w:rsidRDefault="00B32A51" w:rsidP="00B32A51">
                <w:pPr>
                  <w:spacing w:before="60" w:after="60"/>
                  <w:rPr>
                    <w:rFonts w:ascii="Times New Roman" w:hAnsi="Times New Roman" w:cs="Times New Roman"/>
                    <w:bCs/>
                    <w:lang w:val="is-IS"/>
                  </w:rPr>
                </w:pPr>
                <w:r>
                  <w:rPr>
                    <w:rFonts w:ascii="Times New Roman" w:hAnsi="Times New Roman" w:cs="Times New Roman"/>
                    <w:bCs/>
                    <w:lang w:val="is-IS"/>
                  </w:rPr>
                  <w:t>Ekki er með beinum hætti um að ræða skörun við stjórnarmálefni annarra ráðuneyta. Hins vegar kallar sameiningarvinnan á lítils háttar breytingar á ýmsum lögum sem eru á forræði annarra ráðuneyta.</w:t>
                </w:r>
              </w:p>
              <w:p w14:paraId="73B56964" w14:textId="41DF491D" w:rsidR="009941D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Samráð sem þegar hefur farið fram</w:t>
                </w:r>
              </w:p>
              <w:p w14:paraId="2E04C41D" w14:textId="62F696D7" w:rsidR="00B32A51" w:rsidRPr="00B32A51" w:rsidRDefault="00B32A51" w:rsidP="00B32A51">
                <w:pPr>
                  <w:spacing w:before="60" w:after="60"/>
                  <w:rPr>
                    <w:rFonts w:ascii="Times New Roman" w:hAnsi="Times New Roman" w:cs="Times New Roman"/>
                    <w:bCs/>
                    <w:lang w:val="is-IS"/>
                  </w:rPr>
                </w:pPr>
                <w:r>
                  <w:rPr>
                    <w:rFonts w:ascii="Times New Roman" w:hAnsi="Times New Roman" w:cs="Times New Roman"/>
                    <w:bCs/>
                    <w:lang w:val="is-IS"/>
                  </w:rPr>
                  <w:t>Samráð við hagsmunaaðila fer að mestu leyti fram í sameiningarvinnunni. Samráð hefur m.a. verið viðhaft við forstöðumenn og starfsfólk stofnana og ráðuneytisins,</w:t>
                </w:r>
                <w:r w:rsidR="00D6428D">
                  <w:rPr>
                    <w:rFonts w:ascii="Times New Roman" w:hAnsi="Times New Roman" w:cs="Times New Roman"/>
                    <w:bCs/>
                    <w:lang w:val="is-IS"/>
                  </w:rPr>
                  <w:t xml:space="preserve"> stjórnir stofnana (þar sem það á við),</w:t>
                </w:r>
                <w:r>
                  <w:rPr>
                    <w:rFonts w:ascii="Times New Roman" w:hAnsi="Times New Roman" w:cs="Times New Roman"/>
                    <w:bCs/>
                    <w:lang w:val="is-IS"/>
                  </w:rPr>
                  <w:t xml:space="preserve"> önnur ráðuneyti</w:t>
                </w:r>
                <w:r w:rsidR="00D6428D">
                  <w:rPr>
                    <w:rFonts w:ascii="Times New Roman" w:hAnsi="Times New Roman" w:cs="Times New Roman"/>
                    <w:bCs/>
                    <w:lang w:val="is-IS"/>
                  </w:rPr>
                  <w:t>, þingflokka, umhverfis- og samgöngunefnd Alþingis</w:t>
                </w:r>
                <w:r>
                  <w:rPr>
                    <w:rFonts w:ascii="Times New Roman" w:hAnsi="Times New Roman" w:cs="Times New Roman"/>
                    <w:bCs/>
                    <w:lang w:val="is-IS"/>
                  </w:rPr>
                  <w:t xml:space="preserve"> og kjarafélög. Í frumvarpavinnunni hefur verið haft </w:t>
                </w:r>
                <w:r w:rsidR="00C0114E">
                  <w:rPr>
                    <w:rFonts w:ascii="Times New Roman" w:hAnsi="Times New Roman" w:cs="Times New Roman"/>
                    <w:bCs/>
                    <w:lang w:val="is-IS"/>
                  </w:rPr>
                  <w:t>þétt</w:t>
                </w:r>
                <w:r w:rsidR="00D6428D">
                  <w:rPr>
                    <w:rFonts w:ascii="Times New Roman" w:hAnsi="Times New Roman" w:cs="Times New Roman"/>
                    <w:bCs/>
                    <w:lang w:val="is-IS"/>
                  </w:rPr>
                  <w:t xml:space="preserve"> </w:t>
                </w:r>
                <w:r>
                  <w:rPr>
                    <w:rFonts w:ascii="Times New Roman" w:hAnsi="Times New Roman" w:cs="Times New Roman"/>
                    <w:bCs/>
                    <w:lang w:val="is-IS"/>
                  </w:rPr>
                  <w:t>samráð við viðkomandi stofnanir sem fyrirhugað er að sameina</w:t>
                </w:r>
                <w:r w:rsidR="00C0114E">
                  <w:rPr>
                    <w:rFonts w:ascii="Times New Roman" w:hAnsi="Times New Roman" w:cs="Times New Roman"/>
                    <w:bCs/>
                    <w:lang w:val="is-IS"/>
                  </w:rPr>
                  <w:t>,</w:t>
                </w:r>
                <w:r w:rsidR="00402C96">
                  <w:rPr>
                    <w:rFonts w:ascii="Times New Roman" w:hAnsi="Times New Roman" w:cs="Times New Roman"/>
                    <w:bCs/>
                    <w:lang w:val="is-IS"/>
                  </w:rPr>
                  <w:t xml:space="preserve"> m.a. með reglulegum upplýsingafundum</w:t>
                </w:r>
                <w:r>
                  <w:rPr>
                    <w:rFonts w:ascii="Times New Roman" w:hAnsi="Times New Roman" w:cs="Times New Roman"/>
                    <w:bCs/>
                    <w:lang w:val="is-IS"/>
                  </w:rPr>
                  <w:t>.</w:t>
                </w:r>
                <w:r w:rsidR="00A43EA7">
                  <w:rPr>
                    <w:rFonts w:ascii="Times New Roman" w:hAnsi="Times New Roman" w:cs="Times New Roman"/>
                    <w:bCs/>
                    <w:lang w:val="is-IS"/>
                  </w:rPr>
                  <w:t xml:space="preserve"> </w:t>
                </w:r>
              </w:p>
              <w:p w14:paraId="16026A6D" w14:textId="77777777" w:rsidR="00B32A51"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Fyrirhugað samráð</w:t>
                </w:r>
                <w:r w:rsidR="00BA4BB1" w:rsidRPr="00E34B42">
                  <w:rPr>
                    <w:rFonts w:ascii="Times New Roman" w:hAnsi="Times New Roman" w:cs="Times New Roman"/>
                    <w:b/>
                    <w:lang w:val="is-IS"/>
                  </w:rPr>
                  <w:t xml:space="preserve"> </w:t>
                </w:r>
              </w:p>
              <w:p w14:paraId="119910F9" w14:textId="18D5C8CF" w:rsidR="00CA3381" w:rsidRPr="00B32A51" w:rsidRDefault="00F93C06" w:rsidP="00B32A51">
                <w:pPr>
                  <w:spacing w:before="60" w:after="60"/>
                  <w:rPr>
                    <w:rFonts w:ascii="Times New Roman" w:hAnsi="Times New Roman" w:cs="Times New Roman"/>
                    <w:b/>
                    <w:lang w:val="is-IS"/>
                  </w:rPr>
                </w:pPr>
                <w:r>
                  <w:rPr>
                    <w:rFonts w:ascii="Times New Roman" w:hAnsi="Times New Roman" w:cs="Times New Roman"/>
                    <w:bCs/>
                    <w:lang w:val="is-IS"/>
                  </w:rPr>
                  <w:t xml:space="preserve">Eins og áður sagði þá fer samráð við hagsmunaaðila um sameininguna að mestu fram í sameiningarvinnunni sem slíkri. Fyrirhugað er að frumvarpsdrög </w:t>
                </w:r>
                <w:r w:rsidR="00A43EA7">
                  <w:rPr>
                    <w:rFonts w:ascii="Times New Roman" w:hAnsi="Times New Roman" w:cs="Times New Roman"/>
                    <w:bCs/>
                    <w:lang w:val="is-IS"/>
                  </w:rPr>
                  <w:t xml:space="preserve">vegna sameiningarinnar </w:t>
                </w:r>
                <w:r>
                  <w:rPr>
                    <w:rFonts w:ascii="Times New Roman" w:hAnsi="Times New Roman" w:cs="Times New Roman"/>
                    <w:bCs/>
                    <w:lang w:val="is-IS"/>
                  </w:rPr>
                  <w:t xml:space="preserve">fari í samráðsgátt stjórnvalda í </w:t>
                </w:r>
                <w:r w:rsidR="00A43EA7">
                  <w:rPr>
                    <w:rFonts w:ascii="Times New Roman" w:hAnsi="Times New Roman" w:cs="Times New Roman"/>
                    <w:bCs/>
                    <w:lang w:val="is-IS"/>
                  </w:rPr>
                  <w:t>sumar en auk þess er í gangi samráðsfundir með sveitarfélögum á þjóðgarðasvæðum, þar sem fyrir eru stjórnir vegna verndarsvæðanna sem og Þingvallanefnd vegna þjóðgarðsins á Þingvöllum, en þetta samráð er vegna fyrirhugaðrar Náttúruverndar- og minjastofnunar</w:t>
                </w:r>
                <w:r>
                  <w:rPr>
                    <w:rFonts w:ascii="Times New Roman" w:hAnsi="Times New Roman" w:cs="Times New Roman"/>
                    <w:bCs/>
                    <w:lang w:val="is-IS"/>
                  </w:rPr>
                  <w:t xml:space="preserve">. </w:t>
                </w:r>
              </w:p>
              <w:permEnd w:id="1388130832" w:displacedByCustomXml="next"/>
            </w:sdtContent>
          </w:sdt>
        </w:tc>
      </w:tr>
      <w:tr w:rsidR="00E34B42" w:rsidRPr="00E34B42" w14:paraId="5720BA3A" w14:textId="77777777" w:rsidTr="007414CB">
        <w:tc>
          <w:tcPr>
            <w:tcW w:w="9288" w:type="dxa"/>
            <w:shd w:val="clear" w:color="auto" w:fill="92CDDC" w:themeFill="accent5" w:themeFillTint="99"/>
          </w:tcPr>
          <w:p w14:paraId="2E859E90" w14:textId="77777777" w:rsidR="00311838" w:rsidRPr="00E34B42" w:rsidRDefault="003821A7" w:rsidP="003821A7">
            <w:pPr>
              <w:pStyle w:val="ListParagraph"/>
              <w:numPr>
                <w:ilvl w:val="0"/>
                <w:numId w:val="1"/>
              </w:numPr>
              <w:spacing w:before="60" w:after="60"/>
              <w:ind w:left="426" w:hanging="284"/>
              <w:rPr>
                <w:rFonts w:ascii="Times New Roman" w:hAnsi="Times New Roman" w:cs="Times New Roman"/>
                <w:b/>
                <w:lang w:val="is-IS"/>
              </w:rPr>
            </w:pPr>
            <w:r>
              <w:rPr>
                <w:rFonts w:ascii="Times New Roman" w:hAnsi="Times New Roman" w:cs="Times New Roman"/>
                <w:b/>
                <w:lang w:val="is-IS"/>
              </w:rPr>
              <w:t>M</w:t>
            </w:r>
            <w:r w:rsidRPr="00E34B42">
              <w:rPr>
                <w:rFonts w:ascii="Times New Roman" w:hAnsi="Times New Roman" w:cs="Times New Roman"/>
                <w:b/>
                <w:lang w:val="is-IS"/>
              </w:rPr>
              <w:t xml:space="preserve">at </w:t>
            </w:r>
            <w:r w:rsidR="0013710B" w:rsidRPr="00E34B42">
              <w:rPr>
                <w:rFonts w:ascii="Times New Roman" w:hAnsi="Times New Roman" w:cs="Times New Roman"/>
                <w:b/>
                <w:lang w:val="is-IS"/>
              </w:rPr>
              <w:t>á áhrifum þeirrar leiðar sem áformuð er</w:t>
            </w:r>
            <w:r w:rsidR="0091519C" w:rsidRPr="00E34B42">
              <w:rPr>
                <w:rFonts w:ascii="Times New Roman" w:hAnsi="Times New Roman" w:cs="Times New Roman"/>
                <w:b/>
                <w:lang w:val="is-IS"/>
              </w:rPr>
              <w:t xml:space="preserve"> </w:t>
            </w:r>
          </w:p>
        </w:tc>
      </w:tr>
      <w:tr w:rsidR="00E34B42" w:rsidRPr="002A54E0" w14:paraId="7C29CC52" w14:textId="77777777" w:rsidTr="007414CB">
        <w:trPr>
          <w:trHeight w:val="283"/>
        </w:trPr>
        <w:tc>
          <w:tcPr>
            <w:tcW w:w="9288" w:type="dxa"/>
          </w:tcPr>
          <w:permStart w:id="1294231624" w:edGrp="everyone" w:colFirst="0" w:colLast="0" w:displacedByCustomXml="next"/>
          <w:sdt>
            <w:sdtPr>
              <w:rPr>
                <w:rFonts w:ascii="Times New Roman" w:hAnsi="Times New Roman" w:cs="Times New Roman"/>
                <w:b/>
                <w:lang w:val="is-IS"/>
              </w:rPr>
              <w:id w:val="352008833"/>
            </w:sdtPr>
            <w:sdtEndPr>
              <w:rPr>
                <w:rFonts w:asciiTheme="minorHAnsi" w:hAnsiTheme="minorHAnsi" w:cstheme="minorBidi"/>
                <w:b w:val="0"/>
              </w:rPr>
            </w:sdtEndPr>
            <w:sdtContent>
              <w:p w14:paraId="12AD58AB" w14:textId="55818FF5" w:rsidR="00EF1F00" w:rsidRPr="00EF1F00" w:rsidRDefault="003821A7" w:rsidP="00EF1F00">
                <w:pPr>
                  <w:pStyle w:val="ListParagraph"/>
                  <w:numPr>
                    <w:ilvl w:val="0"/>
                    <w:numId w:val="2"/>
                  </w:numPr>
                  <w:spacing w:before="60" w:after="60"/>
                  <w:contextualSpacing w:val="0"/>
                  <w:rPr>
                    <w:lang w:val="is-IS"/>
                  </w:rPr>
                </w:pPr>
                <w:r w:rsidRPr="00EF1F00">
                  <w:rPr>
                    <w:rFonts w:ascii="Times New Roman" w:hAnsi="Times New Roman" w:cs="Times New Roman"/>
                    <w:b/>
                    <w:lang w:val="is-IS"/>
                  </w:rPr>
                  <w:t>Niðurstaða frummats á áhrifum, sbr. fylgiskjal</w:t>
                </w:r>
              </w:p>
            </w:sdtContent>
          </w:sdt>
          <w:p w14:paraId="1D951A97" w14:textId="700DFC34" w:rsidR="00F93B5C" w:rsidRPr="00EF1F00" w:rsidRDefault="00EF1F00" w:rsidP="00EF1F00">
            <w:pPr>
              <w:spacing w:before="60" w:after="60"/>
              <w:rPr>
                <w:rFonts w:ascii="Times New Roman" w:hAnsi="Times New Roman" w:cs="Times New Roman"/>
                <w:b/>
                <w:lang w:val="is-IS"/>
              </w:rPr>
            </w:pPr>
            <w:r w:rsidRPr="00464BC0">
              <w:rPr>
                <w:rFonts w:ascii="Times New Roman" w:hAnsi="Times New Roman" w:cs="Times New Roman"/>
                <w:bCs/>
                <w:lang w:val="is-IS"/>
              </w:rPr>
              <w:t xml:space="preserve"> </w:t>
            </w:r>
            <w:r w:rsidR="00FB45D9" w:rsidRPr="00FB45D9">
              <w:rPr>
                <w:rFonts w:ascii="Times New Roman" w:hAnsi="Times New Roman" w:cs="Times New Roman"/>
                <w:bCs/>
                <w:lang w:val="is-IS"/>
              </w:rPr>
              <w:t xml:space="preserve">Ekki er gert ráð fyrir auknum útgjöldum vegna lagasetningarinnar. Gert er ráð fyrir að sameiningin auki á getu stofnana til að takast á við brýn verkefni og áskoranir.  Auka gæði þjónustu, starfsánægju, skilvirkni og hagkvæmni til lengri tíma litið. </w:t>
            </w:r>
          </w:p>
        </w:tc>
      </w:tr>
      <w:permEnd w:id="1294231624"/>
      <w:tr w:rsidR="00E34B42" w:rsidRPr="00E34B42" w14:paraId="427A1E04" w14:textId="77777777" w:rsidTr="007414CB">
        <w:tc>
          <w:tcPr>
            <w:tcW w:w="9288" w:type="dxa"/>
            <w:shd w:val="clear" w:color="auto" w:fill="92CDDC" w:themeFill="accent5" w:themeFillTint="99"/>
          </w:tcPr>
          <w:p w14:paraId="6A907234" w14:textId="77777777" w:rsidR="00311838" w:rsidRPr="00E34B42" w:rsidRDefault="008A2C75" w:rsidP="008A2C75">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Næstu skref, innleiðing</w:t>
            </w:r>
          </w:p>
        </w:tc>
      </w:tr>
      <w:tr w:rsidR="00E34B42" w:rsidRPr="002A54E0" w14:paraId="15668805" w14:textId="77777777" w:rsidTr="00FD2097">
        <w:trPr>
          <w:trHeight w:val="826"/>
        </w:trPr>
        <w:tc>
          <w:tcPr>
            <w:tcW w:w="9288" w:type="dxa"/>
          </w:tcPr>
          <w:permStart w:id="305997849" w:edGrp="everyone" w:colFirst="0" w:colLast="0" w:displacedByCustomXml="next"/>
          <w:sdt>
            <w:sdtPr>
              <w:rPr>
                <w:rFonts w:ascii="Times New Roman" w:hAnsi="Times New Roman" w:cs="Times New Roman"/>
                <w:b/>
                <w:lang w:val="is-IS"/>
              </w:rPr>
              <w:id w:val="-954320449"/>
            </w:sdtPr>
            <w:sdtEndPr>
              <w:rPr>
                <w:rFonts w:asciiTheme="minorHAnsi" w:hAnsiTheme="minorHAnsi" w:cstheme="minorBidi"/>
                <w:b w:val="0"/>
              </w:rPr>
            </w:sdtEndPr>
            <w:sdtContent>
              <w:p w14:paraId="61DE5339" w14:textId="2A5CB86D" w:rsidR="009941D2" w:rsidRDefault="00133146"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gerð verk</w:t>
                </w:r>
                <w:r w:rsidR="002B70B7" w:rsidRPr="00E34B42">
                  <w:rPr>
                    <w:rFonts w:ascii="Times New Roman" w:hAnsi="Times New Roman" w:cs="Times New Roman"/>
                    <w:b/>
                    <w:lang w:val="is-IS"/>
                  </w:rPr>
                  <w:t>efnis</w:t>
                </w:r>
                <w:r w:rsidRPr="00E34B42">
                  <w:rPr>
                    <w:rFonts w:ascii="Times New Roman" w:hAnsi="Times New Roman" w:cs="Times New Roman"/>
                    <w:b/>
                    <w:lang w:val="is-IS"/>
                  </w:rPr>
                  <w:t>áætlun fyrir frumvarpssmíðina?</w:t>
                </w:r>
                <w:r w:rsidR="00E67F09" w:rsidRPr="00E34B42">
                  <w:rPr>
                    <w:rFonts w:ascii="Times New Roman" w:hAnsi="Times New Roman" w:cs="Times New Roman"/>
                    <w:b/>
                    <w:lang w:val="is-IS"/>
                  </w:rPr>
                  <w:t xml:space="preserve"> </w:t>
                </w:r>
              </w:p>
              <w:p w14:paraId="421BFA79" w14:textId="5E1886A6" w:rsidR="00171EBE" w:rsidRPr="00171EBE" w:rsidRDefault="00171EBE" w:rsidP="00171EBE">
                <w:pPr>
                  <w:spacing w:before="60" w:after="60"/>
                  <w:rPr>
                    <w:rFonts w:ascii="Times New Roman" w:hAnsi="Times New Roman" w:cs="Times New Roman"/>
                    <w:bCs/>
                    <w:lang w:val="is-IS"/>
                  </w:rPr>
                </w:pPr>
                <w:r w:rsidRPr="00171EBE">
                  <w:rPr>
                    <w:rFonts w:ascii="Times New Roman" w:hAnsi="Times New Roman" w:cs="Times New Roman"/>
                    <w:bCs/>
                    <w:lang w:val="is-IS"/>
                  </w:rPr>
                  <w:t>Já.</w:t>
                </w:r>
              </w:p>
              <w:p w14:paraId="292B8E65" w14:textId="742E40CF" w:rsidR="009941D2" w:rsidRDefault="00941142"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Hvernig verður staðið að innleiðingu </w:t>
                </w:r>
                <w:r w:rsidR="00133146" w:rsidRPr="00E34B42">
                  <w:rPr>
                    <w:rFonts w:ascii="Times New Roman" w:hAnsi="Times New Roman" w:cs="Times New Roman"/>
                    <w:b/>
                    <w:lang w:val="is-IS"/>
                  </w:rPr>
                  <w:t>löggjafar</w:t>
                </w:r>
                <w:r w:rsidR="006960C1" w:rsidRPr="00E34B42">
                  <w:rPr>
                    <w:rFonts w:ascii="Times New Roman" w:hAnsi="Times New Roman" w:cs="Times New Roman"/>
                    <w:b/>
                    <w:lang w:val="is-IS"/>
                  </w:rPr>
                  <w:t>?</w:t>
                </w:r>
                <w:r w:rsidR="00E67F09" w:rsidRPr="00E34B42">
                  <w:rPr>
                    <w:rFonts w:ascii="Times New Roman" w:hAnsi="Times New Roman" w:cs="Times New Roman"/>
                    <w:b/>
                    <w:lang w:val="is-IS"/>
                  </w:rPr>
                  <w:t xml:space="preserve"> </w:t>
                </w:r>
                <w:r w:rsidR="00DB645F" w:rsidRPr="00E34B42">
                  <w:rPr>
                    <w:rFonts w:ascii="Times New Roman" w:hAnsi="Times New Roman" w:cs="Times New Roman"/>
                    <w:b/>
                    <w:lang w:val="is-IS"/>
                  </w:rPr>
                  <w:t xml:space="preserve">Hvað má gera ráð fyrir að þeir sem verða fyrir áhrifum, </w:t>
                </w:r>
                <w:r w:rsidR="005E51EA" w:rsidRPr="00E34B42">
                  <w:rPr>
                    <w:rFonts w:ascii="Times New Roman" w:hAnsi="Times New Roman" w:cs="Times New Roman"/>
                    <w:b/>
                    <w:lang w:val="is-IS"/>
                  </w:rPr>
                  <w:t>opinberar stofnanir/hagsmunaaðilar/almenningur</w:t>
                </w:r>
                <w:r w:rsidR="00DB645F" w:rsidRPr="00E34B42">
                  <w:rPr>
                    <w:rFonts w:ascii="Times New Roman" w:hAnsi="Times New Roman" w:cs="Times New Roman"/>
                    <w:b/>
                    <w:lang w:val="is-IS"/>
                  </w:rPr>
                  <w:t>, þurfi langan tíma til undirbúnings/aðlögunar?</w:t>
                </w:r>
              </w:p>
              <w:p w14:paraId="2D793957" w14:textId="19411A1F" w:rsidR="00F93C06" w:rsidRPr="00F93C06" w:rsidRDefault="00F93C06" w:rsidP="00F93C06">
                <w:pPr>
                  <w:spacing w:before="60" w:after="60"/>
                  <w:rPr>
                    <w:rFonts w:ascii="Times New Roman" w:hAnsi="Times New Roman" w:cs="Times New Roman"/>
                    <w:bCs/>
                    <w:lang w:val="is-IS"/>
                  </w:rPr>
                </w:pPr>
                <w:r>
                  <w:rPr>
                    <w:rFonts w:ascii="Times New Roman" w:hAnsi="Times New Roman" w:cs="Times New Roman"/>
                    <w:bCs/>
                    <w:lang w:val="is-IS"/>
                  </w:rPr>
                  <w:t xml:space="preserve">Gera má ráð fyrir að a.m.k. hálft ár þurfi að líða frá samþykki frumvarpsins, ef af því verður, og þar til það getur tekið gildi. </w:t>
                </w:r>
              </w:p>
              <w:p w14:paraId="0702869F" w14:textId="7193C497" w:rsidR="009941D2" w:rsidRDefault="00133146"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w:t>
                </w:r>
                <w:r w:rsidR="00941142" w:rsidRPr="00E34B42">
                  <w:rPr>
                    <w:rFonts w:ascii="Times New Roman" w:hAnsi="Times New Roman" w:cs="Times New Roman"/>
                    <w:b/>
                    <w:lang w:val="is-IS"/>
                  </w:rPr>
                  <w:t>vaða forsendur þurfa að vera fyrir hendi til að lagasetning beri árangur?</w:t>
                </w:r>
                <w:r w:rsidR="00E67F09" w:rsidRPr="00E34B42">
                  <w:rPr>
                    <w:rFonts w:ascii="Times New Roman" w:hAnsi="Times New Roman" w:cs="Times New Roman"/>
                    <w:b/>
                    <w:lang w:val="is-IS"/>
                  </w:rPr>
                  <w:t xml:space="preserve"> </w:t>
                </w:r>
              </w:p>
              <w:p w14:paraId="4CE9D0F0" w14:textId="01923FEB" w:rsidR="00F93C06" w:rsidRPr="00F93C06" w:rsidRDefault="00F93C06" w:rsidP="00F93C06">
                <w:pPr>
                  <w:spacing w:before="60" w:after="60"/>
                  <w:rPr>
                    <w:rFonts w:ascii="Times New Roman" w:hAnsi="Times New Roman" w:cs="Times New Roman"/>
                    <w:bCs/>
                    <w:lang w:val="is-IS"/>
                  </w:rPr>
                </w:pPr>
                <w:r>
                  <w:rPr>
                    <w:rFonts w:ascii="Times New Roman" w:hAnsi="Times New Roman" w:cs="Times New Roman"/>
                    <w:bCs/>
                    <w:lang w:val="is-IS"/>
                  </w:rPr>
                  <w:t xml:space="preserve">Vandað hefur verið til undirbúnings að sameiningunum og fylgt verkáætlunum hvað varðar samskipti við hagsmunaðaðila, mannauðsmál, upplýsingamál, húsnæðismál og frumvarpavinnu. Mikilvægt er </w:t>
                </w:r>
                <w:r w:rsidR="00402C96">
                  <w:rPr>
                    <w:rFonts w:ascii="Times New Roman" w:hAnsi="Times New Roman" w:cs="Times New Roman"/>
                    <w:bCs/>
                    <w:lang w:val="is-IS"/>
                  </w:rPr>
                  <w:t xml:space="preserve">einnig </w:t>
                </w:r>
                <w:r>
                  <w:rPr>
                    <w:rFonts w:ascii="Times New Roman" w:hAnsi="Times New Roman" w:cs="Times New Roman"/>
                    <w:bCs/>
                    <w:lang w:val="is-IS"/>
                  </w:rPr>
                  <w:t xml:space="preserve">að vanda innleiðingarvinnuna verði frumvörpin samþykkt á Alþingi. </w:t>
                </w:r>
                <w:r w:rsidR="00FB1249">
                  <w:rPr>
                    <w:rFonts w:ascii="Times New Roman" w:hAnsi="Times New Roman" w:cs="Times New Roman"/>
                    <w:bCs/>
                    <w:lang w:val="is-IS"/>
                  </w:rPr>
                  <w:t>Mikill meðbyr er með verkefninu en öll undirbúningsvinna engu að síður nauðsynleg, m.a. til að tryggja upplýsingaflæði og jákvæðni fyrir þessu mikilvæga skrefi í að einfalda stofnanakerfi ráðuneytisins.</w:t>
                </w:r>
              </w:p>
              <w:p w14:paraId="2D14AAEF" w14:textId="623E14E1" w:rsidR="00F93C06" w:rsidRDefault="00645781" w:rsidP="00F93C06">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Mælikvarðar á árangur og útkomu</w:t>
                </w:r>
              </w:p>
              <w:p w14:paraId="02B3D73B" w14:textId="31FC8C4D" w:rsidR="00EF1F00" w:rsidRPr="00EF1F00" w:rsidRDefault="00EF1F00" w:rsidP="00EF1F00">
                <w:pPr>
                  <w:spacing w:before="60" w:after="60"/>
                  <w:rPr>
                    <w:rFonts w:ascii="Times New Roman" w:hAnsi="Times New Roman" w:cs="Times New Roman"/>
                    <w:bCs/>
                    <w:lang w:val="is-IS"/>
                  </w:rPr>
                </w:pPr>
                <w:r>
                  <w:rPr>
                    <w:rFonts w:ascii="Times New Roman" w:hAnsi="Times New Roman" w:cs="Times New Roman"/>
                    <w:bCs/>
                    <w:lang w:val="is-IS"/>
                  </w:rPr>
                  <w:t>Ánægja starfsfólks nýrra og stofnana, fjárþörf nýrra stofnana o.fl.</w:t>
                </w:r>
                <w:r w:rsidR="00402C96">
                  <w:rPr>
                    <w:rFonts w:ascii="Times New Roman" w:hAnsi="Times New Roman" w:cs="Times New Roman"/>
                    <w:bCs/>
                    <w:lang w:val="is-IS"/>
                  </w:rPr>
                  <w:t xml:space="preserve"> Í ágúst 2022 var gerð könnun af fyrirtækinu Maskínu meðal starfsmanna þeirra stofnana sem fyrirhugað er að sameina. Niðurstöðu</w:t>
                </w:r>
                <w:r w:rsidR="00807FB4">
                  <w:rPr>
                    <w:rFonts w:ascii="Times New Roman" w:hAnsi="Times New Roman" w:cs="Times New Roman"/>
                    <w:bCs/>
                    <w:lang w:val="is-IS"/>
                  </w:rPr>
                  <w:t>r</w:t>
                </w:r>
                <w:r w:rsidR="00402C96">
                  <w:rPr>
                    <w:rFonts w:ascii="Times New Roman" w:hAnsi="Times New Roman" w:cs="Times New Roman"/>
                    <w:bCs/>
                    <w:lang w:val="is-IS"/>
                  </w:rPr>
                  <w:t xml:space="preserve"> könnunarinnar sýndu að 19,4% starfsmanna telja mjög mikil</w:t>
                </w:r>
                <w:r w:rsidR="00807FB4">
                  <w:rPr>
                    <w:rFonts w:ascii="Times New Roman" w:hAnsi="Times New Roman" w:cs="Times New Roman"/>
                    <w:bCs/>
                    <w:lang w:val="is-IS"/>
                  </w:rPr>
                  <w:t xml:space="preserve"> tækifæri til sameiningar</w:t>
                </w:r>
                <w:r w:rsidR="00402C96">
                  <w:rPr>
                    <w:rFonts w:ascii="Times New Roman" w:hAnsi="Times New Roman" w:cs="Times New Roman"/>
                    <w:bCs/>
                    <w:lang w:val="is-IS"/>
                  </w:rPr>
                  <w:t>, 28,8% telja tækifærin fremur mikil og 38,2 telja tækifærin í meðallagi. A</w:t>
                </w:r>
                <w:r w:rsidR="00807FB4">
                  <w:rPr>
                    <w:rFonts w:ascii="Times New Roman" w:hAnsi="Times New Roman" w:cs="Times New Roman"/>
                    <w:bCs/>
                    <w:lang w:val="is-IS"/>
                  </w:rPr>
                  <w:t>ð</w:t>
                </w:r>
                <w:r w:rsidR="00402C96">
                  <w:rPr>
                    <w:rFonts w:ascii="Times New Roman" w:hAnsi="Times New Roman" w:cs="Times New Roman"/>
                    <w:bCs/>
                    <w:lang w:val="is-IS"/>
                  </w:rPr>
                  <w:t>eins 13,6% telja tækifærin fremur lítil eða mjög lítil.</w:t>
                </w:r>
              </w:p>
              <w:p w14:paraId="658A9396" w14:textId="77777777" w:rsidR="00EF1F00" w:rsidRDefault="00941142"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hugað að því að afla gagna til að meta árangur þegar þar að kemur?</w:t>
                </w:r>
                <w:r w:rsidR="00E67F09" w:rsidRPr="00E34B42">
                  <w:rPr>
                    <w:rFonts w:ascii="Times New Roman" w:hAnsi="Times New Roman" w:cs="Times New Roman"/>
                    <w:b/>
                    <w:lang w:val="is-IS"/>
                  </w:rPr>
                  <w:t xml:space="preserve"> </w:t>
                </w:r>
              </w:p>
              <w:p w14:paraId="3AC43D0A" w14:textId="1A5F06F3" w:rsidR="009941D2" w:rsidRPr="00EF1F00" w:rsidRDefault="00EF1F00" w:rsidP="00EF1F00">
                <w:pPr>
                  <w:spacing w:before="60" w:after="60"/>
                  <w:rPr>
                    <w:rFonts w:ascii="Times New Roman" w:hAnsi="Times New Roman" w:cs="Times New Roman"/>
                    <w:b/>
                    <w:lang w:val="is-IS"/>
                  </w:rPr>
                </w:pPr>
                <w:r>
                  <w:rPr>
                    <w:rFonts w:ascii="Times New Roman" w:hAnsi="Times New Roman" w:cs="Times New Roman"/>
                    <w:bCs/>
                    <w:lang w:val="is-IS"/>
                  </w:rPr>
                  <w:t>Innleiðingaráætlun gerir ráð fyrir að árangur af sameiningunni verði metinn.</w:t>
                </w:r>
              </w:p>
            </w:sdtContent>
          </w:sdt>
        </w:tc>
      </w:tr>
      <w:permEnd w:id="305997849"/>
      <w:tr w:rsidR="00E34B42" w:rsidRPr="00E34B42" w14:paraId="6745EEC9" w14:textId="77777777" w:rsidTr="00744E3E">
        <w:trPr>
          <w:trHeight w:val="312"/>
        </w:trPr>
        <w:tc>
          <w:tcPr>
            <w:tcW w:w="9288" w:type="dxa"/>
            <w:shd w:val="clear" w:color="auto" w:fill="92CDDC" w:themeFill="accent5" w:themeFillTint="99"/>
          </w:tcPr>
          <w:p w14:paraId="197CE410" w14:textId="77777777" w:rsidR="00E34B42" w:rsidRPr="00E34B42" w:rsidRDefault="00E34B42" w:rsidP="00744E3E">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Annað</w:t>
            </w:r>
          </w:p>
        </w:tc>
      </w:tr>
      <w:permStart w:id="1774783210" w:edGrp="everyone" w:colFirst="0" w:colLast="0"/>
      <w:tr w:rsidR="00E34B42" w:rsidRPr="00E34B42" w14:paraId="25A1C3CA" w14:textId="77777777" w:rsidTr="00744E3E">
        <w:trPr>
          <w:trHeight w:val="300"/>
        </w:trPr>
        <w:tc>
          <w:tcPr>
            <w:tcW w:w="9288" w:type="dxa"/>
          </w:tcPr>
          <w:p w14:paraId="00E67EF9" w14:textId="77777777" w:rsidR="00E34B42" w:rsidRPr="00E34B42" w:rsidRDefault="0018258F" w:rsidP="00744E3E">
            <w:pPr>
              <w:spacing w:before="60" w:after="60"/>
              <w:ind w:left="426"/>
              <w:rPr>
                <w:rFonts w:ascii="Times New Roman" w:hAnsi="Times New Roman" w:cs="Times New Roman"/>
                <w:lang w:val="is-IS"/>
              </w:rPr>
            </w:pPr>
            <w:sdt>
              <w:sdtPr>
                <w:rPr>
                  <w:rFonts w:ascii="Times New Roman" w:hAnsi="Times New Roman" w:cs="Times New Roman"/>
                  <w:lang w:val="is-IS"/>
                </w:rPr>
                <w:id w:val="2087638118"/>
              </w:sdtPr>
              <w:sdtEndPr/>
              <w:sdtContent>
                <w:r w:rsidR="00E34B42" w:rsidRPr="00E34B42">
                  <w:rPr>
                    <w:rFonts w:ascii="Times New Roman" w:hAnsi="Times New Roman" w:cs="Times New Roman"/>
                    <w:lang w:val="is-IS"/>
                  </w:rPr>
                  <w:t xml:space="preserve"> </w:t>
                </w:r>
              </w:sdtContent>
            </w:sdt>
          </w:p>
        </w:tc>
      </w:tr>
      <w:permEnd w:id="1774783210"/>
      <w:tr w:rsidR="00E34B42" w:rsidRPr="00E34B42" w14:paraId="55B4ACFE" w14:textId="77777777" w:rsidTr="007414CB">
        <w:trPr>
          <w:trHeight w:val="312"/>
        </w:trPr>
        <w:tc>
          <w:tcPr>
            <w:tcW w:w="9288" w:type="dxa"/>
            <w:shd w:val="clear" w:color="auto" w:fill="92CDDC" w:themeFill="accent5" w:themeFillTint="99"/>
          </w:tcPr>
          <w:p w14:paraId="49E0F21A" w14:textId="77777777" w:rsidR="00000C39" w:rsidRPr="00E34B42" w:rsidRDefault="00E34B42" w:rsidP="00D62CC3">
            <w:pPr>
              <w:pStyle w:val="ListParagraph"/>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Fylgiskjöl</w:t>
            </w:r>
          </w:p>
        </w:tc>
      </w:tr>
      <w:tr w:rsidR="00E34B42" w:rsidRPr="00E34B42" w14:paraId="34854902" w14:textId="77777777" w:rsidTr="007414CB">
        <w:trPr>
          <w:trHeight w:val="300"/>
        </w:trPr>
        <w:tc>
          <w:tcPr>
            <w:tcW w:w="9288" w:type="dxa"/>
          </w:tcPr>
          <w:permStart w:id="1860765745" w:edGrp="everyone" w:colFirst="0" w:colLast="0" w:displacedByCustomXml="next"/>
          <w:sdt>
            <w:sdtPr>
              <w:rPr>
                <w:lang w:val="is-IS"/>
              </w:rPr>
              <w:id w:val="1543943641"/>
            </w:sdtPr>
            <w:sdtEndPr/>
            <w:sdtContent>
              <w:p w14:paraId="0F5D70D5" w14:textId="77777777" w:rsidR="00E34B42" w:rsidRPr="00E34B42" w:rsidRDefault="00E34B42" w:rsidP="00EA460C">
                <w:pPr>
                  <w:pStyle w:val="ListParagraph"/>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Mat á áhrifum lagasetningar – Frummat, sbr. eyðublað</w:t>
                </w:r>
              </w:p>
              <w:p w14:paraId="0EBE45B7" w14:textId="77777777" w:rsidR="00000C39" w:rsidRPr="00E34B42" w:rsidRDefault="00E34B42" w:rsidP="00EA460C">
                <w:pPr>
                  <w:pStyle w:val="ListParagraph"/>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Önnur fylgiskjöl eftir atvikum</w:t>
                </w:r>
              </w:p>
            </w:sdtContent>
          </w:sdt>
        </w:tc>
      </w:tr>
      <w:permEnd w:id="1860765745"/>
    </w:tbl>
    <w:p w14:paraId="784EAF29" w14:textId="77777777" w:rsidR="00263F72" w:rsidRPr="00E34B42" w:rsidRDefault="00263F72">
      <w:pPr>
        <w:rPr>
          <w:rFonts w:ascii="Times New Roman" w:hAnsi="Times New Roman" w:cs="Times New Roman"/>
          <w:lang w:val="is-IS"/>
        </w:rPr>
      </w:pPr>
    </w:p>
    <w:sectPr w:rsidR="00263F72" w:rsidRPr="00E34B4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925CE" w14:textId="77777777" w:rsidR="004D3874" w:rsidRDefault="004D3874" w:rsidP="007478E0">
      <w:pPr>
        <w:spacing w:after="0" w:line="240" w:lineRule="auto"/>
      </w:pPr>
      <w:r>
        <w:separator/>
      </w:r>
    </w:p>
  </w:endnote>
  <w:endnote w:type="continuationSeparator" w:id="0">
    <w:p w14:paraId="7B85B200" w14:textId="77777777" w:rsidR="004D3874" w:rsidRDefault="004D3874"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6E818ABD" w14:textId="77777777" w:rsidR="002A4788" w:rsidRDefault="002A4788" w:rsidP="002A4788">
        <w:pPr>
          <w:pStyle w:val="Footer"/>
          <w:jc w:val="center"/>
        </w:pPr>
        <w:r>
          <w:fldChar w:fldCharType="begin"/>
        </w:r>
        <w:r>
          <w:instrText>PAGE   \* MERGEFORMAT</w:instrText>
        </w:r>
        <w:r>
          <w:fldChar w:fldCharType="separate"/>
        </w:r>
        <w:r w:rsidR="00360301" w:rsidRPr="00360301">
          <w:rPr>
            <w:noProof/>
            <w:lang w:val="is-IS"/>
          </w:rPr>
          <w:t>1</w:t>
        </w:r>
        <w:r>
          <w:rPr>
            <w:noProof/>
          </w:rPr>
          <w:fldChar w:fldCharType="end"/>
        </w:r>
      </w:p>
    </w:sdtContent>
  </w:sdt>
  <w:p w14:paraId="7AB461FA" w14:textId="77777777" w:rsidR="002A4788" w:rsidRPr="00063E97" w:rsidRDefault="001F168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Útg.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22E97" w14:textId="77777777" w:rsidR="004D3874" w:rsidRDefault="004D3874" w:rsidP="007478E0">
      <w:pPr>
        <w:spacing w:after="0" w:line="240" w:lineRule="auto"/>
      </w:pPr>
      <w:r>
        <w:separator/>
      </w:r>
    </w:p>
  </w:footnote>
  <w:footnote w:type="continuationSeparator" w:id="0">
    <w:p w14:paraId="1A48E5E4" w14:textId="77777777" w:rsidR="004D3874" w:rsidRDefault="004D3874"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5"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7"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F17B0A"/>
    <w:multiLevelType w:val="multilevel"/>
    <w:tmpl w:val="F2843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0"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3"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6"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3D0296"/>
    <w:multiLevelType w:val="hybridMultilevel"/>
    <w:tmpl w:val="D9D44842"/>
    <w:lvl w:ilvl="0" w:tplc="ACE8DC10">
      <w:start w:val="2"/>
      <w:numFmt w:val="bullet"/>
      <w:lvlText w:val=""/>
      <w:lvlJc w:val="left"/>
      <w:pPr>
        <w:ind w:left="720" w:hanging="360"/>
      </w:pPr>
      <w:rPr>
        <w:rFonts w:ascii="Symbol" w:eastAsiaTheme="minorHAnsi"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4"/>
  </w:num>
  <w:num w:numId="2">
    <w:abstractNumId w:val="18"/>
  </w:num>
  <w:num w:numId="3">
    <w:abstractNumId w:val="1"/>
  </w:num>
  <w:num w:numId="4">
    <w:abstractNumId w:val="21"/>
  </w:num>
  <w:num w:numId="5">
    <w:abstractNumId w:val="16"/>
  </w:num>
  <w:num w:numId="6">
    <w:abstractNumId w:val="10"/>
  </w:num>
  <w:num w:numId="7">
    <w:abstractNumId w:val="7"/>
  </w:num>
  <w:num w:numId="8">
    <w:abstractNumId w:val="5"/>
  </w:num>
  <w:num w:numId="9">
    <w:abstractNumId w:val="11"/>
  </w:num>
  <w:num w:numId="10">
    <w:abstractNumId w:val="13"/>
  </w:num>
  <w:num w:numId="11">
    <w:abstractNumId w:val="19"/>
  </w:num>
  <w:num w:numId="12">
    <w:abstractNumId w:val="20"/>
  </w:num>
  <w:num w:numId="13">
    <w:abstractNumId w:val="2"/>
  </w:num>
  <w:num w:numId="14">
    <w:abstractNumId w:val="3"/>
  </w:num>
  <w:num w:numId="15">
    <w:abstractNumId w:val="22"/>
  </w:num>
  <w:num w:numId="16">
    <w:abstractNumId w:val="0"/>
  </w:num>
  <w:num w:numId="17">
    <w:abstractNumId w:val="6"/>
  </w:num>
  <w:num w:numId="18">
    <w:abstractNumId w:val="15"/>
  </w:num>
  <w:num w:numId="19">
    <w:abstractNumId w:val="12"/>
  </w:num>
  <w:num w:numId="20">
    <w:abstractNumId w:val="4"/>
  </w:num>
  <w:num w:numId="21">
    <w:abstractNumId w:val="9"/>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documentProtection w:edit="readOnly" w:enforcement="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43E61"/>
    <w:rsid w:val="00050DAE"/>
    <w:rsid w:val="00051DC6"/>
    <w:rsid w:val="00063E97"/>
    <w:rsid w:val="00081ED8"/>
    <w:rsid w:val="000829E4"/>
    <w:rsid w:val="0008494B"/>
    <w:rsid w:val="00096B1D"/>
    <w:rsid w:val="000A7176"/>
    <w:rsid w:val="000C58BD"/>
    <w:rsid w:val="000D6E33"/>
    <w:rsid w:val="000E1312"/>
    <w:rsid w:val="000E34DF"/>
    <w:rsid w:val="00100138"/>
    <w:rsid w:val="0012646E"/>
    <w:rsid w:val="00126525"/>
    <w:rsid w:val="00133146"/>
    <w:rsid w:val="00135B40"/>
    <w:rsid w:val="0013710B"/>
    <w:rsid w:val="00143B7A"/>
    <w:rsid w:val="00171EBE"/>
    <w:rsid w:val="00176943"/>
    <w:rsid w:val="0018258F"/>
    <w:rsid w:val="00187E36"/>
    <w:rsid w:val="001928E6"/>
    <w:rsid w:val="001972B9"/>
    <w:rsid w:val="001D117E"/>
    <w:rsid w:val="001D5BCE"/>
    <w:rsid w:val="001E2499"/>
    <w:rsid w:val="001E7950"/>
    <w:rsid w:val="001F1687"/>
    <w:rsid w:val="001F2301"/>
    <w:rsid w:val="001F7268"/>
    <w:rsid w:val="002115E6"/>
    <w:rsid w:val="0021293B"/>
    <w:rsid w:val="00242342"/>
    <w:rsid w:val="00244F3D"/>
    <w:rsid w:val="00251D26"/>
    <w:rsid w:val="00263F72"/>
    <w:rsid w:val="0026420F"/>
    <w:rsid w:val="002666DE"/>
    <w:rsid w:val="002668BC"/>
    <w:rsid w:val="002704D7"/>
    <w:rsid w:val="00281D86"/>
    <w:rsid w:val="0029291B"/>
    <w:rsid w:val="002955FE"/>
    <w:rsid w:val="002A4788"/>
    <w:rsid w:val="002A54E0"/>
    <w:rsid w:val="002B70B7"/>
    <w:rsid w:val="002C573F"/>
    <w:rsid w:val="002C76B6"/>
    <w:rsid w:val="002D4FA8"/>
    <w:rsid w:val="0030049E"/>
    <w:rsid w:val="003025EB"/>
    <w:rsid w:val="00311838"/>
    <w:rsid w:val="00314679"/>
    <w:rsid w:val="00335A2A"/>
    <w:rsid w:val="00347353"/>
    <w:rsid w:val="00350CD3"/>
    <w:rsid w:val="0035270D"/>
    <w:rsid w:val="00360301"/>
    <w:rsid w:val="00364D97"/>
    <w:rsid w:val="003821A7"/>
    <w:rsid w:val="003A1821"/>
    <w:rsid w:val="003B784E"/>
    <w:rsid w:val="003D01BF"/>
    <w:rsid w:val="003D1515"/>
    <w:rsid w:val="003E270A"/>
    <w:rsid w:val="003E611E"/>
    <w:rsid w:val="00402C96"/>
    <w:rsid w:val="00403139"/>
    <w:rsid w:val="0043227F"/>
    <w:rsid w:val="00432817"/>
    <w:rsid w:val="00441AD0"/>
    <w:rsid w:val="00450029"/>
    <w:rsid w:val="00464BC0"/>
    <w:rsid w:val="00465843"/>
    <w:rsid w:val="0047580A"/>
    <w:rsid w:val="00480BB0"/>
    <w:rsid w:val="004978E5"/>
    <w:rsid w:val="004A515F"/>
    <w:rsid w:val="004D3874"/>
    <w:rsid w:val="004E0322"/>
    <w:rsid w:val="004E4F53"/>
    <w:rsid w:val="004F0024"/>
    <w:rsid w:val="004F142F"/>
    <w:rsid w:val="004F1C38"/>
    <w:rsid w:val="004F5331"/>
    <w:rsid w:val="00532D45"/>
    <w:rsid w:val="00535EC4"/>
    <w:rsid w:val="005641B1"/>
    <w:rsid w:val="00564856"/>
    <w:rsid w:val="00592E19"/>
    <w:rsid w:val="005B46C8"/>
    <w:rsid w:val="005C1221"/>
    <w:rsid w:val="005C123A"/>
    <w:rsid w:val="005C1678"/>
    <w:rsid w:val="005C5DEB"/>
    <w:rsid w:val="005E51EA"/>
    <w:rsid w:val="005E6791"/>
    <w:rsid w:val="00614066"/>
    <w:rsid w:val="00614FAD"/>
    <w:rsid w:val="00631C8F"/>
    <w:rsid w:val="00645781"/>
    <w:rsid w:val="00670F44"/>
    <w:rsid w:val="00676A80"/>
    <w:rsid w:val="006806D1"/>
    <w:rsid w:val="00683957"/>
    <w:rsid w:val="00694183"/>
    <w:rsid w:val="006960C1"/>
    <w:rsid w:val="00697B19"/>
    <w:rsid w:val="006C5CA8"/>
    <w:rsid w:val="006C6EA3"/>
    <w:rsid w:val="006D5876"/>
    <w:rsid w:val="006D76C1"/>
    <w:rsid w:val="006F0215"/>
    <w:rsid w:val="006F2947"/>
    <w:rsid w:val="006F6BD2"/>
    <w:rsid w:val="00700AB1"/>
    <w:rsid w:val="00704B91"/>
    <w:rsid w:val="0070586C"/>
    <w:rsid w:val="00730F7B"/>
    <w:rsid w:val="00731AD2"/>
    <w:rsid w:val="007365C0"/>
    <w:rsid w:val="007414CB"/>
    <w:rsid w:val="007478E0"/>
    <w:rsid w:val="00755DC2"/>
    <w:rsid w:val="007822E4"/>
    <w:rsid w:val="0078460B"/>
    <w:rsid w:val="00795B16"/>
    <w:rsid w:val="00796FBB"/>
    <w:rsid w:val="007A02FD"/>
    <w:rsid w:val="007B71B2"/>
    <w:rsid w:val="007C7454"/>
    <w:rsid w:val="007E0D8F"/>
    <w:rsid w:val="007E77C2"/>
    <w:rsid w:val="007F64AB"/>
    <w:rsid w:val="00807FB4"/>
    <w:rsid w:val="00811C11"/>
    <w:rsid w:val="00820DCE"/>
    <w:rsid w:val="008210FC"/>
    <w:rsid w:val="008218F2"/>
    <w:rsid w:val="00823C70"/>
    <w:rsid w:val="00826B1C"/>
    <w:rsid w:val="008438C3"/>
    <w:rsid w:val="00851A99"/>
    <w:rsid w:val="0085776D"/>
    <w:rsid w:val="00863BC9"/>
    <w:rsid w:val="00872634"/>
    <w:rsid w:val="00883508"/>
    <w:rsid w:val="00886AC9"/>
    <w:rsid w:val="00892071"/>
    <w:rsid w:val="008A2C75"/>
    <w:rsid w:val="008D09FC"/>
    <w:rsid w:val="008E14CF"/>
    <w:rsid w:val="00907023"/>
    <w:rsid w:val="0091519C"/>
    <w:rsid w:val="00923554"/>
    <w:rsid w:val="0092759D"/>
    <w:rsid w:val="00932BC6"/>
    <w:rsid w:val="00933946"/>
    <w:rsid w:val="00941142"/>
    <w:rsid w:val="009439F8"/>
    <w:rsid w:val="00944199"/>
    <w:rsid w:val="009449CA"/>
    <w:rsid w:val="00951F81"/>
    <w:rsid w:val="00956B33"/>
    <w:rsid w:val="00960D10"/>
    <w:rsid w:val="00993115"/>
    <w:rsid w:val="00994012"/>
    <w:rsid w:val="009941D2"/>
    <w:rsid w:val="009B7A52"/>
    <w:rsid w:val="009C1771"/>
    <w:rsid w:val="009C2DA3"/>
    <w:rsid w:val="009C3565"/>
    <w:rsid w:val="009F64EA"/>
    <w:rsid w:val="00A30C51"/>
    <w:rsid w:val="00A43EA7"/>
    <w:rsid w:val="00A51298"/>
    <w:rsid w:val="00A6722A"/>
    <w:rsid w:val="00A77160"/>
    <w:rsid w:val="00A92F9D"/>
    <w:rsid w:val="00AA2EFD"/>
    <w:rsid w:val="00AB6474"/>
    <w:rsid w:val="00AB7771"/>
    <w:rsid w:val="00AB7B39"/>
    <w:rsid w:val="00AB7DCB"/>
    <w:rsid w:val="00AC1AE9"/>
    <w:rsid w:val="00AC47A3"/>
    <w:rsid w:val="00AE50E5"/>
    <w:rsid w:val="00B01FF3"/>
    <w:rsid w:val="00B32A51"/>
    <w:rsid w:val="00B339AF"/>
    <w:rsid w:val="00B3771A"/>
    <w:rsid w:val="00B45B05"/>
    <w:rsid w:val="00B50990"/>
    <w:rsid w:val="00B65214"/>
    <w:rsid w:val="00B863E2"/>
    <w:rsid w:val="00BA1F90"/>
    <w:rsid w:val="00BA4BB1"/>
    <w:rsid w:val="00BA5089"/>
    <w:rsid w:val="00BB2B30"/>
    <w:rsid w:val="00BE1D1C"/>
    <w:rsid w:val="00BE316A"/>
    <w:rsid w:val="00BF3B4A"/>
    <w:rsid w:val="00BF5ACD"/>
    <w:rsid w:val="00BF63E4"/>
    <w:rsid w:val="00C0114E"/>
    <w:rsid w:val="00C10C94"/>
    <w:rsid w:val="00C171B2"/>
    <w:rsid w:val="00C209C4"/>
    <w:rsid w:val="00C22E8B"/>
    <w:rsid w:val="00C24145"/>
    <w:rsid w:val="00C412C9"/>
    <w:rsid w:val="00C454D6"/>
    <w:rsid w:val="00C5037E"/>
    <w:rsid w:val="00C61306"/>
    <w:rsid w:val="00C67F5E"/>
    <w:rsid w:val="00C7397C"/>
    <w:rsid w:val="00CA3381"/>
    <w:rsid w:val="00CC774F"/>
    <w:rsid w:val="00CD60E4"/>
    <w:rsid w:val="00CE190D"/>
    <w:rsid w:val="00CF477F"/>
    <w:rsid w:val="00D03E7A"/>
    <w:rsid w:val="00D0424B"/>
    <w:rsid w:val="00D121DE"/>
    <w:rsid w:val="00D148DB"/>
    <w:rsid w:val="00D23EAD"/>
    <w:rsid w:val="00D30286"/>
    <w:rsid w:val="00D46483"/>
    <w:rsid w:val="00D503AC"/>
    <w:rsid w:val="00D62AAC"/>
    <w:rsid w:val="00D62CC3"/>
    <w:rsid w:val="00D63ED7"/>
    <w:rsid w:val="00D6428D"/>
    <w:rsid w:val="00D87B33"/>
    <w:rsid w:val="00D913A8"/>
    <w:rsid w:val="00DA4633"/>
    <w:rsid w:val="00DB645F"/>
    <w:rsid w:val="00DC4A56"/>
    <w:rsid w:val="00DD7EA1"/>
    <w:rsid w:val="00DF2AA7"/>
    <w:rsid w:val="00E02D04"/>
    <w:rsid w:val="00E17DA4"/>
    <w:rsid w:val="00E231B6"/>
    <w:rsid w:val="00E31C26"/>
    <w:rsid w:val="00E34B42"/>
    <w:rsid w:val="00E57920"/>
    <w:rsid w:val="00E616F1"/>
    <w:rsid w:val="00E664C8"/>
    <w:rsid w:val="00E67F09"/>
    <w:rsid w:val="00E71099"/>
    <w:rsid w:val="00E832C9"/>
    <w:rsid w:val="00E8379D"/>
    <w:rsid w:val="00EA460C"/>
    <w:rsid w:val="00EF1F00"/>
    <w:rsid w:val="00F51F2D"/>
    <w:rsid w:val="00F60EE8"/>
    <w:rsid w:val="00F656C4"/>
    <w:rsid w:val="00F7438A"/>
    <w:rsid w:val="00F841D8"/>
    <w:rsid w:val="00F93B5C"/>
    <w:rsid w:val="00F93C06"/>
    <w:rsid w:val="00F9608F"/>
    <w:rsid w:val="00FA6024"/>
    <w:rsid w:val="00FA7664"/>
    <w:rsid w:val="00FB1249"/>
    <w:rsid w:val="00FB45D9"/>
    <w:rsid w:val="00FD2097"/>
    <w:rsid w:val="00FE119E"/>
    <w:rsid w:val="00FE2816"/>
    <w:rsid w:val="00FF6ED8"/>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0E3B1B"/>
  <w15:docId w15:val="{58131114-737D-4F57-87DE-5D3C351F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F72"/>
    <w:pPr>
      <w:ind w:left="720"/>
      <w:contextualSpacing/>
    </w:pPr>
  </w:style>
  <w:style w:type="paragraph" w:styleId="BalloonText">
    <w:name w:val="Balloon Text"/>
    <w:basedOn w:val="Normal"/>
    <w:link w:val="BalloonTextChar"/>
    <w:uiPriority w:val="99"/>
    <w:semiHidden/>
    <w:unhideWhenUsed/>
    <w:rsid w:val="0013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46"/>
    <w:rPr>
      <w:rFonts w:ascii="Tahoma" w:hAnsi="Tahoma" w:cs="Tahoma"/>
      <w:sz w:val="16"/>
      <w:szCs w:val="16"/>
    </w:rPr>
  </w:style>
  <w:style w:type="character" w:styleId="CommentReference">
    <w:name w:val="annotation reference"/>
    <w:basedOn w:val="DefaultParagraphFont"/>
    <w:uiPriority w:val="99"/>
    <w:semiHidden/>
    <w:unhideWhenUsed/>
    <w:rsid w:val="007365C0"/>
    <w:rPr>
      <w:sz w:val="16"/>
      <w:szCs w:val="16"/>
    </w:rPr>
  </w:style>
  <w:style w:type="paragraph" w:styleId="CommentText">
    <w:name w:val="annotation text"/>
    <w:basedOn w:val="Normal"/>
    <w:link w:val="CommentTextChar"/>
    <w:uiPriority w:val="99"/>
    <w:unhideWhenUsed/>
    <w:rsid w:val="007365C0"/>
    <w:pPr>
      <w:spacing w:line="240" w:lineRule="auto"/>
    </w:pPr>
    <w:rPr>
      <w:sz w:val="20"/>
      <w:szCs w:val="20"/>
    </w:rPr>
  </w:style>
  <w:style w:type="character" w:customStyle="1" w:styleId="CommentTextChar">
    <w:name w:val="Comment Text Char"/>
    <w:basedOn w:val="DefaultParagraphFont"/>
    <w:link w:val="CommentText"/>
    <w:uiPriority w:val="99"/>
    <w:rsid w:val="007365C0"/>
    <w:rPr>
      <w:sz w:val="20"/>
      <w:szCs w:val="20"/>
    </w:rPr>
  </w:style>
  <w:style w:type="paragraph" w:styleId="CommentSubject">
    <w:name w:val="annotation subject"/>
    <w:basedOn w:val="CommentText"/>
    <w:next w:val="CommentText"/>
    <w:link w:val="CommentSubjectChar"/>
    <w:uiPriority w:val="99"/>
    <w:semiHidden/>
    <w:unhideWhenUsed/>
    <w:rsid w:val="007365C0"/>
    <w:rPr>
      <w:b/>
      <w:bCs/>
    </w:rPr>
  </w:style>
  <w:style w:type="character" w:customStyle="1" w:styleId="CommentSubjectChar">
    <w:name w:val="Comment Subject Char"/>
    <w:basedOn w:val="CommentTextChar"/>
    <w:link w:val="CommentSubject"/>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Revision">
    <w:name w:val="Revision"/>
    <w:hidden/>
    <w:uiPriority w:val="99"/>
    <w:semiHidden/>
    <w:rsid w:val="00C412C9"/>
    <w:pPr>
      <w:spacing w:after="0" w:line="240" w:lineRule="auto"/>
    </w:pPr>
  </w:style>
  <w:style w:type="paragraph" w:styleId="Header">
    <w:name w:val="header"/>
    <w:basedOn w:val="Normal"/>
    <w:link w:val="HeaderChar"/>
    <w:uiPriority w:val="99"/>
    <w:unhideWhenUsed/>
    <w:rsid w:val="007478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78E0"/>
  </w:style>
  <w:style w:type="paragraph" w:styleId="Footer">
    <w:name w:val="footer"/>
    <w:basedOn w:val="Normal"/>
    <w:link w:val="FooterChar"/>
    <w:uiPriority w:val="99"/>
    <w:unhideWhenUsed/>
    <w:rsid w:val="007478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8E0"/>
  </w:style>
  <w:style w:type="character" w:styleId="PlaceholderText">
    <w:name w:val="Placeholder Text"/>
    <w:basedOn w:val="DefaultParagraphFont"/>
    <w:uiPriority w:val="99"/>
    <w:semiHidden/>
    <w:rsid w:val="002A4788"/>
    <w:rPr>
      <w:color w:val="808080"/>
    </w:rPr>
  </w:style>
  <w:style w:type="character" w:customStyle="1" w:styleId="ui-provider">
    <w:name w:val="ui-provider"/>
    <w:basedOn w:val="DefaultParagraphFont"/>
    <w:rsid w:val="00432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128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A5B4C"/>
    <w:rsid w:val="000D2969"/>
    <w:rsid w:val="0014208B"/>
    <w:rsid w:val="001525B0"/>
    <w:rsid w:val="001A3FD6"/>
    <w:rsid w:val="001C5BB7"/>
    <w:rsid w:val="001F46D7"/>
    <w:rsid w:val="00227D39"/>
    <w:rsid w:val="00261A33"/>
    <w:rsid w:val="00286EC5"/>
    <w:rsid w:val="002A3015"/>
    <w:rsid w:val="002C7EC4"/>
    <w:rsid w:val="002F7912"/>
    <w:rsid w:val="003044D5"/>
    <w:rsid w:val="003742E6"/>
    <w:rsid w:val="0057537A"/>
    <w:rsid w:val="0062144B"/>
    <w:rsid w:val="00640000"/>
    <w:rsid w:val="00651AC2"/>
    <w:rsid w:val="006B17C6"/>
    <w:rsid w:val="006F1B63"/>
    <w:rsid w:val="0070759F"/>
    <w:rsid w:val="00757EF8"/>
    <w:rsid w:val="00805AC3"/>
    <w:rsid w:val="008E61E5"/>
    <w:rsid w:val="00940263"/>
    <w:rsid w:val="009F53A8"/>
    <w:rsid w:val="00AF12E0"/>
    <w:rsid w:val="00DE4646"/>
    <w:rsid w:val="00DE681D"/>
    <w:rsid w:val="00E424E4"/>
    <w:rsid w:val="00E641C6"/>
    <w:rsid w:val="00F10F47"/>
    <w:rsid w:val="00F542A3"/>
    <w:rsid w:val="00F652D1"/>
    <w:rsid w:val="00F900B3"/>
    <w:rsid w:val="00F93722"/>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72599-AA89-4167-87D7-44563B8B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1512</Words>
  <Characters>8621</Characters>
  <Application>Microsoft Office Word</Application>
  <DocSecurity>0</DocSecurity>
  <Lines>71</Lines>
  <Paragraphs>20</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HBR</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Páll Þórhallsson</dc:creator>
  <cp:lastModifiedBy>Steinunn Fjóla Sigurðardóttir</cp:lastModifiedBy>
  <cp:revision>5</cp:revision>
  <cp:lastPrinted>2017-01-12T13:13:00Z</cp:lastPrinted>
  <dcterms:created xsi:type="dcterms:W3CDTF">2023-05-25T10:49:00Z</dcterms:created>
  <dcterms:modified xsi:type="dcterms:W3CDTF">2023-05-25T13:21:00Z</dcterms:modified>
</cp:coreProperties>
</file>