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7655"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Table"/>
      </w:tblPr>
      <w:tblGrid>
        <w:gridCol w:w="7655"/>
      </w:tblGrid>
      <w:tr w:rsidR="00AF35BB" w14:paraId="40EB6BAB" w14:textId="77777777" w:rsidTr="00105CF5">
        <w:trPr>
          <w:trHeight w:hRule="exact" w:val="1072"/>
        </w:trPr>
        <w:tc>
          <w:tcPr>
            <w:tcW w:w="7655" w:type="dxa"/>
            <w:shd w:val="clear" w:color="auto" w:fill="auto"/>
          </w:tcPr>
          <w:p w14:paraId="69AD859B" w14:textId="57734A64" w:rsidR="00AF35BB" w:rsidRPr="00325E9D" w:rsidRDefault="00F61940" w:rsidP="00105CF5">
            <w:pPr>
              <w:pStyle w:val="Frontpagedate"/>
            </w:pPr>
            <w:bookmarkStart w:id="0" w:name="SD_FirstTable"/>
            <w:r>
              <w:t xml:space="preserve">Júní </w:t>
            </w:r>
            <w:r w:rsidR="009A5F40">
              <w:t>2021</w:t>
            </w:r>
          </w:p>
        </w:tc>
      </w:tr>
      <w:tr w:rsidR="004722DB" w14:paraId="470D26FC" w14:textId="77777777" w:rsidTr="004F0A93">
        <w:trPr>
          <w:trHeight w:hRule="exact" w:val="13671"/>
        </w:trPr>
        <w:tc>
          <w:tcPr>
            <w:tcW w:w="7655" w:type="dxa"/>
            <w:shd w:val="clear" w:color="auto" w:fill="auto"/>
          </w:tcPr>
          <w:p w14:paraId="216906F0" w14:textId="77777777" w:rsidR="00D421CE" w:rsidRDefault="00CF5BFE" w:rsidP="0031149D">
            <w:pPr>
              <w:pStyle w:val="Frontpage-Title"/>
              <w:rPr>
                <w:sz w:val="56"/>
                <w:szCs w:val="40"/>
              </w:rPr>
            </w:pPr>
            <w:r w:rsidRPr="00CF5BFE">
              <w:rPr>
                <w:sz w:val="56"/>
                <w:szCs w:val="40"/>
              </w:rPr>
              <w:t>Framtíðarsýn í geðheilbrigðismálum til 2030</w:t>
            </w:r>
          </w:p>
          <w:p w14:paraId="479C0233" w14:textId="079DEB79" w:rsidR="00855ACB" w:rsidRPr="0031149D" w:rsidRDefault="00855ACB" w:rsidP="00F61940">
            <w:pPr>
              <w:pStyle w:val="Frontpage-Title"/>
            </w:pPr>
          </w:p>
        </w:tc>
      </w:tr>
      <w:tr w:rsidR="00E1373F" w14:paraId="6DCA1664" w14:textId="77777777" w:rsidTr="006A3703">
        <w:trPr>
          <w:trHeight w:hRule="exact" w:val="567"/>
        </w:trPr>
        <w:tc>
          <w:tcPr>
            <w:tcW w:w="7655" w:type="dxa"/>
            <w:shd w:val="clear" w:color="auto" w:fill="auto"/>
            <w:vAlign w:val="bottom"/>
          </w:tcPr>
          <w:p w14:paraId="5E9D5DD3" w14:textId="77777777" w:rsidR="00AC1665" w:rsidRDefault="00273087" w:rsidP="00D216E5">
            <w:pPr>
              <w:pStyle w:val="Frontpage-CompanyName"/>
            </w:pPr>
            <w:r w:rsidRPr="00273087">
              <w:t>Stjórnarráð Íslands</w:t>
            </w:r>
          </w:p>
          <w:p w14:paraId="56253E0B" w14:textId="08722FFD" w:rsidR="00D216E5" w:rsidRPr="00D216E5" w:rsidRDefault="00CF5BFE" w:rsidP="006A3703">
            <w:pPr>
              <w:pStyle w:val="Frontpage-Ministry"/>
            </w:pPr>
            <w:bookmarkStart w:id="1" w:name="SD_MinistryName"/>
            <w:r>
              <w:t>Heilbrigðisráðuneytið</w:t>
            </w:r>
            <w:bookmarkEnd w:id="1"/>
          </w:p>
        </w:tc>
      </w:tr>
      <w:bookmarkEnd w:id="0"/>
    </w:tbl>
    <w:p w14:paraId="7CC9F7D4" w14:textId="77777777" w:rsidR="00AE13DD" w:rsidRDefault="00AE13DD" w:rsidP="00105CF5">
      <w:pPr>
        <w:spacing w:line="14" w:lineRule="exact"/>
      </w:pPr>
    </w:p>
    <w:p w14:paraId="6B3589CE" w14:textId="77777777" w:rsidR="009F6498" w:rsidRDefault="009F6498" w:rsidP="00105CF5">
      <w:pPr>
        <w:spacing w:line="14" w:lineRule="exact"/>
        <w:sectPr w:rsidR="009F6498" w:rsidSect="00085A64">
          <w:headerReference w:type="default" r:id="rId8"/>
          <w:pgSz w:w="11906" w:h="16838" w:code="9"/>
          <w:pgMar w:top="680" w:right="3402" w:bottom="425" w:left="1701" w:header="284" w:footer="227" w:gutter="0"/>
          <w:cols w:space="708"/>
          <w:docGrid w:linePitch="360"/>
        </w:sectPr>
      </w:pPr>
    </w:p>
    <w:p w14:paraId="34306764" w14:textId="77777777" w:rsidR="004F0A93" w:rsidRPr="00985761" w:rsidRDefault="004F0A93" w:rsidP="004F0A93">
      <w:pPr>
        <w:pStyle w:val="ImprintHeading"/>
      </w:pPr>
      <w:r w:rsidRPr="00273087">
        <w:lastRenderedPageBreak/>
        <w:t>Útgefandi</w:t>
      </w:r>
      <w:r w:rsidRPr="00C05189">
        <w:t>:</w:t>
      </w:r>
    </w:p>
    <w:p w14:paraId="3FFB42BE" w14:textId="77777777" w:rsidR="004F0A93" w:rsidRDefault="004F0A93" w:rsidP="004F0A93">
      <w:r>
        <w:t>Heilbrigðisráðuneytið</w:t>
      </w:r>
    </w:p>
    <w:p w14:paraId="253C3D94" w14:textId="16F3292E" w:rsidR="004F0A93" w:rsidRDefault="004F0A93" w:rsidP="004F0A93">
      <w:r>
        <w:t>Júní 2021</w:t>
      </w:r>
    </w:p>
    <w:p w14:paraId="13132658" w14:textId="77777777" w:rsidR="004F0A93" w:rsidRDefault="004F0A93" w:rsidP="004F0A93">
      <w:r>
        <w:t>hrn@hrn.is</w:t>
      </w:r>
    </w:p>
    <w:p w14:paraId="60B2ADB2" w14:textId="77777777" w:rsidR="004F0A93" w:rsidRPr="00985761" w:rsidRDefault="004F0A93" w:rsidP="004F0A93">
      <w:r>
        <w:t>www.stjornarradid.is/raduneytid/heilbrigdisraduneytid</w:t>
      </w:r>
    </w:p>
    <w:p w14:paraId="41BE7A8D" w14:textId="77777777" w:rsidR="004F0A93" w:rsidRPr="00985761" w:rsidRDefault="004F0A93" w:rsidP="004F0A93">
      <w:pPr>
        <w:pStyle w:val="ImprintHeading"/>
      </w:pPr>
      <w:r w:rsidRPr="004A3C3B">
        <w:t>Umbrot og textavinnsla</w:t>
      </w:r>
      <w:r w:rsidRPr="00C05189">
        <w:t>:</w:t>
      </w:r>
    </w:p>
    <w:p w14:paraId="43705AD9" w14:textId="77777777" w:rsidR="004F0A93" w:rsidRPr="004A3C3B" w:rsidRDefault="004F0A93" w:rsidP="004F0A93">
      <w:r>
        <w:t>Heilbrigðisráðuneytið</w:t>
      </w:r>
    </w:p>
    <w:p w14:paraId="485A18B0" w14:textId="77777777" w:rsidR="004F0A93" w:rsidRPr="00985761" w:rsidRDefault="004F0A93" w:rsidP="004F0A93">
      <w:r w:rsidRPr="00985761">
        <w:t>©20</w:t>
      </w:r>
      <w:r>
        <w:t>21</w:t>
      </w:r>
      <w:r w:rsidRPr="00985761">
        <w:t xml:space="preserve"> </w:t>
      </w:r>
      <w:r>
        <w:t>Heilbrigðisráðuneytið</w:t>
      </w:r>
    </w:p>
    <w:p w14:paraId="687EE9C9" w14:textId="09849F19" w:rsidR="00637699" w:rsidRDefault="00172A9F" w:rsidP="00985761">
      <w:r w:rsidRPr="006D6D1F">
        <w:t xml:space="preserve">ISBN </w:t>
      </w:r>
      <w:r w:rsidR="006D6D1F" w:rsidRPr="006D6D1F">
        <w:t>978-9935-515-09-4</w:t>
      </w:r>
    </w:p>
    <w:p w14:paraId="67DBB755" w14:textId="77777777" w:rsidR="008F23C6" w:rsidRDefault="008F23C6" w:rsidP="006F2999"/>
    <w:p w14:paraId="7315269F" w14:textId="77777777" w:rsidR="003440FF" w:rsidRDefault="003440FF" w:rsidP="00985761">
      <w:pPr>
        <w:sectPr w:rsidR="003440FF" w:rsidSect="00EE06AD">
          <w:headerReference w:type="default" r:id="rId9"/>
          <w:footerReference w:type="default" r:id="rId10"/>
          <w:pgSz w:w="11906" w:h="16838" w:code="9"/>
          <w:pgMar w:top="1588" w:right="1134" w:bottom="1418" w:left="1701" w:header="505" w:footer="567" w:gutter="0"/>
          <w:cols w:space="708"/>
          <w:docGrid w:linePitch="360"/>
        </w:sectPr>
      </w:pPr>
    </w:p>
    <w:p w14:paraId="0D778D70" w14:textId="77777777" w:rsidR="004943DE" w:rsidRDefault="00273087" w:rsidP="00DF0FC8">
      <w:pPr>
        <w:pStyle w:val="Fyrirsgnefnisyfirlits"/>
      </w:pPr>
      <w:r w:rsidRPr="00273087">
        <w:lastRenderedPageBreak/>
        <w:t>Efnisyfirlit</w:t>
      </w:r>
    </w:p>
    <w:p w14:paraId="34B0077A" w14:textId="6E18103D" w:rsidR="0099468F" w:rsidRDefault="008F4ACC">
      <w:pPr>
        <w:pStyle w:val="Efnisyfirlit1"/>
        <w:rPr>
          <w:rFonts w:asciiTheme="minorHAnsi" w:eastAsiaTheme="minorEastAsia" w:hAnsiTheme="minorHAnsi" w:cstheme="minorBidi"/>
          <w:noProof/>
          <w:color w:val="auto"/>
          <w:sz w:val="22"/>
          <w:szCs w:val="22"/>
        </w:rPr>
      </w:pPr>
      <w:r>
        <w:fldChar w:fldCharType="begin"/>
      </w:r>
      <w:r>
        <w:instrText xml:space="preserve"> TOC \o "</w:instrText>
      </w:r>
      <w:r w:rsidR="00233FC5">
        <w:instrText>1</w:instrText>
      </w:r>
      <w:r>
        <w:instrText>-3" \h \z \t "Heading 1</w:instrText>
      </w:r>
      <w:r w:rsidR="00992D70">
        <w:instrText>,</w:instrText>
      </w:r>
      <w:r>
        <w:instrText>1</w:instrText>
      </w:r>
      <w:r w:rsidR="00992D70">
        <w:instrText>,</w:instrText>
      </w:r>
      <w:r>
        <w:instrText>Intro Heading</w:instrText>
      </w:r>
      <w:r w:rsidR="00992D70">
        <w:instrText>,</w:instrText>
      </w:r>
      <w:r>
        <w:instrText xml:space="preserve">1" </w:instrText>
      </w:r>
      <w:r>
        <w:fldChar w:fldCharType="separate"/>
      </w:r>
      <w:hyperlink w:anchor="_Toc74559500" w:history="1">
        <w:r w:rsidR="0099468F" w:rsidRPr="002B0DCA">
          <w:rPr>
            <w:rStyle w:val="Tengill"/>
            <w:noProof/>
          </w:rPr>
          <w:t>Ávarpsorð Svandísar Svavarsdóttur heilbrigðisráðherra</w:t>
        </w:r>
        <w:r w:rsidR="0099468F">
          <w:rPr>
            <w:noProof/>
            <w:webHidden/>
          </w:rPr>
          <w:tab/>
        </w:r>
        <w:r w:rsidR="0099468F">
          <w:rPr>
            <w:noProof/>
            <w:webHidden/>
          </w:rPr>
          <w:fldChar w:fldCharType="begin"/>
        </w:r>
        <w:r w:rsidR="0099468F">
          <w:rPr>
            <w:noProof/>
            <w:webHidden/>
          </w:rPr>
          <w:instrText xml:space="preserve"> PAGEREF _Toc74559500 \h </w:instrText>
        </w:r>
        <w:r w:rsidR="0099468F">
          <w:rPr>
            <w:noProof/>
            <w:webHidden/>
          </w:rPr>
        </w:r>
        <w:r w:rsidR="0099468F">
          <w:rPr>
            <w:noProof/>
            <w:webHidden/>
          </w:rPr>
          <w:fldChar w:fldCharType="separate"/>
        </w:r>
        <w:r w:rsidR="0099468F">
          <w:rPr>
            <w:noProof/>
            <w:webHidden/>
          </w:rPr>
          <w:t>4</w:t>
        </w:r>
        <w:r w:rsidR="0099468F">
          <w:rPr>
            <w:noProof/>
            <w:webHidden/>
          </w:rPr>
          <w:fldChar w:fldCharType="end"/>
        </w:r>
      </w:hyperlink>
    </w:p>
    <w:p w14:paraId="601B97A7" w14:textId="5EE69A46" w:rsidR="0099468F" w:rsidRDefault="00415CE7">
      <w:pPr>
        <w:pStyle w:val="Efnisyfirlit1"/>
        <w:rPr>
          <w:rFonts w:asciiTheme="minorHAnsi" w:eastAsiaTheme="minorEastAsia" w:hAnsiTheme="minorHAnsi" w:cstheme="minorBidi"/>
          <w:noProof/>
          <w:color w:val="auto"/>
          <w:sz w:val="22"/>
          <w:szCs w:val="22"/>
        </w:rPr>
      </w:pPr>
      <w:hyperlink w:anchor="_Toc74559501" w:history="1">
        <w:r w:rsidR="0099468F" w:rsidRPr="002B0DCA">
          <w:rPr>
            <w:rStyle w:val="Tengill"/>
            <w:noProof/>
          </w:rPr>
          <w:t>Inngangur</w:t>
        </w:r>
        <w:r w:rsidR="0099468F">
          <w:rPr>
            <w:noProof/>
            <w:webHidden/>
          </w:rPr>
          <w:tab/>
        </w:r>
        <w:r w:rsidR="0099468F">
          <w:rPr>
            <w:noProof/>
            <w:webHidden/>
          </w:rPr>
          <w:fldChar w:fldCharType="begin"/>
        </w:r>
        <w:r w:rsidR="0099468F">
          <w:rPr>
            <w:noProof/>
            <w:webHidden/>
          </w:rPr>
          <w:instrText xml:space="preserve"> PAGEREF _Toc74559501 \h </w:instrText>
        </w:r>
        <w:r w:rsidR="0099468F">
          <w:rPr>
            <w:noProof/>
            <w:webHidden/>
          </w:rPr>
        </w:r>
        <w:r w:rsidR="0099468F">
          <w:rPr>
            <w:noProof/>
            <w:webHidden/>
          </w:rPr>
          <w:fldChar w:fldCharType="separate"/>
        </w:r>
        <w:r w:rsidR="0099468F">
          <w:rPr>
            <w:noProof/>
            <w:webHidden/>
          </w:rPr>
          <w:t>6</w:t>
        </w:r>
        <w:r w:rsidR="0099468F">
          <w:rPr>
            <w:noProof/>
            <w:webHidden/>
          </w:rPr>
          <w:fldChar w:fldCharType="end"/>
        </w:r>
      </w:hyperlink>
    </w:p>
    <w:p w14:paraId="1D95D4AF" w14:textId="309DB3A8" w:rsidR="0099468F" w:rsidRDefault="00415CE7">
      <w:pPr>
        <w:pStyle w:val="Efnisyfirlit2"/>
        <w:rPr>
          <w:rFonts w:asciiTheme="minorHAnsi" w:eastAsiaTheme="minorEastAsia" w:hAnsiTheme="minorHAnsi" w:cstheme="minorBidi"/>
          <w:noProof/>
          <w:sz w:val="22"/>
          <w:szCs w:val="22"/>
        </w:rPr>
      </w:pPr>
      <w:hyperlink w:anchor="_Toc74559502" w:history="1">
        <w:r w:rsidR="0099468F" w:rsidRPr="002B0DCA">
          <w:rPr>
            <w:rStyle w:val="Tengill"/>
            <w:noProof/>
          </w:rPr>
          <w:t>Stefna og aðgerðaáætlun í geðheilbrigðismálum</w:t>
        </w:r>
        <w:r w:rsidR="0099468F">
          <w:rPr>
            <w:noProof/>
            <w:webHidden/>
          </w:rPr>
          <w:tab/>
        </w:r>
        <w:r w:rsidR="0099468F">
          <w:rPr>
            <w:noProof/>
            <w:webHidden/>
          </w:rPr>
          <w:fldChar w:fldCharType="begin"/>
        </w:r>
        <w:r w:rsidR="0099468F">
          <w:rPr>
            <w:noProof/>
            <w:webHidden/>
          </w:rPr>
          <w:instrText xml:space="preserve"> PAGEREF _Toc74559502 \h </w:instrText>
        </w:r>
        <w:r w:rsidR="0099468F">
          <w:rPr>
            <w:noProof/>
            <w:webHidden/>
          </w:rPr>
        </w:r>
        <w:r w:rsidR="0099468F">
          <w:rPr>
            <w:noProof/>
            <w:webHidden/>
          </w:rPr>
          <w:fldChar w:fldCharType="separate"/>
        </w:r>
        <w:r w:rsidR="0099468F">
          <w:rPr>
            <w:noProof/>
            <w:webHidden/>
          </w:rPr>
          <w:t>6</w:t>
        </w:r>
        <w:r w:rsidR="0099468F">
          <w:rPr>
            <w:noProof/>
            <w:webHidden/>
          </w:rPr>
          <w:fldChar w:fldCharType="end"/>
        </w:r>
      </w:hyperlink>
    </w:p>
    <w:p w14:paraId="180D1073" w14:textId="2BBFD3AA" w:rsidR="0099468F" w:rsidRDefault="00415CE7">
      <w:pPr>
        <w:pStyle w:val="Efnisyfirlit2"/>
        <w:rPr>
          <w:rFonts w:asciiTheme="minorHAnsi" w:eastAsiaTheme="minorEastAsia" w:hAnsiTheme="minorHAnsi" w:cstheme="minorBidi"/>
          <w:noProof/>
          <w:sz w:val="22"/>
          <w:szCs w:val="22"/>
        </w:rPr>
      </w:pPr>
      <w:hyperlink w:anchor="_Toc74559503" w:history="1">
        <w:r w:rsidR="0099468F" w:rsidRPr="002B0DCA">
          <w:rPr>
            <w:rStyle w:val="Tengill"/>
            <w:noProof/>
          </w:rPr>
          <w:t>Heilbrigðisstefna til ársins 2030</w:t>
        </w:r>
        <w:r w:rsidR="0099468F">
          <w:rPr>
            <w:noProof/>
            <w:webHidden/>
          </w:rPr>
          <w:tab/>
        </w:r>
        <w:r w:rsidR="0099468F">
          <w:rPr>
            <w:noProof/>
            <w:webHidden/>
          </w:rPr>
          <w:fldChar w:fldCharType="begin"/>
        </w:r>
        <w:r w:rsidR="0099468F">
          <w:rPr>
            <w:noProof/>
            <w:webHidden/>
          </w:rPr>
          <w:instrText xml:space="preserve"> PAGEREF _Toc74559503 \h </w:instrText>
        </w:r>
        <w:r w:rsidR="0099468F">
          <w:rPr>
            <w:noProof/>
            <w:webHidden/>
          </w:rPr>
        </w:r>
        <w:r w:rsidR="0099468F">
          <w:rPr>
            <w:noProof/>
            <w:webHidden/>
          </w:rPr>
          <w:fldChar w:fldCharType="separate"/>
        </w:r>
        <w:r w:rsidR="0099468F">
          <w:rPr>
            <w:noProof/>
            <w:webHidden/>
          </w:rPr>
          <w:t>6</w:t>
        </w:r>
        <w:r w:rsidR="0099468F">
          <w:rPr>
            <w:noProof/>
            <w:webHidden/>
          </w:rPr>
          <w:fldChar w:fldCharType="end"/>
        </w:r>
      </w:hyperlink>
    </w:p>
    <w:p w14:paraId="483CBB35" w14:textId="2BCCA91E" w:rsidR="0099468F" w:rsidRDefault="00415CE7">
      <w:pPr>
        <w:pStyle w:val="Efnisyfirlit2"/>
        <w:rPr>
          <w:rFonts w:asciiTheme="minorHAnsi" w:eastAsiaTheme="minorEastAsia" w:hAnsiTheme="minorHAnsi" w:cstheme="minorBidi"/>
          <w:noProof/>
          <w:sz w:val="22"/>
          <w:szCs w:val="22"/>
        </w:rPr>
      </w:pPr>
      <w:hyperlink w:anchor="_Toc74559504" w:history="1">
        <w:r w:rsidR="0099468F" w:rsidRPr="002B0DCA">
          <w:rPr>
            <w:rStyle w:val="Tengill"/>
            <w:noProof/>
          </w:rPr>
          <w:t>Lýðheilsustefna til ársins 2030</w:t>
        </w:r>
        <w:r w:rsidR="0099468F">
          <w:rPr>
            <w:noProof/>
            <w:webHidden/>
          </w:rPr>
          <w:tab/>
        </w:r>
        <w:r w:rsidR="0099468F">
          <w:rPr>
            <w:noProof/>
            <w:webHidden/>
          </w:rPr>
          <w:fldChar w:fldCharType="begin"/>
        </w:r>
        <w:r w:rsidR="0099468F">
          <w:rPr>
            <w:noProof/>
            <w:webHidden/>
          </w:rPr>
          <w:instrText xml:space="preserve"> PAGEREF _Toc74559504 \h </w:instrText>
        </w:r>
        <w:r w:rsidR="0099468F">
          <w:rPr>
            <w:noProof/>
            <w:webHidden/>
          </w:rPr>
        </w:r>
        <w:r w:rsidR="0099468F">
          <w:rPr>
            <w:noProof/>
            <w:webHidden/>
          </w:rPr>
          <w:fldChar w:fldCharType="separate"/>
        </w:r>
        <w:r w:rsidR="0099468F">
          <w:rPr>
            <w:noProof/>
            <w:webHidden/>
          </w:rPr>
          <w:t>6</w:t>
        </w:r>
        <w:r w:rsidR="0099468F">
          <w:rPr>
            <w:noProof/>
            <w:webHidden/>
          </w:rPr>
          <w:fldChar w:fldCharType="end"/>
        </w:r>
      </w:hyperlink>
    </w:p>
    <w:p w14:paraId="5CE6B944" w14:textId="5EB9F23E" w:rsidR="0099468F" w:rsidRDefault="00415CE7">
      <w:pPr>
        <w:pStyle w:val="Efnisyfirlit2"/>
        <w:rPr>
          <w:rFonts w:asciiTheme="minorHAnsi" w:eastAsiaTheme="minorEastAsia" w:hAnsiTheme="minorHAnsi" w:cstheme="minorBidi"/>
          <w:noProof/>
          <w:sz w:val="22"/>
          <w:szCs w:val="22"/>
        </w:rPr>
      </w:pPr>
      <w:hyperlink w:anchor="_Toc74559505" w:history="1">
        <w:r w:rsidR="0099468F" w:rsidRPr="002B0DCA">
          <w:rPr>
            <w:rStyle w:val="Tengill"/>
            <w:noProof/>
          </w:rPr>
          <w:t>Geðheilbrigðisþing 2020: Framtíðarsýn til 2030</w:t>
        </w:r>
        <w:r w:rsidR="0099468F">
          <w:rPr>
            <w:noProof/>
            <w:webHidden/>
          </w:rPr>
          <w:tab/>
        </w:r>
        <w:r w:rsidR="0099468F">
          <w:rPr>
            <w:noProof/>
            <w:webHidden/>
          </w:rPr>
          <w:fldChar w:fldCharType="begin"/>
        </w:r>
        <w:r w:rsidR="0099468F">
          <w:rPr>
            <w:noProof/>
            <w:webHidden/>
          </w:rPr>
          <w:instrText xml:space="preserve"> PAGEREF _Toc74559505 \h </w:instrText>
        </w:r>
        <w:r w:rsidR="0099468F">
          <w:rPr>
            <w:noProof/>
            <w:webHidden/>
          </w:rPr>
        </w:r>
        <w:r w:rsidR="0099468F">
          <w:rPr>
            <w:noProof/>
            <w:webHidden/>
          </w:rPr>
          <w:fldChar w:fldCharType="separate"/>
        </w:r>
        <w:r w:rsidR="0099468F">
          <w:rPr>
            <w:noProof/>
            <w:webHidden/>
          </w:rPr>
          <w:t>6</w:t>
        </w:r>
        <w:r w:rsidR="0099468F">
          <w:rPr>
            <w:noProof/>
            <w:webHidden/>
          </w:rPr>
          <w:fldChar w:fldCharType="end"/>
        </w:r>
      </w:hyperlink>
    </w:p>
    <w:p w14:paraId="1A5E5DD1" w14:textId="6460920B" w:rsidR="0099468F" w:rsidRDefault="00415CE7">
      <w:pPr>
        <w:pStyle w:val="Efnisyfirlit1"/>
        <w:tabs>
          <w:tab w:val="left" w:pos="709"/>
        </w:tabs>
        <w:rPr>
          <w:rFonts w:asciiTheme="minorHAnsi" w:eastAsiaTheme="minorEastAsia" w:hAnsiTheme="minorHAnsi" w:cstheme="minorBidi"/>
          <w:noProof/>
          <w:color w:val="auto"/>
          <w:sz w:val="22"/>
          <w:szCs w:val="22"/>
        </w:rPr>
      </w:pPr>
      <w:hyperlink w:anchor="_Toc74559506" w:history="1">
        <w:r w:rsidR="0099468F" w:rsidRPr="002B0DCA">
          <w:rPr>
            <w:rStyle w:val="Tengill"/>
            <w:noProof/>
          </w:rPr>
          <w:t>1.</w:t>
        </w:r>
        <w:r w:rsidR="0099468F">
          <w:rPr>
            <w:rFonts w:asciiTheme="minorHAnsi" w:eastAsiaTheme="minorEastAsia" w:hAnsiTheme="minorHAnsi" w:cstheme="minorBidi"/>
            <w:noProof/>
            <w:color w:val="auto"/>
            <w:sz w:val="22"/>
            <w:szCs w:val="22"/>
          </w:rPr>
          <w:tab/>
        </w:r>
        <w:r w:rsidR="0099468F" w:rsidRPr="002B0DCA">
          <w:rPr>
            <w:rStyle w:val="Tengill"/>
            <w:noProof/>
          </w:rPr>
          <w:t>Forysta til árangurs</w:t>
        </w:r>
        <w:r w:rsidR="0099468F">
          <w:rPr>
            <w:noProof/>
            <w:webHidden/>
          </w:rPr>
          <w:tab/>
        </w:r>
        <w:r w:rsidR="0099468F">
          <w:rPr>
            <w:noProof/>
            <w:webHidden/>
          </w:rPr>
          <w:fldChar w:fldCharType="begin"/>
        </w:r>
        <w:r w:rsidR="0099468F">
          <w:rPr>
            <w:noProof/>
            <w:webHidden/>
          </w:rPr>
          <w:instrText xml:space="preserve"> PAGEREF _Toc74559506 \h </w:instrText>
        </w:r>
        <w:r w:rsidR="0099468F">
          <w:rPr>
            <w:noProof/>
            <w:webHidden/>
          </w:rPr>
        </w:r>
        <w:r w:rsidR="0099468F">
          <w:rPr>
            <w:noProof/>
            <w:webHidden/>
          </w:rPr>
          <w:fldChar w:fldCharType="separate"/>
        </w:r>
        <w:r w:rsidR="0099468F">
          <w:rPr>
            <w:noProof/>
            <w:webHidden/>
          </w:rPr>
          <w:t>11</w:t>
        </w:r>
        <w:r w:rsidR="0099468F">
          <w:rPr>
            <w:noProof/>
            <w:webHidden/>
          </w:rPr>
          <w:fldChar w:fldCharType="end"/>
        </w:r>
      </w:hyperlink>
    </w:p>
    <w:p w14:paraId="3141D4EC" w14:textId="44A13235" w:rsidR="0099468F" w:rsidRDefault="00415CE7">
      <w:pPr>
        <w:pStyle w:val="Efnisyfirlit1"/>
        <w:tabs>
          <w:tab w:val="left" w:pos="709"/>
        </w:tabs>
        <w:rPr>
          <w:rFonts w:asciiTheme="minorHAnsi" w:eastAsiaTheme="minorEastAsia" w:hAnsiTheme="minorHAnsi" w:cstheme="minorBidi"/>
          <w:noProof/>
          <w:color w:val="auto"/>
          <w:sz w:val="22"/>
          <w:szCs w:val="22"/>
        </w:rPr>
      </w:pPr>
      <w:hyperlink w:anchor="_Toc74559507" w:history="1">
        <w:r w:rsidR="0099468F" w:rsidRPr="002B0DCA">
          <w:rPr>
            <w:rStyle w:val="Tengill"/>
            <w:noProof/>
          </w:rPr>
          <w:t>2.</w:t>
        </w:r>
        <w:r w:rsidR="0099468F">
          <w:rPr>
            <w:rFonts w:asciiTheme="minorHAnsi" w:eastAsiaTheme="minorEastAsia" w:hAnsiTheme="minorHAnsi" w:cstheme="minorBidi"/>
            <w:noProof/>
            <w:color w:val="auto"/>
            <w:sz w:val="22"/>
            <w:szCs w:val="22"/>
          </w:rPr>
          <w:tab/>
        </w:r>
        <w:r w:rsidR="0099468F" w:rsidRPr="002B0DCA">
          <w:rPr>
            <w:rStyle w:val="Tengill"/>
            <w:noProof/>
          </w:rPr>
          <w:t>Rétt þjónusta á réttum stað</w:t>
        </w:r>
        <w:r w:rsidR="0099468F">
          <w:rPr>
            <w:noProof/>
            <w:webHidden/>
          </w:rPr>
          <w:tab/>
        </w:r>
        <w:r w:rsidR="0099468F">
          <w:rPr>
            <w:noProof/>
            <w:webHidden/>
          </w:rPr>
          <w:fldChar w:fldCharType="begin"/>
        </w:r>
        <w:r w:rsidR="0099468F">
          <w:rPr>
            <w:noProof/>
            <w:webHidden/>
          </w:rPr>
          <w:instrText xml:space="preserve"> PAGEREF _Toc74559507 \h </w:instrText>
        </w:r>
        <w:r w:rsidR="0099468F">
          <w:rPr>
            <w:noProof/>
            <w:webHidden/>
          </w:rPr>
        </w:r>
        <w:r w:rsidR="0099468F">
          <w:rPr>
            <w:noProof/>
            <w:webHidden/>
          </w:rPr>
          <w:fldChar w:fldCharType="separate"/>
        </w:r>
        <w:r w:rsidR="0099468F">
          <w:rPr>
            <w:noProof/>
            <w:webHidden/>
          </w:rPr>
          <w:t>13</w:t>
        </w:r>
        <w:r w:rsidR="0099468F">
          <w:rPr>
            <w:noProof/>
            <w:webHidden/>
          </w:rPr>
          <w:fldChar w:fldCharType="end"/>
        </w:r>
      </w:hyperlink>
    </w:p>
    <w:p w14:paraId="45922BD7" w14:textId="7CFBDB23" w:rsidR="0099468F" w:rsidRDefault="00415CE7">
      <w:pPr>
        <w:pStyle w:val="Efnisyfirlit1"/>
        <w:tabs>
          <w:tab w:val="left" w:pos="709"/>
        </w:tabs>
        <w:rPr>
          <w:rFonts w:asciiTheme="minorHAnsi" w:eastAsiaTheme="minorEastAsia" w:hAnsiTheme="minorHAnsi" w:cstheme="minorBidi"/>
          <w:noProof/>
          <w:color w:val="auto"/>
          <w:sz w:val="22"/>
          <w:szCs w:val="22"/>
        </w:rPr>
      </w:pPr>
      <w:hyperlink w:anchor="_Toc74559508" w:history="1">
        <w:r w:rsidR="0099468F" w:rsidRPr="002B0DCA">
          <w:rPr>
            <w:rStyle w:val="Tengill"/>
            <w:noProof/>
          </w:rPr>
          <w:t>3.</w:t>
        </w:r>
        <w:r w:rsidR="0099468F">
          <w:rPr>
            <w:rFonts w:asciiTheme="minorHAnsi" w:eastAsiaTheme="minorEastAsia" w:hAnsiTheme="minorHAnsi" w:cstheme="minorBidi"/>
            <w:noProof/>
            <w:color w:val="auto"/>
            <w:sz w:val="22"/>
            <w:szCs w:val="22"/>
          </w:rPr>
          <w:tab/>
        </w:r>
        <w:r w:rsidR="0099468F" w:rsidRPr="002B0DCA">
          <w:rPr>
            <w:rStyle w:val="Tengill"/>
            <w:noProof/>
          </w:rPr>
          <w:t>Fólkið í forgrunni</w:t>
        </w:r>
        <w:r w:rsidR="0099468F">
          <w:rPr>
            <w:noProof/>
            <w:webHidden/>
          </w:rPr>
          <w:tab/>
        </w:r>
        <w:r w:rsidR="0099468F">
          <w:rPr>
            <w:noProof/>
            <w:webHidden/>
          </w:rPr>
          <w:fldChar w:fldCharType="begin"/>
        </w:r>
        <w:r w:rsidR="0099468F">
          <w:rPr>
            <w:noProof/>
            <w:webHidden/>
          </w:rPr>
          <w:instrText xml:space="preserve"> PAGEREF _Toc74559508 \h </w:instrText>
        </w:r>
        <w:r w:rsidR="0099468F">
          <w:rPr>
            <w:noProof/>
            <w:webHidden/>
          </w:rPr>
        </w:r>
        <w:r w:rsidR="0099468F">
          <w:rPr>
            <w:noProof/>
            <w:webHidden/>
          </w:rPr>
          <w:fldChar w:fldCharType="separate"/>
        </w:r>
        <w:r w:rsidR="0099468F">
          <w:rPr>
            <w:noProof/>
            <w:webHidden/>
          </w:rPr>
          <w:t>17</w:t>
        </w:r>
        <w:r w:rsidR="0099468F">
          <w:rPr>
            <w:noProof/>
            <w:webHidden/>
          </w:rPr>
          <w:fldChar w:fldCharType="end"/>
        </w:r>
      </w:hyperlink>
    </w:p>
    <w:p w14:paraId="13A8A33C" w14:textId="5A6D377E" w:rsidR="0099468F" w:rsidRDefault="00415CE7">
      <w:pPr>
        <w:pStyle w:val="Efnisyfirlit1"/>
        <w:tabs>
          <w:tab w:val="left" w:pos="1134"/>
        </w:tabs>
        <w:rPr>
          <w:rFonts w:asciiTheme="minorHAnsi" w:eastAsiaTheme="minorEastAsia" w:hAnsiTheme="minorHAnsi" w:cstheme="minorBidi"/>
          <w:noProof/>
          <w:color w:val="auto"/>
          <w:sz w:val="22"/>
          <w:szCs w:val="22"/>
        </w:rPr>
      </w:pPr>
      <w:hyperlink w:anchor="_Toc74559509" w:history="1">
        <w:r w:rsidR="0099468F" w:rsidRPr="002B0DCA">
          <w:rPr>
            <w:rStyle w:val="Tengill"/>
            <w:noProof/>
          </w:rPr>
          <w:t>4.</w:t>
        </w:r>
        <w:r w:rsidR="0099468F">
          <w:rPr>
            <w:rFonts w:asciiTheme="minorHAnsi" w:eastAsiaTheme="minorEastAsia" w:hAnsiTheme="minorHAnsi" w:cstheme="minorBidi"/>
            <w:noProof/>
            <w:color w:val="auto"/>
            <w:sz w:val="22"/>
            <w:szCs w:val="22"/>
          </w:rPr>
          <w:tab/>
        </w:r>
        <w:r w:rsidR="0099468F" w:rsidRPr="002B0DCA">
          <w:rPr>
            <w:rStyle w:val="Tengill"/>
            <w:noProof/>
          </w:rPr>
          <w:t>Virkir notendur</w:t>
        </w:r>
        <w:r w:rsidR="0099468F">
          <w:rPr>
            <w:noProof/>
            <w:webHidden/>
          </w:rPr>
          <w:tab/>
        </w:r>
        <w:r w:rsidR="0099468F">
          <w:rPr>
            <w:noProof/>
            <w:webHidden/>
          </w:rPr>
          <w:fldChar w:fldCharType="begin"/>
        </w:r>
        <w:r w:rsidR="0099468F">
          <w:rPr>
            <w:noProof/>
            <w:webHidden/>
          </w:rPr>
          <w:instrText xml:space="preserve"> PAGEREF _Toc74559509 \h </w:instrText>
        </w:r>
        <w:r w:rsidR="0099468F">
          <w:rPr>
            <w:noProof/>
            <w:webHidden/>
          </w:rPr>
        </w:r>
        <w:r w:rsidR="0099468F">
          <w:rPr>
            <w:noProof/>
            <w:webHidden/>
          </w:rPr>
          <w:fldChar w:fldCharType="separate"/>
        </w:r>
        <w:r w:rsidR="0099468F">
          <w:rPr>
            <w:noProof/>
            <w:webHidden/>
          </w:rPr>
          <w:t>19</w:t>
        </w:r>
        <w:r w:rsidR="0099468F">
          <w:rPr>
            <w:noProof/>
            <w:webHidden/>
          </w:rPr>
          <w:fldChar w:fldCharType="end"/>
        </w:r>
      </w:hyperlink>
    </w:p>
    <w:p w14:paraId="478AFD41" w14:textId="19842F27" w:rsidR="0099468F" w:rsidRDefault="00415CE7">
      <w:pPr>
        <w:pStyle w:val="Efnisyfirlit1"/>
        <w:tabs>
          <w:tab w:val="left" w:pos="709"/>
        </w:tabs>
        <w:rPr>
          <w:rFonts w:asciiTheme="minorHAnsi" w:eastAsiaTheme="minorEastAsia" w:hAnsiTheme="minorHAnsi" w:cstheme="minorBidi"/>
          <w:noProof/>
          <w:color w:val="auto"/>
          <w:sz w:val="22"/>
          <w:szCs w:val="22"/>
        </w:rPr>
      </w:pPr>
      <w:hyperlink w:anchor="_Toc74559510" w:history="1">
        <w:r w:rsidR="0099468F" w:rsidRPr="002B0DCA">
          <w:rPr>
            <w:rStyle w:val="Tengill"/>
            <w:noProof/>
          </w:rPr>
          <w:t>5.</w:t>
        </w:r>
        <w:r w:rsidR="0099468F">
          <w:rPr>
            <w:rFonts w:asciiTheme="minorHAnsi" w:eastAsiaTheme="minorEastAsia" w:hAnsiTheme="minorHAnsi" w:cstheme="minorBidi"/>
            <w:noProof/>
            <w:color w:val="auto"/>
            <w:sz w:val="22"/>
            <w:szCs w:val="22"/>
          </w:rPr>
          <w:tab/>
        </w:r>
        <w:r w:rsidR="0099468F" w:rsidRPr="002B0DCA">
          <w:rPr>
            <w:rStyle w:val="Tengill"/>
            <w:noProof/>
          </w:rPr>
          <w:t>Skilvirk þjónustukaup</w:t>
        </w:r>
        <w:r w:rsidR="0099468F">
          <w:rPr>
            <w:noProof/>
            <w:webHidden/>
          </w:rPr>
          <w:tab/>
        </w:r>
        <w:r w:rsidR="0099468F">
          <w:rPr>
            <w:noProof/>
            <w:webHidden/>
          </w:rPr>
          <w:fldChar w:fldCharType="begin"/>
        </w:r>
        <w:r w:rsidR="0099468F">
          <w:rPr>
            <w:noProof/>
            <w:webHidden/>
          </w:rPr>
          <w:instrText xml:space="preserve"> PAGEREF _Toc74559510 \h </w:instrText>
        </w:r>
        <w:r w:rsidR="0099468F">
          <w:rPr>
            <w:noProof/>
            <w:webHidden/>
          </w:rPr>
        </w:r>
        <w:r w:rsidR="0099468F">
          <w:rPr>
            <w:noProof/>
            <w:webHidden/>
          </w:rPr>
          <w:fldChar w:fldCharType="separate"/>
        </w:r>
        <w:r w:rsidR="0099468F">
          <w:rPr>
            <w:noProof/>
            <w:webHidden/>
          </w:rPr>
          <w:t>21</w:t>
        </w:r>
        <w:r w:rsidR="0099468F">
          <w:rPr>
            <w:noProof/>
            <w:webHidden/>
          </w:rPr>
          <w:fldChar w:fldCharType="end"/>
        </w:r>
      </w:hyperlink>
    </w:p>
    <w:p w14:paraId="3A2272E4" w14:textId="5ED65378" w:rsidR="0099468F" w:rsidRDefault="00415CE7">
      <w:pPr>
        <w:pStyle w:val="Efnisyfirlit1"/>
        <w:tabs>
          <w:tab w:val="left" w:pos="1134"/>
        </w:tabs>
        <w:rPr>
          <w:rFonts w:asciiTheme="minorHAnsi" w:eastAsiaTheme="minorEastAsia" w:hAnsiTheme="minorHAnsi" w:cstheme="minorBidi"/>
          <w:noProof/>
          <w:color w:val="auto"/>
          <w:sz w:val="22"/>
          <w:szCs w:val="22"/>
        </w:rPr>
      </w:pPr>
      <w:hyperlink w:anchor="_Toc74559511" w:history="1">
        <w:r w:rsidR="0099468F" w:rsidRPr="002B0DCA">
          <w:rPr>
            <w:rStyle w:val="Tengill"/>
            <w:noProof/>
          </w:rPr>
          <w:t>6.</w:t>
        </w:r>
        <w:r w:rsidR="0099468F">
          <w:rPr>
            <w:rFonts w:asciiTheme="minorHAnsi" w:eastAsiaTheme="minorEastAsia" w:hAnsiTheme="minorHAnsi" w:cstheme="minorBidi"/>
            <w:noProof/>
            <w:color w:val="auto"/>
            <w:sz w:val="22"/>
            <w:szCs w:val="22"/>
          </w:rPr>
          <w:tab/>
        </w:r>
        <w:r w:rsidR="0099468F" w:rsidRPr="002B0DCA">
          <w:rPr>
            <w:rStyle w:val="Tengill"/>
            <w:noProof/>
          </w:rPr>
          <w:t>Gæði í fyrirrúmi</w:t>
        </w:r>
        <w:r w:rsidR="0099468F">
          <w:rPr>
            <w:noProof/>
            <w:webHidden/>
          </w:rPr>
          <w:tab/>
        </w:r>
        <w:r w:rsidR="0099468F">
          <w:rPr>
            <w:noProof/>
            <w:webHidden/>
          </w:rPr>
          <w:fldChar w:fldCharType="begin"/>
        </w:r>
        <w:r w:rsidR="0099468F">
          <w:rPr>
            <w:noProof/>
            <w:webHidden/>
          </w:rPr>
          <w:instrText xml:space="preserve"> PAGEREF _Toc74559511 \h </w:instrText>
        </w:r>
        <w:r w:rsidR="0099468F">
          <w:rPr>
            <w:noProof/>
            <w:webHidden/>
          </w:rPr>
        </w:r>
        <w:r w:rsidR="0099468F">
          <w:rPr>
            <w:noProof/>
            <w:webHidden/>
          </w:rPr>
          <w:fldChar w:fldCharType="separate"/>
        </w:r>
        <w:r w:rsidR="0099468F">
          <w:rPr>
            <w:noProof/>
            <w:webHidden/>
          </w:rPr>
          <w:t>23</w:t>
        </w:r>
        <w:r w:rsidR="0099468F">
          <w:rPr>
            <w:noProof/>
            <w:webHidden/>
          </w:rPr>
          <w:fldChar w:fldCharType="end"/>
        </w:r>
      </w:hyperlink>
    </w:p>
    <w:p w14:paraId="569E6B38" w14:textId="5AC9DE34" w:rsidR="0099468F" w:rsidRDefault="00415CE7">
      <w:pPr>
        <w:pStyle w:val="Efnisyfirlit1"/>
        <w:tabs>
          <w:tab w:val="left" w:pos="709"/>
        </w:tabs>
        <w:rPr>
          <w:rFonts w:asciiTheme="minorHAnsi" w:eastAsiaTheme="minorEastAsia" w:hAnsiTheme="minorHAnsi" w:cstheme="minorBidi"/>
          <w:noProof/>
          <w:color w:val="auto"/>
          <w:sz w:val="22"/>
          <w:szCs w:val="22"/>
        </w:rPr>
      </w:pPr>
      <w:hyperlink w:anchor="_Toc74559512" w:history="1">
        <w:r w:rsidR="0099468F" w:rsidRPr="002B0DCA">
          <w:rPr>
            <w:rStyle w:val="Tengill"/>
            <w:noProof/>
          </w:rPr>
          <w:t>7.</w:t>
        </w:r>
        <w:r w:rsidR="0099468F">
          <w:rPr>
            <w:rFonts w:asciiTheme="minorHAnsi" w:eastAsiaTheme="minorEastAsia" w:hAnsiTheme="minorHAnsi" w:cstheme="minorBidi"/>
            <w:noProof/>
            <w:color w:val="auto"/>
            <w:sz w:val="22"/>
            <w:szCs w:val="22"/>
          </w:rPr>
          <w:tab/>
        </w:r>
        <w:r w:rsidR="0099468F" w:rsidRPr="002B0DCA">
          <w:rPr>
            <w:rStyle w:val="Tengill"/>
            <w:noProof/>
          </w:rPr>
          <w:t>Hugsað til framtíðar</w:t>
        </w:r>
        <w:r w:rsidR="0099468F">
          <w:rPr>
            <w:noProof/>
            <w:webHidden/>
          </w:rPr>
          <w:tab/>
        </w:r>
        <w:r w:rsidR="0099468F">
          <w:rPr>
            <w:noProof/>
            <w:webHidden/>
          </w:rPr>
          <w:fldChar w:fldCharType="begin"/>
        </w:r>
        <w:r w:rsidR="0099468F">
          <w:rPr>
            <w:noProof/>
            <w:webHidden/>
          </w:rPr>
          <w:instrText xml:space="preserve"> PAGEREF _Toc74559512 \h </w:instrText>
        </w:r>
        <w:r w:rsidR="0099468F">
          <w:rPr>
            <w:noProof/>
            <w:webHidden/>
          </w:rPr>
        </w:r>
        <w:r w:rsidR="0099468F">
          <w:rPr>
            <w:noProof/>
            <w:webHidden/>
          </w:rPr>
          <w:fldChar w:fldCharType="separate"/>
        </w:r>
        <w:r w:rsidR="0099468F">
          <w:rPr>
            <w:noProof/>
            <w:webHidden/>
          </w:rPr>
          <w:t>25</w:t>
        </w:r>
        <w:r w:rsidR="0099468F">
          <w:rPr>
            <w:noProof/>
            <w:webHidden/>
          </w:rPr>
          <w:fldChar w:fldCharType="end"/>
        </w:r>
      </w:hyperlink>
    </w:p>
    <w:p w14:paraId="16842DBF" w14:textId="6C4A2930" w:rsidR="0099468F" w:rsidRDefault="00415CE7">
      <w:pPr>
        <w:pStyle w:val="Efnisyfirlit1"/>
        <w:tabs>
          <w:tab w:val="left" w:pos="1134"/>
        </w:tabs>
        <w:rPr>
          <w:rFonts w:asciiTheme="minorHAnsi" w:eastAsiaTheme="minorEastAsia" w:hAnsiTheme="minorHAnsi" w:cstheme="minorBidi"/>
          <w:noProof/>
          <w:color w:val="auto"/>
          <w:sz w:val="22"/>
          <w:szCs w:val="22"/>
        </w:rPr>
      </w:pPr>
      <w:hyperlink w:anchor="_Toc74559513" w:history="1">
        <w:r w:rsidR="0099468F" w:rsidRPr="002B0DCA">
          <w:rPr>
            <w:rStyle w:val="Tengill"/>
            <w:noProof/>
          </w:rPr>
          <w:t>8.</w:t>
        </w:r>
        <w:r w:rsidR="0099468F">
          <w:rPr>
            <w:rFonts w:asciiTheme="minorHAnsi" w:eastAsiaTheme="minorEastAsia" w:hAnsiTheme="minorHAnsi" w:cstheme="minorBidi"/>
            <w:noProof/>
            <w:color w:val="auto"/>
            <w:sz w:val="22"/>
            <w:szCs w:val="22"/>
          </w:rPr>
          <w:tab/>
        </w:r>
        <w:r w:rsidR="0099468F" w:rsidRPr="002B0DCA">
          <w:rPr>
            <w:rStyle w:val="Tengill"/>
            <w:noProof/>
          </w:rPr>
          <w:t>Framtíðarsýn: Hver verður staðan 2030?</w:t>
        </w:r>
        <w:r w:rsidR="0099468F">
          <w:rPr>
            <w:noProof/>
            <w:webHidden/>
          </w:rPr>
          <w:tab/>
        </w:r>
        <w:r w:rsidR="0099468F">
          <w:rPr>
            <w:noProof/>
            <w:webHidden/>
          </w:rPr>
          <w:fldChar w:fldCharType="begin"/>
        </w:r>
        <w:r w:rsidR="0099468F">
          <w:rPr>
            <w:noProof/>
            <w:webHidden/>
          </w:rPr>
          <w:instrText xml:space="preserve"> PAGEREF _Toc74559513 \h </w:instrText>
        </w:r>
        <w:r w:rsidR="0099468F">
          <w:rPr>
            <w:noProof/>
            <w:webHidden/>
          </w:rPr>
        </w:r>
        <w:r w:rsidR="0099468F">
          <w:rPr>
            <w:noProof/>
            <w:webHidden/>
          </w:rPr>
          <w:fldChar w:fldCharType="separate"/>
        </w:r>
        <w:r w:rsidR="0099468F">
          <w:rPr>
            <w:noProof/>
            <w:webHidden/>
          </w:rPr>
          <w:t>28</w:t>
        </w:r>
        <w:r w:rsidR="0099468F">
          <w:rPr>
            <w:noProof/>
            <w:webHidden/>
          </w:rPr>
          <w:fldChar w:fldCharType="end"/>
        </w:r>
      </w:hyperlink>
    </w:p>
    <w:p w14:paraId="0939EFC3" w14:textId="67DBA92A" w:rsidR="008F4ACC" w:rsidRDefault="008F4ACC" w:rsidP="004943DE">
      <w:r>
        <w:fldChar w:fldCharType="end"/>
      </w:r>
    </w:p>
    <w:p w14:paraId="6EAC1DD0" w14:textId="77777777" w:rsidR="002D3BD9" w:rsidRPr="002D3BD9" w:rsidRDefault="002D3BD9" w:rsidP="002D3BD9"/>
    <w:p w14:paraId="5C00B6F0" w14:textId="77777777" w:rsidR="00377E60" w:rsidRDefault="00377E60">
      <w:pPr>
        <w:tabs>
          <w:tab w:val="clear" w:pos="340"/>
        </w:tabs>
      </w:pPr>
    </w:p>
    <w:p w14:paraId="2276F120" w14:textId="77777777" w:rsidR="00377E60" w:rsidRDefault="00377E60">
      <w:pPr>
        <w:tabs>
          <w:tab w:val="clear" w:pos="340"/>
        </w:tabs>
        <w:sectPr w:rsidR="00377E60" w:rsidSect="00EE06AD">
          <w:headerReference w:type="default" r:id="rId11"/>
          <w:pgSz w:w="11906" w:h="16838" w:code="9"/>
          <w:pgMar w:top="1588" w:right="1134" w:bottom="1418" w:left="1701" w:header="505" w:footer="567" w:gutter="0"/>
          <w:cols w:space="708"/>
          <w:docGrid w:linePitch="360"/>
        </w:sectPr>
      </w:pPr>
    </w:p>
    <w:p w14:paraId="4D08E420" w14:textId="0B25C957" w:rsidR="00C53EAB" w:rsidRPr="00390F7C" w:rsidRDefault="00C53EAB" w:rsidP="00C53EAB">
      <w:pPr>
        <w:pStyle w:val="SummaryHeading"/>
      </w:pPr>
      <w:bookmarkStart w:id="4" w:name="_Toc74559500"/>
      <w:r>
        <w:lastRenderedPageBreak/>
        <w:t>Ávarpsorð Svandísar Svavarsdóttur heilbrigðisráðherra</w:t>
      </w:r>
      <w:bookmarkEnd w:id="4"/>
    </w:p>
    <w:p w14:paraId="4DAD2BE8" w14:textId="77777777" w:rsidR="00C53EAB" w:rsidRDefault="00C53EAB" w:rsidP="00C53EAB">
      <w:pPr>
        <w:sectPr w:rsidR="00C53EAB" w:rsidSect="00EE06AD">
          <w:headerReference w:type="default" r:id="rId12"/>
          <w:pgSz w:w="11906" w:h="16838" w:code="9"/>
          <w:pgMar w:top="1588" w:right="3402" w:bottom="1418" w:left="1701" w:header="471" w:footer="567" w:gutter="0"/>
          <w:cols w:space="708"/>
          <w:docGrid w:linePitch="360"/>
        </w:sectPr>
      </w:pPr>
    </w:p>
    <w:p w14:paraId="69247D6F" w14:textId="00EE367E" w:rsidR="00C53EAB" w:rsidRPr="007939E9" w:rsidRDefault="00C53EAB" w:rsidP="00C53EAB">
      <w:r w:rsidRPr="007939E9">
        <w:t xml:space="preserve">Geðheilbrigðisvandi er ein stærsta áskorun í heilbrigðismálum samtímans. Hann hefur víðtæk samfélagsleg áhrif og er vaxandi þáttur í efnahagslegri byrði þjóða. Málaflokkurinn er sérstakur að því leyti að hann snertir flesta þætti daglegs lífs fólks. Geðrænir erfiðleikar eru mjög algengir, einn af hverjum fjórum einstaklingum munu upplifa geðheilbrigðisvanda á lífsleiðinni.  </w:t>
      </w:r>
    </w:p>
    <w:p w14:paraId="7D325D0D" w14:textId="0DC9B804" w:rsidR="00C53EAB" w:rsidRPr="007939E9" w:rsidRDefault="00C53EAB" w:rsidP="00C53EAB">
      <w:pPr>
        <w:rPr>
          <w:bdr w:val="none" w:sz="0" w:space="0" w:color="auto" w:frame="1"/>
          <w:shd w:val="clear" w:color="auto" w:fill="FFFFFF"/>
        </w:rPr>
      </w:pPr>
      <w:bookmarkStart w:id="5" w:name="_Hlk74571539"/>
      <w:r w:rsidRPr="007939E9">
        <w:t xml:space="preserve">Geðheilbrigði þjóða er ekki eingöngu viðfangsefni heilbrigðiskerfisins heldur veltur það </w:t>
      </w:r>
      <w:r w:rsidR="009B62DF">
        <w:t>ekki hvað</w:t>
      </w:r>
      <w:r w:rsidR="009B62DF" w:rsidRPr="007939E9">
        <w:t xml:space="preserve"> </w:t>
      </w:r>
      <w:r w:rsidRPr="007939E9">
        <w:t xml:space="preserve">síst á öflugu menntakerfi, félagþjónustu og dómsmálakerfi. </w:t>
      </w:r>
      <w:bookmarkEnd w:id="5"/>
      <w:r w:rsidRPr="007939E9">
        <w:t>Í stefnu og aðgerðaáætlun í geðheilbrigðismálum</w:t>
      </w:r>
      <w:r w:rsidR="008B7EC4" w:rsidRPr="007939E9">
        <w:t xml:space="preserve"> sem í gildi var 2016 til 2020 var</w:t>
      </w:r>
      <w:r w:rsidRPr="007939E9">
        <w:t xml:space="preserve"> lögð rík áhersla </w:t>
      </w:r>
      <w:r w:rsidR="009E569B">
        <w:t xml:space="preserve">á </w:t>
      </w:r>
      <w:r w:rsidRPr="007939E9">
        <w:t xml:space="preserve">þetta. </w:t>
      </w:r>
      <w:r w:rsidRPr="007939E9">
        <w:rPr>
          <w:bdr w:val="none" w:sz="0" w:space="0" w:color="auto" w:frame="1"/>
          <w:shd w:val="clear" w:color="auto" w:fill="FFFFFF"/>
        </w:rPr>
        <w:t>Í heilbrigðisstefnu til 2030 er sömuleiðis lögð áhersla á að góð samvinna ríki á milli heilbrigðis- og félagsþjónustu þar sem hlutverk og ábyrgð þessara aðila hafa verið vel skilgreind.</w:t>
      </w:r>
    </w:p>
    <w:p w14:paraId="602B1759" w14:textId="1FEC2952" w:rsidR="00C53EAB" w:rsidRPr="007939E9" w:rsidRDefault="00C53EAB" w:rsidP="00C53EAB">
      <w:pPr>
        <w:rPr>
          <w:b/>
          <w:bCs/>
        </w:rPr>
      </w:pPr>
      <w:r w:rsidRPr="007939E9">
        <w:t>Með gríðarlegri vinnu okkar allra höfum við komist á þann stað í dag að geðheilbrigðisþjónustan hefur verið stórefld til þess að mæta</w:t>
      </w:r>
      <w:r w:rsidR="008B7EC4" w:rsidRPr="007939E9">
        <w:t xml:space="preserve"> betur</w:t>
      </w:r>
      <w:r w:rsidRPr="007939E9">
        <w:t xml:space="preserve"> þörfum fólksins, samvinna innan og á milli kerfa hefur tekið stórstígum framförum og einhugur er meðal ráðherra í ríkisstjórninni að vinna saman að geðheilbrigðismálum. </w:t>
      </w:r>
    </w:p>
    <w:p w14:paraId="67F95A4F" w14:textId="0DFEFA6E" w:rsidR="004975BD" w:rsidRPr="007939E9" w:rsidRDefault="009B65FC" w:rsidP="004975BD">
      <w:r w:rsidRPr="007939E9">
        <w:t xml:space="preserve">Fjölmargir tóku þátt í geðheilbrigðisþingi: Framtíðarsýn til 2030 sem haldið var í desember 2020. </w:t>
      </w:r>
      <w:r w:rsidR="008B7EC4" w:rsidRPr="007939E9">
        <w:t xml:space="preserve">Augljóst var af áhuganum að dæma að umræðan um geðheilbrigðismál er þörf, vekur áhuga margra og fólk er reiðubúið að taka virkan þátt í mótun stefnu til framtíðar. Afrakstur </w:t>
      </w:r>
      <w:r w:rsidRPr="007939E9">
        <w:t xml:space="preserve">þingsins og </w:t>
      </w:r>
      <w:r w:rsidR="008B7EC4" w:rsidRPr="007939E9">
        <w:t>af starfi vinnuhópa</w:t>
      </w:r>
      <w:r w:rsidRPr="007939E9">
        <w:t xml:space="preserve"> þess</w:t>
      </w:r>
      <w:r w:rsidR="008B7EC4" w:rsidRPr="007939E9">
        <w:t xml:space="preserve"> er kynntur í þessari skýrslu.  </w:t>
      </w:r>
    </w:p>
    <w:p w14:paraId="20273BE2" w14:textId="5DDF6A0B" w:rsidR="004975BD" w:rsidRPr="007939E9" w:rsidRDefault="004975BD" w:rsidP="004975BD">
      <w:r w:rsidRPr="007939E9">
        <w:t>Það er einkar ánægjulegt að sjá hversu tær samhljómur var á þinginu og vinnustofunum: Fólk er sammála um að geðheilbrigðismál hafi tekið miklum framförum á síðustu árum, mikilvægi heildaryfirsýnar í málaflokknum og skilvirkrar samvinnu, einhugur er með að halda áfram samstíga á framfarabraut og tileinka sér verkfæri fjórðu iðnbyltingarinnar og vilji allra er til að þátttaka notenda verði öflugri þáttur í geðheilbrigðiskerfinu.</w:t>
      </w:r>
    </w:p>
    <w:p w14:paraId="1C31096C" w14:textId="32853182" w:rsidR="004975BD" w:rsidRPr="007939E9" w:rsidRDefault="004975BD" w:rsidP="004975BD">
      <w:r w:rsidRPr="007939E9">
        <w:t>Skýrt kom fram að ein helsta ógnin við þessa framtíðarsýn er uppbrot málaflokksins, að forvarnir og heilbrigðisþjónustustigin og notendur vinni ekki í takt og að ekki sé nægilegt samráð á milli hlutaðeigandi.</w:t>
      </w:r>
    </w:p>
    <w:p w14:paraId="0901B0F3" w14:textId="77777777" w:rsidR="00E47DF1" w:rsidRPr="007939E9" w:rsidRDefault="004975BD" w:rsidP="004975BD">
      <w:pPr>
        <w:rPr>
          <w:i/>
          <w:iCs/>
        </w:rPr>
      </w:pPr>
      <w:r w:rsidRPr="007939E9">
        <w:t>Það er alltaf hollt að rýna til gagns og hafa metnað til þess að gera betur</w:t>
      </w:r>
      <w:r w:rsidR="00E47DF1" w:rsidRPr="007939E9">
        <w:t>. Við höfum náð dýrmætum árangri á örfáum árum og það er ábyrgðarhluti að búa svo í haginn að við getum haldið áfram að ná góðum árangri</w:t>
      </w:r>
      <w:r w:rsidR="00E47DF1" w:rsidRPr="007939E9">
        <w:rPr>
          <w:i/>
          <w:iCs/>
        </w:rPr>
        <w:t xml:space="preserve">. </w:t>
      </w:r>
    </w:p>
    <w:p w14:paraId="21A47AEB" w14:textId="0B06E9FB" w:rsidR="004975BD" w:rsidRPr="007939E9" w:rsidRDefault="00E47DF1" w:rsidP="004975BD">
      <w:r w:rsidRPr="007939E9">
        <w:t>M</w:t>
      </w:r>
      <w:r w:rsidR="004975BD" w:rsidRPr="007939E9">
        <w:t xml:space="preserve">ikilvægt er að leggja áherslu á áframhaldandi samtal og samráð við þjónustuveitendur og haghafa. Við þurfum að halda áfram að byggja upp og </w:t>
      </w:r>
      <w:proofErr w:type="spellStart"/>
      <w:r w:rsidR="004975BD" w:rsidRPr="007939E9">
        <w:lastRenderedPageBreak/>
        <w:t>samþætta</w:t>
      </w:r>
      <w:proofErr w:type="spellEnd"/>
      <w:r w:rsidR="004975BD" w:rsidRPr="007939E9">
        <w:t xml:space="preserve"> þjónustu vegna geðheilbrigðisvanda. Við þurfum að sjá til þess að fólk fái rétta þjónustu á réttum stað og á réttum tíma. Við þurfum að halda áfram að vinna að því að jafna aðgengi að þjónustu</w:t>
      </w:r>
      <w:r w:rsidR="002020A2">
        <w:t xml:space="preserve"> og</w:t>
      </w:r>
      <w:r w:rsidR="004975BD" w:rsidRPr="007939E9">
        <w:t xml:space="preserve"> draga úr hindrunum. Við þurfum að leggja áherslu á gagnreynda og þverfaglega nálgun að geðheilbrigðismálum. Við þurfum að gera hvað við getum til að styðja við góða geðheilsu allra í landinu með áherslu á geðrækt og forvarnir. Geðrækt ætti að vera eðlilegur og sjálfsagður hluti af okkar menningu og samfélagi.</w:t>
      </w:r>
    </w:p>
    <w:p w14:paraId="46E953EA" w14:textId="25F0481F" w:rsidR="00C53EAB" w:rsidRPr="007939E9" w:rsidRDefault="00E47DF1" w:rsidP="00C53EAB">
      <w:r w:rsidRPr="007939E9">
        <w:t xml:space="preserve">Við stöndum frammi fyrir ýmsum áskorunum en í þeim felast einnig tækifæri til framþróunar. </w:t>
      </w:r>
      <w:r w:rsidR="004975BD" w:rsidRPr="007939E9">
        <w:t xml:space="preserve">Ein af áskorunum sem við stöndum frammi fyrir er takmarkað framboð af sérfræðingum. Landsráð um </w:t>
      </w:r>
      <w:proofErr w:type="spellStart"/>
      <w:r w:rsidR="004975BD" w:rsidRPr="007939E9">
        <w:t>mönnun</w:t>
      </w:r>
      <w:proofErr w:type="spellEnd"/>
      <w:r w:rsidR="004975BD" w:rsidRPr="007939E9">
        <w:t xml:space="preserve"> og menntun í heilbrigðisþjónustu hefur tekið til starfa og er því ætlað að vera ráðgefandi fyrir undirbúning ákvarðana á sviði </w:t>
      </w:r>
      <w:proofErr w:type="spellStart"/>
      <w:r w:rsidR="004975BD" w:rsidRPr="007939E9">
        <w:t>mönnunar</w:t>
      </w:r>
      <w:proofErr w:type="spellEnd"/>
      <w:r w:rsidR="004975BD" w:rsidRPr="007939E9">
        <w:t xml:space="preserve"> og menntunar í heilbrigðisþjónustu.</w:t>
      </w:r>
      <w:r w:rsidRPr="007939E9">
        <w:t xml:space="preserve"> Framþróun í tæknilegum möguleikum gefur okkur kost á að veita þjónustu með nýjum hætti og auka aðgengi fólks að henni. </w:t>
      </w:r>
    </w:p>
    <w:p w14:paraId="0E0B8E14" w14:textId="03292855" w:rsidR="00E47DF1" w:rsidRPr="007939E9" w:rsidRDefault="00E47DF1" w:rsidP="00C53EAB">
      <w:r w:rsidRPr="007939E9">
        <w:t>Framtíðin er björt.</w:t>
      </w:r>
    </w:p>
    <w:p w14:paraId="36E7118F" w14:textId="77777777" w:rsidR="000D58EA" w:rsidRPr="007939E9" w:rsidRDefault="000D58EA" w:rsidP="00C53EAB">
      <w:pPr>
        <w:rPr>
          <w:rStyle w:val="Sterkt"/>
          <w:rFonts w:asciiTheme="minorHAnsi" w:hAnsiTheme="minorHAnsi" w:cstheme="minorHAnsi"/>
          <w:b w:val="0"/>
          <w:bCs w:val="0"/>
          <w:color w:val="4A4A4A"/>
          <w:shd w:val="clear" w:color="auto" w:fill="FFFFFF"/>
        </w:rPr>
      </w:pPr>
    </w:p>
    <w:p w14:paraId="1A2ED6AA" w14:textId="77777777" w:rsidR="000D58EA" w:rsidRPr="007939E9" w:rsidRDefault="000D58EA" w:rsidP="000D58EA">
      <w:pPr>
        <w:jc w:val="right"/>
        <w:rPr>
          <w:rStyle w:val="Sterkt"/>
          <w:rFonts w:asciiTheme="minorHAnsi" w:hAnsiTheme="minorHAnsi" w:cstheme="minorHAnsi"/>
          <w:b w:val="0"/>
          <w:bCs w:val="0"/>
          <w:shd w:val="clear" w:color="auto" w:fill="FFFFFF"/>
        </w:rPr>
      </w:pPr>
      <w:r w:rsidRPr="007939E9">
        <w:rPr>
          <w:rStyle w:val="Sterkt"/>
          <w:rFonts w:asciiTheme="minorHAnsi" w:hAnsiTheme="minorHAnsi" w:cstheme="minorHAnsi"/>
          <w:b w:val="0"/>
          <w:bCs w:val="0"/>
          <w:shd w:val="clear" w:color="auto" w:fill="FFFFFF"/>
        </w:rPr>
        <w:t>Svandís Svavarsdóttir heilbrigðisráðherra</w:t>
      </w:r>
    </w:p>
    <w:p w14:paraId="77738C4D" w14:textId="00E5CBEC" w:rsidR="000D58EA" w:rsidRPr="007939E9" w:rsidRDefault="000D58EA" w:rsidP="000D58EA">
      <w:pPr>
        <w:jc w:val="right"/>
        <w:rPr>
          <w:b/>
          <w:bCs/>
        </w:rPr>
        <w:sectPr w:rsidR="000D58EA" w:rsidRPr="007939E9" w:rsidSect="00B66878">
          <w:type w:val="continuous"/>
          <w:pgSz w:w="11906" w:h="16838" w:code="9"/>
          <w:pgMar w:top="1588" w:right="3402" w:bottom="1418" w:left="1701" w:header="471" w:footer="567" w:gutter="0"/>
          <w:cols w:space="708"/>
          <w:docGrid w:linePitch="360"/>
        </w:sectPr>
      </w:pPr>
      <w:r w:rsidRPr="007939E9">
        <w:rPr>
          <w:rStyle w:val="Sterkt"/>
          <w:rFonts w:asciiTheme="minorHAnsi" w:hAnsiTheme="minorHAnsi" w:cstheme="minorHAnsi"/>
          <w:b w:val="0"/>
          <w:bCs w:val="0"/>
          <w:shd w:val="clear" w:color="auto" w:fill="FFFFFF"/>
        </w:rPr>
        <w:t>Reykjavík í júní 2021</w:t>
      </w:r>
    </w:p>
    <w:p w14:paraId="75D2EF42" w14:textId="77777777" w:rsidR="00B66878" w:rsidRDefault="00B66878" w:rsidP="00C53EAB">
      <w:pPr>
        <w:rPr>
          <w:rFonts w:asciiTheme="minorHAnsi" w:hAnsiTheme="minorHAnsi"/>
        </w:rPr>
        <w:sectPr w:rsidR="00B66878" w:rsidSect="00C53EAB">
          <w:type w:val="continuous"/>
          <w:pgSz w:w="11906" w:h="16838" w:code="9"/>
          <w:pgMar w:top="1588" w:right="3402" w:bottom="1418" w:left="1701" w:header="471" w:footer="567" w:gutter="0"/>
          <w:cols w:space="708"/>
          <w:docGrid w:linePitch="360"/>
        </w:sectPr>
      </w:pPr>
    </w:p>
    <w:p w14:paraId="1BFBEBF4" w14:textId="2C814222" w:rsidR="004975BD" w:rsidRDefault="004975BD" w:rsidP="00C53EAB">
      <w:pPr>
        <w:rPr>
          <w:rFonts w:asciiTheme="minorHAnsi" w:hAnsiTheme="minorHAnsi"/>
        </w:rPr>
      </w:pPr>
    </w:p>
    <w:p w14:paraId="7454DBDE" w14:textId="77777777" w:rsidR="00C53EAB" w:rsidRPr="00390F7C" w:rsidRDefault="00C53EAB" w:rsidP="00C53EAB"/>
    <w:p w14:paraId="047835ED" w14:textId="77777777" w:rsidR="00C53EAB" w:rsidRPr="00390F7C" w:rsidRDefault="00C53EAB" w:rsidP="00C53EAB"/>
    <w:p w14:paraId="59971E36" w14:textId="6FB7D88A" w:rsidR="00C95FFC" w:rsidRDefault="00C95FFC" w:rsidP="00523880">
      <w:pPr>
        <w:pStyle w:val="SummaryHeading"/>
      </w:pPr>
      <w:bookmarkStart w:id="6" w:name="_Toc74559501"/>
      <w:r>
        <w:lastRenderedPageBreak/>
        <w:t>Inngangur</w:t>
      </w:r>
      <w:bookmarkEnd w:id="6"/>
    </w:p>
    <w:p w14:paraId="0AE412D7" w14:textId="77777777" w:rsidR="00B66878" w:rsidRDefault="00B66878" w:rsidP="003227AA">
      <w:pPr>
        <w:rPr>
          <w:rStyle w:val="Fyrirsgn2Staf"/>
        </w:rPr>
        <w:sectPr w:rsidR="00B66878" w:rsidSect="00C53EAB">
          <w:type w:val="continuous"/>
          <w:pgSz w:w="11906" w:h="16838" w:code="9"/>
          <w:pgMar w:top="1588" w:right="3402" w:bottom="1418" w:left="1701" w:header="471" w:footer="567" w:gutter="0"/>
          <w:cols w:space="708"/>
          <w:docGrid w:linePitch="360"/>
        </w:sectPr>
      </w:pPr>
    </w:p>
    <w:p w14:paraId="42141600" w14:textId="556B27D6" w:rsidR="003227AA" w:rsidRDefault="00C95FFC" w:rsidP="003227AA">
      <w:bookmarkStart w:id="7" w:name="_Toc74559502"/>
      <w:r w:rsidRPr="00DF65A2">
        <w:rPr>
          <w:rStyle w:val="Fyrirsgn2Staf"/>
        </w:rPr>
        <w:t>Stefna og aðgerðaáætlun</w:t>
      </w:r>
      <w:r w:rsidR="00673259" w:rsidRPr="00DF65A2">
        <w:rPr>
          <w:rStyle w:val="Fyrirsgn2Staf"/>
        </w:rPr>
        <w:t xml:space="preserve"> í geðheilbrigðismálum</w:t>
      </w:r>
      <w:bookmarkEnd w:id="7"/>
      <w:r w:rsidR="00673259">
        <w:t xml:space="preserve"> til</w:t>
      </w:r>
      <w:r w:rsidR="000D5B56">
        <w:t xml:space="preserve"> </w:t>
      </w:r>
      <w:r w:rsidR="00673259">
        <w:t>fjögurra ára</w:t>
      </w:r>
      <w:r w:rsidR="003227AA">
        <w:t xml:space="preserve"> sem</w:t>
      </w:r>
      <w:r w:rsidR="00673259">
        <w:t xml:space="preserve"> var samþykkt á Alþingi 2016</w:t>
      </w:r>
      <w:r w:rsidR="003227AA">
        <w:t xml:space="preserve"> </w:t>
      </w:r>
      <w:r w:rsidR="00673259">
        <w:t xml:space="preserve">var fyrsta heildstæða stefnan í málaflokknum og tók til samþættingu þjónustu sem snýr að geðheilbrigðismálum, eflingu þekkingar og færni þeirra sem að málum koma. Sérstök áhersla var á geðrækt og forvarnir, </w:t>
      </w:r>
      <w:proofErr w:type="spellStart"/>
      <w:r w:rsidR="00673259">
        <w:t>snemmtækar</w:t>
      </w:r>
      <w:proofErr w:type="spellEnd"/>
      <w:r w:rsidR="00673259">
        <w:t xml:space="preserve"> íhlutanir og sjálfsvígsforvarnir. Einnig var lögð áhersla á að fólki </w:t>
      </w:r>
      <w:r w:rsidR="003227AA">
        <w:t>væri</w:t>
      </w:r>
      <w:r w:rsidR="00673259">
        <w:t xml:space="preserve"> ekki mismunað á grundvelli geðheilsu. </w:t>
      </w:r>
      <w:r w:rsidR="003227AA">
        <w:t xml:space="preserve"> </w:t>
      </w:r>
    </w:p>
    <w:p w14:paraId="7AFB07E9" w14:textId="76404392" w:rsidR="00C95FFC" w:rsidRDefault="003227AA" w:rsidP="003227AA">
      <w:bookmarkStart w:id="8" w:name="_Toc74559503"/>
      <w:r w:rsidRPr="00DF65A2">
        <w:rPr>
          <w:rStyle w:val="Fyrirsgn2Staf"/>
        </w:rPr>
        <w:t>Heilbrigðisstefna til ársins 2030</w:t>
      </w:r>
      <w:bookmarkEnd w:id="8"/>
      <w:r>
        <w:t xml:space="preserve"> var samþykkt á Alþingi </w:t>
      </w:r>
      <w:r w:rsidR="00654564">
        <w:t xml:space="preserve">2019 </w:t>
      </w:r>
      <w:r>
        <w:t>er leiðarvísir að uppbyggingu á heildstæðu, öflugu og enn betra heilbrigðiskerfi til framtíðar. Leiðarljós stefnunnar er að allt fólk á Íslandi hafi aðgang að öruggri og hagkvæmri heilbrigðisþjónustu. Framtíðarsýnin er að íslensk heilbrigðisþjónusta sé á heimsmælikvarða og lýðheilsustarf með áherslu á heilsueflingu og forvarnir sé hluti af allri þjónustu og þá sérstaklega þjónustu heilsugæslunnar. Áhersla er á að veita örugga, árangursríka og aðgengilega heilbrigðisþjónustu. Heilbrigðisstefnan er aðgengileg á vef stjórnarráðsins.</w:t>
      </w:r>
      <w:r w:rsidR="007C0EB3">
        <w:t xml:space="preserve"> Framtíðarsýninni er nánar lýst með sjö </w:t>
      </w:r>
      <w:r w:rsidR="00F61940">
        <w:t>grunn</w:t>
      </w:r>
      <w:r w:rsidR="002B4B18">
        <w:t>stoðum</w:t>
      </w:r>
      <w:r w:rsidR="007C0EB3">
        <w:t>:</w:t>
      </w:r>
    </w:p>
    <w:p w14:paraId="77C6C00D" w14:textId="36DF502E" w:rsidR="007C0EB3" w:rsidRDefault="007C0EB3" w:rsidP="007C0EB3">
      <w:pPr>
        <w:pStyle w:val="herslumerkturlisti"/>
      </w:pPr>
      <w:r>
        <w:t>Forysta til árangurs</w:t>
      </w:r>
    </w:p>
    <w:p w14:paraId="3013D60B" w14:textId="2765F5EB" w:rsidR="007C0EB3" w:rsidRDefault="007C0EB3" w:rsidP="007C0EB3">
      <w:pPr>
        <w:pStyle w:val="herslumerkturlisti"/>
      </w:pPr>
      <w:r>
        <w:t>Rétt þjónusta á réttum stað</w:t>
      </w:r>
    </w:p>
    <w:p w14:paraId="0D97FD03" w14:textId="24ED9435" w:rsidR="007C0EB3" w:rsidRDefault="007C0EB3" w:rsidP="007C0EB3">
      <w:pPr>
        <w:pStyle w:val="herslumerkturlisti"/>
      </w:pPr>
      <w:r>
        <w:t>Fólkið í forgrunni</w:t>
      </w:r>
    </w:p>
    <w:p w14:paraId="495B7C10" w14:textId="784BDC6F" w:rsidR="007C0EB3" w:rsidRDefault="007C0EB3" w:rsidP="007C0EB3">
      <w:pPr>
        <w:pStyle w:val="herslumerkturlisti"/>
      </w:pPr>
      <w:r>
        <w:t>Virkir notendur</w:t>
      </w:r>
    </w:p>
    <w:p w14:paraId="11549739" w14:textId="2D74C6A2" w:rsidR="007C0EB3" w:rsidRDefault="007C0EB3" w:rsidP="007C0EB3">
      <w:pPr>
        <w:pStyle w:val="herslumerkturlisti"/>
      </w:pPr>
      <w:r>
        <w:t>Skilvirk þjónustukaup</w:t>
      </w:r>
    </w:p>
    <w:p w14:paraId="73F511D6" w14:textId="04D9B292" w:rsidR="007C0EB3" w:rsidRDefault="007C0EB3" w:rsidP="007C0EB3">
      <w:pPr>
        <w:pStyle w:val="herslumerkturlisti"/>
      </w:pPr>
      <w:r>
        <w:t>Gæði í fyrirrúmi</w:t>
      </w:r>
    </w:p>
    <w:p w14:paraId="2EA43C32" w14:textId="729AD7DC" w:rsidR="007C0EB3" w:rsidRDefault="007C0EB3" w:rsidP="007C0EB3">
      <w:pPr>
        <w:pStyle w:val="herslumerkturlisti"/>
      </w:pPr>
      <w:r>
        <w:t>Hugsað til framtíðar</w:t>
      </w:r>
    </w:p>
    <w:p w14:paraId="39581333" w14:textId="77777777" w:rsidR="007C0EB3" w:rsidRDefault="007C0EB3" w:rsidP="007C0EB3">
      <w:pPr>
        <w:pStyle w:val="herslumerkturlisti"/>
        <w:numPr>
          <w:ilvl w:val="0"/>
          <w:numId w:val="0"/>
        </w:numPr>
        <w:ind w:left="272"/>
      </w:pPr>
    </w:p>
    <w:p w14:paraId="69E6E0E4" w14:textId="3D0EDB01" w:rsidR="007C0EB3" w:rsidRDefault="007C0EB3" w:rsidP="007C0EB3">
      <w:pPr>
        <w:pStyle w:val="herslumerkturlisti"/>
        <w:numPr>
          <w:ilvl w:val="0"/>
          <w:numId w:val="0"/>
        </w:numPr>
      </w:pPr>
      <w:bookmarkStart w:id="9" w:name="_Toc74559504"/>
      <w:r w:rsidRPr="00DF65A2">
        <w:rPr>
          <w:rStyle w:val="Fyrirsgn2Staf"/>
        </w:rPr>
        <w:t>Lýðheilsustefna til ársins 2030</w:t>
      </w:r>
      <w:bookmarkEnd w:id="9"/>
      <w:r>
        <w:t xml:space="preserve"> </w:t>
      </w:r>
      <w:r w:rsidR="00CE490D">
        <w:t xml:space="preserve">var nýverið samþykkt </w:t>
      </w:r>
      <w:r>
        <w:t>á Alþingi. L</w:t>
      </w:r>
      <w:r w:rsidR="00CE490D">
        <w:t>ýðheilsustefnan á sér stoð í heilbrigðisstefnu og l</w:t>
      </w:r>
      <w:r>
        <w:t>eiðarljós hennar er að heilsuefling og forvarnir verði hluti af allri þjónustu innan heilbrigðiskerfisins og viðhaldi þannig og bæti heilbrigði fólks og komi í veg fyrir sjúkdóma eins og kostur er. Áhersla er á að lýðheilsustarf verði markvis</w:t>
      </w:r>
      <w:r w:rsidR="002B4B18">
        <w:t>s</w:t>
      </w:r>
      <w:r>
        <w:t xml:space="preserve">t, á heimsmælikvarða og einkennist af þverfaglegu samstarfi </w:t>
      </w:r>
      <w:r w:rsidR="002B4B18">
        <w:t>heilbrigðisþjónustu</w:t>
      </w:r>
      <w:r>
        <w:t>, sérstaklega heilsugæslu, og annarra hagaðila á Íslandi með áherslu á heilsueflingu og forvarnir. Framtíðarsýn lýðheilsustefnu tekur einnig mið af lykilstoðunum sjö</w:t>
      </w:r>
      <w:r w:rsidR="002B4B18">
        <w:t xml:space="preserve"> sem nefndar voru hér fyrir ofan. </w:t>
      </w:r>
    </w:p>
    <w:p w14:paraId="73A8A284" w14:textId="28E60C3F" w:rsidR="00673259" w:rsidRDefault="00C03EBE" w:rsidP="000D5B56">
      <w:pPr>
        <w:pStyle w:val="Fyrirsgn2"/>
        <w:numPr>
          <w:ilvl w:val="0"/>
          <w:numId w:val="0"/>
        </w:numPr>
        <w:ind w:left="454" w:hanging="454"/>
      </w:pPr>
      <w:bookmarkStart w:id="10" w:name="_Toc74559505"/>
      <w:r>
        <w:t xml:space="preserve">Geðheilbrigðisþing </w:t>
      </w:r>
      <w:r w:rsidR="00673259">
        <w:t>202</w:t>
      </w:r>
      <w:r w:rsidR="00165E4F">
        <w:t>0: Framtíðarsýn til 2030</w:t>
      </w:r>
      <w:bookmarkEnd w:id="10"/>
    </w:p>
    <w:p w14:paraId="57DDFDAF" w14:textId="7BD3C922" w:rsidR="00B66878" w:rsidRDefault="00DF65A2" w:rsidP="00AD3EA7">
      <w:r>
        <w:t xml:space="preserve">Framtíðarsýn í geðheilbrigðismálum til ársins 2030 </w:t>
      </w:r>
      <w:r w:rsidR="00B66878">
        <w:t>fellur einnig</w:t>
      </w:r>
      <w:r>
        <w:t xml:space="preserve"> að heilbrigðisstefnunni og lykilstoðunum sjö. Í undirbúningsvinnu fyrir geðheilbrigðisþing sem móta ætti framtíðarsýn til 2030 var áhersla lögð á að fá sem víðtækast samráð fagfólks og haghafa</w:t>
      </w:r>
      <w:r w:rsidR="00B66878">
        <w:t xml:space="preserve">. Í ljósi heimsfaraldurs og </w:t>
      </w:r>
      <w:r w:rsidR="00B66878">
        <w:lastRenderedPageBreak/>
        <w:t>samkomutakmarkana var ákveðið að halda geðheilbrigðisþingið í tveimur hlutum</w:t>
      </w:r>
      <w:r w:rsidR="00AC74E8">
        <w:t>, ráðstefnu og vinnustofu,</w:t>
      </w:r>
      <w:r w:rsidR="00B66878">
        <w:t xml:space="preserve"> með því að nýta </w:t>
      </w:r>
      <w:proofErr w:type="spellStart"/>
      <w:r w:rsidR="00B66878">
        <w:t>fjarfundatækni</w:t>
      </w:r>
      <w:proofErr w:type="spellEnd"/>
      <w:r w:rsidR="00B66878">
        <w:t xml:space="preserve"> og samskiptaforrit. </w:t>
      </w:r>
    </w:p>
    <w:p w14:paraId="49A4B6CD" w14:textId="77777777" w:rsidR="00AC74E8" w:rsidRDefault="00C03EBE" w:rsidP="00AD3EA7">
      <w:r w:rsidRPr="00AD3EA7">
        <w:t xml:space="preserve">Á fjórða þúsund manns </w:t>
      </w:r>
      <w:r w:rsidR="00B66878">
        <w:t>tóku þátt í</w:t>
      </w:r>
      <w:r w:rsidRPr="00AD3EA7">
        <w:t xml:space="preserve"> geðheilbrigðisþingi í beinu streymi þann 9. desember síðastliðinn. Marg</w:t>
      </w:r>
      <w:r w:rsidR="00E47DF1">
        <w:t>ir</w:t>
      </w:r>
      <w:r w:rsidRPr="00AD3EA7">
        <w:t xml:space="preserve"> tóku virkan þátt í þinginu í gegnum </w:t>
      </w:r>
      <w:r w:rsidR="00B66878">
        <w:t>samskipta</w:t>
      </w:r>
      <w:r w:rsidRPr="00AD3EA7">
        <w:t>forrit</w:t>
      </w:r>
      <w:r w:rsidR="00B66878">
        <w:t xml:space="preserve"> </w:t>
      </w:r>
      <w:r w:rsidRPr="00AD3EA7">
        <w:t>og komu á framfæri spurningum og hugleiðingum</w:t>
      </w:r>
      <w:r w:rsidR="00AC74E8">
        <w:t xml:space="preserve"> til fyrirlesara. Upptöku</w:t>
      </w:r>
      <w:r w:rsidRPr="00AD3EA7">
        <w:t xml:space="preserve"> af geðheilbrigðisþingi </w:t>
      </w:r>
      <w:r w:rsidR="00AC74E8">
        <w:t xml:space="preserve">má finna hér: </w:t>
      </w:r>
      <w:hyperlink r:id="rId13" w:history="1">
        <w:r w:rsidR="00AC74E8" w:rsidRPr="00B5798C">
          <w:rPr>
            <w:rStyle w:val="Tengill"/>
          </w:rPr>
          <w:t>https://vimeo.com/488121911</w:t>
        </w:r>
      </w:hyperlink>
      <w:r w:rsidR="00B66878" w:rsidRPr="00B66878">
        <w:t xml:space="preserve"> </w:t>
      </w:r>
    </w:p>
    <w:p w14:paraId="047F9C4C" w14:textId="36869024" w:rsidR="00C03EBE" w:rsidRPr="00AD3EA7" w:rsidRDefault="00C03EBE" w:rsidP="00AD3EA7">
      <w:r w:rsidRPr="00AC74E8">
        <w:t>Svandís Svavarsdóttir heilbrigðisráðherra</w:t>
      </w:r>
      <w:r w:rsidRPr="00AD3EA7">
        <w:t> setti þingið og lagði í ávarpi sínu áherslu á að geðheilbrigðismálin eigi ekki og megi ekki vera jaðarsett í heilbrigðisþjónustunni: „</w:t>
      </w:r>
      <w:r w:rsidRPr="00AD3EA7">
        <w:rPr>
          <w:i/>
          <w:iCs/>
        </w:rPr>
        <w:t xml:space="preserve">vegna þess að þetta er málaflokkur sem sannarlega verðskuldar að vera í brennidepli, auðvitað alltaf en ekki síst núna á tímum </w:t>
      </w:r>
      <w:proofErr w:type="spellStart"/>
      <w:r w:rsidR="00AD6050">
        <w:rPr>
          <w:i/>
          <w:iCs/>
        </w:rPr>
        <w:t>C</w:t>
      </w:r>
      <w:r w:rsidR="00AD6050" w:rsidRPr="00AD3EA7">
        <w:rPr>
          <w:i/>
          <w:iCs/>
        </w:rPr>
        <w:t>ovid</w:t>
      </w:r>
      <w:proofErr w:type="spellEnd"/>
      <w:r w:rsidRPr="00AD3EA7">
        <w:rPr>
          <w:i/>
          <w:iCs/>
        </w:rPr>
        <w:t>. Það liggur líka fyrir að geðheilbrigðisvandi er í raun ein stærsta áskorun í heilbrigðismálum samtímans. Ekki bara hér á Íslandi heldur á heimsvísu.“</w:t>
      </w:r>
    </w:p>
    <w:p w14:paraId="7D2D4CF4" w14:textId="11699FAB" w:rsidR="00AC74E8" w:rsidRPr="00AC74E8" w:rsidRDefault="00C03EBE" w:rsidP="004E1BED">
      <w:pPr>
        <w:rPr>
          <w:i/>
          <w:iCs/>
        </w:rPr>
      </w:pPr>
      <w:r w:rsidRPr="00AD3EA7">
        <w:t>Ráðherra hvatti þátttakendur á þinginu áfram, því verkefnið krefðist samstöðu og samvinnu þar sem raddir allra þyrftu að heyrast, fagfólksins og ekki síður notenda þjónustunnar</w:t>
      </w:r>
      <w:r w:rsidR="00AC74E8">
        <w:rPr>
          <w:i/>
          <w:iCs/>
        </w:rPr>
        <w:t xml:space="preserve">. </w:t>
      </w:r>
      <w:r w:rsidRPr="00AD3EA7">
        <w:t>Heilbrigðisráðherra hvatti fólk til að hugsa stórt og vera óhrætt við nýsköpun og frumlega hugsun.</w:t>
      </w:r>
      <w:r w:rsidR="00AC74E8">
        <w:t xml:space="preserve"> </w:t>
      </w:r>
      <w:r w:rsidRPr="00AC74E8">
        <w:rPr>
          <w:rStyle w:val="hersla"/>
        </w:rPr>
        <w:t>„Hugsum til framtíðar. Hvernig viljum við hafa geðheilbrigðismál Íslands árið 2030? Hvaða gildi viljum við hafa að leiðarljósi? Hvað höfum við lært og hvernig ætlum við að nýta okkur það?“</w:t>
      </w:r>
    </w:p>
    <w:p w14:paraId="1F0EA3F1" w14:textId="742D5C2D" w:rsidR="00C03EBE" w:rsidRPr="00AD3EA7" w:rsidRDefault="00C03EBE" w:rsidP="00AC74E8">
      <w:r w:rsidRPr="00AD3EA7">
        <w:t>Héðinn Unnsteinsson, formaður Geðhjálpar, brýndi áhorfendur að rýna til gagns í geðheilbrigðismálum og hvatti meðal annars til þess að það yrði gerð heildarúttekt á hugmyndafræði, umfangi og framkvæmd geðheilbrigðisþjónustu á Íslandi. „</w:t>
      </w:r>
      <w:r w:rsidRPr="00AD3EA7">
        <w:rPr>
          <w:i/>
          <w:iCs/>
        </w:rPr>
        <w:t>Það er mikið ósamræmi í umfangi málaflokksins og þeirra fjármuna sem til hans er varið og það verður einhvern veginn að fara að vinna að því að brúa þetta bil.“</w:t>
      </w:r>
    </w:p>
    <w:p w14:paraId="0FB4215C" w14:textId="5C734293" w:rsidR="00C03EBE" w:rsidRPr="00AD3EA7" w:rsidRDefault="00C03EBE" w:rsidP="00AC74E8">
      <w:r w:rsidRPr="00AD3EA7">
        <w:t xml:space="preserve">Sigrún Daníelsdóttir, verkefnastjóri geðræktar hjá </w:t>
      </w:r>
      <w:r w:rsidR="00220A56">
        <w:t>E</w:t>
      </w:r>
      <w:r w:rsidRPr="00AD3EA7">
        <w:t xml:space="preserve">mbætti landlæknis fjallaði um geðheilbrigði út frá lýðheilsusjónarmiðum, um mikilvægi geðræktar, forvarna og </w:t>
      </w:r>
      <w:proofErr w:type="spellStart"/>
      <w:r w:rsidRPr="00AD3EA7">
        <w:t>snemmtæk</w:t>
      </w:r>
      <w:r w:rsidR="002332AE">
        <w:t>s</w:t>
      </w:r>
      <w:proofErr w:type="spellEnd"/>
      <w:r w:rsidRPr="00AD3EA7">
        <w:t xml:space="preserve"> stuðnings. „</w:t>
      </w:r>
      <w:proofErr w:type="spellStart"/>
      <w:r w:rsidRPr="00AD3EA7">
        <w:rPr>
          <w:i/>
          <w:iCs/>
        </w:rPr>
        <w:t>Snemmtæk</w:t>
      </w:r>
      <w:proofErr w:type="spellEnd"/>
      <w:r w:rsidRPr="00AD3EA7">
        <w:rPr>
          <w:i/>
          <w:iCs/>
        </w:rPr>
        <w:t xml:space="preserve"> íhlutun er eitthvað sem við þurfum virkilega að taka til endurskoðunar frá grunni hér á Íslandi</w:t>
      </w:r>
      <w:r w:rsidRPr="00AD3EA7">
        <w:t>“ í ljósi þess að bið er alls staðar eftir þjónustu.</w:t>
      </w:r>
    </w:p>
    <w:p w14:paraId="0C707182" w14:textId="5C474717" w:rsidR="00C03EBE" w:rsidRPr="00AD3EA7" w:rsidRDefault="00C03EBE" w:rsidP="00AC74E8">
      <w:r w:rsidRPr="00AD3EA7">
        <w:t xml:space="preserve">Karen Geirsdóttir, formaður Hugrúnar geðfræðslufélags, fjallaði um mikilvægi þess að nýta geðfræðslu til þess að efla geðheilbrigði. </w:t>
      </w:r>
      <w:r w:rsidR="00E6659E">
        <w:t>Verkefni</w:t>
      </w:r>
      <w:r w:rsidR="00E6659E" w:rsidRPr="00AD3EA7">
        <w:t xml:space="preserve"> </w:t>
      </w:r>
      <w:r w:rsidRPr="00AD3EA7">
        <w:t>Hugrún</w:t>
      </w:r>
      <w:r w:rsidR="00220A56">
        <w:t>ar</w:t>
      </w:r>
      <w:r w:rsidRPr="00AD3EA7">
        <w:t xml:space="preserve"> </w:t>
      </w:r>
      <w:r w:rsidR="00E6659E">
        <w:t xml:space="preserve">er að </w:t>
      </w:r>
      <w:r w:rsidRPr="00AD3EA7">
        <w:t>ferðast um land allt til að halda geðfræðslufyrirlestra í framhaldsskólum. „</w:t>
      </w:r>
      <w:r w:rsidRPr="00AD3EA7">
        <w:rPr>
          <w:i/>
          <w:iCs/>
        </w:rPr>
        <w:t>Það er mikilvægt að veita þessa þjónustu fyrir unga fólkið og sýna þeim hvað stendur til boða.“</w:t>
      </w:r>
    </w:p>
    <w:p w14:paraId="50BF4CB6" w14:textId="30F7BBF6" w:rsidR="00C03EBE" w:rsidRPr="00AD3EA7" w:rsidRDefault="00C03EBE" w:rsidP="00AD3EA7">
      <w:r w:rsidRPr="00AD3EA7">
        <w:t>Bóas Valdórsson, sálfræðingur Menntaskólans við Harmahlíð talaði um mikilvægi sálfræðiþjónustu í framhaldsskólum. Hann vísaði til forvarnargildis og með því að hafa lágan þröskuld fyrir þjónustu væri hægt að draga úr líkum á því að fólk þróaði með sér frekari vanda „</w:t>
      </w:r>
      <w:r w:rsidRPr="00AD3EA7">
        <w:rPr>
          <w:i/>
          <w:iCs/>
        </w:rPr>
        <w:t>og er það bæði til heilla fyrir persónuna og einstaklingana sjálfa sem og dregur úr auknu álagi annars</w:t>
      </w:r>
      <w:r w:rsidR="00220A56">
        <w:rPr>
          <w:i/>
          <w:iCs/>
        </w:rPr>
        <w:t xml:space="preserve"> </w:t>
      </w:r>
      <w:r w:rsidRPr="00AD3EA7">
        <w:rPr>
          <w:i/>
          <w:iCs/>
        </w:rPr>
        <w:t>staðar í heilbrigðiskerfinu</w:t>
      </w:r>
      <w:r w:rsidRPr="00AD3EA7">
        <w:t>.“</w:t>
      </w:r>
    </w:p>
    <w:p w14:paraId="55EEBCB4" w14:textId="36B75479" w:rsidR="00C03EBE" w:rsidRDefault="00C03EBE" w:rsidP="00AD3EA7">
      <w:pPr>
        <w:rPr>
          <w:rFonts w:ascii="Fira Sans" w:hAnsi="Fira Sans"/>
          <w:color w:val="4A4A4A"/>
        </w:rPr>
      </w:pPr>
      <w:r w:rsidRPr="00AD3EA7">
        <w:lastRenderedPageBreak/>
        <w:t xml:space="preserve">Fulltrúar Heilsugæslu höfuðborgarsvæðisins, Ingólfur Sveinn Ingólfsson yfirlæknir í Geðheilsuteymi </w:t>
      </w:r>
      <w:r w:rsidR="00A05251">
        <w:t>v</w:t>
      </w:r>
      <w:r w:rsidR="00A05251" w:rsidRPr="00AD3EA7">
        <w:t xml:space="preserve">estur </w:t>
      </w:r>
      <w:r w:rsidRPr="00AD3EA7">
        <w:t>og Kristbjörg Þórisdóttir sálfræðingur, útskýrðu hvernig þau sjá fyrir sér framtíðina í þrepaskiptri geðheilsugæslu með forystu til árangurs. „</w:t>
      </w:r>
      <w:r w:rsidRPr="00AD3EA7">
        <w:rPr>
          <w:i/>
          <w:iCs/>
        </w:rPr>
        <w:t>Við viljum að sjálfsögðu horfa til þess að geðheilsugæsla framtíðarinnar sé í raun í takt við það sem við myndum vilja bjóða okkar eigin börnum,“</w:t>
      </w:r>
      <w:r w:rsidRPr="00AD3EA7">
        <w:t> sagði Kristbjörg. </w:t>
      </w:r>
      <w:r w:rsidRPr="00AD3EA7">
        <w:rPr>
          <w:i/>
          <w:iCs/>
        </w:rPr>
        <w:t>„Það má líka hugsa til þess að þessi geðheilsugæsla muni vaxa og dafna eins og börnin okkar.“</w:t>
      </w:r>
      <w:r w:rsidRPr="00AD3EA7">
        <w:t> Þau töluðu um hversu áríðandi það væri að veita rétta þjónustu á réttum stað, hafa virka notendur og teymisvinnu. </w:t>
      </w:r>
      <w:r w:rsidRPr="00AD3EA7">
        <w:rPr>
          <w:i/>
          <w:iCs/>
        </w:rPr>
        <w:t xml:space="preserve">„Það er þekkt hérlendis sem erlendis að á hverjum tíma séu 10-20% að glíma við </w:t>
      </w:r>
      <w:r w:rsidRPr="00DE5BD1">
        <w:rPr>
          <w:i/>
          <w:iCs/>
        </w:rPr>
        <w:t>misalvarlegan geðvanda. Það gera</w:t>
      </w:r>
      <w:r w:rsidRPr="00AD3EA7">
        <w:rPr>
          <w:i/>
          <w:iCs/>
        </w:rPr>
        <w:t xml:space="preserve"> um 28-56.000 Íslendinga. Þetta eru háar tölur,“ </w:t>
      </w:r>
      <w:r w:rsidRPr="00AD3EA7">
        <w:t>sagði Ingólfur. Hann benti á að </w:t>
      </w:r>
      <w:r w:rsidRPr="00AD3EA7">
        <w:rPr>
          <w:i/>
          <w:iCs/>
        </w:rPr>
        <w:t xml:space="preserve">„í dag er </w:t>
      </w:r>
      <w:proofErr w:type="spellStart"/>
      <w:r w:rsidRPr="00AD3EA7">
        <w:rPr>
          <w:i/>
          <w:iCs/>
        </w:rPr>
        <w:t>mönnun</w:t>
      </w:r>
      <w:proofErr w:type="spellEnd"/>
      <w:r w:rsidRPr="00AD3EA7">
        <w:rPr>
          <w:i/>
          <w:iCs/>
        </w:rPr>
        <w:t xml:space="preserve"> í fyrstu línu geðheilbrigðisþjónustu ekki næg til þess að veita svona fjölda þjónustu og því viljum við breyta. Númer eitt, tvö og þrjú. Það er aðalboðskapurinn okkar í dag.“</w:t>
      </w:r>
      <w:r w:rsidRPr="00AD3EA7">
        <w:t> Þau komu með áhugaverð dæmi um hvernig hægt væri að nýta fjórðu iðnbyltinguna til þess að bæta þjónustu, gera hana skilvirkari og koma í veg fyrir biðlista. En til þess að veita bestu þjónustu sem mögulegt er þarf að hlúa að mannauði og setja fólkið í forgrunninn, benti Kristbjörg á.</w:t>
      </w:r>
    </w:p>
    <w:p w14:paraId="42CA3662" w14:textId="5957B375" w:rsidR="00C03EBE" w:rsidRPr="00AD3EA7" w:rsidRDefault="00C03EBE" w:rsidP="00AD3EA7">
      <w:r w:rsidRPr="00AD3EA7">
        <w:t xml:space="preserve">Berglind Guðmundsdóttir yfirsálfræðingur á Landspítala talaði um að setja notandann í öndvegi því að grundvallarforsenda þess að </w:t>
      </w:r>
      <w:bookmarkStart w:id="11" w:name="_Hlk74750742"/>
      <w:r w:rsidRPr="00AD3EA7">
        <w:t xml:space="preserve">ná árangri í bata er að fólk séu virkir þátttakendur </w:t>
      </w:r>
      <w:bookmarkEnd w:id="11"/>
      <w:r w:rsidRPr="00AD3EA7">
        <w:t>í eigin gagnreyndri meðferð. Hún benti einnig á nauðsyn þess að aðgengi fólks sé jafnt að þjónustu og að samfella og samhæfing sé á milli þjónustustiga. „</w:t>
      </w:r>
      <w:r w:rsidRPr="00AD3EA7">
        <w:rPr>
          <w:i/>
          <w:iCs/>
        </w:rPr>
        <w:t>Ég tel afar mikilvægt að við séum með vegvísa og heildarsýn en á sama tíma að við séum dugleg að brjóta niður verkefnið og skilgreina hvern þátt vel svo að við séum líklegri til að ná árangri. Ég fagna því innilega að þetta þing er í gangi núna og ég hef mikla trú á niðurstöðu þess. Ég trúi því að saman getum við á Íslandi, okkar litla landi, búið til geðheilbrigðisstefnu og mótað hana til framtíðar og ég hef mikla trú á því að hún geti orðið framúrskarandi og fyrirmynd annarra þjóða</w:t>
      </w:r>
      <w:r w:rsidR="00736817">
        <w:rPr>
          <w:i/>
          <w:iCs/>
        </w:rPr>
        <w:t>.</w:t>
      </w:r>
      <w:r w:rsidRPr="00AD3EA7">
        <w:t> “</w:t>
      </w:r>
    </w:p>
    <w:p w14:paraId="62952424" w14:textId="391D31D2" w:rsidR="00C03EBE" w:rsidRPr="00AD3EA7" w:rsidRDefault="00C03EBE" w:rsidP="00DE5BD1">
      <w:pPr>
        <w:spacing w:line="360" w:lineRule="auto"/>
      </w:pPr>
      <w:r w:rsidRPr="00AD3EA7">
        <w:t xml:space="preserve">Þá tók til máls Þórunn Sveinbjörnsdóttir, formaður Landssambands eldri borgara sem setti geðheilbrigðismálin í fallegt samhengi </w:t>
      </w:r>
      <w:r w:rsidRPr="00766001">
        <w:rPr>
          <w:i/>
          <w:iCs/>
        </w:rPr>
        <w:t xml:space="preserve">„Ég get ekki bara hugsað málið út frá eldri borgurum vegna þess að mér finnst að þetta líf okkar sé ein samfella.“ </w:t>
      </w:r>
      <w:r w:rsidR="00E643F7">
        <w:rPr>
          <w:i/>
          <w:iCs/>
        </w:rPr>
        <w:t xml:space="preserve"> </w:t>
      </w:r>
      <w:r w:rsidR="00A05251">
        <w:t>Í erindi sínu sem bar titilinn</w:t>
      </w:r>
      <w:r w:rsidRPr="00AD3EA7">
        <w:t xml:space="preserve"> Með hnút í maganum lagði </w:t>
      </w:r>
      <w:r w:rsidR="00A05251">
        <w:t xml:space="preserve">Þórunn </w:t>
      </w:r>
      <w:r w:rsidRPr="00AD3EA7">
        <w:t>áherslu á stóra samhengið</w:t>
      </w:r>
      <w:r w:rsidR="00A05251">
        <w:t xml:space="preserve"> og spurði</w:t>
      </w:r>
      <w:r w:rsidRPr="00AD3EA7">
        <w:t xml:space="preserve">, </w:t>
      </w:r>
      <w:r w:rsidRPr="00766001">
        <w:rPr>
          <w:i/>
          <w:iCs/>
        </w:rPr>
        <w:t>„</w:t>
      </w:r>
      <w:proofErr w:type="spellStart"/>
      <w:r w:rsidRPr="00766001">
        <w:rPr>
          <w:i/>
          <w:iCs/>
        </w:rPr>
        <w:t>hniprum</w:t>
      </w:r>
      <w:proofErr w:type="spellEnd"/>
      <w:r w:rsidRPr="00766001">
        <w:rPr>
          <w:i/>
          <w:iCs/>
        </w:rPr>
        <w:t xml:space="preserve"> við okkur saman með þennan hnút eða vinnum við úr</w:t>
      </w:r>
      <w:r w:rsidR="00A05251">
        <w:rPr>
          <w:i/>
          <w:iCs/>
        </w:rPr>
        <w:t xml:space="preserve"> </w:t>
      </w:r>
      <w:r w:rsidRPr="00766001">
        <w:rPr>
          <w:i/>
          <w:iCs/>
        </w:rPr>
        <w:t>honum?“</w:t>
      </w:r>
      <w:r w:rsidRPr="00AD3EA7">
        <w:t xml:space="preserve"> Hún hvatti til sjálfboðaliðastarfa, heilbrigðs lífs og jafningjastuðnings.</w:t>
      </w:r>
    </w:p>
    <w:p w14:paraId="0E98716B" w14:textId="53646CD5" w:rsidR="00C03EBE" w:rsidRPr="00AD3EA7" w:rsidRDefault="00C03EBE" w:rsidP="00DE5BD1">
      <w:pPr>
        <w:spacing w:line="360" w:lineRule="auto"/>
      </w:pPr>
      <w:r w:rsidRPr="00AD3EA7">
        <w:t xml:space="preserve">Erindi Málfríðar Hrefnu Einarsdóttur, formanns Hugarafls, fjallaði um innsæið sem kom af eigin reynslu og var hvatinn að valdeflandi, </w:t>
      </w:r>
      <w:proofErr w:type="spellStart"/>
      <w:r w:rsidRPr="00AD3EA7">
        <w:t>batahvetjandi</w:t>
      </w:r>
      <w:proofErr w:type="spellEnd"/>
      <w:r w:rsidRPr="00AD3EA7">
        <w:t xml:space="preserve"> og einstaklingsmiðaðri nálgun hennar að starfi sínu nú.</w:t>
      </w:r>
      <w:r w:rsidR="00A05251">
        <w:t xml:space="preserve"> Hún vildi að </w:t>
      </w:r>
      <w:proofErr w:type="spellStart"/>
      <w:r w:rsidR="00A05251">
        <w:t>hlúð</w:t>
      </w:r>
      <w:proofErr w:type="spellEnd"/>
      <w:r w:rsidR="00A05251">
        <w:t xml:space="preserve"> væri að</w:t>
      </w:r>
      <w:r w:rsidRPr="00AD3EA7">
        <w:t xml:space="preserve"> </w:t>
      </w:r>
      <w:r w:rsidRPr="00766001">
        <w:rPr>
          <w:i/>
          <w:iCs/>
        </w:rPr>
        <w:t>„Þessum mannlegu áherslum sem ættu í raun að sjást í allri geðheilbrigðisþjónustu.“</w:t>
      </w:r>
    </w:p>
    <w:p w14:paraId="06EC7FE4" w14:textId="70CEEF2C" w:rsidR="00C03EBE" w:rsidRPr="004E1BED" w:rsidRDefault="00C03EBE" w:rsidP="004E1BED">
      <w:r w:rsidRPr="004E1BED">
        <w:lastRenderedPageBreak/>
        <w:t>Pallborðsumræður voru líflegar og gagnlegar.</w:t>
      </w:r>
      <w:r w:rsidR="004E1BED" w:rsidRPr="004E1BED">
        <w:t xml:space="preserve"> Áhugaverðar spurningar komu frá þátttakendum í gegnum samskiptaforrit og leystu fyrirlesarar vel úr þeim. Fram kom áberandi áhugi, jákvæðni, kjarkur og vilji til samvinnu til að skapa bjartari framtíð í geðheilbrigðismálum þjóðarinnar.  </w:t>
      </w:r>
    </w:p>
    <w:p w14:paraId="39F2F4B7" w14:textId="0BE556AD" w:rsidR="00C03EBE" w:rsidRDefault="00C03EBE" w:rsidP="00AD3EA7">
      <w:r w:rsidRPr="00AD3EA7">
        <w:t xml:space="preserve">Strax í kjölfar </w:t>
      </w:r>
      <w:r w:rsidR="004E1BED">
        <w:t xml:space="preserve">ráðstefnuhluta </w:t>
      </w:r>
      <w:r w:rsidRPr="00AD3EA7">
        <w:t xml:space="preserve">geðheilbrigðisþingsins fóru fram sjö vinnustofur í sérstökum rafrænum fundarrýmum, en vinnustofurnar endurspegluðu eitt af </w:t>
      </w:r>
      <w:r w:rsidR="00A05251">
        <w:t>grunnstoð</w:t>
      </w:r>
      <w:r w:rsidR="00A05251" w:rsidRPr="00AD3EA7">
        <w:t xml:space="preserve">unum </w:t>
      </w:r>
      <w:r w:rsidRPr="00AD3EA7">
        <w:t>sjö úr heilbrigðistefnunni. Á vinnustofunum unnu þátttakendur að framtíðarsýn með forgangsröðu</w:t>
      </w:r>
      <w:r w:rsidR="00335074">
        <w:t>n</w:t>
      </w:r>
      <w:r w:rsidRPr="00AD3EA7">
        <w:t xml:space="preserve"> aðgerðum til þess að ná </w:t>
      </w:r>
      <w:r w:rsidR="00521B44">
        <w:t xml:space="preserve">fram </w:t>
      </w:r>
      <w:r w:rsidRPr="00AD3EA7">
        <w:t xml:space="preserve">þessari framtíðarsýn. </w:t>
      </w:r>
      <w:r w:rsidR="002C49B1">
        <w:t xml:space="preserve">Innan hvers hóps var framkvæmd greining </w:t>
      </w:r>
      <w:r w:rsidR="00AC74E8">
        <w:t xml:space="preserve">á ógnum og tækifærum </w:t>
      </w:r>
      <w:r w:rsidR="002C49B1">
        <w:t xml:space="preserve">á viðkomandi lykilviðfangsefnum. </w:t>
      </w:r>
      <w:r w:rsidRPr="00AD3EA7">
        <w:t>Hópstjórar send</w:t>
      </w:r>
      <w:r w:rsidR="00704306">
        <w:t>u</w:t>
      </w:r>
      <w:r w:rsidRPr="00AD3EA7">
        <w:t xml:space="preserve"> niðurstöður vinnunnar til heilbrigðisráðuneytisins.</w:t>
      </w:r>
    </w:p>
    <w:p w14:paraId="3B5FC4B4" w14:textId="6CA76CA5" w:rsidR="004E1BED" w:rsidRDefault="00AC74E8" w:rsidP="004E1BED">
      <w:pPr>
        <w:spacing w:after="0"/>
      </w:pPr>
      <w:r>
        <w:t xml:space="preserve">Til þess að gæta að því að raddir þátttakenda heyrðust sem </w:t>
      </w:r>
      <w:r w:rsidR="00335074">
        <w:t xml:space="preserve">skýrast </w:t>
      </w:r>
      <w:r>
        <w:t>og án áhrifa ráðuneytisins</w:t>
      </w:r>
      <w:r w:rsidR="004E1BED">
        <w:t xml:space="preserve"> tóku skipuleggjendur þá </w:t>
      </w:r>
      <w:r>
        <w:t>ákvörðun að fulltrúar heilbrigðisráðuneytis tækju ekki þátt í vinnustofunum.</w:t>
      </w:r>
      <w:r w:rsidR="004E1BED">
        <w:t xml:space="preserve"> Þegar heimsfaraldur skall á með tilheyrandi samkomutakmörkunum varð ljóst að ekki væri hægt að hafa viðburðinn eins stóran og opinn og upphaflega var ætlað. </w:t>
      </w:r>
      <w:r w:rsidR="00B021AD">
        <w:t xml:space="preserve">Þátttakendur voru 63 talsins og komu frá eftirfarandi stofnunum og samtökum: </w:t>
      </w:r>
    </w:p>
    <w:tbl>
      <w:tblPr>
        <w:tblStyle w:val="Hnitanettflu"/>
        <w:tblW w:w="0" w:type="auto"/>
        <w:tblLook w:val="04A0" w:firstRow="1" w:lastRow="0" w:firstColumn="1" w:lastColumn="0" w:noHBand="0" w:noVBand="1"/>
      </w:tblPr>
      <w:tblGrid>
        <w:gridCol w:w="3416"/>
        <w:gridCol w:w="3377"/>
      </w:tblGrid>
      <w:tr w:rsidR="002572A0" w14:paraId="61A1198E" w14:textId="77777777" w:rsidTr="002C49B1">
        <w:tc>
          <w:tcPr>
            <w:tcW w:w="4508" w:type="dxa"/>
          </w:tcPr>
          <w:p w14:paraId="20D530A4" w14:textId="5763585F" w:rsidR="002572A0" w:rsidRPr="00873533" w:rsidRDefault="002572A0" w:rsidP="002572A0">
            <w:pPr>
              <w:spacing w:line="240" w:lineRule="auto"/>
              <w:rPr>
                <w:color w:val="FF0000"/>
              </w:rPr>
            </w:pPr>
            <w:r w:rsidRPr="00873533">
              <w:t>Háskólinn á Akureyri</w:t>
            </w:r>
            <w:r w:rsidRPr="00873533">
              <w:tab/>
            </w:r>
          </w:p>
          <w:p w14:paraId="2DB7D2DB" w14:textId="77777777" w:rsidR="002572A0" w:rsidRPr="00873533" w:rsidRDefault="002572A0" w:rsidP="002572A0">
            <w:pPr>
              <w:spacing w:line="240" w:lineRule="auto"/>
            </w:pPr>
            <w:r w:rsidRPr="00873533">
              <w:t>Heilbrigðisstofnun Austurlands</w:t>
            </w:r>
          </w:p>
          <w:p w14:paraId="0020D5C8" w14:textId="77777777" w:rsidR="002572A0" w:rsidRPr="00873533" w:rsidRDefault="002572A0" w:rsidP="002572A0">
            <w:pPr>
              <w:spacing w:line="240" w:lineRule="auto"/>
            </w:pPr>
            <w:r w:rsidRPr="00873533">
              <w:t>Landspítali</w:t>
            </w:r>
          </w:p>
          <w:p w14:paraId="06B6124E" w14:textId="77777777" w:rsidR="002572A0" w:rsidRPr="00873533" w:rsidRDefault="002572A0" w:rsidP="002572A0">
            <w:pPr>
              <w:spacing w:line="240" w:lineRule="auto"/>
            </w:pPr>
            <w:r w:rsidRPr="00873533">
              <w:t>Heilsugæsla höfuðborgarsvæðisins</w:t>
            </w:r>
          </w:p>
          <w:p w14:paraId="11E8FA1B" w14:textId="77777777" w:rsidR="002572A0" w:rsidRPr="00873533" w:rsidRDefault="002572A0" w:rsidP="002572A0">
            <w:pPr>
              <w:spacing w:line="240" w:lineRule="auto"/>
            </w:pPr>
            <w:r w:rsidRPr="00873533">
              <w:t>Velferðarsvið Reykjavíkur</w:t>
            </w:r>
          </w:p>
          <w:p w14:paraId="31CF8F67" w14:textId="77777777" w:rsidR="002572A0" w:rsidRPr="00873533" w:rsidRDefault="002572A0" w:rsidP="002572A0">
            <w:pPr>
              <w:spacing w:line="240" w:lineRule="auto"/>
            </w:pPr>
            <w:r w:rsidRPr="00873533">
              <w:t>Hlutverkasetur</w:t>
            </w:r>
          </w:p>
          <w:p w14:paraId="02BD3674" w14:textId="77777777" w:rsidR="002572A0" w:rsidRPr="00873533" w:rsidRDefault="002572A0" w:rsidP="002572A0">
            <w:pPr>
              <w:spacing w:line="240" w:lineRule="auto"/>
            </w:pPr>
            <w:r w:rsidRPr="00873533">
              <w:t>Rótin</w:t>
            </w:r>
          </w:p>
          <w:p w14:paraId="2FDEBBAC" w14:textId="77777777" w:rsidR="002572A0" w:rsidRPr="00873533" w:rsidRDefault="002572A0" w:rsidP="002572A0">
            <w:pPr>
              <w:spacing w:line="240" w:lineRule="auto"/>
            </w:pPr>
            <w:r w:rsidRPr="00873533">
              <w:t>Samband íslenskra sveitarfélaga</w:t>
            </w:r>
          </w:p>
          <w:p w14:paraId="0ED2882C" w14:textId="77777777" w:rsidR="002572A0" w:rsidRPr="00873533" w:rsidRDefault="002572A0" w:rsidP="002572A0">
            <w:pPr>
              <w:spacing w:line="240" w:lineRule="auto"/>
            </w:pPr>
            <w:r w:rsidRPr="00873533">
              <w:t>Hugarafl</w:t>
            </w:r>
          </w:p>
          <w:p w14:paraId="3DBEC82E" w14:textId="359D20B9" w:rsidR="002572A0" w:rsidRPr="00873533" w:rsidRDefault="002572A0" w:rsidP="002572A0">
            <w:pPr>
              <w:spacing w:line="240" w:lineRule="auto"/>
            </w:pPr>
            <w:r w:rsidRPr="00873533">
              <w:t>Samband ísl</w:t>
            </w:r>
            <w:r>
              <w:t>.</w:t>
            </w:r>
            <w:r w:rsidRPr="00873533">
              <w:t xml:space="preserve"> framhaldsskólanema </w:t>
            </w:r>
          </w:p>
          <w:p w14:paraId="5B1253C7" w14:textId="36BB8E83" w:rsidR="002572A0" w:rsidRPr="00873533" w:rsidRDefault="002572A0" w:rsidP="002572A0">
            <w:pPr>
              <w:spacing w:line="240" w:lineRule="auto"/>
            </w:pPr>
            <w:r w:rsidRPr="00873533">
              <w:t>Heilbrigðisstof</w:t>
            </w:r>
            <w:r w:rsidR="004E1BED">
              <w:t>n</w:t>
            </w:r>
            <w:r w:rsidRPr="00873533">
              <w:t>un Suðurlands</w:t>
            </w:r>
          </w:p>
          <w:p w14:paraId="6924F153" w14:textId="77777777" w:rsidR="002572A0" w:rsidRPr="00873533" w:rsidRDefault="002572A0" w:rsidP="002572A0">
            <w:pPr>
              <w:spacing w:line="240" w:lineRule="auto"/>
            </w:pPr>
            <w:r w:rsidRPr="00873533">
              <w:t>VIRK</w:t>
            </w:r>
          </w:p>
          <w:p w14:paraId="494AFCE8" w14:textId="77777777" w:rsidR="002572A0" w:rsidRPr="00873533" w:rsidRDefault="002572A0" w:rsidP="002572A0">
            <w:pPr>
              <w:spacing w:line="240" w:lineRule="auto"/>
            </w:pPr>
            <w:r w:rsidRPr="00873533">
              <w:t>Heilbrigðisstofnun Norðurlands</w:t>
            </w:r>
          </w:p>
          <w:p w14:paraId="5CD51E81" w14:textId="77777777" w:rsidR="002572A0" w:rsidRPr="00873533" w:rsidRDefault="002572A0" w:rsidP="002572A0">
            <w:pPr>
              <w:spacing w:line="240" w:lineRule="auto"/>
            </w:pPr>
            <w:r w:rsidRPr="00873533">
              <w:t>Sjúkrahúsið á Akureyri</w:t>
            </w:r>
          </w:p>
          <w:p w14:paraId="77002CFA" w14:textId="77777777" w:rsidR="002572A0" w:rsidRPr="00873533" w:rsidRDefault="002572A0" w:rsidP="002572A0">
            <w:pPr>
              <w:spacing w:line="240" w:lineRule="auto"/>
            </w:pPr>
            <w:r w:rsidRPr="00873533">
              <w:t>Háskóli Íslands</w:t>
            </w:r>
          </w:p>
          <w:p w14:paraId="5CCA6529" w14:textId="77777777" w:rsidR="002572A0" w:rsidRPr="00873533" w:rsidRDefault="002572A0" w:rsidP="002572A0">
            <w:pPr>
              <w:spacing w:line="240" w:lineRule="auto"/>
            </w:pPr>
            <w:r w:rsidRPr="00873533">
              <w:t>Félagsráðgjafafélag Íslands</w:t>
            </w:r>
          </w:p>
          <w:p w14:paraId="5B97B6ED" w14:textId="77777777" w:rsidR="002572A0" w:rsidRPr="00873533" w:rsidRDefault="002572A0" w:rsidP="002572A0">
            <w:pPr>
              <w:spacing w:line="240" w:lineRule="auto"/>
            </w:pPr>
            <w:r w:rsidRPr="00873533">
              <w:t>Félag</w:t>
            </w:r>
            <w:r>
              <w:t xml:space="preserve"> íslenskra</w:t>
            </w:r>
            <w:r w:rsidRPr="00873533">
              <w:t xml:space="preserve"> hjúkrunarfræðinga</w:t>
            </w:r>
          </w:p>
          <w:p w14:paraId="6651848D" w14:textId="77777777" w:rsidR="002572A0" w:rsidRPr="00873533" w:rsidRDefault="002572A0" w:rsidP="002572A0">
            <w:pPr>
              <w:spacing w:line="240" w:lineRule="auto"/>
            </w:pPr>
            <w:r w:rsidRPr="00873533">
              <w:t>Heilbrigðisstofnun Vestfjarða</w:t>
            </w:r>
          </w:p>
          <w:p w14:paraId="605708FC" w14:textId="77777777" w:rsidR="002572A0" w:rsidRPr="00873533" w:rsidRDefault="002572A0" w:rsidP="002572A0">
            <w:pPr>
              <w:spacing w:line="240" w:lineRule="auto"/>
            </w:pPr>
            <w:r w:rsidRPr="00873533">
              <w:t>Klúbburinn Geysir</w:t>
            </w:r>
          </w:p>
          <w:p w14:paraId="2CB53B6F" w14:textId="77777777" w:rsidR="002572A0" w:rsidRDefault="002572A0" w:rsidP="002572A0">
            <w:pPr>
              <w:spacing w:line="240" w:lineRule="auto"/>
            </w:pPr>
            <w:r w:rsidRPr="00873533">
              <w:t>Heilbrigðisstofnun Suðurnesja</w:t>
            </w:r>
          </w:p>
          <w:p w14:paraId="61F8CD11" w14:textId="02C965A9" w:rsidR="002572A0" w:rsidRPr="002572A0" w:rsidRDefault="002572A0" w:rsidP="002572A0">
            <w:pPr>
              <w:spacing w:line="240" w:lineRule="auto"/>
            </w:pPr>
            <w:r w:rsidRPr="00873533">
              <w:t>Læknafélag Ísland</w:t>
            </w:r>
            <w:r>
              <w:t>s</w:t>
            </w:r>
          </w:p>
        </w:tc>
        <w:tc>
          <w:tcPr>
            <w:tcW w:w="4508" w:type="dxa"/>
          </w:tcPr>
          <w:p w14:paraId="20E0006F" w14:textId="77777777" w:rsidR="002572A0" w:rsidRPr="00873533" w:rsidRDefault="002572A0" w:rsidP="002572A0">
            <w:pPr>
              <w:spacing w:line="240" w:lineRule="auto"/>
            </w:pPr>
            <w:r w:rsidRPr="00873533">
              <w:t>Sjúkrahúsið á Akureyri</w:t>
            </w:r>
          </w:p>
          <w:p w14:paraId="4C7D7472" w14:textId="77777777" w:rsidR="002572A0" w:rsidRPr="00873533" w:rsidRDefault="002572A0" w:rsidP="002572A0">
            <w:pPr>
              <w:spacing w:line="240" w:lineRule="auto"/>
            </w:pPr>
            <w:r w:rsidRPr="00873533">
              <w:t>Sálfræðingafélag Íslands</w:t>
            </w:r>
          </w:p>
          <w:p w14:paraId="03E91641" w14:textId="77777777" w:rsidR="002572A0" w:rsidRPr="00873533" w:rsidRDefault="002572A0" w:rsidP="002572A0">
            <w:pPr>
              <w:spacing w:line="240" w:lineRule="auto"/>
            </w:pPr>
            <w:r w:rsidRPr="00873533">
              <w:t>Janus</w:t>
            </w:r>
          </w:p>
          <w:p w14:paraId="2007711D" w14:textId="77777777" w:rsidR="002572A0" w:rsidRPr="00873533" w:rsidRDefault="002572A0" w:rsidP="002572A0">
            <w:pPr>
              <w:spacing w:line="240" w:lineRule="auto"/>
            </w:pPr>
            <w:r w:rsidRPr="00873533">
              <w:t>Öryrkjabandalag Íslands</w:t>
            </w:r>
          </w:p>
          <w:p w14:paraId="588B3389" w14:textId="77777777" w:rsidR="002572A0" w:rsidRPr="00873533" w:rsidRDefault="002572A0" w:rsidP="002572A0">
            <w:pPr>
              <w:spacing w:line="240" w:lineRule="auto"/>
            </w:pPr>
            <w:r w:rsidRPr="00873533">
              <w:t>SÁÁ</w:t>
            </w:r>
          </w:p>
          <w:p w14:paraId="6F44EBFA" w14:textId="77777777" w:rsidR="002572A0" w:rsidRPr="00873533" w:rsidRDefault="002572A0" w:rsidP="002572A0">
            <w:pPr>
              <w:spacing w:line="240" w:lineRule="auto"/>
            </w:pPr>
            <w:r w:rsidRPr="00873533">
              <w:t>Háskólinn í Reykjavík</w:t>
            </w:r>
          </w:p>
          <w:p w14:paraId="421DD486" w14:textId="77777777" w:rsidR="002572A0" w:rsidRPr="00873533" w:rsidRDefault="002572A0" w:rsidP="002572A0">
            <w:pPr>
              <w:spacing w:line="240" w:lineRule="auto"/>
            </w:pPr>
            <w:r w:rsidRPr="00873533">
              <w:t>Embætti landlæknis</w:t>
            </w:r>
          </w:p>
          <w:p w14:paraId="0D6EF884" w14:textId="77777777" w:rsidR="002572A0" w:rsidRPr="00873533" w:rsidRDefault="002572A0" w:rsidP="002572A0">
            <w:pPr>
              <w:spacing w:line="240" w:lineRule="auto"/>
            </w:pPr>
            <w:r w:rsidRPr="00873533">
              <w:t>Heilbrigðisstofnun Vesturlands</w:t>
            </w:r>
          </w:p>
          <w:p w14:paraId="75409FA4" w14:textId="77777777" w:rsidR="002572A0" w:rsidRPr="00873533" w:rsidRDefault="002572A0" w:rsidP="002572A0">
            <w:pPr>
              <w:spacing w:line="240" w:lineRule="auto"/>
            </w:pPr>
            <w:r w:rsidRPr="00873533">
              <w:t>Rauði krossinn</w:t>
            </w:r>
          </w:p>
          <w:p w14:paraId="4B393F8D" w14:textId="77777777" w:rsidR="002572A0" w:rsidRDefault="002572A0" w:rsidP="002572A0">
            <w:pPr>
              <w:spacing w:line="240" w:lineRule="auto"/>
            </w:pPr>
            <w:r w:rsidRPr="00873533">
              <w:t>Umboðsmaður barna</w:t>
            </w:r>
          </w:p>
          <w:p w14:paraId="6E47F07E" w14:textId="77777777" w:rsidR="002572A0" w:rsidRDefault="002572A0" w:rsidP="002572A0">
            <w:pPr>
              <w:spacing w:line="240" w:lineRule="auto"/>
            </w:pPr>
            <w:r>
              <w:t>Hlutverkasetur</w:t>
            </w:r>
          </w:p>
          <w:p w14:paraId="58E1FDAB" w14:textId="77777777" w:rsidR="002572A0" w:rsidRDefault="002572A0" w:rsidP="002572A0">
            <w:pPr>
              <w:spacing w:line="240" w:lineRule="auto"/>
            </w:pPr>
            <w:r>
              <w:t>Félagsmálaráðuneyti</w:t>
            </w:r>
          </w:p>
          <w:p w14:paraId="70CD7889" w14:textId="77777777" w:rsidR="002572A0" w:rsidRDefault="002572A0" w:rsidP="002572A0">
            <w:pPr>
              <w:spacing w:line="240" w:lineRule="auto"/>
            </w:pPr>
            <w:r>
              <w:t>Batamiðstöðin</w:t>
            </w:r>
          </w:p>
          <w:p w14:paraId="159623CC" w14:textId="77777777" w:rsidR="002572A0" w:rsidRDefault="002572A0" w:rsidP="002572A0">
            <w:pPr>
              <w:spacing w:line="240" w:lineRule="auto"/>
            </w:pPr>
            <w:r>
              <w:t>Bergið</w:t>
            </w:r>
          </w:p>
          <w:p w14:paraId="3BE7FEAF" w14:textId="77777777" w:rsidR="002572A0" w:rsidRPr="00873533" w:rsidRDefault="002572A0" w:rsidP="002572A0">
            <w:pPr>
              <w:spacing w:line="240" w:lineRule="auto"/>
            </w:pPr>
            <w:r>
              <w:t>ADHD samtökin</w:t>
            </w:r>
          </w:p>
          <w:p w14:paraId="4E22548B" w14:textId="77777777" w:rsidR="002572A0" w:rsidRPr="00873533" w:rsidRDefault="002572A0" w:rsidP="002572A0">
            <w:pPr>
              <w:spacing w:line="240" w:lineRule="auto"/>
            </w:pPr>
            <w:r w:rsidRPr="00873533">
              <w:t>Sjúkratryggingar Íslands</w:t>
            </w:r>
          </w:p>
          <w:p w14:paraId="16123197" w14:textId="77777777" w:rsidR="002572A0" w:rsidRPr="00873533" w:rsidRDefault="002572A0" w:rsidP="002572A0">
            <w:pPr>
              <w:spacing w:line="240" w:lineRule="auto"/>
            </w:pPr>
            <w:r w:rsidRPr="00873533">
              <w:t>Geðhjálp</w:t>
            </w:r>
          </w:p>
          <w:p w14:paraId="53052035" w14:textId="77777777" w:rsidR="002572A0" w:rsidRPr="00873533" w:rsidRDefault="002572A0" w:rsidP="002572A0">
            <w:pPr>
              <w:spacing w:line="240" w:lineRule="auto"/>
            </w:pPr>
            <w:r w:rsidRPr="00873533">
              <w:t>Unghugar</w:t>
            </w:r>
          </w:p>
          <w:p w14:paraId="06B16D7F" w14:textId="77777777" w:rsidR="002572A0" w:rsidRPr="00873533" w:rsidRDefault="002572A0" w:rsidP="002572A0">
            <w:pPr>
              <w:spacing w:line="240" w:lineRule="auto"/>
            </w:pPr>
            <w:r w:rsidRPr="00873533">
              <w:t>Þroskahjálp</w:t>
            </w:r>
          </w:p>
          <w:p w14:paraId="5FC24540" w14:textId="77777777" w:rsidR="002572A0" w:rsidRPr="00873533" w:rsidRDefault="002572A0" w:rsidP="002572A0">
            <w:pPr>
              <w:spacing w:line="240" w:lineRule="auto"/>
            </w:pPr>
            <w:r w:rsidRPr="00873533">
              <w:t>Mennamálaráðuneyti</w:t>
            </w:r>
          </w:p>
          <w:p w14:paraId="3AE79738" w14:textId="3B582F5A" w:rsidR="002572A0" w:rsidRPr="002572A0" w:rsidRDefault="002572A0" w:rsidP="002572A0">
            <w:pPr>
              <w:spacing w:line="240" w:lineRule="auto"/>
            </w:pPr>
          </w:p>
        </w:tc>
      </w:tr>
    </w:tbl>
    <w:p w14:paraId="7C5E5119" w14:textId="77777777" w:rsidR="002572A0" w:rsidRDefault="002572A0" w:rsidP="002572A0">
      <w:pPr>
        <w:spacing w:after="0"/>
      </w:pPr>
    </w:p>
    <w:p w14:paraId="6C85BBA7" w14:textId="1C3CCE11" w:rsidR="002572A0" w:rsidRDefault="004E1BED" w:rsidP="00770D8E">
      <w:r>
        <w:t xml:space="preserve">Til þess að gefa fólki </w:t>
      </w:r>
      <w:r w:rsidR="00A05251">
        <w:t xml:space="preserve">enn meiri </w:t>
      </w:r>
      <w:r>
        <w:t xml:space="preserve">tækifæri til þess að koma skoðunum sínum og hugmyndum á framfæri var frá upphafi ákveðið að afurð geðheilbrigðisþings </w:t>
      </w:r>
      <w:r w:rsidR="00A05251">
        <w:t xml:space="preserve">, skýrsla þessi, </w:t>
      </w:r>
      <w:r>
        <w:t xml:space="preserve">færi í opið samráð í samráðsgátt stjórnvalda að þinginu loknu.  </w:t>
      </w:r>
    </w:p>
    <w:p w14:paraId="0E111EA3" w14:textId="12693408" w:rsidR="00704306" w:rsidRDefault="009C0345" w:rsidP="00770D8E">
      <w:pPr>
        <w:jc w:val="both"/>
      </w:pPr>
      <w:r w:rsidRPr="0BCD9DBF">
        <w:t xml:space="preserve">Undir </w:t>
      </w:r>
      <w:r>
        <w:t xml:space="preserve">sömu </w:t>
      </w:r>
      <w:r w:rsidRPr="0BCD9DBF">
        <w:t xml:space="preserve">fyrirsögnum </w:t>
      </w:r>
      <w:r>
        <w:t>og settar eru fram í</w:t>
      </w:r>
      <w:r w:rsidRPr="0BCD9DBF">
        <w:t xml:space="preserve"> heilbrigðisstefnu til ársins 2030 er</w:t>
      </w:r>
      <w:r>
        <w:t>u</w:t>
      </w:r>
      <w:r w:rsidRPr="0BCD9DBF">
        <w:t xml:space="preserve"> hér settar fram tillögur</w:t>
      </w:r>
      <w:r w:rsidR="00A05251">
        <w:t xml:space="preserve"> vinnuhópanna</w:t>
      </w:r>
      <w:r w:rsidRPr="0BCD9DBF">
        <w:t xml:space="preserve"> </w:t>
      </w:r>
      <w:r>
        <w:t xml:space="preserve">að framtíðarsýn </w:t>
      </w:r>
      <w:r w:rsidR="005A175B">
        <w:t>í geðheilbrigðismálum</w:t>
      </w:r>
      <w:r w:rsidRPr="0BCD9DBF">
        <w:t xml:space="preserve"> með áherslu á árangur, skilvirkni og gæði þjónustunnar. </w:t>
      </w:r>
    </w:p>
    <w:p w14:paraId="205B246B" w14:textId="5E0CFDEB" w:rsidR="00D44B82" w:rsidRPr="004D612D" w:rsidRDefault="00294E6F" w:rsidP="004D6D80">
      <w:pPr>
        <w:pStyle w:val="Fyrirsgn1"/>
      </w:pPr>
      <w:bookmarkStart w:id="12" w:name="_Toc74559506"/>
      <w:r>
        <w:lastRenderedPageBreak/>
        <w:t>Forysta til árangurs</w:t>
      </w:r>
      <w:bookmarkEnd w:id="12"/>
    </w:p>
    <w:p w14:paraId="5701A985" w14:textId="3D126708" w:rsidR="00521B44" w:rsidRPr="00521B44" w:rsidRDefault="00521B44" w:rsidP="00521B44">
      <w:pPr>
        <w:pStyle w:val="herslumerkturlisti"/>
        <w:numPr>
          <w:ilvl w:val="0"/>
          <w:numId w:val="0"/>
        </w:numPr>
        <w:ind w:left="272" w:hanging="272"/>
        <w:rPr>
          <w:rStyle w:val="hersla"/>
          <w:i w:val="0"/>
          <w:iCs w:val="0"/>
          <w:color w:val="002060"/>
        </w:rPr>
      </w:pPr>
      <w:r w:rsidRPr="00521B44">
        <w:rPr>
          <w:rStyle w:val="hersla"/>
          <w:i w:val="0"/>
          <w:iCs w:val="0"/>
          <w:color w:val="002060"/>
        </w:rPr>
        <w:t xml:space="preserve">Þessi </w:t>
      </w:r>
      <w:r w:rsidR="00F61940">
        <w:rPr>
          <w:rStyle w:val="hersla"/>
          <w:i w:val="0"/>
          <w:iCs w:val="0"/>
          <w:color w:val="002060"/>
        </w:rPr>
        <w:t>grunnstoð</w:t>
      </w:r>
      <w:r w:rsidRPr="00521B44">
        <w:rPr>
          <w:rStyle w:val="hersla"/>
          <w:i w:val="0"/>
          <w:iCs w:val="0"/>
          <w:color w:val="002060"/>
        </w:rPr>
        <w:t xml:space="preserve"> fjallar um:</w:t>
      </w:r>
    </w:p>
    <w:p w14:paraId="59A97AB0" w14:textId="72EB1F89" w:rsidR="00521B44" w:rsidRPr="00521B44" w:rsidRDefault="00521B44" w:rsidP="00521B44">
      <w:pPr>
        <w:pStyle w:val="herslumerkturlisti"/>
        <w:rPr>
          <w:rStyle w:val="hersla"/>
          <w:i w:val="0"/>
          <w:iCs w:val="0"/>
          <w:color w:val="002060"/>
        </w:rPr>
      </w:pPr>
      <w:r w:rsidRPr="00521B44">
        <w:rPr>
          <w:rStyle w:val="hersla"/>
          <w:i w:val="0"/>
          <w:iCs w:val="0"/>
          <w:color w:val="002060"/>
        </w:rPr>
        <w:t>Stjórnun og samhæfingu</w:t>
      </w:r>
    </w:p>
    <w:p w14:paraId="4125B1CC" w14:textId="2F65A5BA" w:rsidR="00521B44" w:rsidRPr="00521B44" w:rsidRDefault="0092794A" w:rsidP="00521B44">
      <w:pPr>
        <w:pStyle w:val="herslumerkturlisti"/>
        <w:rPr>
          <w:rStyle w:val="hersla"/>
          <w:i w:val="0"/>
          <w:iCs w:val="0"/>
          <w:color w:val="002060"/>
        </w:rPr>
      </w:pPr>
      <w:r>
        <w:rPr>
          <w:rStyle w:val="hersla"/>
          <w:i w:val="0"/>
          <w:iCs w:val="0"/>
          <w:color w:val="002060"/>
        </w:rPr>
        <w:t>L</w:t>
      </w:r>
      <w:r w:rsidRPr="00521B44">
        <w:rPr>
          <w:rStyle w:val="hersla"/>
          <w:i w:val="0"/>
          <w:iCs w:val="0"/>
          <w:color w:val="002060"/>
        </w:rPr>
        <w:t xml:space="preserve">öggjöf </w:t>
      </w:r>
      <w:r w:rsidR="00521B44" w:rsidRPr="00521B44">
        <w:rPr>
          <w:rStyle w:val="hersla"/>
          <w:i w:val="0"/>
          <w:iCs w:val="0"/>
          <w:color w:val="002060"/>
        </w:rPr>
        <w:t>um heilbrigðiskerfið</w:t>
      </w:r>
    </w:p>
    <w:p w14:paraId="13093E11" w14:textId="6993955A" w:rsidR="00521B44" w:rsidRPr="00521B44" w:rsidRDefault="0092794A" w:rsidP="00521B44">
      <w:pPr>
        <w:pStyle w:val="herslumerkturlisti"/>
        <w:rPr>
          <w:rStyle w:val="hersla"/>
          <w:i w:val="0"/>
          <w:iCs w:val="0"/>
          <w:color w:val="002060"/>
        </w:rPr>
      </w:pPr>
      <w:r>
        <w:rPr>
          <w:rStyle w:val="hersla"/>
          <w:i w:val="0"/>
          <w:iCs w:val="0"/>
          <w:color w:val="002060"/>
        </w:rPr>
        <w:t>S</w:t>
      </w:r>
      <w:r w:rsidRPr="00521B44">
        <w:rPr>
          <w:rStyle w:val="hersla"/>
          <w:i w:val="0"/>
          <w:iCs w:val="0"/>
          <w:color w:val="002060"/>
        </w:rPr>
        <w:t xml:space="preserve">tjórnun </w:t>
      </w:r>
      <w:r w:rsidR="00521B44" w:rsidRPr="00521B44">
        <w:rPr>
          <w:rStyle w:val="hersla"/>
          <w:i w:val="0"/>
          <w:iCs w:val="0"/>
          <w:color w:val="002060"/>
        </w:rPr>
        <w:t>og leiðtogahæfileika</w:t>
      </w:r>
    </w:p>
    <w:p w14:paraId="345C4791" w14:textId="5DD59428" w:rsidR="00521B44" w:rsidRPr="00521B44" w:rsidRDefault="0092794A" w:rsidP="00521B44">
      <w:pPr>
        <w:pStyle w:val="herslumerkturlisti"/>
        <w:rPr>
          <w:rStyle w:val="hersla"/>
          <w:i w:val="0"/>
          <w:iCs w:val="0"/>
          <w:color w:val="002060"/>
        </w:rPr>
      </w:pPr>
      <w:r>
        <w:rPr>
          <w:rStyle w:val="hersla"/>
          <w:i w:val="0"/>
          <w:iCs w:val="0"/>
          <w:color w:val="002060"/>
        </w:rPr>
        <w:t>S</w:t>
      </w:r>
      <w:r w:rsidRPr="00521B44">
        <w:rPr>
          <w:rStyle w:val="hersla"/>
          <w:i w:val="0"/>
          <w:iCs w:val="0"/>
          <w:color w:val="002060"/>
        </w:rPr>
        <w:t xml:space="preserve">iðferðileg </w:t>
      </w:r>
      <w:r w:rsidR="00521B44" w:rsidRPr="00521B44">
        <w:rPr>
          <w:rStyle w:val="hersla"/>
          <w:i w:val="0"/>
          <w:iCs w:val="0"/>
          <w:color w:val="002060"/>
        </w:rPr>
        <w:t>viðmið og gildismat</w:t>
      </w:r>
    </w:p>
    <w:p w14:paraId="5DBB82E4" w14:textId="043BFDE2" w:rsidR="009E39AF" w:rsidRDefault="00724227" w:rsidP="002C49B1">
      <w:r>
        <w:t>Forysta til árangurs vísar til þess að heilbrigðiskerfi geti ekki geg</w:t>
      </w:r>
      <w:r w:rsidR="0092794A">
        <w:t>n</w:t>
      </w:r>
      <w:r>
        <w:t>t hlutverki sínu sem skyldi nema með skilvirku stjórnkerfi og stjórnendum með góða leiðtogahæfileika. Heilbrigðiskerfið þarf að vera vel fjármagnað, vel skipulagt og hlutverk heilbrigðisstofnana skilgreint svo það geti mætt þörfum fólksins. Löggjafinn og stjórnsýsla þurfa að sjá til þess að nauðsynlegar kröfur séu gerðar til menntunar og færni heilbrigðisstarfsfólks og að nauðsynlegar gæða</w:t>
      </w:r>
      <w:r w:rsidR="0092794A">
        <w:t>-</w:t>
      </w:r>
      <w:r>
        <w:t xml:space="preserve"> og öryggiskröfur séu gerðar til stofnana sem veita heilbrigðisþjónustu. Einnig þarf að sjá til þess að þörfin á nýrri tækni og lyfjum sé metin. Stjórnendur og heilbrigðisstarfsfólk þurfa oft að taka erfiðar ákvarðanir sem varða líf og heilsu fólks. Forgangsröðun er hluti af daglegum störfum heilbrigðisstarfsfólks. Forgangsröðun af hálfu stjórnvalda þarf að byggjast á skýrum viðmiðum og siðferðilegum gildum sem öllum eru kunn og ljós þegar erfiðar ákvarðanir eru teknar og um þessi gildi þarf að ríkja almenn sátt. </w:t>
      </w:r>
    </w:p>
    <w:p w14:paraId="01D10407" w14:textId="77777777" w:rsidR="00321D46" w:rsidRDefault="00321D46" w:rsidP="00321D46">
      <w:pPr>
        <w:pStyle w:val="FactboxHeading"/>
      </w:pPr>
      <w:r>
        <w:t>Helstu tækifæri og ógnanir</w:t>
      </w:r>
    </w:p>
    <w:p w14:paraId="618FCACE" w14:textId="71DC9BEA" w:rsidR="00AD5905" w:rsidRDefault="00AD5905" w:rsidP="00AD5905">
      <w:pPr>
        <w:pStyle w:val="Factboxtext"/>
      </w:pPr>
      <w:r>
        <w:t xml:space="preserve">Helstu ógnanir að mati hópsins er skortur á reglubundinni þjónustu til að sporna við og koma í veg fyrir bráðavanda. Einnig </w:t>
      </w:r>
      <w:r w:rsidR="00AA7888">
        <w:t xml:space="preserve">taldi hópurinn að </w:t>
      </w:r>
      <w:r>
        <w:t>fjár</w:t>
      </w:r>
      <w:r w:rsidRPr="00AD5905">
        <w:t xml:space="preserve">veitingarvald </w:t>
      </w:r>
      <w:r w:rsidR="00AA7888">
        <w:t xml:space="preserve">sé </w:t>
      </w:r>
      <w:r w:rsidRPr="00AD5905">
        <w:t>óstöðugt og f</w:t>
      </w:r>
      <w:r w:rsidR="00AA7888">
        <w:t xml:space="preserve">ari </w:t>
      </w:r>
      <w:r w:rsidRPr="00AD5905">
        <w:t>eftir pólitískum áherslum á hverjum tíma</w:t>
      </w:r>
      <w:r>
        <w:t>. Kjaramál heilbrigðisstarfsmanna geta leitt til</w:t>
      </w:r>
      <w:r w:rsidRPr="00AD5905">
        <w:t xml:space="preserve"> atgervisflótta fagstétta sem raskar gæðum, skipulagi og samfellu í þjónustu.</w:t>
      </w:r>
      <w:r>
        <w:t xml:space="preserve"> Jafnframt ógnar tvöfalt heilbrigðiskerfi þar sem sjálfstætt starfandi fagfólk lýtur ekki sömu lögmálum og fagfólk innan opinbera heilbrigðiskerfisins. </w:t>
      </w:r>
    </w:p>
    <w:p w14:paraId="7D39C7A9" w14:textId="77777777" w:rsidR="00521B44" w:rsidRPr="00AD5905" w:rsidRDefault="00521B44" w:rsidP="00AD5905">
      <w:pPr>
        <w:pStyle w:val="Factboxtext"/>
      </w:pPr>
    </w:p>
    <w:p w14:paraId="601FEDC2" w14:textId="6184F3AA" w:rsidR="00C51823" w:rsidRPr="00C51823" w:rsidRDefault="00AD5905" w:rsidP="00C51823">
      <w:pPr>
        <w:pStyle w:val="Factboxtext"/>
      </w:pPr>
      <w:r>
        <w:t>Ýmis tækifæri eru til úrb</w:t>
      </w:r>
      <w:r w:rsidR="004660EB">
        <w:t>ó</w:t>
      </w:r>
      <w:r>
        <w:t xml:space="preserve">ta, þar á meðal </w:t>
      </w:r>
      <w:proofErr w:type="spellStart"/>
      <w:r>
        <w:t>f</w:t>
      </w:r>
      <w:r w:rsidRPr="00AD5905">
        <w:t>jargeðheilbrigðisþjónusta</w:t>
      </w:r>
      <w:proofErr w:type="spellEnd"/>
      <w:r w:rsidRPr="00AD5905">
        <w:t xml:space="preserve"> í sinni víðustu merkingu þar sem leitast er við að styðja fagfólk og notendur með viðeigandi tækni í samskiptum og í ráðgjöf t</w:t>
      </w:r>
      <w:r w:rsidR="00AA7888">
        <w:t>il dæmis</w:t>
      </w:r>
      <w:r w:rsidRPr="00AD5905">
        <w:t xml:space="preserve"> við teymi annars</w:t>
      </w:r>
      <w:r w:rsidR="004660EB">
        <w:t xml:space="preserve"> </w:t>
      </w:r>
      <w:r w:rsidRPr="00AD5905">
        <w:t>staðar á landinu</w:t>
      </w:r>
      <w:r>
        <w:t xml:space="preserve">. </w:t>
      </w:r>
      <w:r w:rsidR="00AA7888">
        <w:t>En hópurinn telur að s</w:t>
      </w:r>
      <w:r>
        <w:t>kýra þ</w:t>
      </w:r>
      <w:r w:rsidR="00AA7888">
        <w:t>u</w:t>
      </w:r>
      <w:r>
        <w:t>rf</w:t>
      </w:r>
      <w:r w:rsidR="00AA7888">
        <w:t>i</w:t>
      </w:r>
      <w:r>
        <w:t xml:space="preserve"> betur </w:t>
      </w:r>
      <w:r w:rsidRPr="00AD5905">
        <w:t xml:space="preserve">skilin milli </w:t>
      </w:r>
      <w:r w:rsidR="00521B44">
        <w:t xml:space="preserve">þjónustu við börn </w:t>
      </w:r>
      <w:r w:rsidRPr="00AD5905">
        <w:t>og fullorð</w:t>
      </w:r>
      <w:r w:rsidR="00521B44">
        <w:t xml:space="preserve">na </w:t>
      </w:r>
      <w:r w:rsidRPr="00AD5905">
        <w:t>og tryggj</w:t>
      </w:r>
      <w:r>
        <w:t>a þar</w:t>
      </w:r>
      <w:r w:rsidRPr="00AD5905">
        <w:t xml:space="preserve"> samfellu milli þessara kerfa</w:t>
      </w:r>
      <w:r>
        <w:t xml:space="preserve">. Mikil tækifæri felast í því að </w:t>
      </w:r>
      <w:proofErr w:type="spellStart"/>
      <w:r>
        <w:t>l</w:t>
      </w:r>
      <w:r w:rsidRPr="00AD5905">
        <w:t>ögbinda</w:t>
      </w:r>
      <w:proofErr w:type="spellEnd"/>
      <w:r w:rsidRPr="00AD5905">
        <w:t xml:space="preserve"> þverfaglega nálgun í geðheilbrigðisþjónustunni til að tryggja nægjanlega gagnreyndan fjölbreytileika í meðferðarnálgun sem og samfellu í þjónustu, þ</w:t>
      </w:r>
      <w:r w:rsidR="00A05251">
        <w:t>ar með talið</w:t>
      </w:r>
      <w:r w:rsidRPr="00AD5905">
        <w:t xml:space="preserve"> endurhæfingu</w:t>
      </w:r>
      <w:r>
        <w:t xml:space="preserve">. Jafnframt </w:t>
      </w:r>
      <w:r w:rsidR="00AA7888">
        <w:t xml:space="preserve">þarf </w:t>
      </w:r>
      <w:r>
        <w:t xml:space="preserve">að </w:t>
      </w:r>
      <w:proofErr w:type="spellStart"/>
      <w:r>
        <w:t>l</w:t>
      </w:r>
      <w:r w:rsidRPr="00AD5905">
        <w:t>ögbinda</w:t>
      </w:r>
      <w:proofErr w:type="spellEnd"/>
      <w:r w:rsidRPr="00AD5905">
        <w:t xml:space="preserve"> samvinnu stofnanna á sviði geðheilbrigðis-, félagsþjónustu og menntamála</w:t>
      </w:r>
      <w:r>
        <w:t>.</w:t>
      </w:r>
      <w:r w:rsidR="003A2AB4">
        <w:t xml:space="preserve"> Tækifæri felast í því að tryggja </w:t>
      </w:r>
      <w:r w:rsidR="003A2AB4" w:rsidRPr="003A2AB4">
        <w:t>sérfræðimenntun fagstétta sem sinna þessum málaflokki á framhalds háskólastigi</w:t>
      </w:r>
      <w:r w:rsidR="003A2AB4">
        <w:t xml:space="preserve">, </w:t>
      </w:r>
      <w:r w:rsidR="003A2AB4" w:rsidRPr="003A2AB4">
        <w:t>sér</w:t>
      </w:r>
      <w:r w:rsidR="003A2AB4">
        <w:t xml:space="preserve"> í lagi með</w:t>
      </w:r>
      <w:r w:rsidR="00A05251">
        <w:t xml:space="preserve"> því</w:t>
      </w:r>
      <w:r w:rsidR="003A2AB4" w:rsidRPr="003A2AB4">
        <w:t xml:space="preserve"> </w:t>
      </w:r>
      <w:r w:rsidR="003A2AB4">
        <w:t xml:space="preserve">að </w:t>
      </w:r>
      <w:r w:rsidR="003A2AB4" w:rsidRPr="003A2AB4">
        <w:t>auk</w:t>
      </w:r>
      <w:r w:rsidR="003A2AB4">
        <w:t>a</w:t>
      </w:r>
      <w:r w:rsidR="003A2AB4" w:rsidRPr="003A2AB4">
        <w:t xml:space="preserve"> fjármagn </w:t>
      </w:r>
      <w:r w:rsidR="00A05251">
        <w:t>fyrir</w:t>
      </w:r>
      <w:r w:rsidR="00A05251" w:rsidRPr="003A2AB4">
        <w:t xml:space="preserve"> </w:t>
      </w:r>
      <w:r w:rsidR="003A2AB4" w:rsidRPr="003A2AB4">
        <w:t>klíníska þjálfun</w:t>
      </w:r>
      <w:r w:rsidR="003A2AB4">
        <w:t xml:space="preserve">. Mikilvægt er að tryggja geðvernd inn í alla skóla og auka þarf áherslu á </w:t>
      </w:r>
      <w:r w:rsidR="003A2AB4" w:rsidRPr="003A2AB4">
        <w:t>málastjórn í þjónustu við börn og fullorðna með geðheilbrigðisvanda</w:t>
      </w:r>
      <w:r w:rsidR="003A2AB4">
        <w:t xml:space="preserve">. Að lokum </w:t>
      </w:r>
      <w:r w:rsidR="003A2AB4">
        <w:lastRenderedPageBreak/>
        <w:t xml:space="preserve">eru mikil tækifæri í því fólgin </w:t>
      </w:r>
      <w:r w:rsidR="003A2AB4" w:rsidRPr="00C51823">
        <w:t>að</w:t>
      </w:r>
      <w:r w:rsidR="00C51823" w:rsidRPr="00C51823">
        <w:t xml:space="preserve"> </w:t>
      </w:r>
      <w:r w:rsidR="00C51823">
        <w:t>f</w:t>
      </w:r>
      <w:r w:rsidR="00C51823" w:rsidRPr="00C51823">
        <w:t>rumvarp til laga</w:t>
      </w:r>
      <w:r w:rsidR="00C51823">
        <w:t xml:space="preserve"> </w:t>
      </w:r>
      <w:r w:rsidR="00C51823" w:rsidRPr="00C51823">
        <w:t>um samþættingu þjónustu í þágu farsældar barna</w:t>
      </w:r>
      <w:r w:rsidR="00C51823">
        <w:t xml:space="preserve"> nái frá vöggu til grafar. </w:t>
      </w:r>
    </w:p>
    <w:p w14:paraId="4B7BB7BD" w14:textId="43F10371" w:rsidR="003A2AB4" w:rsidRPr="003A2AB4" w:rsidRDefault="003A2AB4" w:rsidP="003A2AB4">
      <w:pPr>
        <w:pStyle w:val="Factboxtext"/>
      </w:pPr>
    </w:p>
    <w:p w14:paraId="3202E2D0" w14:textId="77777777" w:rsidR="00C51823" w:rsidRDefault="00C51823" w:rsidP="00C51823">
      <w:pPr>
        <w:pStyle w:val="FactboxHeading"/>
      </w:pPr>
      <w:r>
        <w:t>Sýn til framtíðar</w:t>
      </w:r>
    </w:p>
    <w:p w14:paraId="29799959" w14:textId="26E0AB09" w:rsidR="008B56E4" w:rsidRPr="008B56E4" w:rsidRDefault="008B56E4" w:rsidP="008B56E4">
      <w:pPr>
        <w:pStyle w:val="herslumerkturlisti"/>
      </w:pPr>
      <w:r w:rsidRPr="003471A1">
        <w:t>Gera heildstæða úttekt á umfangi og framkvæm</w:t>
      </w:r>
      <w:r w:rsidR="001A3683">
        <w:t>d</w:t>
      </w:r>
      <w:r w:rsidRPr="003471A1">
        <w:t xml:space="preserve"> geðheilbrigðisþjónustu á Íslandi</w:t>
      </w:r>
      <w:r w:rsidR="00885153">
        <w:t>.</w:t>
      </w:r>
    </w:p>
    <w:p w14:paraId="5095C3A7" w14:textId="582F9FFD" w:rsidR="008B56E4" w:rsidRPr="008B56E4" w:rsidRDefault="008B56E4" w:rsidP="008B56E4">
      <w:pPr>
        <w:pStyle w:val="herslumerkturlisti"/>
      </w:pPr>
      <w:r w:rsidRPr="003471A1">
        <w:t>Auka sa</w:t>
      </w:r>
      <w:r>
        <w:t xml:space="preserve">mvinnu og samþættingu þjónustu; </w:t>
      </w:r>
      <w:proofErr w:type="spellStart"/>
      <w:r w:rsidRPr="003471A1">
        <w:t>lögbinda</w:t>
      </w:r>
      <w:proofErr w:type="spellEnd"/>
      <w:r w:rsidRPr="003471A1">
        <w:t xml:space="preserve"> þarf þverfaglega og þverstofnunarlega samvinnu í geðheilbrigðis-, félagsþjónustu og menntakerfi</w:t>
      </w:r>
      <w:r w:rsidR="00885153">
        <w:t>.</w:t>
      </w:r>
    </w:p>
    <w:p w14:paraId="6AEC252E" w14:textId="1178B709" w:rsidR="008B56E4" w:rsidRPr="008B56E4" w:rsidRDefault="008B56E4" w:rsidP="008B56E4">
      <w:pPr>
        <w:pStyle w:val="herslumerkturlisti"/>
      </w:pPr>
      <w:r w:rsidRPr="003471A1">
        <w:t xml:space="preserve">Leggja áherslu á og </w:t>
      </w:r>
      <w:proofErr w:type="spellStart"/>
      <w:r w:rsidRPr="003471A1">
        <w:t>lögbinda</w:t>
      </w:r>
      <w:proofErr w:type="spellEnd"/>
      <w:r w:rsidRPr="003471A1">
        <w:t xml:space="preserve"> forvarnir og </w:t>
      </w:r>
      <w:proofErr w:type="spellStart"/>
      <w:r w:rsidRPr="003471A1">
        <w:t>snemmbæra</w:t>
      </w:r>
      <w:proofErr w:type="spellEnd"/>
      <w:r w:rsidRPr="003471A1">
        <w:t xml:space="preserve"> íhlutun sem er grunnur af framtíðar</w:t>
      </w:r>
      <w:r>
        <w:t>geðheilbrigði</w:t>
      </w:r>
      <w:r w:rsidRPr="003471A1">
        <w:t xml:space="preserve"> einstaklinga</w:t>
      </w:r>
      <w:r w:rsidR="00885153">
        <w:t>.</w:t>
      </w:r>
    </w:p>
    <w:p w14:paraId="4971F58C" w14:textId="6564C4D1" w:rsidR="008B56E4" w:rsidRPr="008B56E4" w:rsidRDefault="008B56E4" w:rsidP="008B56E4">
      <w:pPr>
        <w:pStyle w:val="herslumerkturlisti"/>
      </w:pPr>
      <w:r w:rsidRPr="003471A1">
        <w:t>Innleiðing og áhersla á notendastýrða þjónustu og efla eigin getu einstaklinga</w:t>
      </w:r>
      <w:r w:rsidR="00885153">
        <w:t>.</w:t>
      </w:r>
    </w:p>
    <w:p w14:paraId="13A8AF90" w14:textId="3485D05C" w:rsidR="008B56E4" w:rsidRPr="008B56E4" w:rsidRDefault="008B56E4" w:rsidP="008B56E4">
      <w:pPr>
        <w:pStyle w:val="herslumerkturlisti"/>
      </w:pPr>
      <w:r w:rsidRPr="003471A1">
        <w:t xml:space="preserve">Útvíkka starfssvið og </w:t>
      </w:r>
      <w:r>
        <w:t>full</w:t>
      </w:r>
      <w:r w:rsidRPr="003471A1">
        <w:t xml:space="preserve">nýta sérfræðiþekkingu fagstétta t.d. sérfæðinga í </w:t>
      </w:r>
      <w:proofErr w:type="spellStart"/>
      <w:r w:rsidRPr="003471A1">
        <w:t>geðhjúkrun</w:t>
      </w:r>
      <w:proofErr w:type="spellEnd"/>
      <w:r w:rsidR="00885153">
        <w:t>.</w:t>
      </w:r>
    </w:p>
    <w:p w14:paraId="1765A234" w14:textId="7AF57201" w:rsidR="008B56E4" w:rsidRPr="008B56E4" w:rsidRDefault="00AA7888" w:rsidP="008B56E4">
      <w:pPr>
        <w:pStyle w:val="herslumerkturlisti"/>
      </w:pPr>
      <w:r>
        <w:t>Stofna</w:t>
      </w:r>
      <w:r w:rsidR="008B56E4" w:rsidRPr="003471A1">
        <w:t xml:space="preserve"> „geðgátt“ svipað</w:t>
      </w:r>
      <w:r>
        <w:t>a</w:t>
      </w:r>
      <w:r w:rsidR="008B56E4" w:rsidRPr="003471A1">
        <w:t xml:space="preserve"> og hjartagátt til að tryggja enn betur þverfaglega nálgun og samvinnu</w:t>
      </w:r>
      <w:r w:rsidR="00885153">
        <w:t>.</w:t>
      </w:r>
    </w:p>
    <w:p w14:paraId="434A6736" w14:textId="4943ABAC" w:rsidR="008B56E4" w:rsidRDefault="008B56E4" w:rsidP="008B56E4">
      <w:pPr>
        <w:pStyle w:val="herslumerkturlisti"/>
      </w:pPr>
      <w:r w:rsidRPr="003471A1">
        <w:t>Skerpa skil milli bráðaþjónustu og endurhæfingar og efla endurhæfingu fyrir alla aldurshópa</w:t>
      </w:r>
      <w:r w:rsidR="00885153">
        <w:t>.</w:t>
      </w:r>
    </w:p>
    <w:p w14:paraId="60C68E01" w14:textId="77777777" w:rsidR="00C51823" w:rsidRPr="00AD5905" w:rsidRDefault="00C51823" w:rsidP="00AD5905">
      <w:pPr>
        <w:pStyle w:val="Factboxtext"/>
      </w:pPr>
    </w:p>
    <w:p w14:paraId="69C80E6A" w14:textId="545BE3A2" w:rsidR="00AD5905" w:rsidRDefault="00C51823" w:rsidP="008B56E4">
      <w:pPr>
        <w:pStyle w:val="FactboxHeading"/>
      </w:pPr>
      <w:r>
        <w:t>Forgangsraðar aðgerðir sem mikilvægt er að mati hópsins að ráðast í á næstu tveimur árum</w:t>
      </w:r>
    </w:p>
    <w:p w14:paraId="1D46B2FF" w14:textId="59340135" w:rsidR="008B56E4" w:rsidRPr="008B56E4" w:rsidRDefault="008B56E4" w:rsidP="008B56E4">
      <w:pPr>
        <w:pStyle w:val="Tlusetturlisti"/>
      </w:pPr>
      <w:r w:rsidRPr="008B56E4">
        <w:t>Heildarúttekt á þjónustu til að kanna umfang og framkvæmd geðheilbrigðisþjónustunnar á landsvísu</w:t>
      </w:r>
      <w:r w:rsidR="00885153">
        <w:t>.</w:t>
      </w:r>
    </w:p>
    <w:p w14:paraId="3C4DA007" w14:textId="2249600B" w:rsidR="008B56E4" w:rsidRPr="008B56E4" w:rsidRDefault="008B56E4" w:rsidP="008B56E4">
      <w:pPr>
        <w:pStyle w:val="Tlusetturlisti"/>
      </w:pPr>
      <w:r w:rsidRPr="008B56E4">
        <w:t>Geðheilsuteymi fyrir börn í samfélaginu</w:t>
      </w:r>
      <w:r w:rsidR="00885153">
        <w:t>.</w:t>
      </w:r>
    </w:p>
    <w:p w14:paraId="0900F9A6" w14:textId="0C61E058" w:rsidR="008B56E4" w:rsidRPr="008B56E4" w:rsidRDefault="008B56E4" w:rsidP="008B56E4">
      <w:pPr>
        <w:pStyle w:val="Tlusetturlisti"/>
      </w:pPr>
      <w:r w:rsidRPr="008B56E4">
        <w:t xml:space="preserve">Áhersla á fjármögnun til </w:t>
      </w:r>
      <w:proofErr w:type="spellStart"/>
      <w:r w:rsidRPr="008B56E4">
        <w:t>snemmtækrar</w:t>
      </w:r>
      <w:proofErr w:type="spellEnd"/>
      <w:r w:rsidRPr="008B56E4">
        <w:t xml:space="preserve"> íhlutunar og forvarna til að fyrirbyggja frekari vanda</w:t>
      </w:r>
      <w:r w:rsidR="00885153">
        <w:t>.</w:t>
      </w:r>
    </w:p>
    <w:p w14:paraId="05760543" w14:textId="4EA88E10" w:rsidR="008B56E4" w:rsidRPr="008B56E4" w:rsidRDefault="00AA7888" w:rsidP="008B56E4">
      <w:pPr>
        <w:pStyle w:val="Tlusetturlisti"/>
      </w:pPr>
      <w:r>
        <w:t xml:space="preserve">Geðheilsuteymi fyrir </w:t>
      </w:r>
      <w:r w:rsidR="008B56E4" w:rsidRPr="008B56E4">
        <w:t>einstaklinga með flókin</w:t>
      </w:r>
      <w:r w:rsidR="00485ADE">
        <w:t>n</w:t>
      </w:r>
      <w:r w:rsidR="008B56E4" w:rsidRPr="008B56E4">
        <w:t xml:space="preserve"> </w:t>
      </w:r>
      <w:proofErr w:type="spellStart"/>
      <w:r w:rsidR="008B56E4" w:rsidRPr="008B56E4">
        <w:t>fjölþættan</w:t>
      </w:r>
      <w:proofErr w:type="spellEnd"/>
      <w:r w:rsidR="008B56E4" w:rsidRPr="008B56E4">
        <w:t>, samsettan vanda</w:t>
      </w:r>
      <w:r w:rsidR="00521B44">
        <w:t>, s</w:t>
      </w:r>
      <w:r w:rsidR="00A05251">
        <w:t>vo sem</w:t>
      </w:r>
      <w:r w:rsidR="00521B44">
        <w:t xml:space="preserve"> </w:t>
      </w:r>
      <w:r w:rsidR="008B56E4" w:rsidRPr="008B56E4">
        <w:t>alvarleg</w:t>
      </w:r>
      <w:r w:rsidR="00521B44">
        <w:t>a</w:t>
      </w:r>
      <w:r w:rsidR="008B56E4" w:rsidRPr="008B56E4">
        <w:t xml:space="preserve"> langvinn</w:t>
      </w:r>
      <w:r w:rsidR="00521B44">
        <w:t>a</w:t>
      </w:r>
      <w:r w:rsidR="008B56E4" w:rsidRPr="008B56E4">
        <w:t xml:space="preserve"> geðsjúkdóma og áfengis</w:t>
      </w:r>
      <w:r w:rsidR="00885153">
        <w:t>-</w:t>
      </w:r>
      <w:r w:rsidR="008B56E4" w:rsidRPr="008B56E4">
        <w:t xml:space="preserve"> og vímuefnavand</w:t>
      </w:r>
      <w:r w:rsidR="00521B44">
        <w:t>a</w:t>
      </w:r>
      <w:r w:rsidR="00885153">
        <w:t>.</w:t>
      </w:r>
      <w:r w:rsidR="00521B44">
        <w:t xml:space="preserve"> </w:t>
      </w:r>
    </w:p>
    <w:p w14:paraId="1BB49869" w14:textId="6F9EBB0D" w:rsidR="008B56E4" w:rsidRPr="008B56E4" w:rsidRDefault="008B56E4" w:rsidP="008B56E4">
      <w:pPr>
        <w:pStyle w:val="Tlusetturlisti"/>
      </w:pPr>
      <w:proofErr w:type="spellStart"/>
      <w:r w:rsidRPr="008B56E4">
        <w:t>Lögverndaðir</w:t>
      </w:r>
      <w:proofErr w:type="spellEnd"/>
      <w:r w:rsidRPr="008B56E4">
        <w:t xml:space="preserve"> </w:t>
      </w:r>
      <w:proofErr w:type="spellStart"/>
      <w:r w:rsidRPr="008B56E4">
        <w:t>gæðastaðlar</w:t>
      </w:r>
      <w:proofErr w:type="spellEnd"/>
      <w:r w:rsidRPr="008B56E4">
        <w:t xml:space="preserve"> í samtalsmeðferð sem þverfaglegt inngrip</w:t>
      </w:r>
      <w:r w:rsidR="00485ADE">
        <w:t>.</w:t>
      </w:r>
    </w:p>
    <w:p w14:paraId="676C3D16" w14:textId="4023081B" w:rsidR="008B56E4" w:rsidRPr="00AD5905" w:rsidRDefault="008B56E4" w:rsidP="008B56E4">
      <w:pPr>
        <w:pStyle w:val="Tlusetturlisti"/>
      </w:pPr>
      <w:r w:rsidRPr="008B56E4">
        <w:t>Stefna um að tryggja kjör heilbrigðisstarfsmanna til þess að tryggja samfellu í þjónustu og að atger</w:t>
      </w:r>
      <w:r w:rsidR="00096409">
        <w:t>v</w:t>
      </w:r>
      <w:r w:rsidRPr="008B56E4">
        <w:t>isflótti verði ekki í fagstéttum sem geri þjónustuna brothætta.</w:t>
      </w:r>
    </w:p>
    <w:p w14:paraId="0F727166" w14:textId="47C82150" w:rsidR="009E39AF" w:rsidRDefault="009E39AF" w:rsidP="002C49B1"/>
    <w:p w14:paraId="6390D2BE" w14:textId="66BD4BC0" w:rsidR="00A72C08" w:rsidRDefault="00A72C08" w:rsidP="008464FD"/>
    <w:p w14:paraId="3D23F288" w14:textId="489C1654" w:rsidR="00294E6F" w:rsidRDefault="00294E6F" w:rsidP="004D6D80">
      <w:pPr>
        <w:pStyle w:val="Fyrirsgn1"/>
      </w:pPr>
      <w:bookmarkStart w:id="13" w:name="_Toc74559507"/>
      <w:r>
        <w:lastRenderedPageBreak/>
        <w:t>Rétt þjónusta á réttum stað</w:t>
      </w:r>
      <w:bookmarkEnd w:id="13"/>
    </w:p>
    <w:p w14:paraId="40C936B8" w14:textId="35ECC510" w:rsidR="00521B44" w:rsidRPr="00521B44" w:rsidRDefault="00521B44" w:rsidP="00521B44">
      <w:pPr>
        <w:pStyle w:val="herslumerkturlisti"/>
        <w:numPr>
          <w:ilvl w:val="0"/>
          <w:numId w:val="0"/>
        </w:numPr>
        <w:ind w:left="272" w:hanging="272"/>
        <w:rPr>
          <w:rStyle w:val="hersla"/>
          <w:i w:val="0"/>
          <w:iCs w:val="0"/>
          <w:color w:val="002060"/>
        </w:rPr>
      </w:pPr>
      <w:r w:rsidRPr="00521B44">
        <w:rPr>
          <w:rStyle w:val="hersla"/>
          <w:i w:val="0"/>
          <w:iCs w:val="0"/>
          <w:color w:val="002060"/>
        </w:rPr>
        <w:t xml:space="preserve">Þessi </w:t>
      </w:r>
      <w:r w:rsidR="00F61940">
        <w:rPr>
          <w:rStyle w:val="hersla"/>
          <w:i w:val="0"/>
          <w:iCs w:val="0"/>
          <w:color w:val="002060"/>
        </w:rPr>
        <w:t>grunnstoð</w:t>
      </w:r>
      <w:r w:rsidRPr="00521B44">
        <w:rPr>
          <w:rStyle w:val="hersla"/>
          <w:i w:val="0"/>
          <w:iCs w:val="0"/>
          <w:color w:val="002060"/>
        </w:rPr>
        <w:t xml:space="preserve"> fjallar um:</w:t>
      </w:r>
    </w:p>
    <w:p w14:paraId="0245078B" w14:textId="3A0E9682" w:rsidR="00521B44" w:rsidRDefault="00485ADE" w:rsidP="00521B44">
      <w:pPr>
        <w:pStyle w:val="herslumerkturlisti"/>
        <w:rPr>
          <w:rStyle w:val="hersla"/>
          <w:i w:val="0"/>
          <w:iCs w:val="0"/>
          <w:color w:val="002060"/>
        </w:rPr>
      </w:pPr>
      <w:r>
        <w:rPr>
          <w:rStyle w:val="hersla"/>
          <w:i w:val="0"/>
          <w:iCs w:val="0"/>
          <w:color w:val="002060"/>
        </w:rPr>
        <w:t xml:space="preserve">Veitingu </w:t>
      </w:r>
      <w:r w:rsidR="00DE489F">
        <w:rPr>
          <w:rStyle w:val="hersla"/>
          <w:i w:val="0"/>
          <w:iCs w:val="0"/>
          <w:color w:val="002060"/>
        </w:rPr>
        <w:t>heilbrigðisþjónustu</w:t>
      </w:r>
    </w:p>
    <w:p w14:paraId="4FF73946" w14:textId="5CB0BF0F" w:rsidR="00DE489F" w:rsidRDefault="00485ADE" w:rsidP="00521B44">
      <w:pPr>
        <w:pStyle w:val="herslumerkturlisti"/>
        <w:rPr>
          <w:rStyle w:val="hersla"/>
          <w:i w:val="0"/>
          <w:iCs w:val="0"/>
          <w:color w:val="002060"/>
        </w:rPr>
      </w:pPr>
      <w:r>
        <w:rPr>
          <w:rStyle w:val="hersla"/>
          <w:i w:val="0"/>
          <w:iCs w:val="0"/>
          <w:color w:val="002060"/>
        </w:rPr>
        <w:t xml:space="preserve">Heilsugæslu </w:t>
      </w:r>
      <w:r w:rsidR="00DE489F">
        <w:rPr>
          <w:rStyle w:val="hersla"/>
          <w:i w:val="0"/>
          <w:iCs w:val="0"/>
          <w:color w:val="002060"/>
        </w:rPr>
        <w:t>sem fyrsta stigs heilbrigðisþjónustu</w:t>
      </w:r>
    </w:p>
    <w:p w14:paraId="73358F37" w14:textId="039E8762" w:rsidR="00DE489F" w:rsidRDefault="00485ADE" w:rsidP="00521B44">
      <w:pPr>
        <w:pStyle w:val="herslumerkturlisti"/>
        <w:rPr>
          <w:rStyle w:val="hersla"/>
          <w:i w:val="0"/>
          <w:iCs w:val="0"/>
          <w:color w:val="002060"/>
        </w:rPr>
      </w:pPr>
      <w:r>
        <w:rPr>
          <w:rStyle w:val="hersla"/>
          <w:i w:val="0"/>
          <w:iCs w:val="0"/>
          <w:color w:val="002060"/>
        </w:rPr>
        <w:t xml:space="preserve">Sérfræðiþjónustu </w:t>
      </w:r>
      <w:r w:rsidR="00DE489F">
        <w:rPr>
          <w:rStyle w:val="hersla"/>
          <w:i w:val="0"/>
          <w:iCs w:val="0"/>
          <w:color w:val="002060"/>
        </w:rPr>
        <w:t>utan sjúkrahúsa sem annars stigs heilbrigðisþjónustu</w:t>
      </w:r>
    </w:p>
    <w:p w14:paraId="18AEEAFE" w14:textId="73BC6169" w:rsidR="00DE489F" w:rsidRDefault="00485ADE" w:rsidP="00521B44">
      <w:pPr>
        <w:pStyle w:val="herslumerkturlisti"/>
        <w:rPr>
          <w:rStyle w:val="hersla"/>
          <w:i w:val="0"/>
          <w:iCs w:val="0"/>
          <w:color w:val="002060"/>
        </w:rPr>
      </w:pPr>
      <w:r>
        <w:rPr>
          <w:rStyle w:val="hersla"/>
          <w:i w:val="0"/>
          <w:iCs w:val="0"/>
          <w:color w:val="002060"/>
        </w:rPr>
        <w:t xml:space="preserve">Sjúkrahúsþjónustu </w:t>
      </w:r>
      <w:r w:rsidR="00DE489F">
        <w:rPr>
          <w:rStyle w:val="hersla"/>
          <w:i w:val="0"/>
          <w:iCs w:val="0"/>
          <w:color w:val="002060"/>
        </w:rPr>
        <w:t>sem þriðja</w:t>
      </w:r>
      <w:r w:rsidR="005D1D0A">
        <w:rPr>
          <w:rStyle w:val="hersla"/>
          <w:i w:val="0"/>
          <w:iCs w:val="0"/>
          <w:color w:val="002060"/>
        </w:rPr>
        <w:t xml:space="preserve"> </w:t>
      </w:r>
      <w:r w:rsidR="00DE489F">
        <w:rPr>
          <w:rStyle w:val="hersla"/>
          <w:i w:val="0"/>
          <w:iCs w:val="0"/>
          <w:color w:val="002060"/>
        </w:rPr>
        <w:t>stigs heilbrigðisþjónustu</w:t>
      </w:r>
    </w:p>
    <w:p w14:paraId="6FA53640" w14:textId="1CF1FCCC" w:rsidR="00DE489F" w:rsidRDefault="00485ADE" w:rsidP="00521B44">
      <w:pPr>
        <w:pStyle w:val="herslumerkturlisti"/>
        <w:rPr>
          <w:rStyle w:val="hersla"/>
          <w:i w:val="0"/>
          <w:iCs w:val="0"/>
          <w:color w:val="002060"/>
        </w:rPr>
      </w:pPr>
      <w:r>
        <w:rPr>
          <w:rStyle w:val="hersla"/>
          <w:i w:val="0"/>
          <w:iCs w:val="0"/>
          <w:color w:val="002060"/>
        </w:rPr>
        <w:t xml:space="preserve">Þjónustustýringu </w:t>
      </w:r>
      <w:r w:rsidR="00DE489F">
        <w:rPr>
          <w:rStyle w:val="hersla"/>
          <w:i w:val="0"/>
          <w:iCs w:val="0"/>
          <w:color w:val="002060"/>
        </w:rPr>
        <w:t>og flæði notenda milli þjónustustiga og hvernig stýra megi þj</w:t>
      </w:r>
      <w:r w:rsidR="005D1D0A">
        <w:rPr>
          <w:rStyle w:val="hersla"/>
          <w:i w:val="0"/>
          <w:iCs w:val="0"/>
          <w:color w:val="002060"/>
        </w:rPr>
        <w:t>ónustu til að tryggja öryggi, hagkvæmni og jafnræði</w:t>
      </w:r>
    </w:p>
    <w:p w14:paraId="7C61CDF8" w14:textId="0A7BD722" w:rsidR="005D1D0A" w:rsidRPr="00521B44" w:rsidRDefault="00485ADE" w:rsidP="00521B44">
      <w:pPr>
        <w:pStyle w:val="herslumerkturlisti"/>
        <w:rPr>
          <w:rStyle w:val="hersla"/>
          <w:i w:val="0"/>
          <w:iCs w:val="0"/>
          <w:color w:val="002060"/>
        </w:rPr>
      </w:pPr>
      <w:proofErr w:type="spellStart"/>
      <w:r>
        <w:rPr>
          <w:rStyle w:val="hersla"/>
          <w:i w:val="0"/>
          <w:iCs w:val="0"/>
          <w:color w:val="002060"/>
        </w:rPr>
        <w:t>Fjarheilbrigðisþjónustu</w:t>
      </w:r>
      <w:proofErr w:type="spellEnd"/>
      <w:r>
        <w:rPr>
          <w:rStyle w:val="hersla"/>
          <w:i w:val="0"/>
          <w:iCs w:val="0"/>
          <w:color w:val="002060"/>
        </w:rPr>
        <w:t xml:space="preserve"> </w:t>
      </w:r>
      <w:r w:rsidR="005D1D0A">
        <w:rPr>
          <w:rStyle w:val="hersla"/>
          <w:i w:val="0"/>
          <w:iCs w:val="0"/>
          <w:color w:val="002060"/>
        </w:rPr>
        <w:t xml:space="preserve">og áhrif hennar á þróun skipulags og uppbyggingu heilbrigðisþjónustu </w:t>
      </w:r>
    </w:p>
    <w:p w14:paraId="3CC5DEBE" w14:textId="2FD97A67" w:rsidR="00521B44" w:rsidRDefault="005D1D0A" w:rsidP="005D1D0A">
      <w:r>
        <w:t xml:space="preserve">Skipulag heilbrigðisþjónustu þarf að vera með þeim hætti að það mæti þörfum fólksins í landinu. Heilbrigðisvísindi og heilbrigðistækni taka örum framförum sem gera okkur kleift að mæta þörfum landsmanna betur en áður en kalla jafnframt á sveigjanleika og breytingar á heilbrigðisþjónustu. Breytingarnar hafa meðal annars falist í því að sameina árangursríka þjónustuþætti og þjappa saman færni, kunnáttu og þekkingu frekar en að dreifa kröftum um of. </w:t>
      </w:r>
      <w:r w:rsidR="004D5D18">
        <w:t xml:space="preserve">Framþróun í </w:t>
      </w:r>
      <w:proofErr w:type="spellStart"/>
      <w:r w:rsidR="004D5D18">
        <w:t>f</w:t>
      </w:r>
      <w:r>
        <w:t>jarheilbrigðisþjónust</w:t>
      </w:r>
      <w:r w:rsidR="00485ADE">
        <w:t>u</w:t>
      </w:r>
      <w:proofErr w:type="spellEnd"/>
      <w:r>
        <w:t xml:space="preserve"> skapar tækifæri til að veita góða heilbrigðiþjónustu um land allt. </w:t>
      </w:r>
    </w:p>
    <w:p w14:paraId="415FF874" w14:textId="1EE418AE" w:rsidR="004D5D18" w:rsidRPr="00CF2DFF" w:rsidRDefault="004D5D18" w:rsidP="005D1D0A">
      <w:r>
        <w:t xml:space="preserve">Heilsugæsluþjónusta er veitt í öllum heilbrigðisumdæmum og er ætlað að vera fyrsti viðkomustaður fólks í heilbrigðisþjónustu þar sem notendur eiga meðal annars kost á almennum lækningum, </w:t>
      </w:r>
      <w:proofErr w:type="spellStart"/>
      <w:r>
        <w:t>hjúkrun</w:t>
      </w:r>
      <w:proofErr w:type="spellEnd"/>
      <w:r>
        <w:t>, endurhæfingu, heilsuvernd og forvörnum. Annars stigs heilbrigðisþjónusta tekur við þegar þjónustumöguleika</w:t>
      </w:r>
      <w:r w:rsidR="00885153">
        <w:t>r</w:t>
      </w:r>
      <w:r>
        <w:t xml:space="preserve"> heilsugæslunnar sem fyrsta þjónustustigs eru tæmdir. Heilbrigðisstofnanir </w:t>
      </w:r>
      <w:r w:rsidRPr="00CF2DFF">
        <w:t>landsins veita annars stigs þjónustu og á höfuðborgarsvæðinu er hún að miklu leyti veitt af sérfræðingum á einkareknum starfsstofum. Sjúkratryggingar gegna veigamiklu hlutverki sem kaupandi þjónustunnar fyrir hönd ríkisins. Þriðja stigs he</w:t>
      </w:r>
      <w:r w:rsidRPr="00C240B9">
        <w:t>ilbrigðisþjónusta er veitt á Landspítala háskólasjúkrahúsi og Sjúkrahúsinu á Akureyri. Háskólasjúkrahús er sú stofnun sem býr yfir mestri færni, kunnáttu og tækni til þess að fást við alvarlega sjúkdóma og tekur við sjúklingum frá öðrum heilbrigðisstofnunu</w:t>
      </w:r>
      <w:r w:rsidRPr="00CF2DFF">
        <w:t xml:space="preserve">m þegar möguleikar þeirra eru tæmdir. </w:t>
      </w:r>
    </w:p>
    <w:p w14:paraId="2FB06D79" w14:textId="20EE0D1D" w:rsidR="00DD4B89" w:rsidRPr="00CF2DFF" w:rsidRDefault="00500136" w:rsidP="00500136">
      <w:pPr>
        <w:pStyle w:val="FactboxHeading"/>
      </w:pPr>
      <w:r w:rsidRPr="00CF2DFF">
        <w:t>Helstu tækifæri og ógnanir</w:t>
      </w:r>
    </w:p>
    <w:p w14:paraId="2ECE665A" w14:textId="302991E6" w:rsidR="007D0DE9" w:rsidRDefault="003E596F" w:rsidP="007D0DE9">
      <w:r w:rsidRPr="00CF2DFF">
        <w:t xml:space="preserve">Meðal helstu ógnana </w:t>
      </w:r>
      <w:r w:rsidR="007D0DE9" w:rsidRPr="00CF2DFF">
        <w:t>taldi hópurinn vera aukið misrétti í samfélaginu og ólíkt aðgengi að þjónustu, að auki er skortur á félagslegum úrræðum. Þá er hlutverkaskipting milli þjónustustiga óskýr, skortur á straumlínulögun og skýrri verkaskiptingu. Aðföngum er ekki veitt inn í geðheilbrigðiskerfið í samræmi við þá virðingu sem við segjumst bera fyrir þjónustunni og mikilvægi hennar. Takmarkað fjármagn í kerfinu og því er misskipt að mati hópsins. Fjármagni í kerfinu hefur oft verið skipt á grundvelli biðlistamenningar en ekki heildarsýn og forgangsröðunar eða mat</w:t>
      </w:r>
      <w:r w:rsidR="00770D8E">
        <w:t>i</w:t>
      </w:r>
      <w:r w:rsidR="007D0DE9" w:rsidRPr="004C429B">
        <w:t xml:space="preserve"> á þörfum. Of lítið fjármagn fer í forvarnarstarf í samanburði við það fjármagn sem fer í þjónustuþyngsta hópinn sem veldur því</w:t>
      </w:r>
      <w:r w:rsidR="007D0DE9" w:rsidRPr="007D0DE9">
        <w:t xml:space="preserve"> að sveitarfélög hafa takmarkaðri tækifæri til að beita forvörnum og </w:t>
      </w:r>
      <w:proofErr w:type="spellStart"/>
      <w:r w:rsidR="007D0DE9" w:rsidRPr="007D0DE9">
        <w:t>snemmtækri</w:t>
      </w:r>
      <w:proofErr w:type="spellEnd"/>
      <w:r w:rsidR="007D0DE9" w:rsidRPr="007D0DE9">
        <w:t xml:space="preserve"> </w:t>
      </w:r>
      <w:r w:rsidR="007D0DE9" w:rsidRPr="007D0DE9">
        <w:lastRenderedPageBreak/>
        <w:t xml:space="preserve">íhlutun. Þetta birtist m.a. í þeirri umfangsmiklu þjónustu sem verið er að veita börnum með geð- og </w:t>
      </w:r>
      <w:proofErr w:type="spellStart"/>
      <w:r w:rsidR="007D0DE9" w:rsidRPr="007D0DE9">
        <w:t>þroskaraskanir</w:t>
      </w:r>
      <w:proofErr w:type="spellEnd"/>
      <w:r w:rsidR="007D0DE9" w:rsidRPr="007D0DE9">
        <w:t xml:space="preserve"> en sú þjónusta er gjarnan keypt af einkaaðilum. </w:t>
      </w:r>
      <w:r w:rsidR="004E1D76" w:rsidRPr="004E1D76">
        <w:t xml:space="preserve">Verulega skortir á þjónustu við börn með alvarlegar geð- og </w:t>
      </w:r>
      <w:proofErr w:type="spellStart"/>
      <w:r w:rsidR="004E1D76" w:rsidRPr="004E1D76">
        <w:t>þroskaraskanir</w:t>
      </w:r>
      <w:proofErr w:type="spellEnd"/>
      <w:r w:rsidR="004E1D76" w:rsidRPr="004E1D76">
        <w:t>, sem vitað er að munu þurfa mikla þjónustu út ævina.</w:t>
      </w:r>
      <w:r w:rsidR="007D0DE9" w:rsidRPr="007D0DE9">
        <w:t xml:space="preserve"> Húsnæðismál stofnana í geðheilbrigðiskerfinu eru í ólestri</w:t>
      </w:r>
      <w:r w:rsidR="00A05251">
        <w:t xml:space="preserve"> og telur hópurinn að</w:t>
      </w:r>
      <w:r w:rsidR="007D0DE9" w:rsidRPr="007D0DE9">
        <w:t xml:space="preserve"> ein stærsta ógn við geðþjónustu Landspítala </w:t>
      </w:r>
      <w:r w:rsidR="00A05251">
        <w:t xml:space="preserve">sé </w:t>
      </w:r>
      <w:r w:rsidR="007D0DE9" w:rsidRPr="007D0DE9">
        <w:t xml:space="preserve">húsnæðið. </w:t>
      </w:r>
      <w:r w:rsidR="007D0DE9">
        <w:t xml:space="preserve">Einnig er </w:t>
      </w:r>
      <w:proofErr w:type="spellStart"/>
      <w:r w:rsidR="007D0DE9">
        <w:t>undirmönnun</w:t>
      </w:r>
      <w:proofErr w:type="spellEnd"/>
      <w:r w:rsidR="007D0DE9">
        <w:t xml:space="preserve"> á öllum stigum heilbrigðisþjónustunnar, þá sér í lagi skortur á sérhæfðu starfsfólki á heilsugæslustöðvunum til að sinna þyngri geðheilbrigðismálum. </w:t>
      </w:r>
      <w:r w:rsidR="00F340F2" w:rsidRPr="00F340F2">
        <w:t xml:space="preserve">Þörf </w:t>
      </w:r>
      <w:r w:rsidR="00F340F2">
        <w:t xml:space="preserve">er </w:t>
      </w:r>
      <w:r w:rsidR="00F340F2" w:rsidRPr="00F340F2">
        <w:t xml:space="preserve">á meiri forvinnu í </w:t>
      </w:r>
      <w:r w:rsidR="00F340F2">
        <w:t>fyrsta</w:t>
      </w:r>
      <w:r w:rsidR="00F340F2" w:rsidRPr="00F340F2">
        <w:t xml:space="preserve"> stigs þjónustu þannig að notendum sé vísað í rétt úrræði</w:t>
      </w:r>
      <w:r w:rsidR="00F340F2">
        <w:t>. F</w:t>
      </w:r>
      <w:r w:rsidR="007D0DE9" w:rsidRPr="007D0DE9">
        <w:t xml:space="preserve">læðið í kerfinu </w:t>
      </w:r>
      <w:proofErr w:type="spellStart"/>
      <w:r w:rsidR="007D0DE9" w:rsidRPr="007D0DE9">
        <w:t>höktir</w:t>
      </w:r>
      <w:proofErr w:type="spellEnd"/>
      <w:r w:rsidR="007D0DE9" w:rsidRPr="007D0DE9">
        <w:t xml:space="preserve"> og biðlistar eru allt of langir. Of mikil sóun </w:t>
      </w:r>
      <w:r w:rsidR="007D0DE9">
        <w:t xml:space="preserve">er </w:t>
      </w:r>
      <w:r w:rsidR="007D0DE9" w:rsidRPr="007D0DE9">
        <w:t>í kerfinu sem einkennist af tvíverknaði, óskilvirkum ferlum, óleystum verkefnum og of löngum biðtíma bæði hjá börnum og fullorðnum. Sóun í kerfum sogar til sín fjármagn og</w:t>
      </w:r>
      <w:r w:rsidR="00DE7540">
        <w:t xml:space="preserve"> telur hópurinn </w:t>
      </w:r>
      <w:r w:rsidR="007D0DE9" w:rsidRPr="007D0DE9">
        <w:t xml:space="preserve">að beita </w:t>
      </w:r>
      <w:r w:rsidR="00DE7540">
        <w:t xml:space="preserve">þurfi </w:t>
      </w:r>
      <w:r w:rsidR="007D0DE9" w:rsidRPr="007D0DE9">
        <w:t>gæða- og árangursviðmiðunum við útdeilingu fjármagns</w:t>
      </w:r>
      <w:r w:rsidR="00DE7540">
        <w:t>.</w:t>
      </w:r>
      <w:r w:rsidR="004E1D76">
        <w:t xml:space="preserve"> </w:t>
      </w:r>
    </w:p>
    <w:p w14:paraId="64031E3B" w14:textId="7A198313" w:rsidR="001C3050" w:rsidRPr="001C3050" w:rsidRDefault="00F340F2" w:rsidP="001C3050">
      <w:r>
        <w:t>Helstu tækifæri sem fram komu í greiningu hópsins</w:t>
      </w:r>
      <w:r w:rsidR="00055855">
        <w:t xml:space="preserve"> er að m</w:t>
      </w:r>
      <w:r w:rsidR="00055855" w:rsidRPr="00055855">
        <w:t>álaflokkurinn geðheilbrigðismál hefur fengið aukna athygli og það er meiri sátt um mikilvægi málaflokksins.</w:t>
      </w:r>
      <w:r w:rsidR="00055855">
        <w:t xml:space="preserve"> Telur hópurinn að m</w:t>
      </w:r>
      <w:r w:rsidR="00055855" w:rsidRPr="00055855">
        <w:t>inni skömm</w:t>
      </w:r>
      <w:r w:rsidR="00055855">
        <w:t xml:space="preserve"> sé meðal</w:t>
      </w:r>
      <w:r w:rsidR="00055855" w:rsidRPr="00055855">
        <w:t xml:space="preserve"> notenda sem þekkja betur rétt sinn og hafa þor til að krefjast hans. Nýta </w:t>
      </w:r>
      <w:r w:rsidR="00055855">
        <w:t xml:space="preserve">verði </w:t>
      </w:r>
      <w:r w:rsidR="00055855" w:rsidRPr="00055855">
        <w:t xml:space="preserve">tæknilausnir sem viðbót við það kerfi sem fyrir er til að auka fjölbreytileika og sveigjanleika í þjónustunni </w:t>
      </w:r>
      <w:r w:rsidR="00055855">
        <w:t xml:space="preserve">og </w:t>
      </w:r>
      <w:r w:rsidR="00055855" w:rsidRPr="00055855">
        <w:t>byggja</w:t>
      </w:r>
      <w:r w:rsidR="00055855">
        <w:t xml:space="preserve"> með því</w:t>
      </w:r>
      <w:r w:rsidR="00055855" w:rsidRPr="00055855">
        <w:t xml:space="preserve"> upp öfluga rafræna geðheilbrigðisþjónustu til að efla þjónustuna, draga úr landafræðilegum áskorunum og draga úr sóun.</w:t>
      </w:r>
      <w:r w:rsidR="001C3050" w:rsidRPr="001C3050">
        <w:t xml:space="preserve"> Mi</w:t>
      </w:r>
      <w:r w:rsidR="001C3050">
        <w:t>kil tækifær</w:t>
      </w:r>
      <w:r w:rsidR="00D975C2">
        <w:t>i</w:t>
      </w:r>
      <w:r w:rsidR="001C3050">
        <w:t xml:space="preserve"> felast í því að i</w:t>
      </w:r>
      <w:r w:rsidR="001C3050" w:rsidRPr="001C3050">
        <w:t xml:space="preserve">nnleiða raunverulegt notendasamráð, þar sem einstaklingar með persónulega reynslu af andlegum áskorunum taka virkan þátt í þróun geðheilbrigðisþjónustunnar frá upphafi, </w:t>
      </w:r>
      <w:r w:rsidR="00D975C2">
        <w:t xml:space="preserve">taka jafnframt </w:t>
      </w:r>
      <w:r w:rsidR="001C3050" w:rsidRPr="001C3050">
        <w:t>virkan þátt í veitingu þjónustunnar og árangursmati. Þetta felur meðal annars í sér að ráða einstaklinga með persónulega reynslu til starfa í geðheilbrigðisþjónustu og nýta krafta þeirra til jafns við aðrar fagstéttir</w:t>
      </w:r>
      <w:r w:rsidR="001C3050">
        <w:t>. Mikil tækifæri geta falist í því að e</w:t>
      </w:r>
      <w:r w:rsidR="001C3050" w:rsidRPr="001C3050">
        <w:t>fla getu Landspítala til að mennta nauðsynlegar fagstéttir til að manna þau úrræði sem verið er að byggja upp um allt land.</w:t>
      </w:r>
      <w:r w:rsidR="001C3050">
        <w:t xml:space="preserve"> Auk þess er mikilvægt að koma á </w:t>
      </w:r>
      <w:r w:rsidR="001C3050" w:rsidRPr="001C3050">
        <w:t>þverstofnanaleg</w:t>
      </w:r>
      <w:r w:rsidR="001C3050">
        <w:t>u</w:t>
      </w:r>
      <w:r w:rsidR="001C3050" w:rsidRPr="001C3050">
        <w:t xml:space="preserve"> samstarf</w:t>
      </w:r>
      <w:r w:rsidR="001C3050">
        <w:t>i</w:t>
      </w:r>
      <w:r w:rsidR="001C3050" w:rsidRPr="001C3050">
        <w:t>, t</w:t>
      </w:r>
      <w:r w:rsidR="00590DDF">
        <w:t>il dæmis</w:t>
      </w:r>
      <w:r w:rsidR="001C3050" w:rsidRPr="001C3050">
        <w:t xml:space="preserve"> milli þjónustustiga til að bæta þjónustuna og efla sérhæfingu.</w:t>
      </w:r>
      <w:r w:rsidR="001C3050">
        <w:t xml:space="preserve"> Að lokum telur hópurinn mikilvægt að a</w:t>
      </w:r>
      <w:r w:rsidR="001C3050" w:rsidRPr="001C3050">
        <w:t xml:space="preserve">uka samstarfið milli ráðuneyta er hafa með geðheilbrigðismál að gera. </w:t>
      </w:r>
    </w:p>
    <w:p w14:paraId="0CB0E45E" w14:textId="79BCF198" w:rsidR="00055855" w:rsidRDefault="00DD4B89" w:rsidP="00DD4B89">
      <w:pPr>
        <w:pStyle w:val="FactboxHeading"/>
      </w:pPr>
      <w:r>
        <w:t>Sýn til framtíðar</w:t>
      </w:r>
    </w:p>
    <w:p w14:paraId="4FA149A6" w14:textId="77777777" w:rsidR="001C3050" w:rsidRPr="001C3050" w:rsidRDefault="001C3050" w:rsidP="00DD4B89">
      <w:pPr>
        <w:pStyle w:val="herslumerkturlisti"/>
      </w:pPr>
      <w:r w:rsidRPr="001C3050">
        <w:t xml:space="preserve">Þarfagreining gerð sem segir til um fjármagnsþörf, </w:t>
      </w:r>
      <w:proofErr w:type="spellStart"/>
      <w:r w:rsidRPr="001C3050">
        <w:t>mönnunarþörf</w:t>
      </w:r>
      <w:proofErr w:type="spellEnd"/>
      <w:r w:rsidRPr="001C3050">
        <w:t xml:space="preserve"> og hæfnikröfur, húsnæðisþörf, gæðavísa og hvers konar þjónusta þarf að vera í boði á hvaða stigi.</w:t>
      </w:r>
    </w:p>
    <w:p w14:paraId="79933CAB" w14:textId="0A5DD198" w:rsidR="001C3050" w:rsidRPr="001C3050" w:rsidRDefault="001C3050" w:rsidP="00DD4B89">
      <w:pPr>
        <w:pStyle w:val="herslumerkturlisti"/>
      </w:pPr>
      <w:r w:rsidRPr="001C3050">
        <w:t>Öflugur stuðningur við menntun fagstétta til að mæta skorti á fagfólki. Samstarf háskóla, L</w:t>
      </w:r>
      <w:r w:rsidR="00590DDF">
        <w:t>andspítala</w:t>
      </w:r>
      <w:r w:rsidRPr="001C3050">
        <w:t xml:space="preserve"> og </w:t>
      </w:r>
      <w:r w:rsidR="003D201C">
        <w:t>h</w:t>
      </w:r>
      <w:r w:rsidRPr="001C3050">
        <w:t>eilsugæslu.</w:t>
      </w:r>
    </w:p>
    <w:p w14:paraId="208B6462" w14:textId="6B6EDECB" w:rsidR="001C3050" w:rsidRPr="001C3050" w:rsidRDefault="001C3050" w:rsidP="00DD4B89">
      <w:pPr>
        <w:pStyle w:val="herslumerkturlisti"/>
      </w:pPr>
      <w:r w:rsidRPr="001C3050">
        <w:t xml:space="preserve">Samráð/vinnustofa milli þjónustustiga til að skýra verkaskiptingu og ferli notenda gegnum stigin. Stuðst við þarfagreininguna varðandi skiptingu verkefna og aðfanga. </w:t>
      </w:r>
    </w:p>
    <w:p w14:paraId="1E96CB9C" w14:textId="77777777" w:rsidR="001C3050" w:rsidRPr="001C3050" w:rsidRDefault="001C3050" w:rsidP="00DD4B89">
      <w:pPr>
        <w:pStyle w:val="herslumerkturlisti"/>
      </w:pPr>
      <w:r w:rsidRPr="001C3050">
        <w:t xml:space="preserve">Samstarfsvettvangur milli heilsugæslu og grunn- og framhaldsskóla verði þróaður/efldur. </w:t>
      </w:r>
    </w:p>
    <w:p w14:paraId="1A0DE881" w14:textId="2A8F4BD8" w:rsidR="001C3050" w:rsidRPr="001C3050" w:rsidRDefault="001C3050" w:rsidP="00DD4B89">
      <w:pPr>
        <w:pStyle w:val="herslumerkturlisti"/>
      </w:pPr>
      <w:r w:rsidRPr="001C3050">
        <w:lastRenderedPageBreak/>
        <w:t>Ungmennum í framhaldsskólum tryggður aðgangur að fagaðilum og jafningjahópum</w:t>
      </w:r>
      <w:r w:rsidR="003D201C">
        <w:t>.</w:t>
      </w:r>
    </w:p>
    <w:p w14:paraId="229D659F" w14:textId="39638023" w:rsidR="001C3050" w:rsidRPr="001C3050" w:rsidRDefault="001C3050" w:rsidP="00DD4B89">
      <w:pPr>
        <w:pStyle w:val="herslumerkturlisti"/>
      </w:pPr>
      <w:r w:rsidRPr="001C3050">
        <w:t>Drög lögð að geðheilsuteymum barna</w:t>
      </w:r>
      <w:r w:rsidR="003D201C">
        <w:t>.</w:t>
      </w:r>
    </w:p>
    <w:p w14:paraId="0B50468D" w14:textId="77777777" w:rsidR="001C3050" w:rsidRPr="001C3050" w:rsidRDefault="001C3050" w:rsidP="00DD4B89">
      <w:pPr>
        <w:pStyle w:val="herslumerkturlisti"/>
      </w:pPr>
      <w:r w:rsidRPr="001C3050">
        <w:t xml:space="preserve">Hefja undirbúning að byggingu geðdeildarbyggingar á Landspítala sem stenst kröfur nútímans.  </w:t>
      </w:r>
    </w:p>
    <w:p w14:paraId="21AF5522" w14:textId="69583066" w:rsidR="001C3050" w:rsidRPr="001C3050" w:rsidRDefault="001C3050" w:rsidP="00DD4B89">
      <w:pPr>
        <w:pStyle w:val="herslumerkturlisti"/>
      </w:pPr>
      <w:r w:rsidRPr="001C3050">
        <w:t>Formlegu samstarfi komið á milli sjálfstætt starfandi aðila og ríkisins, með verkaskiptingu</w:t>
      </w:r>
      <w:r w:rsidR="003D201C">
        <w:t>.</w:t>
      </w:r>
      <w:r w:rsidRPr="001C3050">
        <w:t xml:space="preserve"> </w:t>
      </w:r>
    </w:p>
    <w:p w14:paraId="5E61BEE2" w14:textId="155CFFB8" w:rsidR="001C3050" w:rsidRPr="001C3050" w:rsidRDefault="001C3050" w:rsidP="00DD4B89">
      <w:pPr>
        <w:pStyle w:val="herslumerkturlisti"/>
      </w:pPr>
      <w:r w:rsidRPr="001C3050">
        <w:t>Leitað leiða til að tæknilausnir öðlist meiri sess í geðheilbrigðisþjónustunni og félagslega kerfinu. Búa til vinnuhóp sem skoðar leiðir, tækifæri</w:t>
      </w:r>
      <w:r w:rsidR="009A56C0">
        <w:t xml:space="preserve"> og</w:t>
      </w:r>
      <w:r w:rsidR="00A05251">
        <w:t xml:space="preserve"> </w:t>
      </w:r>
      <w:r w:rsidRPr="001C3050">
        <w:t>aðferðir. Nýta tæknina til að koma upplýsingum á framfæri um hvert sé hægt að leita, hvaða leiðir eru í þjónustunni fyrir notendur. Nýta tæknina til að miðla upplýsingum um réttindi notenda. Rafrænir og opnir fundir/fræðsla um endurhæfingarlífeyri, örorkuumsóknir og önnur aðstoð fyrir þau sem takast á við andlegar áskoranir til að komast í gegnum frumskóginn í kerfinu.</w:t>
      </w:r>
    </w:p>
    <w:p w14:paraId="66E4D385" w14:textId="21E321EB" w:rsidR="001C3050" w:rsidRPr="001C3050" w:rsidRDefault="001C3050" w:rsidP="00DD4B89">
      <w:pPr>
        <w:pStyle w:val="herslumerkturlisti"/>
      </w:pPr>
      <w:r w:rsidRPr="001C3050">
        <w:t xml:space="preserve">Geðheilsuteymi fyrir fólk með </w:t>
      </w:r>
      <w:proofErr w:type="spellStart"/>
      <w:r w:rsidRPr="001C3050">
        <w:t>þroskahamlanir</w:t>
      </w:r>
      <w:proofErr w:type="spellEnd"/>
      <w:r w:rsidR="003D201C">
        <w:t>.</w:t>
      </w:r>
    </w:p>
    <w:p w14:paraId="739372F9" w14:textId="3B6FBA3B" w:rsidR="001C3050" w:rsidRPr="001C3050" w:rsidRDefault="001C3050" w:rsidP="00DD4B89">
      <w:pPr>
        <w:pStyle w:val="herslumerkturlisti"/>
      </w:pPr>
      <w:r w:rsidRPr="001C3050">
        <w:t>Sérhæfð þjónusta fyrir aldraða með geðrænan vanda</w:t>
      </w:r>
      <w:r w:rsidR="003D201C">
        <w:t>.</w:t>
      </w:r>
    </w:p>
    <w:p w14:paraId="7AAEBC9B" w14:textId="77777777" w:rsidR="001C3050" w:rsidRPr="001C3050" w:rsidRDefault="001C3050" w:rsidP="00DD4B89">
      <w:pPr>
        <w:pStyle w:val="herslumerkturlisti"/>
      </w:pPr>
      <w:r w:rsidRPr="001C3050">
        <w:t xml:space="preserve">Auka fjölbreytni í þeim meðferðarúrræðum sem standa notendum þjónustunnar til boða.  </w:t>
      </w:r>
    </w:p>
    <w:p w14:paraId="1C8673C8" w14:textId="77777777" w:rsidR="001C3050" w:rsidRPr="001C3050" w:rsidRDefault="001C3050" w:rsidP="00DD4B89">
      <w:pPr>
        <w:pStyle w:val="herslumerkturlisti"/>
      </w:pPr>
      <w:r w:rsidRPr="001C3050">
        <w:t xml:space="preserve">Þróa og innleiða verklag um þátttöku notenda í þjónustunni á öllum stigum – í veitingu þjónustu og í þróun þjónustunnar.  </w:t>
      </w:r>
    </w:p>
    <w:p w14:paraId="6D1481AA" w14:textId="0A59877B" w:rsidR="001C3050" w:rsidRPr="001C3050" w:rsidRDefault="001C3050" w:rsidP="00DD4B89">
      <w:pPr>
        <w:pStyle w:val="herslumerkturlisti"/>
      </w:pPr>
      <w:r w:rsidRPr="001C3050">
        <w:t>Víkka út hlutverk heilsueflandi móttaka á heilsugæslum þannig að það nýtist einstaklingum með geðrænan vanda, með áherslu á að koma í veg fyrir þróun alvarlegri einkenna.</w:t>
      </w:r>
    </w:p>
    <w:p w14:paraId="46BF57EF" w14:textId="6866C385" w:rsidR="001C3050" w:rsidRPr="001C3050" w:rsidRDefault="001C3050" w:rsidP="00DD4B89">
      <w:pPr>
        <w:pStyle w:val="herslumerkturlisti"/>
      </w:pPr>
      <w:r w:rsidRPr="001C3050">
        <w:t>Gagnreynd starfsendurhæfing í boði fyrir alla á öllum þjónustustigum</w:t>
      </w:r>
      <w:r w:rsidR="00590DDF">
        <w:t>.</w:t>
      </w:r>
    </w:p>
    <w:p w14:paraId="359D4B5C" w14:textId="56E6E1F1" w:rsidR="001C3050" w:rsidRPr="001C3050" w:rsidRDefault="001C3050" w:rsidP="00DD4B89">
      <w:pPr>
        <w:pStyle w:val="herslumerkturlisti"/>
      </w:pPr>
      <w:r w:rsidRPr="001C3050">
        <w:t>Skýr ferli fyrir samfellda eftirfylgni langvinn</w:t>
      </w:r>
      <w:r w:rsidR="001E682D">
        <w:t>r</w:t>
      </w:r>
      <w:r w:rsidRPr="001C3050">
        <w:t>a geðheilbrigðisvandamála hjá börnum og fullorðnum.</w:t>
      </w:r>
    </w:p>
    <w:p w14:paraId="6E60D299" w14:textId="5A0A4526" w:rsidR="001C3050" w:rsidRPr="001C3050" w:rsidRDefault="001C3050" w:rsidP="00DD4B89">
      <w:pPr>
        <w:pStyle w:val="herslumerkturlisti"/>
      </w:pPr>
      <w:r w:rsidRPr="001C3050">
        <w:t>Skoða fýsileika þess að leggja niður kröfu um geðsjúkdómagreiningu til að fá aðstoð í kerfinu</w:t>
      </w:r>
      <w:r w:rsidR="00590DDF">
        <w:t>.</w:t>
      </w:r>
    </w:p>
    <w:p w14:paraId="0A6B7402" w14:textId="7935A99C" w:rsidR="00F340F2" w:rsidRPr="007D0DE9" w:rsidRDefault="00F340F2" w:rsidP="00AA4E77">
      <w:pPr>
        <w:pStyle w:val="Tlusetturlisti"/>
        <w:numPr>
          <w:ilvl w:val="0"/>
          <w:numId w:val="0"/>
        </w:numPr>
        <w:ind w:left="680"/>
      </w:pPr>
    </w:p>
    <w:p w14:paraId="34175D1F" w14:textId="59F5BF41" w:rsidR="007D0DE9" w:rsidRPr="007D0DE9" w:rsidRDefault="00DD4B89" w:rsidP="00DD4B89">
      <w:pPr>
        <w:pStyle w:val="FactboxHeading"/>
      </w:pPr>
      <w:r>
        <w:t>Forgangsraðar aðgerðir sem mikilvægt er að mati hópsins að ráðast í á næstu tveimur árum</w:t>
      </w:r>
    </w:p>
    <w:p w14:paraId="68D3C319" w14:textId="7CA40A57" w:rsidR="00D975C2" w:rsidRDefault="00500136" w:rsidP="00493E28">
      <w:pPr>
        <w:pStyle w:val="Tlusetturlisti"/>
        <w:numPr>
          <w:ilvl w:val="0"/>
          <w:numId w:val="16"/>
        </w:numPr>
      </w:pPr>
      <w:r w:rsidRPr="00500136">
        <w:t xml:space="preserve">Þarfagreining </w:t>
      </w:r>
      <w:r w:rsidR="00D975C2" w:rsidRPr="009E39AF">
        <w:t>geðheilbrigðisþjónustu til að tryggja fjármögnun í samræmi við umfang</w:t>
      </w:r>
      <w:r w:rsidR="00D975C2">
        <w:t>.</w:t>
      </w:r>
    </w:p>
    <w:p w14:paraId="127B77C0" w14:textId="07267143" w:rsidR="00500136" w:rsidRPr="00500136" w:rsidRDefault="00500136" w:rsidP="00AD5905">
      <w:pPr>
        <w:pStyle w:val="Tlusetturlisti"/>
      </w:pPr>
      <w:r w:rsidRPr="00500136">
        <w:t>Styðja við menntun geðhjúkrunarfræðinga til að mæta skorti á þessum faghópi</w:t>
      </w:r>
      <w:r>
        <w:t>.</w:t>
      </w:r>
    </w:p>
    <w:p w14:paraId="25ADB3DA" w14:textId="491F420B" w:rsidR="00500136" w:rsidRPr="00500136" w:rsidRDefault="00500136" w:rsidP="00500136">
      <w:pPr>
        <w:pStyle w:val="Tlusetturlisti"/>
      </w:pPr>
      <w:r w:rsidRPr="00500136">
        <w:t>Styðja við menntun fagstétta í geðheilbrigðisþjónustu</w:t>
      </w:r>
      <w:r>
        <w:t>.</w:t>
      </w:r>
    </w:p>
    <w:p w14:paraId="13D98764" w14:textId="05B5394B" w:rsidR="00500136" w:rsidRPr="00500136" w:rsidRDefault="00590DDF" w:rsidP="00500136">
      <w:pPr>
        <w:pStyle w:val="Tlusetturlisti"/>
      </w:pPr>
      <w:r>
        <w:t>V</w:t>
      </w:r>
      <w:r w:rsidR="00500136" w:rsidRPr="00500136">
        <w:t xml:space="preserve">innustofa milli þjónustustiga til að skýra verkaskiptingu og ferli notenda gegnum stigin. Stuðst við þarfagreininguna varðandi skiptingu verkefna og aðfanga. </w:t>
      </w:r>
    </w:p>
    <w:p w14:paraId="1B2BCEF6" w14:textId="77777777" w:rsidR="00500136" w:rsidRPr="00500136" w:rsidRDefault="00500136" w:rsidP="00500136">
      <w:pPr>
        <w:pStyle w:val="Tlusetturlisti"/>
      </w:pPr>
      <w:r w:rsidRPr="00500136">
        <w:t xml:space="preserve">Hefja undirbúning að byggingu geðdeildarbyggingar á Landspítala sem stenst kröfur nútímans. </w:t>
      </w:r>
    </w:p>
    <w:p w14:paraId="7AAF7FB7" w14:textId="4C892EF1" w:rsidR="00500136" w:rsidRPr="00500136" w:rsidRDefault="00500136" w:rsidP="00500136">
      <w:pPr>
        <w:pStyle w:val="Tlusetturlisti"/>
      </w:pPr>
      <w:r w:rsidRPr="00500136">
        <w:lastRenderedPageBreak/>
        <w:t>Skýr ferli fyrir samfellda eftirfylgni langvinnra geðheilbrigðisvandamála hjá börnum og fullorðnum</w:t>
      </w:r>
      <w:r>
        <w:t>.</w:t>
      </w:r>
    </w:p>
    <w:p w14:paraId="39C39335" w14:textId="580BD976" w:rsidR="00500136" w:rsidRPr="00500136" w:rsidRDefault="00500136" w:rsidP="00500136">
      <w:pPr>
        <w:pStyle w:val="Tlusetturlisti"/>
      </w:pPr>
      <w:r w:rsidRPr="00500136">
        <w:t>Leggja drög að geðheilsuteymum barna</w:t>
      </w:r>
      <w:r>
        <w:t>.</w:t>
      </w:r>
      <w:r w:rsidRPr="00500136">
        <w:t xml:space="preserve"> </w:t>
      </w:r>
    </w:p>
    <w:p w14:paraId="1EF31852" w14:textId="3A4751C2" w:rsidR="00500136" w:rsidRPr="00500136" w:rsidRDefault="00500136" w:rsidP="00500136">
      <w:pPr>
        <w:pStyle w:val="Tlusetturlisti"/>
      </w:pPr>
      <w:r w:rsidRPr="00500136">
        <w:t xml:space="preserve">Gagnreynd starfsendurhæfing </w:t>
      </w:r>
      <w:r w:rsidR="00590DDF">
        <w:t>í</w:t>
      </w:r>
      <w:r w:rsidRPr="00500136">
        <w:t xml:space="preserve"> boði fyrir alla á öllum þjónustustigum</w:t>
      </w:r>
      <w:r>
        <w:t>.</w:t>
      </w:r>
    </w:p>
    <w:p w14:paraId="6EF8C0E0" w14:textId="43ECDE53" w:rsidR="00500136" w:rsidRPr="00500136" w:rsidRDefault="00500136" w:rsidP="00500136">
      <w:pPr>
        <w:pStyle w:val="Tlusetturlisti"/>
      </w:pPr>
      <w:r w:rsidRPr="00500136">
        <w:t xml:space="preserve">Auka fjölbreytni í þeim meðferðarúrræðum sem standa notendum þjónustunnar til boða. </w:t>
      </w:r>
    </w:p>
    <w:p w14:paraId="580C4F54" w14:textId="77777777" w:rsidR="00500136" w:rsidRPr="00500136" w:rsidRDefault="00500136" w:rsidP="00500136">
      <w:pPr>
        <w:pStyle w:val="Tlusetturlisti"/>
      </w:pPr>
      <w:r w:rsidRPr="00500136">
        <w:t>Ráða sálfræðinga í alla framhaldsskóla landsins samhliða því að bjóða upp á aukna netþjónustu.</w:t>
      </w:r>
    </w:p>
    <w:p w14:paraId="6B4C3064" w14:textId="7ABAA1E7" w:rsidR="00500136" w:rsidRDefault="00500136" w:rsidP="00500136">
      <w:pPr>
        <w:pStyle w:val="Tlusetturlisti"/>
      </w:pPr>
      <w:r w:rsidRPr="00500136">
        <w:t xml:space="preserve">Samstarfsvettvangur milli heilsugæslu og grunn- og framhaldsskóla þróaður/efldur.  </w:t>
      </w:r>
    </w:p>
    <w:p w14:paraId="64E221DD" w14:textId="77777777" w:rsidR="00590DDF" w:rsidRPr="00500136" w:rsidRDefault="00590DDF" w:rsidP="00590DDF">
      <w:pPr>
        <w:pStyle w:val="Tlusetturlisti"/>
        <w:numPr>
          <w:ilvl w:val="0"/>
          <w:numId w:val="0"/>
        </w:numPr>
        <w:ind w:left="680"/>
      </w:pPr>
    </w:p>
    <w:p w14:paraId="7ED9D3E9" w14:textId="2D74002A" w:rsidR="009E39AF" w:rsidRDefault="009E39AF" w:rsidP="002C49B1"/>
    <w:p w14:paraId="27116E22" w14:textId="464E5921" w:rsidR="009E39AF" w:rsidRDefault="009E39AF" w:rsidP="009E39AF"/>
    <w:p w14:paraId="221C10FB" w14:textId="77777777" w:rsidR="009E39AF" w:rsidRPr="009E39AF" w:rsidRDefault="009E39AF" w:rsidP="009E39AF"/>
    <w:p w14:paraId="5473829F" w14:textId="1D9ED290" w:rsidR="00294E6F" w:rsidRDefault="00294E6F" w:rsidP="004D6D80">
      <w:pPr>
        <w:pStyle w:val="Fyrirsgn1"/>
      </w:pPr>
      <w:bookmarkStart w:id="14" w:name="_Toc74559508"/>
      <w:r>
        <w:lastRenderedPageBreak/>
        <w:t>Fólkið í forgrunni</w:t>
      </w:r>
      <w:bookmarkEnd w:id="14"/>
    </w:p>
    <w:p w14:paraId="28D6673A" w14:textId="3541FD49" w:rsidR="00EE24CA" w:rsidRPr="00521B44" w:rsidRDefault="00EE24CA" w:rsidP="00EE24CA">
      <w:pPr>
        <w:pStyle w:val="herslumerkturlisti"/>
        <w:numPr>
          <w:ilvl w:val="0"/>
          <w:numId w:val="0"/>
        </w:numPr>
        <w:ind w:left="272" w:hanging="272"/>
        <w:rPr>
          <w:rStyle w:val="hersla"/>
          <w:i w:val="0"/>
          <w:iCs w:val="0"/>
          <w:color w:val="002060"/>
        </w:rPr>
      </w:pPr>
      <w:r w:rsidRPr="00521B44">
        <w:rPr>
          <w:rStyle w:val="hersla"/>
          <w:i w:val="0"/>
          <w:iCs w:val="0"/>
          <w:color w:val="002060"/>
        </w:rPr>
        <w:t xml:space="preserve">Þessi </w:t>
      </w:r>
      <w:r w:rsidR="00F61940">
        <w:rPr>
          <w:rStyle w:val="hersla"/>
          <w:i w:val="0"/>
          <w:iCs w:val="0"/>
          <w:color w:val="002060"/>
        </w:rPr>
        <w:t xml:space="preserve">grunnstoð </w:t>
      </w:r>
      <w:r w:rsidRPr="00521B44">
        <w:rPr>
          <w:rStyle w:val="hersla"/>
          <w:i w:val="0"/>
          <w:iCs w:val="0"/>
          <w:color w:val="002060"/>
        </w:rPr>
        <w:t>fjallar um:</w:t>
      </w:r>
    </w:p>
    <w:p w14:paraId="4442E08E" w14:textId="0791504C" w:rsidR="00EE24CA" w:rsidRDefault="002A67C2" w:rsidP="00EE24CA">
      <w:pPr>
        <w:pStyle w:val="herslumerkturlisti"/>
        <w:rPr>
          <w:rStyle w:val="hersla"/>
          <w:i w:val="0"/>
          <w:iCs w:val="0"/>
          <w:color w:val="002060"/>
        </w:rPr>
      </w:pPr>
      <w:r>
        <w:rPr>
          <w:rStyle w:val="hersla"/>
          <w:i w:val="0"/>
          <w:iCs w:val="0"/>
          <w:color w:val="002060"/>
        </w:rPr>
        <w:t>M</w:t>
      </w:r>
      <w:r w:rsidR="00EE24CA">
        <w:rPr>
          <w:rStyle w:val="hersla"/>
          <w:i w:val="0"/>
          <w:iCs w:val="0"/>
          <w:color w:val="002060"/>
        </w:rPr>
        <w:t>annauð og gott og öruggt starfsumhverfi í heilbrigðisþjónustunni</w:t>
      </w:r>
    </w:p>
    <w:p w14:paraId="706615F0" w14:textId="6CC21B9E" w:rsidR="00EE24CA" w:rsidRDefault="002A67C2" w:rsidP="00EE24CA">
      <w:pPr>
        <w:pStyle w:val="herslumerkturlisti"/>
        <w:rPr>
          <w:rStyle w:val="hersla"/>
          <w:i w:val="0"/>
          <w:iCs w:val="0"/>
          <w:color w:val="002060"/>
        </w:rPr>
      </w:pPr>
      <w:r>
        <w:rPr>
          <w:rStyle w:val="hersla"/>
          <w:i w:val="0"/>
          <w:iCs w:val="0"/>
          <w:color w:val="002060"/>
        </w:rPr>
        <w:t>M</w:t>
      </w:r>
      <w:r w:rsidR="00EE24CA">
        <w:rPr>
          <w:rStyle w:val="hersla"/>
          <w:i w:val="0"/>
          <w:iCs w:val="0"/>
          <w:color w:val="002060"/>
        </w:rPr>
        <w:t xml:space="preserve">ikilvægi þess að tryggja </w:t>
      </w:r>
      <w:proofErr w:type="spellStart"/>
      <w:r w:rsidR="00EE24CA">
        <w:rPr>
          <w:rStyle w:val="hersla"/>
          <w:i w:val="0"/>
          <w:iCs w:val="0"/>
          <w:color w:val="002060"/>
        </w:rPr>
        <w:t>mönnun</w:t>
      </w:r>
      <w:proofErr w:type="spellEnd"/>
      <w:r w:rsidR="00EE24CA">
        <w:rPr>
          <w:rStyle w:val="hersla"/>
          <w:i w:val="0"/>
          <w:iCs w:val="0"/>
          <w:color w:val="002060"/>
        </w:rPr>
        <w:t xml:space="preserve"> heilbrigðisþjónustunnar með vel menntuðu, hæfu og áhugasömu starfsfólki</w:t>
      </w:r>
    </w:p>
    <w:p w14:paraId="5F72B954" w14:textId="21F28E8E" w:rsidR="000D5B56" w:rsidRDefault="00EE24CA" w:rsidP="00EE24CA">
      <w:r>
        <w:t>Umbætur í íslenska heilbrigðiskerfinu byggjast á því að vel sé hugað að þeim mannauði sem knýr kerfið áfram. Heilbrigðisþjónusta nútímans er flókin og krefst mikils mannafla og sérþekkingar á mörgum sviðum. Nauðsynlegt er að tryggja nægan fjölda af hæfu starfsfólki og gott starfsumhverfi í heilbrigðisþjónustu þar sem skipulag og hönnun hæfir aðstæðum.</w:t>
      </w:r>
      <w:r w:rsidR="00F93613">
        <w:t xml:space="preserve"> </w:t>
      </w:r>
      <w:proofErr w:type="spellStart"/>
      <w:r w:rsidR="00F93613">
        <w:t>Mönnun</w:t>
      </w:r>
      <w:proofErr w:type="spellEnd"/>
      <w:r w:rsidR="00F93613">
        <w:t xml:space="preserve"> þarf að vera í samræmi við umfang og eðli þjónustu</w:t>
      </w:r>
      <w:r w:rsidR="00F71579">
        <w:t xml:space="preserve"> </w:t>
      </w:r>
      <w:r w:rsidR="00F93613">
        <w:t>þannig að tryggja megi sem best gæði þjónustunnar, öryggi sjúklinga og notkun fjármuna.</w:t>
      </w:r>
    </w:p>
    <w:p w14:paraId="3169AEEA" w14:textId="77777777" w:rsidR="008365D1" w:rsidRDefault="008365D1" w:rsidP="008365D1">
      <w:pPr>
        <w:pStyle w:val="FactboxHeading"/>
      </w:pPr>
      <w:r>
        <w:t>Helstu tækifæri og ógnanir</w:t>
      </w:r>
    </w:p>
    <w:p w14:paraId="51D865C5" w14:textId="24057590" w:rsidR="008365D1" w:rsidRDefault="008365D1" w:rsidP="002C49B1">
      <w:pPr>
        <w:rPr>
          <w:noProof/>
        </w:rPr>
      </w:pPr>
      <w:r>
        <w:rPr>
          <w:noProof/>
        </w:rPr>
        <w:t>H</w:t>
      </w:r>
      <w:r w:rsidR="00590DDF">
        <w:rPr>
          <w:noProof/>
        </w:rPr>
        <w:t>ópurinn taldi h</w:t>
      </w:r>
      <w:r>
        <w:rPr>
          <w:noProof/>
        </w:rPr>
        <w:t xml:space="preserve">elstu ógnanir úr umverfinu </w:t>
      </w:r>
      <w:r w:rsidR="00590DDF">
        <w:rPr>
          <w:noProof/>
        </w:rPr>
        <w:t>vera</w:t>
      </w:r>
      <w:r>
        <w:rPr>
          <w:noProof/>
        </w:rPr>
        <w:t xml:space="preserve"> að það ríkir vantraust á geðheilbrigðiskerfi</w:t>
      </w:r>
      <w:r w:rsidR="00590DDF">
        <w:rPr>
          <w:noProof/>
        </w:rPr>
        <w:t>ð</w:t>
      </w:r>
      <w:r>
        <w:rPr>
          <w:noProof/>
        </w:rPr>
        <w:t>, stefnan er óskýr og ýmis tækifæri vannýtt.</w:t>
      </w:r>
    </w:p>
    <w:p w14:paraId="2C921359" w14:textId="04B4580C" w:rsidR="008365D1" w:rsidRDefault="008365D1" w:rsidP="002C49B1">
      <w:pPr>
        <w:rPr>
          <w:noProof/>
        </w:rPr>
      </w:pPr>
      <w:r>
        <w:rPr>
          <w:noProof/>
        </w:rPr>
        <w:t xml:space="preserve">Hópurinn taldi tækifærin helst felast í því að þjónustan er tilbúin að taka breytingum og aukin aðsókn </w:t>
      </w:r>
      <w:r w:rsidR="00F71579">
        <w:rPr>
          <w:noProof/>
        </w:rPr>
        <w:t xml:space="preserve">er </w:t>
      </w:r>
      <w:r>
        <w:rPr>
          <w:noProof/>
        </w:rPr>
        <w:t xml:space="preserve">í sérnám í geðlækningum og heimilslækningum. </w:t>
      </w:r>
      <w:r w:rsidR="008E3F37">
        <w:rPr>
          <w:noProof/>
        </w:rPr>
        <w:t xml:space="preserve">Að lokum taldi hópurinn að þjónustan hafi verið efld verulega undanfarið og tækifæri geta falist í því að ráða félagsráðgjafa þar sem heilsugæsluþjónusta er veitt. </w:t>
      </w:r>
    </w:p>
    <w:p w14:paraId="6EA56258" w14:textId="3AD74FB8" w:rsidR="009E39AF" w:rsidRDefault="008E3F37" w:rsidP="00F413BA">
      <w:pPr>
        <w:pStyle w:val="FactboxHeading"/>
      </w:pPr>
      <w:r>
        <w:t>Sýn til framtíðar</w:t>
      </w:r>
    </w:p>
    <w:p w14:paraId="08F1EE0C" w14:textId="7F571000" w:rsidR="008E3F37" w:rsidRDefault="008E3F37" w:rsidP="008E3F37">
      <w:pPr>
        <w:pStyle w:val="herslumerkturlisti"/>
      </w:pPr>
      <w:r w:rsidRPr="008E3F37">
        <w:t xml:space="preserve">Efla heilsugæsluna, efla þverfaglega vinnu þar og skilvirka þjónustu. </w:t>
      </w:r>
      <w:r w:rsidR="00590DDF">
        <w:t>Búa til e</w:t>
      </w:r>
      <w:r w:rsidRPr="008E3F37">
        <w:t>inskonar</w:t>
      </w:r>
      <w:r>
        <w:t xml:space="preserve"> </w:t>
      </w:r>
      <w:r w:rsidRPr="008E3F37">
        <w:t>geðheilsugæsl</w:t>
      </w:r>
      <w:r w:rsidR="00590DDF">
        <w:t>u</w:t>
      </w:r>
      <w:r w:rsidRPr="008E3F37">
        <w:t>, þar sem hægt er að taka beint á móti einstaklingum og fylgja áfram innan</w:t>
      </w:r>
      <w:r>
        <w:t xml:space="preserve"> </w:t>
      </w:r>
      <w:r w:rsidRPr="008E3F37">
        <w:t>heilsugæslu.</w:t>
      </w:r>
    </w:p>
    <w:p w14:paraId="49158BCC" w14:textId="6F0DF9AE" w:rsidR="008E3F37" w:rsidRDefault="008E3F37" w:rsidP="008E3F37">
      <w:pPr>
        <w:pStyle w:val="herslumerkturlisti"/>
      </w:pPr>
      <w:r w:rsidRPr="008E3F37">
        <w:t>Efla geðheilsuteymin, fjölga fagfólki í samræmi við þjónustuþörf.</w:t>
      </w:r>
    </w:p>
    <w:p w14:paraId="3410EA84" w14:textId="6F36A994" w:rsidR="008E3F37" w:rsidRDefault="008E3F37" w:rsidP="008E3F37">
      <w:pPr>
        <w:pStyle w:val="herslumerkturlisti"/>
      </w:pPr>
      <w:r w:rsidRPr="008E3F37">
        <w:t>Húsnæði geðþjónustunnar á Hringbraut mætir ekki þörfum nútímans m.t.t. aðbúnaðar</w:t>
      </w:r>
      <w:r>
        <w:t xml:space="preserve"> </w:t>
      </w:r>
      <w:r w:rsidRPr="008E3F37">
        <w:t>sjúklinga og starfsfólks, sóttvarna, öryggis o.fl</w:t>
      </w:r>
      <w:r w:rsidR="00E9677C">
        <w:t>.</w:t>
      </w:r>
      <w:r w:rsidRPr="008E3F37">
        <w:t xml:space="preserve"> þátta. Það er afar dýrt að breyta því og þess</w:t>
      </w:r>
      <w:r>
        <w:t xml:space="preserve"> </w:t>
      </w:r>
      <w:r w:rsidRPr="008E3F37">
        <w:t>vegna er brýnt að nýtt húsnæði sé hannað sem verði tekið í notkun eigi síðar en 2030. Hið</w:t>
      </w:r>
      <w:r>
        <w:t xml:space="preserve"> </w:t>
      </w:r>
      <w:r w:rsidRPr="008E3F37">
        <w:t>sama gildir raunar um stóran hluta húsnæðisins á Kleppi.</w:t>
      </w:r>
    </w:p>
    <w:p w14:paraId="2B60B996" w14:textId="55A49CDA" w:rsidR="008E3F37" w:rsidRDefault="008E3F37" w:rsidP="008E3F37">
      <w:pPr>
        <w:pStyle w:val="herslumerkturlisti"/>
      </w:pPr>
      <w:r w:rsidRPr="008E3F37">
        <w:t>Launakjör og aðbúnaður verður að vera með þeim hætti að sérhæft starfsfólk sækist eftir að</w:t>
      </w:r>
      <w:r>
        <w:t xml:space="preserve"> </w:t>
      </w:r>
      <w:r w:rsidRPr="008E3F37">
        <w:t>starfa þar og að það sé hvati til að það þrói sig þar í starfi.</w:t>
      </w:r>
      <w:r>
        <w:t xml:space="preserve"> Einnig þarf að h</w:t>
      </w:r>
      <w:r w:rsidRPr="008E3F37">
        <w:t>lúa að starfsfólki sem vinnur við geðheilbrigðisþjónustu, tryggja þarf handleiðslu og</w:t>
      </w:r>
      <w:r>
        <w:t xml:space="preserve"> </w:t>
      </w:r>
      <w:r w:rsidRPr="008E3F37">
        <w:t>möguleika á endurmenntun, óháð fagstéttum.</w:t>
      </w:r>
    </w:p>
    <w:p w14:paraId="46FBCB04" w14:textId="5238C779" w:rsidR="008E3F37" w:rsidRDefault="008E3F37" w:rsidP="008E3F37">
      <w:pPr>
        <w:pStyle w:val="herslumerkturlisti"/>
      </w:pPr>
      <w:r>
        <w:t xml:space="preserve">Tryggja viðveru sálfræðinga, félagsráðgjafa og </w:t>
      </w:r>
      <w:proofErr w:type="spellStart"/>
      <w:r>
        <w:t>iðjuþjálfa</w:t>
      </w:r>
      <w:proofErr w:type="spellEnd"/>
      <w:r>
        <w:t xml:space="preserve"> í skólum.</w:t>
      </w:r>
    </w:p>
    <w:p w14:paraId="3BF129B7" w14:textId="6DAC59D1" w:rsidR="008E3F37" w:rsidRDefault="008E3F37" w:rsidP="008E3F37">
      <w:pPr>
        <w:pStyle w:val="herslumerkturlisti"/>
      </w:pPr>
      <w:r w:rsidRPr="008E3F37">
        <w:t>Efla samstarf félags- og heilbrigðisþjónustu, skilgreina hlutverk hvorrar þjónustu fyrir sig</w:t>
      </w:r>
      <w:r>
        <w:t xml:space="preserve"> </w:t>
      </w:r>
      <w:r w:rsidRPr="008E3F37">
        <w:t>betur, efla samvinnu</w:t>
      </w:r>
      <w:r>
        <w:t>.</w:t>
      </w:r>
    </w:p>
    <w:p w14:paraId="07FE9693" w14:textId="35CAECB8" w:rsidR="008E3F37" w:rsidRDefault="008E3F37" w:rsidP="008E3F37">
      <w:pPr>
        <w:pStyle w:val="herslumerkturlisti"/>
      </w:pPr>
      <w:r w:rsidRPr="008E3F37">
        <w:t xml:space="preserve">Gera þjónustu vegna alvarlegri geðsjúkdóma og vægari geðvanda skilvirkari, </w:t>
      </w:r>
      <w:r w:rsidR="0047461D">
        <w:t xml:space="preserve">þannig </w:t>
      </w:r>
      <w:r w:rsidRPr="008E3F37">
        <w:t>að hægt sé að</w:t>
      </w:r>
      <w:r>
        <w:t xml:space="preserve"> </w:t>
      </w:r>
      <w:r w:rsidRPr="008E3F37">
        <w:t xml:space="preserve">komast greiðar inn í kerfið. Hægt sé að komast skjótt í </w:t>
      </w:r>
      <w:r w:rsidRPr="008E3F37">
        <w:lastRenderedPageBreak/>
        <w:t>viðtal á sinni heilsugæslustöð se</w:t>
      </w:r>
      <w:r>
        <w:t xml:space="preserve">m </w:t>
      </w:r>
      <w:r w:rsidRPr="008E3F37">
        <w:t>frumgreini vanda og sinni honum eða sendi áfram eftir atvikum og alvarleika.</w:t>
      </w:r>
    </w:p>
    <w:p w14:paraId="77A80C95" w14:textId="316CD607" w:rsidR="0009278E" w:rsidRDefault="0047461D" w:rsidP="008E3F37">
      <w:pPr>
        <w:pStyle w:val="herslumerkturlisti"/>
      </w:pPr>
      <w:r>
        <w:t>Það er e</w:t>
      </w:r>
      <w:r w:rsidR="0009278E" w:rsidRPr="0009278E">
        <w:t>rfitt að komast inn í þjónustu VIRK</w:t>
      </w:r>
      <w:r w:rsidR="0009278E">
        <w:t xml:space="preserve">, þjónustan þarf að vera </w:t>
      </w:r>
      <w:r w:rsidR="0009278E" w:rsidRPr="0009278E">
        <w:t>fyrir breiðari hóp en</w:t>
      </w:r>
      <w:r w:rsidR="0009278E">
        <w:t xml:space="preserve"> er</w:t>
      </w:r>
      <w:r w:rsidR="0009278E" w:rsidRPr="0009278E">
        <w:t xml:space="preserve"> í dag</w:t>
      </w:r>
      <w:r w:rsidR="0009278E">
        <w:t>.</w:t>
      </w:r>
    </w:p>
    <w:p w14:paraId="1A495359" w14:textId="17C9F32E" w:rsidR="0009278E" w:rsidRDefault="0009278E" w:rsidP="0009278E">
      <w:pPr>
        <w:pStyle w:val="herslumerkturlisti"/>
      </w:pPr>
      <w:r>
        <w:t xml:space="preserve">Að </w:t>
      </w:r>
      <w:r w:rsidR="0047461D">
        <w:t>geðheilbrigðis</w:t>
      </w:r>
      <w:r>
        <w:t xml:space="preserve">þjónustan nái því að verða skilvirk, </w:t>
      </w:r>
      <w:proofErr w:type="spellStart"/>
      <w:r>
        <w:t>snemmtæk</w:t>
      </w:r>
      <w:proofErr w:type="spellEnd"/>
      <w:r>
        <w:t xml:space="preserve"> og samfelld gæðaþjónusta. </w:t>
      </w:r>
    </w:p>
    <w:p w14:paraId="5B75DFA2" w14:textId="10FC51CC" w:rsidR="0009278E" w:rsidRDefault="0009278E" w:rsidP="0009278E">
      <w:pPr>
        <w:pStyle w:val="herslumerkturlisti"/>
      </w:pPr>
      <w:r>
        <w:t>Að geðheilbrigðisþjónustan nái góðum árangri með því að samræma og meta þörf notenda, þannig að allir sem vinna að heilbrigðismálum vinni saman í átt að betri árangri og j</w:t>
      </w:r>
      <w:r w:rsidR="00CA5DD7">
        <w:t>öfnu</w:t>
      </w:r>
      <w:r>
        <w:t xml:space="preserve"> aðgengi að þjónustu í </w:t>
      </w:r>
      <w:proofErr w:type="spellStart"/>
      <w:r>
        <w:t>nærsamfélagi</w:t>
      </w:r>
      <w:r w:rsidR="00CA5DD7">
        <w:t>nu</w:t>
      </w:r>
      <w:proofErr w:type="spellEnd"/>
      <w:r>
        <w:t>.</w:t>
      </w:r>
    </w:p>
    <w:p w14:paraId="32DA9DA6" w14:textId="77777777" w:rsidR="0009278E" w:rsidRDefault="0009278E" w:rsidP="00F413BA">
      <w:pPr>
        <w:pStyle w:val="herslumerkturlisti"/>
        <w:numPr>
          <w:ilvl w:val="0"/>
          <w:numId w:val="0"/>
        </w:numPr>
        <w:ind w:left="272"/>
      </w:pPr>
    </w:p>
    <w:p w14:paraId="12D70213" w14:textId="585BC874" w:rsidR="008E3F37" w:rsidRDefault="00F413BA" w:rsidP="00096409">
      <w:pPr>
        <w:pStyle w:val="FactboxHeading"/>
      </w:pPr>
      <w:r>
        <w:t>Forgangsraðar aðgerðir sem mikilvægt er að mati hópsins að ráðast í á næstu tveimur árum</w:t>
      </w:r>
    </w:p>
    <w:p w14:paraId="0A244F1D" w14:textId="57524DBF" w:rsidR="00F413BA" w:rsidRPr="00A05251" w:rsidRDefault="00F413BA" w:rsidP="00493E28">
      <w:pPr>
        <w:pStyle w:val="Tlusetturlisti"/>
        <w:numPr>
          <w:ilvl w:val="0"/>
          <w:numId w:val="20"/>
        </w:numPr>
      </w:pPr>
      <w:r>
        <w:t xml:space="preserve">Hanna og byggja fyrir 2030 nýtt húsnæði fyrir geðþjónustuna sem svarar </w:t>
      </w:r>
      <w:r w:rsidRPr="00A05251">
        <w:t>kalli tímans um</w:t>
      </w:r>
      <w:r w:rsidRPr="00406713">
        <w:t xml:space="preserve"> aðbúnað einstaklinga í meðferð og aðstandendur, </w:t>
      </w:r>
      <w:r w:rsidRPr="00E643F7">
        <w:t>húsnæði þar sem starfsfólk getur sinnt</w:t>
      </w:r>
      <w:r w:rsidR="00A05251">
        <w:t xml:space="preserve"> öllum þáttum þjónustunnar betur en hægt er í dag með tilliti til greiningar, meðferðar, öryggis og sóttvarna og þar sem </w:t>
      </w:r>
      <w:proofErr w:type="spellStart"/>
      <w:r w:rsidR="00A05251">
        <w:t>innlagðir</w:t>
      </w:r>
      <w:proofErr w:type="spellEnd"/>
      <w:r w:rsidR="00A05251">
        <w:t xml:space="preserve"> sjúklingar hafa einstaklingsherbergi og greiðan aðgang að útisvæði.</w:t>
      </w:r>
    </w:p>
    <w:p w14:paraId="71052441" w14:textId="38E97775" w:rsidR="00F413BA" w:rsidRDefault="00F413BA" w:rsidP="00F413BA">
      <w:pPr>
        <w:pStyle w:val="Tlusetturlisti"/>
      </w:pPr>
      <w:r>
        <w:t xml:space="preserve">Efla heilsugæsluna með því að ráða fleiri fagstéttir og mynda öfluga teymisvinnu. Allir eiga að hafa sinn heimilislækni. Því þarf að styrkja sérnám í heimilislækningum. </w:t>
      </w:r>
    </w:p>
    <w:p w14:paraId="5110C5BD" w14:textId="7407FF59" w:rsidR="00F413BA" w:rsidRDefault="00F413BA" w:rsidP="00493E28">
      <w:pPr>
        <w:pStyle w:val="Tlusetturlisti"/>
        <w:numPr>
          <w:ilvl w:val="0"/>
          <w:numId w:val="19"/>
        </w:numPr>
      </w:pPr>
      <w:r>
        <w:t xml:space="preserve">Efla </w:t>
      </w:r>
      <w:proofErr w:type="spellStart"/>
      <w:r>
        <w:t>fjarheilbrigðisþjónustu</w:t>
      </w:r>
      <w:proofErr w:type="spellEnd"/>
      <w:r>
        <w:t>.</w:t>
      </w:r>
    </w:p>
    <w:p w14:paraId="375139AD" w14:textId="549A953D" w:rsidR="00F413BA" w:rsidRDefault="00F413BA" w:rsidP="00493E28">
      <w:pPr>
        <w:pStyle w:val="Tlusetturlisti"/>
        <w:numPr>
          <w:ilvl w:val="0"/>
          <w:numId w:val="19"/>
        </w:numPr>
      </w:pPr>
      <w:r>
        <w:t>Efla geðheilsuteymin með því að ráða fleira fólk og fjölga þeim starfsstéttum sem mest vantar t</w:t>
      </w:r>
      <w:r w:rsidR="0047461D">
        <w:t>il dæmis</w:t>
      </w:r>
      <w:r>
        <w:t xml:space="preserve"> geðlæknum. </w:t>
      </w:r>
      <w:r w:rsidR="0047461D">
        <w:t>Efla teymin m</w:t>
      </w:r>
      <w:r>
        <w:t>eð áherslu á geðþjónustu fyrir:</w:t>
      </w:r>
    </w:p>
    <w:p w14:paraId="13B360C8" w14:textId="03695C95" w:rsidR="00F413BA" w:rsidRDefault="00F413BA" w:rsidP="00E9677C">
      <w:pPr>
        <w:pStyle w:val="herslumerkturlisti"/>
        <w:numPr>
          <w:ilvl w:val="3"/>
          <w:numId w:val="1"/>
        </w:numPr>
      </w:pPr>
      <w:r w:rsidRPr="00F413BA">
        <w:t>Jaðarhópa; þá sem eru heimilislausir með flókinn vanda</w:t>
      </w:r>
      <w:r>
        <w:t>.</w:t>
      </w:r>
    </w:p>
    <w:p w14:paraId="6E46AEDE" w14:textId="37594F26" w:rsidR="00F413BA" w:rsidRDefault="0047461D" w:rsidP="00F413BA">
      <w:pPr>
        <w:pStyle w:val="herslumerkturlisti"/>
        <w:numPr>
          <w:ilvl w:val="3"/>
          <w:numId w:val="1"/>
        </w:numPr>
      </w:pPr>
      <w:r>
        <w:t>Fólk með t</w:t>
      </w:r>
      <w:r w:rsidR="00F413BA" w:rsidRPr="00F413BA">
        <w:t>vígreiningar</w:t>
      </w:r>
      <w:r>
        <w:t>.</w:t>
      </w:r>
    </w:p>
    <w:p w14:paraId="378E8A93" w14:textId="13232AFD" w:rsidR="00F413BA" w:rsidRDefault="00F413BA" w:rsidP="00F413BA">
      <w:pPr>
        <w:pStyle w:val="herslumerkturlisti"/>
        <w:numPr>
          <w:ilvl w:val="3"/>
          <w:numId w:val="1"/>
        </w:numPr>
      </w:pPr>
      <w:r>
        <w:t>Eldri einstaklinga.</w:t>
      </w:r>
    </w:p>
    <w:p w14:paraId="4734DEDC" w14:textId="72BB8978" w:rsidR="00F413BA" w:rsidRDefault="0047461D" w:rsidP="00F413BA">
      <w:pPr>
        <w:pStyle w:val="herslumerkturlisti"/>
        <w:numPr>
          <w:ilvl w:val="3"/>
          <w:numId w:val="1"/>
        </w:numPr>
      </w:pPr>
      <w:r>
        <w:t xml:space="preserve">Fólk með </w:t>
      </w:r>
      <w:proofErr w:type="spellStart"/>
      <w:r>
        <w:t>þroskahömlun</w:t>
      </w:r>
      <w:proofErr w:type="spellEnd"/>
      <w:r>
        <w:t xml:space="preserve"> </w:t>
      </w:r>
      <w:r w:rsidR="00F413BA">
        <w:t xml:space="preserve">og fólk með einhverfu </w:t>
      </w:r>
      <w:r>
        <w:t xml:space="preserve">sem </w:t>
      </w:r>
      <w:r w:rsidR="00F413BA">
        <w:t>lenda utan þjónustu, þa</w:t>
      </w:r>
      <w:r>
        <w:t>ð þa</w:t>
      </w:r>
      <w:r w:rsidR="00F413BA">
        <w:t xml:space="preserve">rf að ráða </w:t>
      </w:r>
      <w:proofErr w:type="spellStart"/>
      <w:r w:rsidR="00F413BA">
        <w:t>þroskaþjálfa</w:t>
      </w:r>
      <w:proofErr w:type="spellEnd"/>
      <w:r w:rsidR="00F413BA">
        <w:t xml:space="preserve"> til starfa og stofna öflugt geðheilsuteymi fyrir þann hóp.</w:t>
      </w:r>
    </w:p>
    <w:p w14:paraId="29415C65" w14:textId="1DA6A8F9" w:rsidR="00F413BA" w:rsidRDefault="00F413BA" w:rsidP="00493E28">
      <w:pPr>
        <w:pStyle w:val="Tlusetturlisti"/>
        <w:numPr>
          <w:ilvl w:val="0"/>
          <w:numId w:val="19"/>
        </w:numPr>
      </w:pPr>
      <w:r w:rsidRPr="00F413BA">
        <w:t xml:space="preserve">Hlúa </w:t>
      </w:r>
      <w:r w:rsidR="0047461D">
        <w:t xml:space="preserve">þarf </w:t>
      </w:r>
      <w:r w:rsidRPr="00F413BA">
        <w:t>að mannauðinum sem vinnur við geðþjónustu með öflugri handleiðslu, kosti á</w:t>
      </w:r>
      <w:r>
        <w:t xml:space="preserve"> </w:t>
      </w:r>
      <w:r w:rsidRPr="00F413BA">
        <w:t>endurmenntun og með því að bæta starfsumhverfið</w:t>
      </w:r>
      <w:r>
        <w:t>.</w:t>
      </w:r>
    </w:p>
    <w:p w14:paraId="0BC30B7F" w14:textId="1561EE98" w:rsidR="00F413BA" w:rsidRDefault="0047461D" w:rsidP="00493E28">
      <w:pPr>
        <w:pStyle w:val="Tlusetturlisti"/>
        <w:numPr>
          <w:ilvl w:val="0"/>
          <w:numId w:val="19"/>
        </w:numPr>
      </w:pPr>
      <w:r>
        <w:t>Skapa þarf f</w:t>
      </w:r>
      <w:r w:rsidR="00F413BA" w:rsidRPr="00F413BA">
        <w:t>jölbreyttari endurhæfingarúrræði fyrir fólk út á landi</w:t>
      </w:r>
      <w:r w:rsidR="00A05251">
        <w:t xml:space="preserve"> þar sem það v</w:t>
      </w:r>
      <w:r w:rsidR="00F413BA" w:rsidRPr="00F413BA">
        <w:t>antar úrræði, fólk og húsnæði.</w:t>
      </w:r>
    </w:p>
    <w:p w14:paraId="42FD66B0" w14:textId="77777777" w:rsidR="008E3F37" w:rsidRDefault="008E3F37" w:rsidP="00F413BA">
      <w:pPr>
        <w:pStyle w:val="herslumerkturlisti"/>
        <w:numPr>
          <w:ilvl w:val="0"/>
          <w:numId w:val="0"/>
        </w:numPr>
      </w:pPr>
    </w:p>
    <w:p w14:paraId="7100A2B8" w14:textId="77777777" w:rsidR="009E39AF" w:rsidRPr="009E39AF" w:rsidRDefault="009E39AF" w:rsidP="009E39AF"/>
    <w:p w14:paraId="5CAE631D" w14:textId="3240AE59" w:rsidR="00294E6F" w:rsidRDefault="00294E6F" w:rsidP="004D6D80">
      <w:pPr>
        <w:pStyle w:val="Fyrirsgn1"/>
      </w:pPr>
      <w:bookmarkStart w:id="15" w:name="_Toc74559509"/>
      <w:r>
        <w:lastRenderedPageBreak/>
        <w:t>Virkir notendur</w:t>
      </w:r>
      <w:bookmarkEnd w:id="15"/>
    </w:p>
    <w:p w14:paraId="222717D2" w14:textId="3066B231" w:rsidR="002B3FDE" w:rsidRPr="00521B44" w:rsidRDefault="002B3FDE" w:rsidP="002B3FDE">
      <w:pPr>
        <w:pStyle w:val="herslumerkturlisti"/>
        <w:numPr>
          <w:ilvl w:val="0"/>
          <w:numId w:val="0"/>
        </w:numPr>
        <w:ind w:left="272" w:hanging="272"/>
        <w:rPr>
          <w:rStyle w:val="hersla"/>
          <w:i w:val="0"/>
          <w:iCs w:val="0"/>
          <w:color w:val="002060"/>
        </w:rPr>
      </w:pPr>
      <w:r w:rsidRPr="00521B44">
        <w:rPr>
          <w:rStyle w:val="hersla"/>
          <w:i w:val="0"/>
          <w:iCs w:val="0"/>
          <w:color w:val="002060"/>
        </w:rPr>
        <w:t xml:space="preserve">Þessi </w:t>
      </w:r>
      <w:r w:rsidR="00F61940">
        <w:rPr>
          <w:rStyle w:val="hersla"/>
          <w:i w:val="0"/>
          <w:iCs w:val="0"/>
          <w:color w:val="002060"/>
        </w:rPr>
        <w:t xml:space="preserve">grunnstoð </w:t>
      </w:r>
      <w:r w:rsidRPr="00521B44">
        <w:rPr>
          <w:rStyle w:val="hersla"/>
          <w:i w:val="0"/>
          <w:iCs w:val="0"/>
          <w:color w:val="002060"/>
        </w:rPr>
        <w:t>fjallar um:</w:t>
      </w:r>
    </w:p>
    <w:p w14:paraId="50C993A7" w14:textId="445FE668" w:rsidR="002B3FDE" w:rsidRDefault="002408DC" w:rsidP="002B3FDE">
      <w:pPr>
        <w:pStyle w:val="herslumerkturlisti"/>
        <w:rPr>
          <w:rStyle w:val="hersla"/>
          <w:i w:val="0"/>
          <w:iCs w:val="0"/>
          <w:color w:val="002060"/>
        </w:rPr>
      </w:pPr>
      <w:r>
        <w:rPr>
          <w:rStyle w:val="hersla"/>
          <w:i w:val="0"/>
          <w:iCs w:val="0"/>
          <w:color w:val="002060"/>
        </w:rPr>
        <w:t xml:space="preserve">Þátttöku </w:t>
      </w:r>
      <w:r w:rsidR="002B3FDE">
        <w:rPr>
          <w:rStyle w:val="hersla"/>
          <w:i w:val="0"/>
          <w:iCs w:val="0"/>
          <w:color w:val="002060"/>
        </w:rPr>
        <w:t>notenda og hvernig hægt er að auka heilsulæsi fólks og tryggja að það hafi aðgang að og skilning á upplýsingum sem auðvelda því að taka aukna ábyrgð á eigin heilsu</w:t>
      </w:r>
    </w:p>
    <w:p w14:paraId="340C346C" w14:textId="2E16F707" w:rsidR="002B3FDE" w:rsidRDefault="002408DC" w:rsidP="002B3FDE">
      <w:pPr>
        <w:pStyle w:val="herslumerkturlisti"/>
        <w:rPr>
          <w:rStyle w:val="hersla"/>
          <w:i w:val="0"/>
          <w:iCs w:val="0"/>
          <w:color w:val="002060"/>
        </w:rPr>
      </w:pPr>
      <w:r>
        <w:rPr>
          <w:rStyle w:val="hersla"/>
          <w:i w:val="0"/>
          <w:iCs w:val="0"/>
          <w:color w:val="002060"/>
        </w:rPr>
        <w:t xml:space="preserve">Hvernig </w:t>
      </w:r>
      <w:r w:rsidR="002B3FDE">
        <w:rPr>
          <w:rStyle w:val="hersla"/>
          <w:i w:val="0"/>
          <w:iCs w:val="0"/>
          <w:color w:val="002060"/>
        </w:rPr>
        <w:t>auðvelda megi fólki að velja þjónustu og stuðning eftir þörfum</w:t>
      </w:r>
    </w:p>
    <w:p w14:paraId="02D91DCA" w14:textId="420F99D0" w:rsidR="002B3FDE" w:rsidRDefault="002408DC" w:rsidP="002B3FDE">
      <w:pPr>
        <w:pStyle w:val="herslumerkturlisti"/>
        <w:rPr>
          <w:rStyle w:val="hersla"/>
          <w:i w:val="0"/>
          <w:iCs w:val="0"/>
          <w:color w:val="002060"/>
        </w:rPr>
      </w:pPr>
      <w:r>
        <w:rPr>
          <w:rStyle w:val="hersla"/>
          <w:i w:val="0"/>
          <w:iCs w:val="0"/>
          <w:color w:val="002060"/>
        </w:rPr>
        <w:t xml:space="preserve">Mikilvægi </w:t>
      </w:r>
      <w:r w:rsidR="002B3FDE">
        <w:rPr>
          <w:rStyle w:val="hersla"/>
          <w:i w:val="0"/>
          <w:iCs w:val="0"/>
          <w:color w:val="002060"/>
        </w:rPr>
        <w:t>þess að veitendur heilbrigðisþjónustu skilji þarfir og væntingar fólks og vinni með því að úrlausnum vegna heilsufarsvanda</w:t>
      </w:r>
    </w:p>
    <w:p w14:paraId="2B3F3F9B" w14:textId="6B8CAB55" w:rsidR="002B3FDE" w:rsidRDefault="002408DC" w:rsidP="002B3FDE">
      <w:pPr>
        <w:pStyle w:val="herslumerkturlisti"/>
        <w:rPr>
          <w:rStyle w:val="hersla"/>
          <w:i w:val="0"/>
          <w:iCs w:val="0"/>
          <w:color w:val="002060"/>
        </w:rPr>
      </w:pPr>
      <w:r>
        <w:rPr>
          <w:rStyle w:val="hersla"/>
          <w:i w:val="0"/>
          <w:iCs w:val="0"/>
          <w:color w:val="002060"/>
        </w:rPr>
        <w:t>H</w:t>
      </w:r>
      <w:r w:rsidR="002B3FDE">
        <w:rPr>
          <w:rStyle w:val="hersla"/>
          <w:i w:val="0"/>
          <w:iCs w:val="0"/>
          <w:color w:val="002060"/>
        </w:rPr>
        <w:t>vernig nýta megi upplýsingatækni og stafrænar lausnir til að veita almenningi upplýsingar, þjónustu og leiðsögn um heilbrigðiskerfið</w:t>
      </w:r>
    </w:p>
    <w:p w14:paraId="7055386E" w14:textId="5C0E15F2" w:rsidR="002B3FDE" w:rsidRDefault="00477807" w:rsidP="00477807">
      <w:pPr>
        <w:rPr>
          <w:rStyle w:val="hersla"/>
          <w:i w:val="0"/>
          <w:iCs w:val="0"/>
        </w:rPr>
      </w:pPr>
      <w:r w:rsidRPr="00477807">
        <w:rPr>
          <w:rStyle w:val="hersla"/>
          <w:i w:val="0"/>
          <w:iCs w:val="0"/>
        </w:rPr>
        <w:t>Mikilvægt er að fólk hafi aðgang að upplýsingum sem geri því kleift að skilja hvaða þættir hafa áhrif á heilsu og vellíðan og hvað það geti gert til þess að hlúa að eigin heilsu</w:t>
      </w:r>
      <w:r>
        <w:rPr>
          <w:rStyle w:val="hersla"/>
          <w:i w:val="0"/>
          <w:iCs w:val="0"/>
        </w:rPr>
        <w:t>.</w:t>
      </w:r>
      <w:r w:rsidRPr="00477807">
        <w:rPr>
          <w:rStyle w:val="hersla"/>
          <w:i w:val="0"/>
          <w:iCs w:val="0"/>
        </w:rPr>
        <w:t xml:space="preserve"> </w:t>
      </w:r>
      <w:r>
        <w:rPr>
          <w:rStyle w:val="hersla"/>
          <w:i w:val="0"/>
          <w:iCs w:val="0"/>
        </w:rPr>
        <w:t xml:space="preserve">Heilsulæsi er hugtak sem lýsir getu fólks til að skilja og tileinka sér upplýsingar um heilbrigði og heilbrigðisþjónustu þannig að það geti tekið upplýstar ákvarðanir um eigin heilsu. </w:t>
      </w:r>
      <w:r w:rsidR="00A079CE">
        <w:rPr>
          <w:rStyle w:val="hersla"/>
          <w:i w:val="0"/>
          <w:iCs w:val="0"/>
        </w:rPr>
        <w:t>Ólíkir hópar fólks hafa ólíkar þarfir og áríðandi er að taka tillit til þessa. Þetta geta verið þættir eins og aldur, menning, kyn, búseta, fötlun, væntingar og ýmsar aðstæður. Heilbrigðisþjónustan þarf að kanna reynslu og viðhorf notenda til þess að tryggja að þjónustan sé í samræmi við þarfir og væntingar notenda. Notkun</w:t>
      </w:r>
      <w:r w:rsidR="001E682D">
        <w:rPr>
          <w:rStyle w:val="hersla"/>
          <w:i w:val="0"/>
          <w:iCs w:val="0"/>
        </w:rPr>
        <w:t xml:space="preserve"> á</w:t>
      </w:r>
      <w:r w:rsidR="00A079CE">
        <w:rPr>
          <w:rStyle w:val="hersla"/>
          <w:i w:val="0"/>
          <w:iCs w:val="0"/>
        </w:rPr>
        <w:t xml:space="preserve"> upplýsingatækni fer vaxandi og almenn krafa er gerð um að þau tækifæri sem tæknin býður upp á séu nýtt til þess að auka öryggi sjúklinga</w:t>
      </w:r>
      <w:r w:rsidR="0082073C">
        <w:rPr>
          <w:rStyle w:val="hersla"/>
          <w:i w:val="0"/>
          <w:iCs w:val="0"/>
        </w:rPr>
        <w:t>,</w:t>
      </w:r>
      <w:r w:rsidR="00A079CE">
        <w:rPr>
          <w:rStyle w:val="hersla"/>
          <w:i w:val="0"/>
          <w:iCs w:val="0"/>
        </w:rPr>
        <w:t xml:space="preserve"> skilvirkni og gæði þjónustunnar. Þessi þróun hefur leitt til þess að notendur heilbrigðisþjónustu eru í auknum mæli upplýstir og virkir þátttakendur í eigin meðferð.</w:t>
      </w:r>
    </w:p>
    <w:p w14:paraId="77B75737" w14:textId="4310A34A" w:rsidR="00500136" w:rsidRDefault="00500136" w:rsidP="00500136">
      <w:pPr>
        <w:pStyle w:val="FactboxHeading"/>
      </w:pPr>
      <w:r>
        <w:t>Helstu tækifæri og ógnanir</w:t>
      </w:r>
    </w:p>
    <w:p w14:paraId="710F15E1" w14:textId="4A9ACAC9" w:rsidR="00477807" w:rsidRDefault="00500136" w:rsidP="00E9677C">
      <w:pPr>
        <w:rPr>
          <w:noProof/>
        </w:rPr>
      </w:pPr>
      <w:r>
        <w:t xml:space="preserve">Samkvæmt </w:t>
      </w:r>
      <w:r w:rsidR="00A9046D">
        <w:t>greiningu hópsins eru helstu ógnanir þær að notendur hafi ekki sömu sýn og heilbrigðisstarfsmenn</w:t>
      </w:r>
      <w:r w:rsidR="0047461D">
        <w:t xml:space="preserve"> á geðheilbrigðismál</w:t>
      </w:r>
      <w:r w:rsidR="00A9046D">
        <w:t xml:space="preserve"> og að misræmi er í tali og nálgun fagaðila. Einnig telur hópurinn</w:t>
      </w:r>
      <w:r w:rsidR="00E50938">
        <w:t xml:space="preserve"> </w:t>
      </w:r>
      <w:r w:rsidR="00A9046D">
        <w:t>að geðheilbrigðiskerfið sé brotakennt</w:t>
      </w:r>
      <w:r w:rsidR="00A05251">
        <w:t>,</w:t>
      </w:r>
      <w:r w:rsidR="00A9046D">
        <w:t xml:space="preserve"> skortur </w:t>
      </w:r>
      <w:r w:rsidR="00A05251">
        <w:t xml:space="preserve">sé </w:t>
      </w:r>
      <w:r w:rsidR="00A9046D">
        <w:t xml:space="preserve">á yfirsýn og boðleiðir langar. Biðlistar eru of langir og fjármagn er ekki í samræmi við umfang málaflokksins. Hópurinn telur mikilvægt að </w:t>
      </w:r>
      <w:r w:rsidR="004E6116">
        <w:t xml:space="preserve">þjónustan </w:t>
      </w:r>
      <w:r w:rsidR="0047461D">
        <w:t>falli</w:t>
      </w:r>
      <w:r w:rsidR="004E6116">
        <w:t xml:space="preserve"> ekki niður þegar notendur verða 18 ára. </w:t>
      </w:r>
      <w:r w:rsidR="00A9046D">
        <w:t xml:space="preserve">Að lokum var talið </w:t>
      </w:r>
      <w:r w:rsidR="00406713">
        <w:t xml:space="preserve">að </w:t>
      </w:r>
      <w:r w:rsidR="00A9046D">
        <w:t xml:space="preserve">meðal ógnana </w:t>
      </w:r>
      <w:r w:rsidR="00406713">
        <w:t xml:space="preserve">væri </w:t>
      </w:r>
      <w:r w:rsidR="00A9046D">
        <w:t xml:space="preserve">hindrun í geðheilbrigðisþjónustunni fyrir þá sem </w:t>
      </w:r>
      <w:r w:rsidR="00DF4C2A">
        <w:t xml:space="preserve">eru </w:t>
      </w:r>
      <w:r w:rsidR="00A9046D">
        <w:t xml:space="preserve">með geð- og </w:t>
      </w:r>
      <w:r w:rsidR="00A9046D">
        <w:rPr>
          <w:noProof/>
        </w:rPr>
        <w:t xml:space="preserve">vímuefnavanda. </w:t>
      </w:r>
    </w:p>
    <w:p w14:paraId="6F892148" w14:textId="685827B8" w:rsidR="004E6116" w:rsidRDefault="004E6116" w:rsidP="00E9677C">
      <w:r>
        <w:rPr>
          <w:noProof/>
        </w:rPr>
        <w:t>Hópurinn</w:t>
      </w:r>
      <w:r>
        <w:t xml:space="preserve"> t</w:t>
      </w:r>
      <w:r w:rsidR="0047461D">
        <w:t xml:space="preserve">elur </w:t>
      </w:r>
      <w:r>
        <w:t xml:space="preserve">mikil tækifæri felast í að nýta Heilsuveru sem upplýsingabanka og að notendur geti komið að meðferð án greiningar. Nýta megi </w:t>
      </w:r>
      <w:proofErr w:type="spellStart"/>
      <w:r>
        <w:t>fjarheilbrigðisþjónustu</w:t>
      </w:r>
      <w:proofErr w:type="spellEnd"/>
      <w:r>
        <w:t>, sér í lagi á landsbyggðinni</w:t>
      </w:r>
      <w:r w:rsidR="0047461D">
        <w:t>,</w:t>
      </w:r>
      <w:r>
        <w:t xml:space="preserve"> en persónuleg þjónusta þarf þó að vera til staðar. Ríkuleg tækifæri felast í því að bæta samvinnu kerfa og stytta boðleiðir.</w:t>
      </w:r>
    </w:p>
    <w:p w14:paraId="03080B62" w14:textId="77777777" w:rsidR="004E6116" w:rsidRDefault="004E6116" w:rsidP="004E6116">
      <w:pPr>
        <w:pStyle w:val="FactboxHeading"/>
      </w:pPr>
      <w:r>
        <w:t>Sýn til framtíðar</w:t>
      </w:r>
    </w:p>
    <w:p w14:paraId="25045ECC" w14:textId="7910F923" w:rsidR="004E6116" w:rsidRPr="004E6116" w:rsidRDefault="004E6116" w:rsidP="004E6116">
      <w:pPr>
        <w:pStyle w:val="herslumerkturlisti"/>
      </w:pPr>
      <w:r w:rsidRPr="004E6116">
        <w:t>Notandinn er í öndvegi og hann á þess kost að velja þjónustu</w:t>
      </w:r>
      <w:r w:rsidR="0047461D">
        <w:t xml:space="preserve"> og </w:t>
      </w:r>
      <w:r w:rsidRPr="004E6116">
        <w:t xml:space="preserve">meðferð. </w:t>
      </w:r>
    </w:p>
    <w:p w14:paraId="78B7D606" w14:textId="29D89942" w:rsidR="001B090D" w:rsidRDefault="001B090D" w:rsidP="009C0B6E">
      <w:pPr>
        <w:pStyle w:val="herslumerkturlisti"/>
      </w:pPr>
      <w:r w:rsidRPr="004E6116">
        <w:t>Samfélagslegt viðhorf – svörin liggja ekki bara í einni nálgun</w:t>
      </w:r>
    </w:p>
    <w:p w14:paraId="15E82C61" w14:textId="77777777" w:rsidR="001B090D" w:rsidRPr="004E6116" w:rsidRDefault="001B090D" w:rsidP="001B090D">
      <w:pPr>
        <w:pStyle w:val="herslumerkturlisti"/>
      </w:pPr>
      <w:r w:rsidRPr="004E6116">
        <w:lastRenderedPageBreak/>
        <w:t>Lögð er áhersla á heilsu og velsæld í víðu samhengi</w:t>
      </w:r>
      <w:r>
        <w:t>.</w:t>
      </w:r>
    </w:p>
    <w:p w14:paraId="21850F25" w14:textId="7C3AD986" w:rsidR="0047461D" w:rsidRDefault="004E6116" w:rsidP="009C0B6E">
      <w:pPr>
        <w:pStyle w:val="herslumerkturlisti"/>
      </w:pPr>
      <w:r w:rsidRPr="004E6116">
        <w:t xml:space="preserve">Heilsugæslan er fyrsti viðkomustaður þjónustu. </w:t>
      </w:r>
      <w:r w:rsidR="009C0B6E">
        <w:t xml:space="preserve">Heilsugæslan gæti verið miðstöð geðheilbrigðis, þær eru alls staðar. </w:t>
      </w:r>
      <w:r w:rsidRPr="004E6116">
        <w:t xml:space="preserve">Mikilvægt að hafa þar alla viðeigandi fagaðila, ekki bara lækna og sálfræðinga, heldur einnig aðra fagaðila. </w:t>
      </w:r>
      <w:r w:rsidR="009C0B6E" w:rsidRPr="004E6116">
        <w:t>Heilsa snýst ekki bara um læknisfræðileg atriði</w:t>
      </w:r>
      <w:r w:rsidR="009C0B6E">
        <w:t>.</w:t>
      </w:r>
      <w:r w:rsidR="009C0B6E" w:rsidRPr="004E6116">
        <w:t xml:space="preserve"> Mikilvægt að tryggja að þverfagleg samvinna virki. Tryggja þarf vettvang fyrir þetta þverfaglega samstarf.  </w:t>
      </w:r>
    </w:p>
    <w:p w14:paraId="24ABEB6A" w14:textId="0B51AC7D" w:rsidR="009C0B6E" w:rsidRDefault="009C0B6E" w:rsidP="009C0B6E">
      <w:pPr>
        <w:pStyle w:val="herslumerkturlisti"/>
      </w:pPr>
      <w:r>
        <w:t>Í geðheilsuteymunum eru g</w:t>
      </w:r>
      <w:r w:rsidRPr="004E6116">
        <w:t>erðar einstaklingsáætlanir og mál</w:t>
      </w:r>
      <w:r>
        <w:t>a</w:t>
      </w:r>
      <w:r w:rsidRPr="004E6116">
        <w:t>stjóra</w:t>
      </w:r>
      <w:r>
        <w:t>r</w:t>
      </w:r>
      <w:r w:rsidRPr="004E6116">
        <w:t xml:space="preserve"> halda utan</w:t>
      </w:r>
      <w:r>
        <w:t xml:space="preserve"> </w:t>
      </w:r>
      <w:r w:rsidRPr="004E6116">
        <w:t>um þjónustu við einstakling</w:t>
      </w:r>
      <w:r>
        <w:t xml:space="preserve"> og tryggja </w:t>
      </w:r>
      <w:proofErr w:type="spellStart"/>
      <w:r>
        <w:t>samþætta</w:t>
      </w:r>
      <w:proofErr w:type="spellEnd"/>
      <w:r>
        <w:t xml:space="preserve"> þjónustu þegar við á, svo sem </w:t>
      </w:r>
      <w:proofErr w:type="spellStart"/>
      <w:r>
        <w:t>samþætta</w:t>
      </w:r>
      <w:proofErr w:type="spellEnd"/>
      <w:r>
        <w:t xml:space="preserve"> heilbrigðisþjónustu, félagsþjónustu og þjónustu virkniúrræða.</w:t>
      </w:r>
      <w:r w:rsidRPr="004E6116">
        <w:t xml:space="preserve">  </w:t>
      </w:r>
      <w:r>
        <w:t xml:space="preserve">Málastjórar geta verið talsmenn notenda og fylgt fólki í gegnum þjónustukerfin og stutt við </w:t>
      </w:r>
      <w:proofErr w:type="spellStart"/>
      <w:r>
        <w:t>meðferðarheldni</w:t>
      </w:r>
      <w:proofErr w:type="spellEnd"/>
      <w:r>
        <w:t xml:space="preserve"> og bata.</w:t>
      </w:r>
    </w:p>
    <w:p w14:paraId="33B584B0" w14:textId="2B7748A3" w:rsidR="004E6116" w:rsidRPr="004E6116" w:rsidRDefault="004E6116" w:rsidP="009C0B6E">
      <w:pPr>
        <w:pStyle w:val="herslumerkturlisti"/>
      </w:pPr>
      <w:r w:rsidRPr="004E6116">
        <w:t xml:space="preserve">Nauðsynlegt </w:t>
      </w:r>
      <w:r w:rsidR="0047461D">
        <w:t xml:space="preserve">er </w:t>
      </w:r>
      <w:r w:rsidRPr="004E6116">
        <w:t xml:space="preserve">að </w:t>
      </w:r>
      <w:proofErr w:type="spellStart"/>
      <w:r w:rsidRPr="004E6116">
        <w:t>samþætta</w:t>
      </w:r>
      <w:proofErr w:type="spellEnd"/>
      <w:r w:rsidRPr="004E6116">
        <w:t xml:space="preserve"> félags</w:t>
      </w:r>
      <w:r>
        <w:t xml:space="preserve">- </w:t>
      </w:r>
      <w:r w:rsidRPr="004E6116">
        <w:t xml:space="preserve">og heilbrigðisþjónustu. </w:t>
      </w:r>
      <w:r w:rsidR="009C0B6E" w:rsidRPr="004E6116">
        <w:t>Það þarf að vera brú á milli félags</w:t>
      </w:r>
      <w:r w:rsidR="009C0B6E">
        <w:t xml:space="preserve">- </w:t>
      </w:r>
      <w:r w:rsidR="009C0B6E" w:rsidRPr="004E6116">
        <w:t xml:space="preserve">og heilbrigðisþjónustu. </w:t>
      </w:r>
      <w:r w:rsidR="009C0B6E">
        <w:t>En v</w:t>
      </w:r>
      <w:r w:rsidR="009C0B6E" w:rsidRPr="004E6116">
        <w:t xml:space="preserve">egna trúnaðar getur verið erfitt að miðla þessum upplýsingum. Stytta </w:t>
      </w:r>
      <w:r w:rsidR="009C0B6E">
        <w:t xml:space="preserve">þarf </w:t>
      </w:r>
      <w:r w:rsidR="009C0B6E" w:rsidRPr="004E6116">
        <w:t>boðleiðir og tryggja samstarf</w:t>
      </w:r>
      <w:r w:rsidR="00AE54C2">
        <w:t>,</w:t>
      </w:r>
      <w:r w:rsidR="009C0B6E" w:rsidRPr="004E6116">
        <w:t xml:space="preserve"> hægt er að tryggja samþykki aðila til samvinnu</w:t>
      </w:r>
      <w:r w:rsidR="00237F14">
        <w:t xml:space="preserve"> </w:t>
      </w:r>
      <w:r w:rsidR="009C0B6E" w:rsidRPr="004E6116">
        <w:t>þegar notendur eru hafðir með</w:t>
      </w:r>
      <w:r w:rsidR="009C0B6E">
        <w:t xml:space="preserve"> í ráðum.</w:t>
      </w:r>
      <w:r w:rsidR="009C0B6E" w:rsidRPr="009C0B6E">
        <w:t xml:space="preserve"> </w:t>
      </w:r>
      <w:r w:rsidR="009C0B6E" w:rsidRPr="004E6116">
        <w:t>Víða er gott samstarf milli félagsþjónustu og heilsugæslu og sumir telja að þetta þyrfti að vera eitt kerfi. Erfitt</w:t>
      </w:r>
      <w:r w:rsidR="009C0B6E">
        <w:t xml:space="preserve"> getur verið að tryggja samvinnu</w:t>
      </w:r>
      <w:r w:rsidR="009C0B6E" w:rsidRPr="004E6116">
        <w:t xml:space="preserve"> varðandi tilkynningar til barnaverndar, þar sem ekki fást upplýsingar um framgang mála</w:t>
      </w:r>
      <w:r w:rsidR="009C0B6E">
        <w:t xml:space="preserve"> eftir að tilkynnt hefur verið um mál</w:t>
      </w:r>
      <w:r w:rsidR="009C0B6E" w:rsidRPr="004E6116">
        <w:t xml:space="preserve">. </w:t>
      </w:r>
      <w:r w:rsidR="009C0B6E">
        <w:t xml:space="preserve">Betra </w:t>
      </w:r>
      <w:r w:rsidR="009C0B6E" w:rsidRPr="004E6116">
        <w:t>samstarf</w:t>
      </w:r>
      <w:r w:rsidR="009C0B6E">
        <w:t>,</w:t>
      </w:r>
      <w:r w:rsidR="009C0B6E" w:rsidRPr="004E6116">
        <w:t xml:space="preserve"> formlegt og reglulegt samráð hefur verið víða milli heilsugæslu og félagsþjónustu t</w:t>
      </w:r>
      <w:r w:rsidR="009C0B6E">
        <w:t>.</w:t>
      </w:r>
      <w:r w:rsidR="009C0B6E" w:rsidRPr="004E6116">
        <w:t>d. í barnaverndarmálum</w:t>
      </w:r>
      <w:r w:rsidR="009C0B6E">
        <w:t xml:space="preserve"> og er það til fyrirmyndar.</w:t>
      </w:r>
      <w:r w:rsidR="009C0B6E" w:rsidRPr="004E6116">
        <w:t xml:space="preserve"> </w:t>
      </w:r>
    </w:p>
    <w:p w14:paraId="6B184487" w14:textId="3D4F5C38" w:rsidR="004E6116" w:rsidRPr="004E6116" w:rsidRDefault="004E6116" w:rsidP="004E6116">
      <w:pPr>
        <w:pStyle w:val="herslumerkturlisti"/>
      </w:pPr>
      <w:proofErr w:type="spellStart"/>
      <w:r w:rsidRPr="004E6116">
        <w:t>Snemmtæk</w:t>
      </w:r>
      <w:proofErr w:type="spellEnd"/>
      <w:r w:rsidRPr="004E6116">
        <w:t xml:space="preserve"> íhlutun,</w:t>
      </w:r>
      <w:r w:rsidR="009C0B6E">
        <w:t xml:space="preserve"> það eru</w:t>
      </w:r>
      <w:r w:rsidRPr="004E6116">
        <w:t xml:space="preserve"> tækifæri í skólum landsins.  </w:t>
      </w:r>
    </w:p>
    <w:p w14:paraId="4F316BD2" w14:textId="60BB4384" w:rsidR="004E6116" w:rsidRPr="004E6116" w:rsidRDefault="004E6116" w:rsidP="001B090D">
      <w:pPr>
        <w:pStyle w:val="herslumerkturlisti"/>
      </w:pPr>
      <w:r w:rsidRPr="004E6116">
        <w:t>V</w:t>
      </w:r>
      <w:r w:rsidR="00AE54C2">
        <w:t>IRK</w:t>
      </w:r>
      <w:r w:rsidRPr="004E6116">
        <w:t xml:space="preserve"> er orðið kerfi í kerfinu. Erfitt að komast þar </w:t>
      </w:r>
      <w:r w:rsidR="00AE54C2">
        <w:t>inn</w:t>
      </w:r>
      <w:r w:rsidRPr="004E6116">
        <w:t xml:space="preserve"> og þeir sem þyrftu helst á þjónustunni að halda komast ekki að. Nauðsynlegt er að skoða þetta hlutverk og það hvernig V</w:t>
      </w:r>
      <w:r w:rsidR="00AE54C2">
        <w:t>IRK</w:t>
      </w:r>
      <w:r w:rsidRPr="004E6116">
        <w:t xml:space="preserve"> ákveður hverjum þeir þjóna og hverjum ekki.  </w:t>
      </w:r>
    </w:p>
    <w:p w14:paraId="7E22ABA0" w14:textId="77777777" w:rsidR="009A5F40" w:rsidRDefault="009A5F40" w:rsidP="009A5F40">
      <w:pPr>
        <w:pStyle w:val="herslumerkturlisti"/>
        <w:numPr>
          <w:ilvl w:val="0"/>
          <w:numId w:val="0"/>
        </w:numPr>
      </w:pPr>
    </w:p>
    <w:p w14:paraId="71CD8606" w14:textId="7263EA5B" w:rsidR="009A5F40" w:rsidRPr="007D0DE9" w:rsidRDefault="009A5F40" w:rsidP="009A5F40">
      <w:pPr>
        <w:pStyle w:val="FactboxHeading"/>
      </w:pPr>
      <w:r>
        <w:t>Forgangsraðar aðgerðir sem mikilvægt er að mati hópsins að ráðast í á næstu tveimur árum</w:t>
      </w:r>
    </w:p>
    <w:p w14:paraId="155106B8" w14:textId="40ADFB01" w:rsidR="009A5F40" w:rsidRPr="009A5F40" w:rsidRDefault="009A5F40" w:rsidP="00493E28">
      <w:pPr>
        <w:pStyle w:val="Tlusetturlisti"/>
        <w:numPr>
          <w:ilvl w:val="0"/>
          <w:numId w:val="14"/>
        </w:numPr>
        <w:rPr>
          <w:lang w:val="x-none"/>
        </w:rPr>
      </w:pPr>
      <w:r w:rsidRPr="009E39AF">
        <w:t>Heilsa byggir ekki einvörðungu á læknisfræðilegri sýn</w:t>
      </w:r>
      <w:r>
        <w:t xml:space="preserve">. </w:t>
      </w:r>
      <w:r w:rsidRPr="009E39AF">
        <w:t>Val á milli mismunandi hugmyndafræði varðandi bata</w:t>
      </w:r>
      <w:r>
        <w:t>.</w:t>
      </w:r>
    </w:p>
    <w:p w14:paraId="607B900B" w14:textId="09F8E69E" w:rsidR="009A5F40" w:rsidRPr="009E39AF" w:rsidRDefault="009A5F40" w:rsidP="00493E28">
      <w:pPr>
        <w:pStyle w:val="Tlusetturlisti"/>
        <w:numPr>
          <w:ilvl w:val="0"/>
          <w:numId w:val="19"/>
        </w:numPr>
        <w:rPr>
          <w:lang w:val="x-none"/>
        </w:rPr>
      </w:pPr>
      <w:r w:rsidRPr="009E39AF">
        <w:t>Tryggja samvinnu og samfellu á milli heilbrigðis</w:t>
      </w:r>
      <w:r w:rsidR="001B090D">
        <w:t>þjónustu</w:t>
      </w:r>
      <w:r w:rsidRPr="009E39AF">
        <w:t>, félags</w:t>
      </w:r>
      <w:r w:rsidR="001B090D">
        <w:t>þjónustu</w:t>
      </w:r>
      <w:r w:rsidRPr="009E39AF">
        <w:t xml:space="preserve"> og virkni</w:t>
      </w:r>
      <w:r w:rsidR="001B090D">
        <w:t>úrræða</w:t>
      </w:r>
      <w:r w:rsidR="00AE54C2">
        <w:t>.</w:t>
      </w:r>
    </w:p>
    <w:p w14:paraId="7F51CF9B" w14:textId="2F408148" w:rsidR="009A5F40" w:rsidRPr="009E39AF" w:rsidRDefault="009A5F40" w:rsidP="00493E28">
      <w:pPr>
        <w:pStyle w:val="Tlusetturlisti"/>
        <w:numPr>
          <w:ilvl w:val="0"/>
          <w:numId w:val="19"/>
        </w:numPr>
        <w:rPr>
          <w:lang w:val="x-none"/>
        </w:rPr>
      </w:pPr>
      <w:r w:rsidRPr="009E39AF">
        <w:t>Málastjórar</w:t>
      </w:r>
      <w:r>
        <w:t>.</w:t>
      </w:r>
    </w:p>
    <w:p w14:paraId="009676CE" w14:textId="2BDFA690" w:rsidR="009A5F40" w:rsidRPr="009E39AF" w:rsidRDefault="009A5F40" w:rsidP="00493E28">
      <w:pPr>
        <w:pStyle w:val="Tlusetturlisti"/>
        <w:numPr>
          <w:ilvl w:val="0"/>
          <w:numId w:val="19"/>
        </w:numPr>
        <w:rPr>
          <w:lang w:val="x-none"/>
        </w:rPr>
      </w:pPr>
      <w:r w:rsidRPr="009E39AF">
        <w:t>Lágþröskuldaþjónusta</w:t>
      </w:r>
      <w:r w:rsidR="001B090D">
        <w:t xml:space="preserve">, það er </w:t>
      </w:r>
      <w:r w:rsidRPr="009E39AF">
        <w:t xml:space="preserve">greiningar </w:t>
      </w:r>
      <w:r w:rsidR="001B090D">
        <w:t xml:space="preserve">eru </w:t>
      </w:r>
      <w:r w:rsidRPr="009E39AF">
        <w:t>ekki skilyrði fyrir þjónustu</w:t>
      </w:r>
      <w:r>
        <w:t>.</w:t>
      </w:r>
    </w:p>
    <w:p w14:paraId="27587C4D" w14:textId="1FB71F7D" w:rsidR="009A5F40" w:rsidRPr="009E39AF" w:rsidRDefault="009A5F40" w:rsidP="00493E28">
      <w:pPr>
        <w:pStyle w:val="Tlusetturlisti"/>
        <w:numPr>
          <w:ilvl w:val="0"/>
          <w:numId w:val="19"/>
        </w:numPr>
        <w:rPr>
          <w:lang w:val="x-none"/>
        </w:rPr>
      </w:pPr>
      <w:r w:rsidRPr="009E39AF">
        <w:t>Notendafulltrúar í geðheilbrigðisþjónustu</w:t>
      </w:r>
      <w:r>
        <w:t>.</w:t>
      </w:r>
    </w:p>
    <w:p w14:paraId="08A56A0C" w14:textId="2FE89C56" w:rsidR="009A5F40" w:rsidRPr="009E39AF" w:rsidRDefault="009A5F40" w:rsidP="00493E28">
      <w:pPr>
        <w:pStyle w:val="Tlusetturlisti"/>
        <w:numPr>
          <w:ilvl w:val="0"/>
          <w:numId w:val="19"/>
        </w:numPr>
        <w:rPr>
          <w:lang w:val="x-none"/>
        </w:rPr>
      </w:pPr>
      <w:r w:rsidRPr="009E39AF">
        <w:t xml:space="preserve">Þróa </w:t>
      </w:r>
      <w:r w:rsidR="004F56E8">
        <w:t>H</w:t>
      </w:r>
      <w:r w:rsidR="004F56E8" w:rsidRPr="009E39AF">
        <w:t xml:space="preserve">eilsuveru </w:t>
      </w:r>
      <w:r w:rsidRPr="009E39AF">
        <w:t>áfram</w:t>
      </w:r>
      <w:r>
        <w:t>.</w:t>
      </w:r>
    </w:p>
    <w:p w14:paraId="4CE205B2" w14:textId="3B8B7329" w:rsidR="009A5F40" w:rsidRPr="009E39AF" w:rsidRDefault="009A5F40" w:rsidP="00493E28">
      <w:pPr>
        <w:pStyle w:val="Tlusetturlisti"/>
        <w:numPr>
          <w:ilvl w:val="0"/>
          <w:numId w:val="19"/>
        </w:numPr>
        <w:rPr>
          <w:lang w:val="x-none"/>
        </w:rPr>
      </w:pPr>
      <w:proofErr w:type="spellStart"/>
      <w:r w:rsidRPr="009E39AF">
        <w:t>Fjar</w:t>
      </w:r>
      <w:r w:rsidR="00096409">
        <w:t>heilbrigðis</w:t>
      </w:r>
      <w:r w:rsidRPr="009E39AF">
        <w:t>þjónusta</w:t>
      </w:r>
      <w:proofErr w:type="spellEnd"/>
      <w:r w:rsidR="00096409">
        <w:t>.</w:t>
      </w:r>
    </w:p>
    <w:p w14:paraId="53C265F6" w14:textId="77777777" w:rsidR="009A5F40" w:rsidRDefault="009A5F40" w:rsidP="00986877">
      <w:pPr>
        <w:pStyle w:val="Factboxtext"/>
      </w:pPr>
    </w:p>
    <w:p w14:paraId="766D692A" w14:textId="583C49A5" w:rsidR="009E39AF" w:rsidRPr="009E39AF" w:rsidRDefault="009E39AF" w:rsidP="009E39AF"/>
    <w:p w14:paraId="69BE4757" w14:textId="2B9522B7" w:rsidR="00294E6F" w:rsidRDefault="00294E6F" w:rsidP="004D6D80">
      <w:pPr>
        <w:pStyle w:val="Fyrirsgn1"/>
      </w:pPr>
      <w:bookmarkStart w:id="16" w:name="_Toc74559510"/>
      <w:r>
        <w:lastRenderedPageBreak/>
        <w:t>Skilvirk þjónustukaup</w:t>
      </w:r>
      <w:bookmarkEnd w:id="16"/>
    </w:p>
    <w:p w14:paraId="6DA62C1C" w14:textId="3F7EC064" w:rsidR="00477807" w:rsidRPr="00521B44" w:rsidRDefault="00477807" w:rsidP="00477807">
      <w:pPr>
        <w:pStyle w:val="herslumerkturlisti"/>
        <w:numPr>
          <w:ilvl w:val="0"/>
          <w:numId w:val="0"/>
        </w:numPr>
        <w:ind w:left="272" w:hanging="272"/>
        <w:rPr>
          <w:rStyle w:val="hersla"/>
          <w:i w:val="0"/>
          <w:iCs w:val="0"/>
          <w:color w:val="002060"/>
        </w:rPr>
      </w:pPr>
      <w:r w:rsidRPr="00521B44">
        <w:rPr>
          <w:rStyle w:val="hersla"/>
          <w:i w:val="0"/>
          <w:iCs w:val="0"/>
          <w:color w:val="002060"/>
        </w:rPr>
        <w:t xml:space="preserve">Þessi </w:t>
      </w:r>
      <w:r w:rsidR="00F61940">
        <w:rPr>
          <w:rStyle w:val="hersla"/>
          <w:i w:val="0"/>
          <w:iCs w:val="0"/>
          <w:color w:val="002060"/>
        </w:rPr>
        <w:t>grunnstoð</w:t>
      </w:r>
      <w:r w:rsidRPr="00521B44">
        <w:rPr>
          <w:rStyle w:val="hersla"/>
          <w:i w:val="0"/>
          <w:iCs w:val="0"/>
          <w:color w:val="002060"/>
        </w:rPr>
        <w:t xml:space="preserve"> fjallar um:</w:t>
      </w:r>
    </w:p>
    <w:p w14:paraId="1AF71C78" w14:textId="607AEBE1" w:rsidR="00477807" w:rsidRDefault="004F56E8" w:rsidP="00477807">
      <w:pPr>
        <w:pStyle w:val="herslumerkturlisti"/>
        <w:rPr>
          <w:rStyle w:val="hersla"/>
          <w:i w:val="0"/>
          <w:iCs w:val="0"/>
          <w:color w:val="002060"/>
        </w:rPr>
      </w:pPr>
      <w:r>
        <w:rPr>
          <w:rStyle w:val="hersla"/>
          <w:i w:val="0"/>
          <w:iCs w:val="0"/>
          <w:color w:val="002060"/>
        </w:rPr>
        <w:t xml:space="preserve">Fjármögnun </w:t>
      </w:r>
      <w:r w:rsidR="007343F5">
        <w:rPr>
          <w:rStyle w:val="hersla"/>
          <w:i w:val="0"/>
          <w:iCs w:val="0"/>
          <w:color w:val="002060"/>
        </w:rPr>
        <w:t>heilbrigðisþjónustunnar</w:t>
      </w:r>
    </w:p>
    <w:p w14:paraId="316F005D" w14:textId="66B7F811" w:rsidR="007343F5" w:rsidRDefault="004F56E8" w:rsidP="00477807">
      <w:pPr>
        <w:pStyle w:val="herslumerkturlisti"/>
        <w:rPr>
          <w:rStyle w:val="hersla"/>
          <w:i w:val="0"/>
          <w:iCs w:val="0"/>
          <w:color w:val="002060"/>
        </w:rPr>
      </w:pPr>
      <w:r>
        <w:rPr>
          <w:rStyle w:val="hersla"/>
          <w:i w:val="0"/>
          <w:iCs w:val="0"/>
          <w:color w:val="002060"/>
        </w:rPr>
        <w:t xml:space="preserve">Kaup </w:t>
      </w:r>
      <w:r w:rsidR="007343F5">
        <w:rPr>
          <w:rStyle w:val="hersla"/>
          <w:i w:val="0"/>
          <w:iCs w:val="0"/>
          <w:color w:val="002060"/>
        </w:rPr>
        <w:t>á heilbrigðisþjónustu</w:t>
      </w:r>
    </w:p>
    <w:p w14:paraId="5EE06D12" w14:textId="3AB4A281" w:rsidR="007343F5" w:rsidRDefault="004F56E8" w:rsidP="00477807">
      <w:pPr>
        <w:pStyle w:val="herslumerkturlisti"/>
        <w:rPr>
          <w:rStyle w:val="hersla"/>
          <w:i w:val="0"/>
          <w:iCs w:val="0"/>
          <w:color w:val="002060"/>
        </w:rPr>
      </w:pPr>
      <w:r>
        <w:rPr>
          <w:rStyle w:val="hersla"/>
          <w:i w:val="0"/>
          <w:iCs w:val="0"/>
          <w:color w:val="002060"/>
        </w:rPr>
        <w:t xml:space="preserve">Greiðslur </w:t>
      </w:r>
      <w:r w:rsidR="007343F5">
        <w:rPr>
          <w:rStyle w:val="hersla"/>
          <w:i w:val="0"/>
          <w:iCs w:val="0"/>
          <w:color w:val="002060"/>
        </w:rPr>
        <w:t>til veitenda heilbrigðisþjónustu</w:t>
      </w:r>
    </w:p>
    <w:p w14:paraId="6E5562EA" w14:textId="3ECB1225" w:rsidR="009E39AF" w:rsidRDefault="007343F5" w:rsidP="00F61940">
      <w:pPr>
        <w:pStyle w:val="Factboxtext"/>
      </w:pPr>
      <w:r>
        <w:t xml:space="preserve">Heilbrigðisþjónusta á Íslandi er að mestu fjármögnuð af fjármunum almennings, það er skattfé. Greiðsluþátttaka sjúklinga mishá eftir því um hvaða þjónustu eða hópa fólks er að ræða. Einnig hafa heilbrigðisstofnanir notið góðs af framlögum einstaklinga og félagasamtaka til kaupa á tækjum og </w:t>
      </w:r>
      <w:r w:rsidR="004F56E8">
        <w:t xml:space="preserve">ýmiskonar </w:t>
      </w:r>
      <w:r>
        <w:t xml:space="preserve">búnaði. </w:t>
      </w:r>
      <w:r w:rsidR="008833C4">
        <w:t xml:space="preserve">Mikilvægt er að þeim </w:t>
      </w:r>
      <w:r>
        <w:t>fjármunum er útdeilt</w:t>
      </w:r>
      <w:r w:rsidR="008833C4">
        <w:t xml:space="preserve"> í þágu almennings byggist á skýrri sýn sem tryggi að þeim sé varið til þeirrar heilbrigðisþjónustu sem mest þörf er fyrir á hverjum tíma og í samræmi við skynsamlega forgangsröðun og þarfir þeirra sem þurf</w:t>
      </w:r>
      <w:r w:rsidR="00AE54C2">
        <w:t>a</w:t>
      </w:r>
      <w:r w:rsidR="008833C4">
        <w:t xml:space="preserve"> á henni að halda.</w:t>
      </w:r>
    </w:p>
    <w:p w14:paraId="1A22CDA6" w14:textId="77777777" w:rsidR="00612F5F" w:rsidRDefault="00612F5F" w:rsidP="00955104">
      <w:pPr>
        <w:pStyle w:val="FactboxHeading"/>
      </w:pPr>
    </w:p>
    <w:p w14:paraId="71F30CC2" w14:textId="2571CF1A" w:rsidR="00955104" w:rsidRDefault="00955104" w:rsidP="00955104">
      <w:pPr>
        <w:pStyle w:val="FactboxHeading"/>
      </w:pPr>
      <w:r>
        <w:t>Helstu tækifæri og ógnanir</w:t>
      </w:r>
    </w:p>
    <w:p w14:paraId="464851BE" w14:textId="7227D11F" w:rsidR="00955104" w:rsidRDefault="00955104" w:rsidP="00955104">
      <w:r>
        <w:t xml:space="preserve">Helstu ógnanir við skilvirk þjónustukaup er skortur á heildrænu skipulagi. Einnig </w:t>
      </w:r>
      <w:r w:rsidR="00612F5F">
        <w:t>er eftirlit</w:t>
      </w:r>
      <w:r>
        <w:t xml:space="preserve"> ekki nægilega gott og hætta er á að keypt sé þjónusta sem virkar ekki nógu vel. Hópurinn telur einnig að þ</w:t>
      </w:r>
      <w:r w:rsidRPr="00955104">
        <w:t xml:space="preserve">jónustan sem kerfið býður upp á í dag </w:t>
      </w:r>
      <w:r w:rsidR="00612F5F">
        <w:t xml:space="preserve">sé </w:t>
      </w:r>
      <w:r w:rsidRPr="00955104">
        <w:t xml:space="preserve">ekki í takt við þarfir allra einstaklinga svo sem þá sem eru með þung geðræn vandamál. Hætta </w:t>
      </w:r>
      <w:r w:rsidR="00612F5F">
        <w:t xml:space="preserve">er </w:t>
      </w:r>
      <w:r w:rsidRPr="00955104">
        <w:t>á að ákveðinn hópur falli milli skips og bryggju.</w:t>
      </w:r>
      <w:r>
        <w:t xml:space="preserve"> Togstreita </w:t>
      </w:r>
      <w:r w:rsidR="00612F5F">
        <w:t xml:space="preserve">er </w:t>
      </w:r>
      <w:r>
        <w:t>á milli kerfa varðandi ábyrgð sem getur skapað neikvæðan hvata sem fer þá gegn þörfum einstaklingsins. Þá kom fram að f</w:t>
      </w:r>
      <w:r w:rsidRPr="00955104">
        <w:t xml:space="preserve">ærri úrræði </w:t>
      </w:r>
      <w:r>
        <w:t xml:space="preserve">eru </w:t>
      </w:r>
      <w:r w:rsidRPr="00955104">
        <w:t xml:space="preserve">í boði úti á landi en </w:t>
      </w:r>
      <w:r>
        <w:t xml:space="preserve">á </w:t>
      </w:r>
      <w:r w:rsidRPr="00955104">
        <w:t xml:space="preserve">höfuðborgarsvæðinu. Stundum </w:t>
      </w:r>
      <w:r w:rsidR="00612F5F">
        <w:t xml:space="preserve">er </w:t>
      </w:r>
      <w:r w:rsidRPr="00955104">
        <w:t xml:space="preserve">þjónusta úti á landi </w:t>
      </w:r>
      <w:r w:rsidR="00612F5F">
        <w:t xml:space="preserve">veitt </w:t>
      </w:r>
      <w:r w:rsidRPr="00955104">
        <w:t>út frá því hvaða starfsfólk</w:t>
      </w:r>
      <w:r w:rsidR="00B826A2">
        <w:t>i</w:t>
      </w:r>
      <w:r w:rsidRPr="00955104">
        <w:t xml:space="preserve"> landsbyggðin hefur úr að spila </w:t>
      </w:r>
      <w:r w:rsidR="00612F5F">
        <w:t xml:space="preserve">en </w:t>
      </w:r>
      <w:r w:rsidRPr="00955104">
        <w:t>ekki</w:t>
      </w:r>
      <w:r w:rsidR="00612F5F">
        <w:t xml:space="preserve"> eftir því</w:t>
      </w:r>
      <w:r w:rsidRPr="00955104">
        <w:t xml:space="preserve"> hver þörfin er.</w:t>
      </w:r>
      <w:r>
        <w:t xml:space="preserve"> Að lokum þá er h</w:t>
      </w:r>
      <w:r w:rsidRPr="00955104">
        <w:t>ætta á að notaðar séu aðferðir sem bera ekki árangur og ofþjónustu sem getur verið vont og leitt til lakari árangurs.</w:t>
      </w:r>
    </w:p>
    <w:p w14:paraId="71142765" w14:textId="089DC6C3" w:rsidR="00542322" w:rsidRPr="00612F5F" w:rsidRDefault="00542322" w:rsidP="00542322">
      <w:pPr>
        <w:rPr>
          <w:rFonts w:cstheme="minorHAnsi"/>
          <w:sz w:val="24"/>
          <w:szCs w:val="24"/>
        </w:rPr>
      </w:pPr>
      <w:r>
        <w:t xml:space="preserve">Hópurinn taldi tækifæri felast í </w:t>
      </w:r>
      <w:r w:rsidR="00D539E7">
        <w:t xml:space="preserve">að </w:t>
      </w:r>
      <w:r>
        <w:t>h</w:t>
      </w:r>
      <w:r w:rsidRPr="00542322">
        <w:t xml:space="preserve">anna rafrænan leiðarvísi um þjónustuna og réttindi, sem beinlínis leiðir notandann </w:t>
      </w:r>
      <w:r w:rsidR="00612F5F">
        <w:t>í gegnum</w:t>
      </w:r>
      <w:r w:rsidRPr="00542322">
        <w:t xml:space="preserve"> valmöguleikan</w:t>
      </w:r>
      <w:r>
        <w:t xml:space="preserve">a. Jafnframt </w:t>
      </w:r>
      <w:r w:rsidR="00612F5F">
        <w:t xml:space="preserve">felst tækifæri í því að nýta reynslu notenda </w:t>
      </w:r>
      <w:r>
        <w:t xml:space="preserve">með því að hafa þá að störfum innan </w:t>
      </w:r>
      <w:r w:rsidR="00612F5F">
        <w:t>heilbrigðis</w:t>
      </w:r>
      <w:r>
        <w:t>þjónustunnar. Mikil tækifæri felast í því að n</w:t>
      </w:r>
      <w:r w:rsidRPr="00542322">
        <w:t>ýta þá þekkingu sem þegar hefur skapast varðandi þjónustukaup innan</w:t>
      </w:r>
      <w:r w:rsidR="00C240B9">
        <w:t>-</w:t>
      </w:r>
      <w:r w:rsidRPr="00542322">
        <w:t xml:space="preserve"> og utanlands t</w:t>
      </w:r>
      <w:r w:rsidR="00612F5F">
        <w:t>il dæmis</w:t>
      </w:r>
      <w:r w:rsidRPr="00542322">
        <w:t xml:space="preserve"> innan Svíþjóðar og Noregs</w:t>
      </w:r>
      <w:r>
        <w:t xml:space="preserve">. Mikilvægt er að styrkja og efla eftirlit með kaupum þjónustunnar. </w:t>
      </w:r>
    </w:p>
    <w:p w14:paraId="16C14C19" w14:textId="15140F1B" w:rsidR="00955104" w:rsidRDefault="00542322" w:rsidP="008365D1">
      <w:pPr>
        <w:pStyle w:val="FactboxHeading"/>
      </w:pPr>
      <w:r>
        <w:t>Sýn til framtíðar</w:t>
      </w:r>
    </w:p>
    <w:p w14:paraId="7130D81C" w14:textId="35703C1C" w:rsidR="00542322" w:rsidRPr="00542322" w:rsidRDefault="00542322" w:rsidP="00542322">
      <w:pPr>
        <w:pStyle w:val="herslumerkturlisti"/>
      </w:pPr>
      <w:r w:rsidRPr="00A74DC3">
        <w:rPr>
          <w:rFonts w:asciiTheme="minorHAnsi" w:hAnsiTheme="minorHAnsi" w:cstheme="minorHAnsi"/>
        </w:rPr>
        <w:t>Heilsueflandi samfélag til staðar.</w:t>
      </w:r>
    </w:p>
    <w:p w14:paraId="2DBECEDF" w14:textId="68A09EF6" w:rsidR="00542322" w:rsidRPr="00542322" w:rsidRDefault="00542322" w:rsidP="00542322">
      <w:pPr>
        <w:pStyle w:val="herslumerkturlisti"/>
      </w:pPr>
      <w:r w:rsidRPr="00A74DC3">
        <w:rPr>
          <w:rFonts w:asciiTheme="minorHAnsi" w:hAnsiTheme="minorHAnsi" w:cstheme="minorHAnsi"/>
        </w:rPr>
        <w:t>Stjórnvöld hafa skilað af sér heildrænu skipulag</w:t>
      </w:r>
      <w:r w:rsidR="00C240B9">
        <w:rPr>
          <w:rFonts w:asciiTheme="minorHAnsi" w:hAnsiTheme="minorHAnsi" w:cstheme="minorHAnsi"/>
        </w:rPr>
        <w:t>i</w:t>
      </w:r>
      <w:r w:rsidRPr="00A74DC3">
        <w:rPr>
          <w:rFonts w:asciiTheme="minorHAnsi" w:hAnsiTheme="minorHAnsi" w:cstheme="minorHAnsi"/>
        </w:rPr>
        <w:t>, skýrri stefnu málaflokksins</w:t>
      </w:r>
      <w:r>
        <w:rPr>
          <w:rFonts w:asciiTheme="minorHAnsi" w:hAnsiTheme="minorHAnsi" w:cstheme="minorHAnsi"/>
        </w:rPr>
        <w:t xml:space="preserve"> sem unnin hefur m.a. verið</w:t>
      </w:r>
      <w:r w:rsidRPr="00A74DC3">
        <w:rPr>
          <w:rFonts w:asciiTheme="minorHAnsi" w:hAnsiTheme="minorHAnsi" w:cstheme="minorHAnsi"/>
        </w:rPr>
        <w:t xml:space="preserve"> í samvinnu við sveitafélögin og séð til að fjármagn sé veitt samkvæmt því til viðeigandi hlutaðila</w:t>
      </w:r>
      <w:r>
        <w:rPr>
          <w:rFonts w:asciiTheme="minorHAnsi" w:hAnsiTheme="minorHAnsi" w:cstheme="minorHAnsi"/>
        </w:rPr>
        <w:t>.</w:t>
      </w:r>
    </w:p>
    <w:p w14:paraId="733DC565" w14:textId="7F8E76FA" w:rsidR="00542322" w:rsidRPr="00542322" w:rsidRDefault="00542322" w:rsidP="00542322">
      <w:pPr>
        <w:pStyle w:val="herslumerkturlisti"/>
      </w:pPr>
      <w:r w:rsidRPr="00A74DC3">
        <w:rPr>
          <w:rFonts w:asciiTheme="minorHAnsi" w:hAnsiTheme="minorHAnsi" w:cstheme="minorHAnsi"/>
        </w:rPr>
        <w:t>Allir aðilar/sérfræðingar innan kerfisins/stofnana og félagasamtaka sem málið snertir vinna samkvæmt</w:t>
      </w:r>
      <w:r w:rsidR="00B826A2">
        <w:rPr>
          <w:rFonts w:asciiTheme="minorHAnsi" w:hAnsiTheme="minorHAnsi" w:cstheme="minorHAnsi"/>
        </w:rPr>
        <w:t xml:space="preserve"> stefnu málaflokksins</w:t>
      </w:r>
      <w:r w:rsidRPr="00A74DC3">
        <w:rPr>
          <w:rFonts w:asciiTheme="minorHAnsi" w:hAnsiTheme="minorHAnsi" w:cstheme="minorHAnsi"/>
        </w:rPr>
        <w:t xml:space="preserve"> því</w:t>
      </w:r>
      <w:r>
        <w:rPr>
          <w:rFonts w:asciiTheme="minorHAnsi" w:hAnsiTheme="minorHAnsi" w:cstheme="minorHAnsi"/>
        </w:rPr>
        <w:t xml:space="preserve"> enda hluteigandi aðilar að samkomulaginu</w:t>
      </w:r>
      <w:r w:rsidRPr="00A74DC3">
        <w:rPr>
          <w:rFonts w:asciiTheme="minorHAnsi" w:hAnsiTheme="minorHAnsi" w:cstheme="minorHAnsi"/>
        </w:rPr>
        <w:t xml:space="preserve">. Þetta þýðir að komið hefur verið á fót </w:t>
      </w:r>
      <w:proofErr w:type="spellStart"/>
      <w:r w:rsidRPr="00A74DC3">
        <w:rPr>
          <w:rFonts w:asciiTheme="minorHAnsi" w:hAnsiTheme="minorHAnsi" w:cstheme="minorHAnsi"/>
        </w:rPr>
        <w:lastRenderedPageBreak/>
        <w:t>snemmtæku</w:t>
      </w:r>
      <w:proofErr w:type="spellEnd"/>
      <w:r w:rsidRPr="00A74DC3">
        <w:rPr>
          <w:rFonts w:asciiTheme="minorHAnsi" w:hAnsiTheme="minorHAnsi" w:cstheme="minorHAnsi"/>
        </w:rPr>
        <w:t xml:space="preserve">, skilvirku og samfelldu </w:t>
      </w:r>
      <w:r>
        <w:rPr>
          <w:rFonts w:asciiTheme="minorHAnsi" w:hAnsiTheme="minorHAnsi" w:cstheme="minorHAnsi"/>
        </w:rPr>
        <w:t xml:space="preserve">þverfaglegu </w:t>
      </w:r>
      <w:r w:rsidRPr="00A74DC3">
        <w:rPr>
          <w:rFonts w:asciiTheme="minorHAnsi" w:hAnsiTheme="minorHAnsi" w:cstheme="minorHAnsi"/>
        </w:rPr>
        <w:t>samstarfi um geðheilbrigðismál þvert á ráðuneyti og stofnanir samfélagsins og alla aðila sem sinna málaflokknum</w:t>
      </w:r>
      <w:r>
        <w:rPr>
          <w:rFonts w:asciiTheme="minorHAnsi" w:hAnsiTheme="minorHAnsi" w:cstheme="minorHAnsi"/>
        </w:rPr>
        <w:t>.</w:t>
      </w:r>
    </w:p>
    <w:p w14:paraId="2F8C043E" w14:textId="599EC06D" w:rsidR="00542322" w:rsidRPr="00542322" w:rsidRDefault="00542322" w:rsidP="00542322">
      <w:pPr>
        <w:pStyle w:val="herslumerkturlisti"/>
      </w:pPr>
      <w:r w:rsidRPr="00A74DC3">
        <w:rPr>
          <w:rFonts w:asciiTheme="minorHAnsi" w:hAnsiTheme="minorHAnsi" w:cstheme="minorHAnsi"/>
        </w:rPr>
        <w:t>Þörf notanda þjónustunnar og rödd hans, sama á hvaða aldri hann er, höfð í fyrirrúmi.</w:t>
      </w:r>
    </w:p>
    <w:p w14:paraId="3A48FBE0" w14:textId="0A78EAB3" w:rsidR="00542322" w:rsidRPr="00542322" w:rsidRDefault="00542322" w:rsidP="00542322">
      <w:pPr>
        <w:pStyle w:val="herslumerkturlisti"/>
      </w:pPr>
      <w:r w:rsidRPr="00A74DC3">
        <w:rPr>
          <w:rFonts w:asciiTheme="minorHAnsi" w:hAnsiTheme="minorHAnsi" w:cstheme="minorHAnsi"/>
        </w:rPr>
        <w:t>Leiðarvísar varðandi þjónustuna</w:t>
      </w:r>
      <w:r w:rsidR="00612F5F">
        <w:rPr>
          <w:rFonts w:asciiTheme="minorHAnsi" w:hAnsiTheme="minorHAnsi" w:cstheme="minorHAnsi"/>
        </w:rPr>
        <w:t xml:space="preserve"> eru</w:t>
      </w:r>
      <w:r w:rsidRPr="00A74DC3">
        <w:rPr>
          <w:rFonts w:asciiTheme="minorHAnsi" w:hAnsiTheme="minorHAnsi" w:cstheme="minorHAnsi"/>
        </w:rPr>
        <w:t xml:space="preserve"> til staðar.</w:t>
      </w:r>
    </w:p>
    <w:p w14:paraId="262DF582" w14:textId="2C41444A" w:rsidR="00542322" w:rsidRPr="00542322" w:rsidRDefault="00542322" w:rsidP="00542322">
      <w:pPr>
        <w:pStyle w:val="herslumerkturlisti"/>
      </w:pPr>
      <w:r w:rsidRPr="00A74DC3">
        <w:rPr>
          <w:rFonts w:asciiTheme="minorHAnsi" w:hAnsiTheme="minorHAnsi" w:cstheme="minorHAnsi"/>
        </w:rPr>
        <w:t xml:space="preserve">Rétt þjónusta veitt á réttum stað og tíma innan kerfisins. Samráð og samtal </w:t>
      </w:r>
      <w:r w:rsidR="00612F5F">
        <w:rPr>
          <w:rFonts w:asciiTheme="minorHAnsi" w:hAnsiTheme="minorHAnsi" w:cstheme="minorHAnsi"/>
        </w:rPr>
        <w:t xml:space="preserve">er </w:t>
      </w:r>
      <w:r w:rsidRPr="00A74DC3">
        <w:rPr>
          <w:rFonts w:asciiTheme="minorHAnsi" w:hAnsiTheme="minorHAnsi" w:cstheme="minorHAnsi"/>
        </w:rPr>
        <w:t>milli kerfa, allra aðila sem koma að málaflokknum og landshluta.</w:t>
      </w:r>
    </w:p>
    <w:p w14:paraId="3F01DBD5" w14:textId="49895D28" w:rsidR="00542322" w:rsidRPr="008365D1" w:rsidRDefault="008365D1" w:rsidP="00542322">
      <w:pPr>
        <w:pStyle w:val="herslumerkturlisti"/>
      </w:pPr>
      <w:r w:rsidRPr="00D415C0">
        <w:rPr>
          <w:rFonts w:asciiTheme="minorHAnsi" w:hAnsiTheme="minorHAnsi" w:cstheme="minorHAnsi"/>
        </w:rPr>
        <w:t xml:space="preserve">Að endurhæfingarúrræði séu í þéttu samstarfi </w:t>
      </w:r>
      <w:r w:rsidR="00612F5F">
        <w:rPr>
          <w:rFonts w:asciiTheme="minorHAnsi" w:hAnsiTheme="minorHAnsi" w:cstheme="minorHAnsi"/>
        </w:rPr>
        <w:t>til dæmis</w:t>
      </w:r>
      <w:r w:rsidRPr="00D415C0">
        <w:rPr>
          <w:rFonts w:asciiTheme="minorHAnsi" w:hAnsiTheme="minorHAnsi" w:cstheme="minorHAnsi"/>
        </w:rPr>
        <w:t xml:space="preserve"> </w:t>
      </w:r>
      <w:r w:rsidR="00B826A2">
        <w:rPr>
          <w:rFonts w:asciiTheme="minorHAnsi" w:hAnsiTheme="minorHAnsi" w:cstheme="minorHAnsi"/>
        </w:rPr>
        <w:t>við</w:t>
      </w:r>
      <w:r w:rsidR="00B826A2" w:rsidRPr="00D415C0">
        <w:rPr>
          <w:rFonts w:asciiTheme="minorHAnsi" w:hAnsiTheme="minorHAnsi" w:cstheme="minorHAnsi"/>
        </w:rPr>
        <w:t xml:space="preserve"> </w:t>
      </w:r>
      <w:r w:rsidR="00612F5F">
        <w:rPr>
          <w:rFonts w:asciiTheme="minorHAnsi" w:hAnsiTheme="minorHAnsi" w:cstheme="minorHAnsi"/>
        </w:rPr>
        <w:t xml:space="preserve">annars </w:t>
      </w:r>
      <w:r w:rsidRPr="00D415C0">
        <w:rPr>
          <w:rFonts w:asciiTheme="minorHAnsi" w:hAnsiTheme="minorHAnsi" w:cstheme="minorHAnsi"/>
        </w:rPr>
        <w:t>stigs þjónustu til að létta á henni.</w:t>
      </w:r>
      <w:r>
        <w:rPr>
          <w:rFonts w:asciiTheme="minorHAnsi" w:hAnsiTheme="minorHAnsi" w:cstheme="minorHAnsi"/>
        </w:rPr>
        <w:t xml:space="preserve"> </w:t>
      </w:r>
      <w:r w:rsidRPr="00D415C0">
        <w:rPr>
          <w:rFonts w:asciiTheme="minorHAnsi" w:hAnsiTheme="minorHAnsi" w:cstheme="minorHAnsi"/>
        </w:rPr>
        <w:t>Mörg endurhæfingarúrræði eru til og skýra þarf betur aðkomu þeirra inn í málaflokkinn.</w:t>
      </w:r>
    </w:p>
    <w:p w14:paraId="630F60CF" w14:textId="4E0192A1" w:rsidR="008365D1" w:rsidRPr="008365D1" w:rsidRDefault="008365D1" w:rsidP="00542322">
      <w:pPr>
        <w:pStyle w:val="herslumerkturlisti"/>
      </w:pPr>
      <w:r w:rsidRPr="00A74DC3">
        <w:rPr>
          <w:rFonts w:asciiTheme="minorHAnsi" w:hAnsiTheme="minorHAnsi" w:cstheme="minorHAnsi"/>
        </w:rPr>
        <w:t xml:space="preserve">Skipulag geðheilbrigðisþjónustu </w:t>
      </w:r>
      <w:r w:rsidR="00612F5F">
        <w:rPr>
          <w:rFonts w:asciiTheme="minorHAnsi" w:hAnsiTheme="minorHAnsi" w:cstheme="minorHAnsi"/>
        </w:rPr>
        <w:t xml:space="preserve">er </w:t>
      </w:r>
      <w:r w:rsidRPr="00A74DC3">
        <w:rPr>
          <w:rFonts w:asciiTheme="minorHAnsi" w:hAnsiTheme="minorHAnsi" w:cstheme="minorHAnsi"/>
        </w:rPr>
        <w:t>skilgreint og komi</w:t>
      </w:r>
      <w:r>
        <w:rPr>
          <w:rFonts w:asciiTheme="minorHAnsi" w:hAnsiTheme="minorHAnsi" w:cstheme="minorHAnsi"/>
        </w:rPr>
        <w:t>n</w:t>
      </w:r>
      <w:r w:rsidRPr="00A74DC3">
        <w:rPr>
          <w:rFonts w:asciiTheme="minorHAnsi" w:hAnsiTheme="minorHAnsi" w:cstheme="minorHAnsi"/>
        </w:rPr>
        <w:t xml:space="preserve"> á </w:t>
      </w:r>
      <w:r>
        <w:rPr>
          <w:rFonts w:asciiTheme="minorHAnsi" w:hAnsiTheme="minorHAnsi" w:cstheme="minorHAnsi"/>
        </w:rPr>
        <w:t>góð annars</w:t>
      </w:r>
      <w:r w:rsidR="00612F5F">
        <w:rPr>
          <w:rFonts w:asciiTheme="minorHAnsi" w:hAnsiTheme="minorHAnsi" w:cstheme="minorHAnsi"/>
        </w:rPr>
        <w:t xml:space="preserve"> </w:t>
      </w:r>
      <w:r>
        <w:rPr>
          <w:rFonts w:asciiTheme="minorHAnsi" w:hAnsiTheme="minorHAnsi" w:cstheme="minorHAnsi"/>
        </w:rPr>
        <w:t>stigs</w:t>
      </w:r>
      <w:r w:rsidRPr="00A74DC3">
        <w:rPr>
          <w:rFonts w:asciiTheme="minorHAnsi" w:hAnsiTheme="minorHAnsi" w:cstheme="minorHAnsi"/>
        </w:rPr>
        <w:t xml:space="preserve"> þjón</w:t>
      </w:r>
      <w:r>
        <w:rPr>
          <w:rFonts w:asciiTheme="minorHAnsi" w:hAnsiTheme="minorHAnsi" w:cstheme="minorHAnsi"/>
        </w:rPr>
        <w:t>usta</w:t>
      </w:r>
      <w:r w:rsidRPr="00A74DC3">
        <w:rPr>
          <w:rFonts w:asciiTheme="minorHAnsi" w:hAnsiTheme="minorHAnsi" w:cstheme="minorHAnsi"/>
        </w:rPr>
        <w:t xml:space="preserve"> út um allt land þannig að börn, ungmenni og fullorðnir með flókinn langtímavanda geta fengið samfellda þverfaglega þjónustu þvert á kerfin og eftirfylgd frá sérfræðingum sem mætir þörfum þeirra.</w:t>
      </w:r>
    </w:p>
    <w:p w14:paraId="06E7E38D" w14:textId="6B5ED17F" w:rsidR="008365D1" w:rsidRPr="008365D1" w:rsidRDefault="008365D1" w:rsidP="00542322">
      <w:pPr>
        <w:pStyle w:val="herslumerkturlisti"/>
      </w:pPr>
      <w:r w:rsidRPr="00A74DC3">
        <w:rPr>
          <w:rFonts w:asciiTheme="minorHAnsi" w:hAnsiTheme="minorHAnsi" w:cstheme="minorHAnsi"/>
        </w:rPr>
        <w:t xml:space="preserve">Þverfagleg </w:t>
      </w:r>
      <w:proofErr w:type="spellStart"/>
      <w:r w:rsidRPr="00A74DC3">
        <w:rPr>
          <w:rFonts w:asciiTheme="minorHAnsi" w:hAnsiTheme="minorHAnsi" w:cstheme="minorHAnsi"/>
        </w:rPr>
        <w:t>hæfing</w:t>
      </w:r>
      <w:proofErr w:type="spellEnd"/>
      <w:r w:rsidRPr="00A74DC3">
        <w:rPr>
          <w:rFonts w:asciiTheme="minorHAnsi" w:hAnsiTheme="minorHAnsi" w:cstheme="minorHAnsi"/>
        </w:rPr>
        <w:t xml:space="preserve"> til staðar á þessu </w:t>
      </w:r>
      <w:r w:rsidR="00612F5F">
        <w:rPr>
          <w:rFonts w:asciiTheme="minorHAnsi" w:hAnsiTheme="minorHAnsi" w:cstheme="minorHAnsi"/>
        </w:rPr>
        <w:t xml:space="preserve">öðru </w:t>
      </w:r>
      <w:r w:rsidRPr="00A74DC3">
        <w:rPr>
          <w:rFonts w:asciiTheme="minorHAnsi" w:hAnsiTheme="minorHAnsi" w:cstheme="minorHAnsi"/>
        </w:rPr>
        <w:t>stigi</w:t>
      </w:r>
      <w:r w:rsidR="00612F5F">
        <w:rPr>
          <w:rFonts w:asciiTheme="minorHAnsi" w:hAnsiTheme="minorHAnsi" w:cstheme="minorHAnsi"/>
        </w:rPr>
        <w:t xml:space="preserve"> heilbrigðisþjónustunnar</w:t>
      </w:r>
      <w:r w:rsidRPr="00A74DC3">
        <w:rPr>
          <w:rFonts w:asciiTheme="minorHAnsi" w:hAnsiTheme="minorHAnsi" w:cstheme="minorHAnsi"/>
        </w:rPr>
        <w:t xml:space="preserve"> sem undanfari endurhæfingar utan sjúkrahúss, þétt meðferð og eftirfylgd </w:t>
      </w:r>
      <w:r w:rsidR="00612F5F">
        <w:rPr>
          <w:rFonts w:asciiTheme="minorHAnsi" w:hAnsiTheme="minorHAnsi" w:cstheme="minorHAnsi"/>
        </w:rPr>
        <w:t xml:space="preserve">er </w:t>
      </w:r>
      <w:r w:rsidRPr="00A74DC3">
        <w:rPr>
          <w:rFonts w:asciiTheme="minorHAnsi" w:hAnsiTheme="minorHAnsi" w:cstheme="minorHAnsi"/>
        </w:rPr>
        <w:t>veitt eins lengi og þörf reynist fyrir hana.</w:t>
      </w:r>
      <w:r w:rsidRPr="00D415C0">
        <w:rPr>
          <w:rFonts w:asciiTheme="minorHAnsi" w:hAnsiTheme="minorHAnsi" w:cstheme="minorHAnsi"/>
        </w:rPr>
        <w:t xml:space="preserve"> </w:t>
      </w:r>
      <w:r w:rsidR="00612F5F">
        <w:rPr>
          <w:rFonts w:asciiTheme="minorHAnsi" w:hAnsiTheme="minorHAnsi" w:cstheme="minorHAnsi"/>
        </w:rPr>
        <w:t>S</w:t>
      </w:r>
      <w:r w:rsidRPr="00D415C0">
        <w:rPr>
          <w:rFonts w:asciiTheme="minorHAnsi" w:hAnsiTheme="minorHAnsi" w:cstheme="minorHAnsi"/>
        </w:rPr>
        <w:t xml:space="preserve">kilgreina þarf vel </w:t>
      </w:r>
      <w:r w:rsidR="00612F5F">
        <w:rPr>
          <w:rFonts w:asciiTheme="minorHAnsi" w:hAnsiTheme="minorHAnsi" w:cstheme="minorHAnsi"/>
        </w:rPr>
        <w:t>annars st</w:t>
      </w:r>
      <w:r w:rsidRPr="00D415C0">
        <w:rPr>
          <w:rFonts w:asciiTheme="minorHAnsi" w:hAnsiTheme="minorHAnsi" w:cstheme="minorHAnsi"/>
        </w:rPr>
        <w:t>igs þjónust</w:t>
      </w:r>
      <w:r w:rsidR="00612F5F">
        <w:rPr>
          <w:rFonts w:asciiTheme="minorHAnsi" w:hAnsiTheme="minorHAnsi" w:cstheme="minorHAnsi"/>
        </w:rPr>
        <w:t xml:space="preserve">u og </w:t>
      </w:r>
      <w:r w:rsidRPr="00D415C0">
        <w:rPr>
          <w:rFonts w:asciiTheme="minorHAnsi" w:hAnsiTheme="minorHAnsi" w:cstheme="minorHAnsi"/>
        </w:rPr>
        <w:t>samvinnu þvert á stofnanir.</w:t>
      </w:r>
    </w:p>
    <w:p w14:paraId="3966CFD6" w14:textId="5F32B30C" w:rsidR="008365D1" w:rsidRDefault="008365D1" w:rsidP="008365D1">
      <w:pPr>
        <w:pStyle w:val="herslumerkturlisti"/>
      </w:pPr>
      <w:r w:rsidRPr="00D415C0">
        <w:t xml:space="preserve">Ekki hægt að blanda ólíkum þjónustuhópum saman sem krefst að það er til staðar mismunandi þekking í nokkrum </w:t>
      </w:r>
      <w:r w:rsidR="00612F5F">
        <w:t>geðheilsu</w:t>
      </w:r>
      <w:r w:rsidRPr="00D415C0">
        <w:t>teymum. Einnig þarf að skoða að það þarf ekki alltaf að vera sérfræðiþekking í eftirfylgni. Aðrir aðilar gætu tekið við.</w:t>
      </w:r>
    </w:p>
    <w:p w14:paraId="2B273255" w14:textId="7EE114AD" w:rsidR="008365D1" w:rsidRPr="008365D1" w:rsidRDefault="008365D1" w:rsidP="00542322">
      <w:pPr>
        <w:pStyle w:val="herslumerkturlisti"/>
      </w:pPr>
      <w:r w:rsidRPr="00A74DC3">
        <w:rPr>
          <w:rFonts w:asciiTheme="minorHAnsi" w:hAnsiTheme="minorHAnsi" w:cstheme="minorHAnsi"/>
        </w:rPr>
        <w:t>Jafnt aðgengi að þjónustunni. Enginn fellur milli skips og bryggju.</w:t>
      </w:r>
    </w:p>
    <w:p w14:paraId="76805B3C" w14:textId="16166A2E" w:rsidR="008365D1" w:rsidRPr="00A74DC3" w:rsidRDefault="008365D1" w:rsidP="008365D1">
      <w:pPr>
        <w:pStyle w:val="herslumerkturlisti"/>
      </w:pPr>
      <w:r w:rsidRPr="00A74DC3">
        <w:t>Klínískar leiðbeiningar, þekking, vísindi og nýsköpun innan</w:t>
      </w:r>
      <w:r w:rsidR="00E22098">
        <w:t>-</w:t>
      </w:r>
      <w:r w:rsidRPr="00A74DC3">
        <w:t xml:space="preserve"> og utanlands nýtt til framfara innan málaflokksins og lægri kostnaðar, svo sem </w:t>
      </w:r>
      <w:proofErr w:type="spellStart"/>
      <w:r w:rsidRPr="00A74DC3">
        <w:t>fjarþjónusta</w:t>
      </w:r>
      <w:proofErr w:type="spellEnd"/>
      <w:r w:rsidRPr="00A74DC3">
        <w:t xml:space="preserve"> og gervigreind. Árangursmat sjálfgefið og nýtt til framfara</w:t>
      </w:r>
      <w:r>
        <w:t xml:space="preserve"> og að betrumbæta þjónustuna</w:t>
      </w:r>
      <w:r w:rsidRPr="00A74DC3">
        <w:t>.</w:t>
      </w:r>
    </w:p>
    <w:p w14:paraId="1BE31C99" w14:textId="6BC8D44A" w:rsidR="008365D1" w:rsidRDefault="008365D1" w:rsidP="008365D1">
      <w:pPr>
        <w:pStyle w:val="herslumerkturlisti"/>
        <w:numPr>
          <w:ilvl w:val="0"/>
          <w:numId w:val="0"/>
        </w:numPr>
        <w:ind w:left="272"/>
      </w:pPr>
    </w:p>
    <w:p w14:paraId="738DBAC8" w14:textId="77777777" w:rsidR="008365D1" w:rsidRPr="007D0DE9" w:rsidRDefault="008365D1" w:rsidP="008365D1">
      <w:pPr>
        <w:pStyle w:val="FactboxHeading"/>
      </w:pPr>
      <w:r>
        <w:t>Forgangsraðar aðgerðir sem mikilvægt er að mati hópsins að ráðast í á næstu tveimur árum</w:t>
      </w:r>
    </w:p>
    <w:p w14:paraId="7C7579F3" w14:textId="0EC8821D" w:rsidR="008365D1" w:rsidRPr="008365D1" w:rsidRDefault="008365D1" w:rsidP="00493E28">
      <w:pPr>
        <w:pStyle w:val="Tlusetturlisti"/>
        <w:numPr>
          <w:ilvl w:val="0"/>
          <w:numId w:val="18"/>
        </w:numPr>
        <w:rPr>
          <w:lang w:val="x-none"/>
        </w:rPr>
      </w:pPr>
      <w:r w:rsidRPr="009E39AF">
        <w:t>Skýr stefna og skipulag geðheilbrigðisþjónustu í samvinnu við ríkis</w:t>
      </w:r>
      <w:r w:rsidR="00AA6D04">
        <w:t xml:space="preserve"> og</w:t>
      </w:r>
      <w:r w:rsidRPr="009E39AF">
        <w:t xml:space="preserve"> </w:t>
      </w:r>
      <w:r w:rsidR="000738F0" w:rsidRPr="009E39AF">
        <w:t>sveitarfél</w:t>
      </w:r>
      <w:r w:rsidR="000738F0">
        <w:t>ög</w:t>
      </w:r>
      <w:r w:rsidR="000738F0" w:rsidRPr="009E39AF">
        <w:t xml:space="preserve"> </w:t>
      </w:r>
      <w:r w:rsidRPr="009E39AF">
        <w:t>og aðra</w:t>
      </w:r>
      <w:r>
        <w:t>.</w:t>
      </w:r>
    </w:p>
    <w:p w14:paraId="3A79D7B8" w14:textId="61D40B9C" w:rsidR="008365D1" w:rsidRPr="008365D1" w:rsidRDefault="008365D1" w:rsidP="00493E28">
      <w:pPr>
        <w:pStyle w:val="Tlusetturlisti"/>
        <w:numPr>
          <w:ilvl w:val="0"/>
          <w:numId w:val="18"/>
        </w:numPr>
        <w:rPr>
          <w:lang w:val="x-none"/>
        </w:rPr>
      </w:pPr>
      <w:bookmarkStart w:id="17" w:name="_Hlk74866956"/>
      <w:r w:rsidRPr="009E39AF">
        <w:t>Skýr sýn, samfella og jafnt aðgengi að þjónustu –</w:t>
      </w:r>
      <w:r w:rsidR="00AE54C2">
        <w:t xml:space="preserve"> </w:t>
      </w:r>
      <w:r w:rsidRPr="009E39AF">
        <w:t>grípa alla</w:t>
      </w:r>
      <w:r w:rsidR="00612F5F">
        <w:t>.</w:t>
      </w:r>
    </w:p>
    <w:p w14:paraId="05FA1AA6" w14:textId="1CCFEBD6" w:rsidR="008365D1" w:rsidRPr="008365D1" w:rsidRDefault="008365D1" w:rsidP="00493E28">
      <w:pPr>
        <w:pStyle w:val="Tlusetturlisti"/>
        <w:numPr>
          <w:ilvl w:val="0"/>
          <w:numId w:val="18"/>
        </w:numPr>
      </w:pPr>
      <w:r w:rsidRPr="008365D1">
        <w:t>Nýta reynslu og þekkingu</w:t>
      </w:r>
      <w:r>
        <w:t xml:space="preserve"> erlendis og innanlands </w:t>
      </w:r>
      <w:r w:rsidRPr="008365D1">
        <w:t>varðandi tæk</w:t>
      </w:r>
      <w:r w:rsidR="00A26B0E">
        <w:t>n</w:t>
      </w:r>
      <w:r w:rsidRPr="008365D1">
        <w:t xml:space="preserve">iframfarir, </w:t>
      </w:r>
      <w:proofErr w:type="spellStart"/>
      <w:r w:rsidRPr="008365D1">
        <w:t>fjarþjónustu</w:t>
      </w:r>
      <w:proofErr w:type="spellEnd"/>
      <w:r w:rsidR="00AA6D04">
        <w:t>,</w:t>
      </w:r>
      <w:r w:rsidRPr="008365D1">
        <w:t xml:space="preserve">  gervigreind og t.d. verði </w:t>
      </w:r>
      <w:r w:rsidR="00AA6D04" w:rsidRPr="008365D1">
        <w:t xml:space="preserve">boðið </w:t>
      </w:r>
      <w:r w:rsidRPr="008365D1">
        <w:t xml:space="preserve">upp á aðgang að notkun Heilsuveru við veitingu </w:t>
      </w:r>
      <w:proofErr w:type="spellStart"/>
      <w:r w:rsidRPr="008365D1">
        <w:t>fjarheilbrigðisþjónustu</w:t>
      </w:r>
      <w:proofErr w:type="spellEnd"/>
      <w:r w:rsidRPr="008365D1">
        <w:t xml:space="preserve">. </w:t>
      </w:r>
    </w:p>
    <w:p w14:paraId="41EE9901" w14:textId="7B9145B4" w:rsidR="008365D1" w:rsidRPr="008365D1" w:rsidRDefault="008365D1" w:rsidP="00493E28">
      <w:pPr>
        <w:pStyle w:val="Tlusetturlisti"/>
        <w:numPr>
          <w:ilvl w:val="0"/>
          <w:numId w:val="18"/>
        </w:numPr>
        <w:rPr>
          <w:lang w:val="x-none"/>
        </w:rPr>
      </w:pPr>
      <w:r w:rsidRPr="009E39AF">
        <w:t>Nýta styrkleika fólks og nota valdeflandi hugmyndafræði</w:t>
      </w:r>
      <w:r w:rsidR="00612F5F">
        <w:t>.</w:t>
      </w:r>
      <w:r w:rsidR="000738F0">
        <w:t xml:space="preserve"> </w:t>
      </w:r>
    </w:p>
    <w:bookmarkEnd w:id="17"/>
    <w:p w14:paraId="5CC091BC" w14:textId="2A367B7B" w:rsidR="009E39AF" w:rsidRDefault="009E39AF" w:rsidP="002C49B1"/>
    <w:p w14:paraId="51044FCD" w14:textId="48A6B98A" w:rsidR="009E39AF" w:rsidRDefault="009E39AF" w:rsidP="002C49B1"/>
    <w:p w14:paraId="2D763A73" w14:textId="5109CE6F" w:rsidR="009E39AF" w:rsidRDefault="009E39AF" w:rsidP="002C49B1"/>
    <w:p w14:paraId="11BAD13D" w14:textId="77777777" w:rsidR="001518C2" w:rsidRPr="009E39AF" w:rsidRDefault="001518C2" w:rsidP="009E39AF"/>
    <w:p w14:paraId="4153F819" w14:textId="70C9718C" w:rsidR="00294E6F" w:rsidRDefault="00294E6F" w:rsidP="004D6D80">
      <w:pPr>
        <w:pStyle w:val="Fyrirsgn1"/>
      </w:pPr>
      <w:bookmarkStart w:id="18" w:name="_Toc74559511"/>
      <w:r>
        <w:lastRenderedPageBreak/>
        <w:t>Gæði í fyrirrúmi</w:t>
      </w:r>
      <w:bookmarkEnd w:id="18"/>
    </w:p>
    <w:p w14:paraId="39780CE1" w14:textId="04CE7DC3" w:rsidR="00AE2794" w:rsidRPr="00521B44" w:rsidRDefault="00AE2794" w:rsidP="00AE2794">
      <w:pPr>
        <w:pStyle w:val="herslumerkturlisti"/>
        <w:numPr>
          <w:ilvl w:val="0"/>
          <w:numId w:val="0"/>
        </w:numPr>
        <w:ind w:left="272" w:hanging="272"/>
        <w:rPr>
          <w:rStyle w:val="hersla"/>
          <w:i w:val="0"/>
          <w:iCs w:val="0"/>
          <w:color w:val="002060"/>
        </w:rPr>
      </w:pPr>
      <w:r w:rsidRPr="00521B44">
        <w:rPr>
          <w:rStyle w:val="hersla"/>
          <w:i w:val="0"/>
          <w:iCs w:val="0"/>
          <w:color w:val="002060"/>
        </w:rPr>
        <w:t xml:space="preserve">Þessi </w:t>
      </w:r>
      <w:r w:rsidR="00F61940">
        <w:rPr>
          <w:rStyle w:val="hersla"/>
          <w:i w:val="0"/>
          <w:iCs w:val="0"/>
          <w:color w:val="002060"/>
        </w:rPr>
        <w:t>grunnstoð</w:t>
      </w:r>
      <w:r w:rsidRPr="00521B44">
        <w:rPr>
          <w:rStyle w:val="hersla"/>
          <w:i w:val="0"/>
          <w:iCs w:val="0"/>
          <w:color w:val="002060"/>
        </w:rPr>
        <w:t xml:space="preserve"> fjallar um:</w:t>
      </w:r>
    </w:p>
    <w:p w14:paraId="4D92E5EF" w14:textId="7400238F" w:rsidR="00AE2794" w:rsidRDefault="000738F0" w:rsidP="00AE2794">
      <w:pPr>
        <w:pStyle w:val="herslumerkturlisti"/>
        <w:rPr>
          <w:rStyle w:val="hersla"/>
          <w:i w:val="0"/>
          <w:iCs w:val="0"/>
          <w:color w:val="002060"/>
        </w:rPr>
      </w:pPr>
      <w:r>
        <w:rPr>
          <w:rStyle w:val="hersla"/>
          <w:i w:val="0"/>
          <w:iCs w:val="0"/>
          <w:color w:val="002060"/>
        </w:rPr>
        <w:t xml:space="preserve">Gæði </w:t>
      </w:r>
      <w:r w:rsidR="00AE2794">
        <w:rPr>
          <w:rStyle w:val="hersla"/>
          <w:i w:val="0"/>
          <w:iCs w:val="0"/>
          <w:color w:val="002060"/>
        </w:rPr>
        <w:t>og öryggi heilbrigðisþjónustunnar</w:t>
      </w:r>
    </w:p>
    <w:p w14:paraId="189644FE" w14:textId="44612C92" w:rsidR="00AE2794" w:rsidRDefault="000738F0" w:rsidP="00AE2794">
      <w:pPr>
        <w:pStyle w:val="herslumerkturlisti"/>
        <w:rPr>
          <w:rStyle w:val="hersla"/>
          <w:i w:val="0"/>
          <w:iCs w:val="0"/>
          <w:color w:val="002060"/>
        </w:rPr>
      </w:pPr>
      <w:r>
        <w:rPr>
          <w:rStyle w:val="hersla"/>
          <w:i w:val="0"/>
          <w:iCs w:val="0"/>
          <w:color w:val="002060"/>
        </w:rPr>
        <w:t xml:space="preserve">Þróun </w:t>
      </w:r>
      <w:r w:rsidR="00AE2794">
        <w:rPr>
          <w:rStyle w:val="hersla"/>
          <w:i w:val="0"/>
          <w:iCs w:val="0"/>
          <w:color w:val="002060"/>
        </w:rPr>
        <w:t>gæðavísa sem sýna árangur þjónustunnar</w:t>
      </w:r>
    </w:p>
    <w:p w14:paraId="58D561DF" w14:textId="5EF7BC6C" w:rsidR="00AE2794" w:rsidRDefault="000738F0" w:rsidP="00AE2794">
      <w:pPr>
        <w:pStyle w:val="herslumerkturlisti"/>
        <w:rPr>
          <w:rStyle w:val="hersla"/>
          <w:i w:val="0"/>
          <w:iCs w:val="0"/>
          <w:color w:val="002060"/>
        </w:rPr>
      </w:pPr>
      <w:r>
        <w:rPr>
          <w:rStyle w:val="hersla"/>
          <w:i w:val="0"/>
          <w:iCs w:val="0"/>
          <w:color w:val="002060"/>
        </w:rPr>
        <w:t xml:space="preserve">Gæðaáætlun </w:t>
      </w:r>
      <w:r w:rsidR="00AE2794">
        <w:rPr>
          <w:rStyle w:val="hersla"/>
          <w:i w:val="0"/>
          <w:iCs w:val="0"/>
          <w:color w:val="002060"/>
        </w:rPr>
        <w:t>Embættis landlæknis</w:t>
      </w:r>
    </w:p>
    <w:p w14:paraId="52E0CA9B" w14:textId="61045DD7" w:rsidR="00AE2794" w:rsidRDefault="000738F0" w:rsidP="00AE2794">
      <w:pPr>
        <w:pStyle w:val="herslumerkturlisti"/>
        <w:rPr>
          <w:rStyle w:val="hersla"/>
          <w:i w:val="0"/>
          <w:iCs w:val="0"/>
          <w:color w:val="002060"/>
        </w:rPr>
      </w:pPr>
      <w:r>
        <w:rPr>
          <w:rStyle w:val="hersla"/>
          <w:i w:val="0"/>
          <w:iCs w:val="0"/>
          <w:color w:val="002060"/>
        </w:rPr>
        <w:t xml:space="preserve">Hvernig </w:t>
      </w:r>
      <w:r w:rsidR="00AE2794">
        <w:rPr>
          <w:rStyle w:val="hersla"/>
          <w:i w:val="0"/>
          <w:iCs w:val="0"/>
          <w:color w:val="002060"/>
        </w:rPr>
        <w:t>auka má kröfur um gæði og öryggi í heilbrigðisþjónustunni</w:t>
      </w:r>
    </w:p>
    <w:p w14:paraId="49F10755" w14:textId="7365C4FF" w:rsidR="009E39AF" w:rsidRDefault="00A73DAF" w:rsidP="002C49B1">
      <w:pPr>
        <w:rPr>
          <w:noProof/>
        </w:rPr>
      </w:pPr>
      <w:r>
        <w:rPr>
          <w:noProof/>
        </w:rPr>
        <w:t>Margvíslegar framfarir í heilbrigðisvísin</w:t>
      </w:r>
      <w:r w:rsidR="000738F0">
        <w:rPr>
          <w:noProof/>
        </w:rPr>
        <w:t>d</w:t>
      </w:r>
      <w:r>
        <w:rPr>
          <w:noProof/>
        </w:rPr>
        <w:t xml:space="preserve">um hafa gert heilbrigðisþjónustu sífellt betri en jafnframt gert </w:t>
      </w:r>
      <w:r w:rsidRPr="00CD0FF7">
        <w:rPr>
          <w:noProof/>
        </w:rPr>
        <w:t xml:space="preserve">hana </w:t>
      </w:r>
      <w:r w:rsidR="001F6929" w:rsidRPr="00CD0FF7">
        <w:rPr>
          <w:noProof/>
        </w:rPr>
        <w:t xml:space="preserve">flóknari. Gæði og öryggi í heilbrigðisþjónustu eru í vaxandi mæli í brennidepli. Gæði heilbrigðisþjónustu snýr að því </w:t>
      </w:r>
      <w:r w:rsidR="00AD52E4">
        <w:rPr>
          <w:noProof/>
        </w:rPr>
        <w:t>a</w:t>
      </w:r>
      <w:r w:rsidR="00892871">
        <w:rPr>
          <w:noProof/>
        </w:rPr>
        <w:t>ð</w:t>
      </w:r>
      <w:r w:rsidR="00AD52E4">
        <w:rPr>
          <w:noProof/>
        </w:rPr>
        <w:t xml:space="preserve"> </w:t>
      </w:r>
      <w:r w:rsidR="001F6929" w:rsidRPr="00CD0FF7">
        <w:rPr>
          <w:noProof/>
        </w:rPr>
        <w:t xml:space="preserve">hve miklu leyti þjónustan eykur líkur á bættri heilsu og auknum lífsgæðum sem og að hve miklu leyti hún er veitt í samræmi við bestu þekkingu sem völ er á. Gæði og öryggi haldast í hendur því gæðaþjónusta er veitt þegar hennar er þörf, </w:t>
      </w:r>
      <w:r w:rsidR="0080477F" w:rsidRPr="00CD0FF7">
        <w:rPr>
          <w:noProof/>
        </w:rPr>
        <w:t>á öruggan,</w:t>
      </w:r>
      <w:r w:rsidR="001F6929" w:rsidRPr="00CD0FF7">
        <w:rPr>
          <w:noProof/>
        </w:rPr>
        <w:t xml:space="preserve"> skilvirk</w:t>
      </w:r>
      <w:r w:rsidR="0080477F" w:rsidRPr="00CD0FF7">
        <w:rPr>
          <w:noProof/>
        </w:rPr>
        <w:t xml:space="preserve">an og árangursríkan hátt þannig að </w:t>
      </w:r>
      <w:r w:rsidR="001F6929" w:rsidRPr="00CD0FF7">
        <w:rPr>
          <w:noProof/>
        </w:rPr>
        <w:t>notandi á ekki á hættu að hljóta skaða af meðferð eð</w:t>
      </w:r>
      <w:r w:rsidR="0080477F" w:rsidRPr="00CD0FF7">
        <w:rPr>
          <w:noProof/>
        </w:rPr>
        <w:t>a</w:t>
      </w:r>
      <w:r w:rsidR="001F6929" w:rsidRPr="00CD0FF7">
        <w:rPr>
          <w:noProof/>
        </w:rPr>
        <w:t xml:space="preserve"> anna</w:t>
      </w:r>
      <w:r w:rsidR="0080477F" w:rsidRPr="00CD0FF7">
        <w:rPr>
          <w:noProof/>
        </w:rPr>
        <w:t>r</w:t>
      </w:r>
      <w:r w:rsidR="001F6929" w:rsidRPr="00CD0FF7">
        <w:rPr>
          <w:noProof/>
        </w:rPr>
        <w:t>ri þjónustu sem ætlað er að bæta heilsu hans eða lífsgæði.</w:t>
      </w:r>
      <w:r w:rsidR="00CD0FF7">
        <w:rPr>
          <w:noProof/>
        </w:rPr>
        <w:t xml:space="preserve"> Upplýsingar um gæði og árangur heilbrigðisþjónustu skipta miklu máli á hvaða þjónustustigi sem er óháð því hver veitandi þjónustunnar er. Þessar upplýsingar eiga erindi við notendur heilbrigðisþjónustunna</w:t>
      </w:r>
      <w:r w:rsidR="00AE54C2">
        <w:rPr>
          <w:noProof/>
        </w:rPr>
        <w:t>r</w:t>
      </w:r>
      <w:r w:rsidR="00CD0FF7">
        <w:rPr>
          <w:noProof/>
        </w:rPr>
        <w:t>, veitendur þjónustunnar og ríkið sem kaupanda þjónustu og eftirlitsaðila með henni. Slíkar upplýsingar eru einnig mikilvægur liður í öllu umbótastarfi heilbrigðisþjónustu.</w:t>
      </w:r>
    </w:p>
    <w:p w14:paraId="20327914" w14:textId="77777777" w:rsidR="00E73F9E" w:rsidRDefault="00E73F9E" w:rsidP="00E73F9E">
      <w:pPr>
        <w:pStyle w:val="FactboxHeading"/>
      </w:pPr>
      <w:r>
        <w:t>Helstu tækifæri og ógnanir</w:t>
      </w:r>
    </w:p>
    <w:p w14:paraId="0DB191A8" w14:textId="224364D9" w:rsidR="00AE54C2" w:rsidRPr="00E73F9E" w:rsidRDefault="00612F5F" w:rsidP="00AE54C2">
      <w:r>
        <w:t xml:space="preserve">Meðal ógnana sem fram komu í greiningu hópsins var að gæta þarf að því </w:t>
      </w:r>
      <w:r w:rsidR="00892871">
        <w:t xml:space="preserve">að </w:t>
      </w:r>
      <w:r>
        <w:t xml:space="preserve">vísa </w:t>
      </w:r>
      <w:r w:rsidR="00892871">
        <w:t xml:space="preserve">fólki </w:t>
      </w:r>
      <w:r>
        <w:t>ekki á marga staði og á milli kerfa. Biðlistar eru of langir og oft eru þeir orsök þess að fólk er að flakka á milli kerfa. Einnig kom fram að gæta þarf þess að allir sé ekki að gera það sama, efla sérhæfingu á ákveðnum stöðum.</w:t>
      </w:r>
    </w:p>
    <w:p w14:paraId="3EB316DB" w14:textId="1CF94770" w:rsidR="009E39AF" w:rsidRDefault="00E73F9E" w:rsidP="00AE54C2">
      <w:r>
        <w:t>Hópurinn taldi ákveðin tækifæri geta falist í því að hafa lifandi þjónustukannanir í rauntíma. Einnig er m</w:t>
      </w:r>
      <w:r w:rsidRPr="00E73F9E">
        <w:t xml:space="preserve">ikilvægt að skilgreina hvar þjónustan á að vera, </w:t>
      </w:r>
      <w:r w:rsidR="00612F5F">
        <w:t>á hvaða heilbrigðisþjónustu stigi og hvort um opinbera eða einkarekna þjónustu er að ræða.</w:t>
      </w:r>
      <w:r w:rsidRPr="00E73F9E">
        <w:t xml:space="preserve"> Tryggja að þjónusta sé til staðar á öllum</w:t>
      </w:r>
      <w:r w:rsidR="00617117">
        <w:t xml:space="preserve"> tímum</w:t>
      </w:r>
      <w:r w:rsidRPr="00E73F9E">
        <w:t xml:space="preserve">. </w:t>
      </w:r>
      <w:r>
        <w:t>Þá eru mikil tækifæri fólgin í því að kortleggja betur styrk og vanda einstaklinga.</w:t>
      </w:r>
    </w:p>
    <w:p w14:paraId="0600A282" w14:textId="77777777" w:rsidR="00D14E3F" w:rsidRDefault="00D14E3F" w:rsidP="00D14E3F">
      <w:pPr>
        <w:pStyle w:val="Factboxtext"/>
      </w:pPr>
    </w:p>
    <w:p w14:paraId="5890EACF" w14:textId="77777777" w:rsidR="00FC4870" w:rsidRDefault="00FC4870" w:rsidP="00FC4870">
      <w:pPr>
        <w:pStyle w:val="FactboxHeading"/>
      </w:pPr>
      <w:r>
        <w:t>Sýn til framtíðar</w:t>
      </w:r>
    </w:p>
    <w:p w14:paraId="63FD547D" w14:textId="0C3ED4BF" w:rsidR="00FC4870" w:rsidRPr="009E39AF" w:rsidRDefault="00FC4870" w:rsidP="00FC4870">
      <w:pPr>
        <w:pStyle w:val="herslumerkturlisti"/>
        <w:rPr>
          <w:lang w:val="x-none"/>
        </w:rPr>
      </w:pPr>
      <w:r w:rsidRPr="009E39AF">
        <w:t>Geðheilbrigðiskerfið vel skilgreint með skýrum ferlum sem tryggja skilvirkni og flæði í samvinnu heilbrigðis-, félags-</w:t>
      </w:r>
      <w:r w:rsidR="00FE5688">
        <w:t>,</w:t>
      </w:r>
      <w:r w:rsidRPr="009E39AF">
        <w:t xml:space="preserve"> mennta-</w:t>
      </w:r>
      <w:r w:rsidR="0025628D">
        <w:t>,</w:t>
      </w:r>
      <w:r w:rsidRPr="009E39AF">
        <w:t xml:space="preserve"> dómsmála og notenda</w:t>
      </w:r>
      <w:r>
        <w:t xml:space="preserve">. </w:t>
      </w:r>
    </w:p>
    <w:p w14:paraId="05E7BADD" w14:textId="237590B7" w:rsidR="00FC4870" w:rsidRPr="009E39AF" w:rsidRDefault="00FC4870" w:rsidP="00FC4870">
      <w:pPr>
        <w:pStyle w:val="herslumerkturlisti"/>
        <w:rPr>
          <w:lang w:val="x-none"/>
        </w:rPr>
      </w:pPr>
      <w:r w:rsidRPr="009E39AF">
        <w:t>Gæðavísar, klínískar leiðbeiningar</w:t>
      </w:r>
      <w:r w:rsidR="00B826A2">
        <w:t xml:space="preserve"> og </w:t>
      </w:r>
      <w:r w:rsidRPr="009E39AF">
        <w:t>rafræn miðlæg sjúkraskrá</w:t>
      </w:r>
      <w:r w:rsidR="0025628D">
        <w:t>.</w:t>
      </w:r>
    </w:p>
    <w:p w14:paraId="25F854C7" w14:textId="6C32C4AF" w:rsidR="00FC4870" w:rsidRPr="009E39AF" w:rsidRDefault="00FC4870" w:rsidP="00FC4870">
      <w:pPr>
        <w:pStyle w:val="herslumerkturlisti"/>
        <w:rPr>
          <w:lang w:val="x-none"/>
        </w:rPr>
      </w:pPr>
      <w:r w:rsidRPr="009E39AF">
        <w:t>Umbætur húsnæðis í bataferli og endurhæfingu</w:t>
      </w:r>
      <w:r w:rsidR="0025628D">
        <w:t>.</w:t>
      </w:r>
    </w:p>
    <w:p w14:paraId="42D91B61" w14:textId="0F3E7FD2" w:rsidR="00FC4870" w:rsidRPr="009E39AF" w:rsidRDefault="00FC4870" w:rsidP="00FC4870">
      <w:pPr>
        <w:pStyle w:val="herslumerkturlisti"/>
        <w:rPr>
          <w:lang w:val="x-none"/>
        </w:rPr>
      </w:pPr>
      <w:r w:rsidRPr="009E39AF">
        <w:t>Rafræn geðheilbrigðisþjónusta</w:t>
      </w:r>
      <w:r>
        <w:t xml:space="preserve">, kerfið þarf bæði að vera þjónustuvænt og gagnavænt. </w:t>
      </w:r>
    </w:p>
    <w:p w14:paraId="1DFC1DD9" w14:textId="3B9E05A0" w:rsidR="00FC4870" w:rsidRPr="00FC4870" w:rsidRDefault="00FC4870" w:rsidP="00FC4870">
      <w:pPr>
        <w:pStyle w:val="herslumerkturlisti"/>
        <w:rPr>
          <w:lang w:val="x-none"/>
        </w:rPr>
      </w:pPr>
      <w:r w:rsidRPr="009E39AF">
        <w:t>Réttindi notenda, samráð og samvinna við notendur</w:t>
      </w:r>
      <w:r>
        <w:t>.</w:t>
      </w:r>
    </w:p>
    <w:p w14:paraId="384A9395" w14:textId="2A2FE5A8" w:rsidR="00FC4870" w:rsidRPr="009E39AF" w:rsidRDefault="00FC4870" w:rsidP="00FC4870">
      <w:pPr>
        <w:pStyle w:val="herslumerkturlisti"/>
        <w:rPr>
          <w:lang w:val="x-none"/>
        </w:rPr>
      </w:pPr>
      <w:r>
        <w:lastRenderedPageBreak/>
        <w:t>Fjölskyldumiðuð geðheilbrigðisþjónusta, þjónustukannanir fyrir aðstandendur.</w:t>
      </w:r>
    </w:p>
    <w:p w14:paraId="6C11DDDA" w14:textId="1469B931" w:rsidR="00FC4870" w:rsidRPr="00FC4870" w:rsidRDefault="00FC4870" w:rsidP="00FC4870">
      <w:pPr>
        <w:pStyle w:val="herslumerkturlisti"/>
        <w:rPr>
          <w:lang w:val="x-none"/>
        </w:rPr>
      </w:pPr>
      <w:r w:rsidRPr="009E39AF">
        <w:t>Stytt</w:t>
      </w:r>
      <w:r w:rsidR="0025628D">
        <w:t>ri</w:t>
      </w:r>
      <w:r w:rsidRPr="009E39AF">
        <w:t xml:space="preserve"> biðlista</w:t>
      </w:r>
      <w:r w:rsidR="0025628D">
        <w:t>r</w:t>
      </w:r>
      <w:r>
        <w:t xml:space="preserve">, </w:t>
      </w:r>
      <w:proofErr w:type="spellStart"/>
      <w:r>
        <w:t>snemmtæk</w:t>
      </w:r>
      <w:proofErr w:type="spellEnd"/>
      <w:r>
        <w:t xml:space="preserve"> úrræði og gæðavísar um aðgengi. </w:t>
      </w:r>
    </w:p>
    <w:p w14:paraId="0478F41A" w14:textId="104C65EB" w:rsidR="00FC4870" w:rsidRPr="00FC4870" w:rsidRDefault="00FC4870" w:rsidP="00FC4870">
      <w:pPr>
        <w:pStyle w:val="herslumerkturlisti"/>
        <w:rPr>
          <w:lang w:val="x-none"/>
        </w:rPr>
      </w:pPr>
      <w:r>
        <w:t>Gæðavísir um m</w:t>
      </w:r>
      <w:r w:rsidRPr="009E39AF">
        <w:t>annauð</w:t>
      </w:r>
      <w:r>
        <w:t xml:space="preserve"> og viðmið í </w:t>
      </w:r>
      <w:proofErr w:type="spellStart"/>
      <w:r>
        <w:t>mönnun</w:t>
      </w:r>
      <w:proofErr w:type="spellEnd"/>
      <w:r>
        <w:t xml:space="preserve">. </w:t>
      </w:r>
    </w:p>
    <w:p w14:paraId="167D4212" w14:textId="403B08AF" w:rsidR="00FC4870" w:rsidRDefault="00FC4870" w:rsidP="00FC4870">
      <w:pPr>
        <w:pStyle w:val="herslumerkturlisti"/>
      </w:pPr>
      <w:r>
        <w:t>Fjármagn fari á þá staði þar sem gæðavísar eru virkir.</w:t>
      </w:r>
    </w:p>
    <w:p w14:paraId="33C8EFBA" w14:textId="1E8ED27A" w:rsidR="00FC4870" w:rsidRDefault="00FC4870" w:rsidP="00FC4870">
      <w:pPr>
        <w:pStyle w:val="herslumerkturlisti"/>
      </w:pPr>
      <w:r>
        <w:t>Öflugt opið mælaborð yfir alla gæðavísa og yfir öll þjónustustig í rauntíma.</w:t>
      </w:r>
    </w:p>
    <w:p w14:paraId="682D5A40" w14:textId="579133A7" w:rsidR="00FC4870" w:rsidRDefault="00FC4870" w:rsidP="00FC4870">
      <w:pPr>
        <w:pStyle w:val="herslumerkturlisti"/>
      </w:pPr>
      <w:r>
        <w:t>Skilgreina geðheilbrigði út frá jákvæðri heilsu.</w:t>
      </w:r>
    </w:p>
    <w:p w14:paraId="78776927" w14:textId="77777777" w:rsidR="00FC4870" w:rsidRDefault="00FC4870" w:rsidP="001455C7">
      <w:pPr>
        <w:pStyle w:val="herslumerkturlisti"/>
        <w:numPr>
          <w:ilvl w:val="0"/>
          <w:numId w:val="0"/>
        </w:numPr>
      </w:pPr>
    </w:p>
    <w:p w14:paraId="5733E687" w14:textId="7452B63A" w:rsidR="00E73F9E" w:rsidRDefault="00E73F9E" w:rsidP="00E73F9E">
      <w:pPr>
        <w:pStyle w:val="FactboxHeading"/>
      </w:pPr>
      <w:r>
        <w:t>Forgangsraðar aðgerðir sem mikilvægt er að mati hópsins að ráðast í á næstu tveimur árum</w:t>
      </w:r>
    </w:p>
    <w:p w14:paraId="119A117C" w14:textId="6D3461D8" w:rsidR="00E73F9E" w:rsidRPr="00E73F9E" w:rsidRDefault="00E73F9E" w:rsidP="00493E28">
      <w:pPr>
        <w:pStyle w:val="Tlusetturlisti"/>
        <w:numPr>
          <w:ilvl w:val="0"/>
          <w:numId w:val="15"/>
        </w:numPr>
        <w:rPr>
          <w:lang w:val="x-none"/>
        </w:rPr>
      </w:pPr>
      <w:r w:rsidRPr="009E39AF">
        <w:t>Skilgreina geðheilbrigði út frá jákvæðri heilsu</w:t>
      </w:r>
      <w:r w:rsidR="002A5F52">
        <w:t>.</w:t>
      </w:r>
    </w:p>
    <w:p w14:paraId="5E9D6BB5" w14:textId="50656CC2" w:rsidR="00E73F9E" w:rsidRPr="00E73F9E" w:rsidRDefault="00E73F9E" w:rsidP="00493E28">
      <w:pPr>
        <w:pStyle w:val="Tlusetturlisti"/>
        <w:numPr>
          <w:ilvl w:val="0"/>
          <w:numId w:val="15"/>
        </w:numPr>
        <w:rPr>
          <w:lang w:val="x-none"/>
        </w:rPr>
      </w:pPr>
      <w:r w:rsidRPr="009E39AF">
        <w:t>Skilgreina og kortleggja heilbrigðiskerfið út frá þeirri skilgreiningu –skýrar línur um hvað á að vera hvar, hver gerir hvað</w:t>
      </w:r>
      <w:r w:rsidR="002A5F52">
        <w:t>.</w:t>
      </w:r>
    </w:p>
    <w:p w14:paraId="5839D84B" w14:textId="5EC80909" w:rsidR="00E73F9E" w:rsidRPr="00E73F9E" w:rsidRDefault="00E73F9E" w:rsidP="00493E28">
      <w:pPr>
        <w:pStyle w:val="Tlusetturlisti"/>
        <w:numPr>
          <w:ilvl w:val="0"/>
          <w:numId w:val="15"/>
        </w:numPr>
        <w:rPr>
          <w:lang w:val="x-none"/>
        </w:rPr>
      </w:pPr>
      <w:r w:rsidRPr="009E39AF">
        <w:t>Öflugt mælaborð gæðavísa sem er opið og sýnir mátt kerfisins</w:t>
      </w:r>
      <w:r w:rsidR="002A5F52">
        <w:t>.</w:t>
      </w:r>
    </w:p>
    <w:p w14:paraId="28B1738C" w14:textId="77777777" w:rsidR="00E73F9E" w:rsidRDefault="00E73F9E" w:rsidP="00E73F9E">
      <w:pPr>
        <w:pStyle w:val="Tlusetturlisti"/>
        <w:numPr>
          <w:ilvl w:val="0"/>
          <w:numId w:val="0"/>
        </w:numPr>
        <w:ind w:left="680" w:hanging="340"/>
      </w:pPr>
    </w:p>
    <w:p w14:paraId="77809444" w14:textId="34534DB8" w:rsidR="009E39AF" w:rsidRDefault="009E39AF" w:rsidP="002C49B1"/>
    <w:p w14:paraId="7CD99DF8" w14:textId="77777777" w:rsidR="00493E28" w:rsidRDefault="00493E28" w:rsidP="00C53EAB">
      <w:pPr>
        <w:rPr>
          <w:noProof/>
        </w:rPr>
      </w:pPr>
    </w:p>
    <w:p w14:paraId="438E28A8" w14:textId="77777777" w:rsidR="00493E28" w:rsidRDefault="00493E28" w:rsidP="00C53EAB"/>
    <w:p w14:paraId="77ED9D98" w14:textId="70FE2E7A" w:rsidR="00294E6F" w:rsidRDefault="00294E6F" w:rsidP="004D6D80">
      <w:pPr>
        <w:pStyle w:val="Fyrirsgn1"/>
      </w:pPr>
      <w:bookmarkStart w:id="19" w:name="_Toc74559512"/>
      <w:r>
        <w:lastRenderedPageBreak/>
        <w:t>Hugsað til framtíðar</w:t>
      </w:r>
      <w:bookmarkEnd w:id="19"/>
    </w:p>
    <w:p w14:paraId="53AEC12C" w14:textId="68A126FE" w:rsidR="00C8336C" w:rsidRPr="00521B44" w:rsidRDefault="00C8336C" w:rsidP="00C8336C">
      <w:pPr>
        <w:pStyle w:val="herslumerkturlisti"/>
        <w:numPr>
          <w:ilvl w:val="0"/>
          <w:numId w:val="0"/>
        </w:numPr>
        <w:ind w:left="272" w:hanging="272"/>
        <w:rPr>
          <w:rStyle w:val="hersla"/>
          <w:i w:val="0"/>
          <w:iCs w:val="0"/>
          <w:color w:val="002060"/>
        </w:rPr>
      </w:pPr>
      <w:r w:rsidRPr="00521B44">
        <w:rPr>
          <w:rStyle w:val="hersla"/>
          <w:i w:val="0"/>
          <w:iCs w:val="0"/>
          <w:color w:val="002060"/>
        </w:rPr>
        <w:t xml:space="preserve">Þessi </w:t>
      </w:r>
      <w:r>
        <w:rPr>
          <w:rStyle w:val="hersla"/>
          <w:i w:val="0"/>
          <w:iCs w:val="0"/>
          <w:color w:val="002060"/>
        </w:rPr>
        <w:t>grunnstoð</w:t>
      </w:r>
      <w:r w:rsidRPr="00521B44">
        <w:rPr>
          <w:rStyle w:val="hersla"/>
          <w:i w:val="0"/>
          <w:iCs w:val="0"/>
          <w:color w:val="002060"/>
        </w:rPr>
        <w:t xml:space="preserve"> fjallar um:</w:t>
      </w:r>
    </w:p>
    <w:p w14:paraId="72359D0F" w14:textId="3BD4B6D1" w:rsidR="00C8336C" w:rsidRDefault="004D563C" w:rsidP="00C8336C">
      <w:pPr>
        <w:pStyle w:val="herslumerkturlisti"/>
        <w:rPr>
          <w:rStyle w:val="hersla"/>
          <w:i w:val="0"/>
          <w:iCs w:val="0"/>
          <w:color w:val="002060"/>
        </w:rPr>
      </w:pPr>
      <w:r>
        <w:rPr>
          <w:rStyle w:val="hersla"/>
          <w:i w:val="0"/>
          <w:iCs w:val="0"/>
          <w:color w:val="002060"/>
        </w:rPr>
        <w:t>Vísindi</w:t>
      </w:r>
      <w:r w:rsidR="00C8336C">
        <w:rPr>
          <w:rStyle w:val="hersla"/>
          <w:i w:val="0"/>
          <w:iCs w:val="0"/>
          <w:color w:val="002060"/>
        </w:rPr>
        <w:t>, menntun og nýsköpun í heilbrigðisþjónustu</w:t>
      </w:r>
    </w:p>
    <w:p w14:paraId="2BFBBB15" w14:textId="6A76402C" w:rsidR="00C8336C" w:rsidRDefault="004D563C" w:rsidP="00C8336C">
      <w:pPr>
        <w:pStyle w:val="herslumerkturlisti"/>
        <w:rPr>
          <w:rStyle w:val="hersla"/>
          <w:i w:val="0"/>
          <w:iCs w:val="0"/>
          <w:color w:val="002060"/>
        </w:rPr>
      </w:pPr>
      <w:r>
        <w:rPr>
          <w:rStyle w:val="hersla"/>
          <w:i w:val="0"/>
          <w:iCs w:val="0"/>
          <w:color w:val="002060"/>
        </w:rPr>
        <w:t xml:space="preserve">Möguleika </w:t>
      </w:r>
      <w:r w:rsidR="00C8336C">
        <w:rPr>
          <w:rStyle w:val="hersla"/>
          <w:i w:val="0"/>
          <w:iCs w:val="0"/>
          <w:color w:val="002060"/>
        </w:rPr>
        <w:t>Íslands á sviði heilbrigðisvísinda</w:t>
      </w:r>
    </w:p>
    <w:p w14:paraId="7E2A097D" w14:textId="5588C66D" w:rsidR="00C8336C" w:rsidRDefault="004D563C" w:rsidP="00C8336C">
      <w:pPr>
        <w:pStyle w:val="herslumerkturlisti"/>
        <w:rPr>
          <w:rStyle w:val="hersla"/>
          <w:i w:val="0"/>
          <w:iCs w:val="0"/>
          <w:color w:val="002060"/>
        </w:rPr>
      </w:pPr>
      <w:r>
        <w:rPr>
          <w:rStyle w:val="hersla"/>
          <w:i w:val="0"/>
          <w:iCs w:val="0"/>
          <w:color w:val="002060"/>
        </w:rPr>
        <w:t xml:space="preserve">Mikilvægi </w:t>
      </w:r>
      <w:r w:rsidR="00C8336C">
        <w:rPr>
          <w:rStyle w:val="hersla"/>
          <w:i w:val="0"/>
          <w:iCs w:val="0"/>
          <w:color w:val="002060"/>
        </w:rPr>
        <w:t>þess a</w:t>
      </w:r>
      <w:r>
        <w:rPr>
          <w:rStyle w:val="hersla"/>
          <w:i w:val="0"/>
          <w:iCs w:val="0"/>
          <w:color w:val="002060"/>
        </w:rPr>
        <w:t>ð</w:t>
      </w:r>
      <w:r w:rsidR="00C8336C">
        <w:rPr>
          <w:rStyle w:val="hersla"/>
          <w:i w:val="0"/>
          <w:iCs w:val="0"/>
          <w:color w:val="002060"/>
        </w:rPr>
        <w:t xml:space="preserve"> menntun heilbrigðisstétta taki mið af íslenskum aðstæðum</w:t>
      </w:r>
    </w:p>
    <w:p w14:paraId="35BE3581" w14:textId="7B3139C2" w:rsidR="00C8336C" w:rsidRPr="00C8336C" w:rsidRDefault="004D563C" w:rsidP="00C8336C">
      <w:pPr>
        <w:pStyle w:val="herslumerkturlisti"/>
        <w:rPr>
          <w:color w:val="002060"/>
        </w:rPr>
      </w:pPr>
      <w:r>
        <w:rPr>
          <w:rStyle w:val="hersla"/>
          <w:i w:val="0"/>
          <w:iCs w:val="0"/>
          <w:color w:val="002060"/>
        </w:rPr>
        <w:t xml:space="preserve">Að </w:t>
      </w:r>
      <w:r w:rsidR="00C8336C">
        <w:rPr>
          <w:rStyle w:val="hersla"/>
          <w:i w:val="0"/>
          <w:iCs w:val="0"/>
          <w:color w:val="002060"/>
        </w:rPr>
        <w:t>ný tækni, ný lyf og nýsköpun á sviði heilbrigðisþjónustu sé metin og innleidd á kerfisbundinn hátt</w:t>
      </w:r>
    </w:p>
    <w:p w14:paraId="41E97141" w14:textId="30C8778C" w:rsidR="001518C2" w:rsidRDefault="00C8336C" w:rsidP="0025628D">
      <w:r>
        <w:t>Íslensk heilbrigðisþjónusta hefur tekið miklum framförum á undanförnum árum</w:t>
      </w:r>
      <w:r w:rsidR="005E6C45">
        <w:t xml:space="preserve">. </w:t>
      </w:r>
      <w:r>
        <w:t xml:space="preserve"> </w:t>
      </w:r>
      <w:r w:rsidR="005E6C45">
        <w:t xml:space="preserve">Mikil og hröð nýsköpun hefur átt sér stað hvort heldur um er að ræða nýja tækni, nýjar meðferðarleiðir eða ný lyf, en við innleiðingu nýmæla þarf að gæta sérstaklega að því að fyrir liggi skýr stefna, forgangsröðun og mat á árangri fyrir sjúklinga og samfélagið í heild. </w:t>
      </w:r>
      <w:r>
        <w:t>Heilbrigðisvísindasvi</w:t>
      </w:r>
      <w:r w:rsidR="005E6C45">
        <w:t>ð</w:t>
      </w:r>
      <w:r>
        <w:t xml:space="preserve"> Háskóla Íslands hefur það hlutverk að vera leiðandi í kennslu og rannsóknum í heilbrigðisvísindum hér á landi</w:t>
      </w:r>
      <w:r w:rsidR="005E6C45">
        <w:t xml:space="preserve">. Landspítali, Sjúkrahúsið á Akureyri og Heilsugæsla höfuðborgarsvæðisins hafa einnig það hlutverkið að stunda rannsóknir í heilbrigðisvísindum enda gegna vísindarannsóknir þýðingarmiklu hlutverki varðandi þróun heilbrigðisþjónustu, menntun heilbrigðisstarfsfólks og því að skapa eftirsóknarvert starfsumhverfi fyrir hæft starfsfólk í öllum heilbrigðisstéttum. En vel menntað heilbrigðisstarfsfólk er hornsteinn árangursríkrar heilbrigðisþjónustu. </w:t>
      </w:r>
    </w:p>
    <w:p w14:paraId="3353FEC7" w14:textId="77777777" w:rsidR="008B56E4" w:rsidRDefault="008B56E4" w:rsidP="008B56E4">
      <w:pPr>
        <w:pStyle w:val="FactboxHeading"/>
      </w:pPr>
      <w:r>
        <w:t>Helstu tækifæri og ógnanir</w:t>
      </w:r>
    </w:p>
    <w:p w14:paraId="4ABB7581" w14:textId="044C8D75" w:rsidR="009E39AF" w:rsidRDefault="00D421CE" w:rsidP="002C49B1">
      <w:r>
        <w:t xml:space="preserve">Meðal helstu ógnana taldi hópurinn vera fordómar gagnvart geðrænum erfiðleikum. Einnig skortir nýliðun í stétt geðlækna og fáir sálfræðingar og geðhjúkrunarfræðingar </w:t>
      </w:r>
      <w:r w:rsidR="0025628D">
        <w:t xml:space="preserve">eru </w:t>
      </w:r>
      <w:r>
        <w:t>á heilsugæslustöðvum. Að lokum var nefnt óstöðug fjárveiting og að mörg úrræði</w:t>
      </w:r>
      <w:r w:rsidR="004D563C">
        <w:t>s</w:t>
      </w:r>
      <w:r>
        <w:t xml:space="preserve"> og félagasamtök starfa </w:t>
      </w:r>
      <w:r w:rsidR="0025628D">
        <w:t>með stuðningi</w:t>
      </w:r>
      <w:r>
        <w:t xml:space="preserve"> sitjandi ráðherra</w:t>
      </w:r>
      <w:r w:rsidR="0025628D">
        <w:t xml:space="preserve"> hverju sinni</w:t>
      </w:r>
      <w:r>
        <w:t xml:space="preserve">. </w:t>
      </w:r>
    </w:p>
    <w:p w14:paraId="20AB653D" w14:textId="709C75D8" w:rsidR="00493E28" w:rsidRDefault="00D421CE" w:rsidP="002C49B1">
      <w:r>
        <w:t xml:space="preserve">Meðal tækifæra sem komu fram í greiningu hópsins eru að margir koma í handleiðslu og starfsþjálfun á heilsugæslu </w:t>
      </w:r>
      <w:r w:rsidRPr="00D421CE">
        <w:t>og þannig hægt að þjálfa nýtt starfsfólk í nýjum leiðum</w:t>
      </w:r>
      <w:r w:rsidR="0025628D">
        <w:t>. Horfa megi til</w:t>
      </w:r>
      <w:r w:rsidRPr="00D421CE">
        <w:t xml:space="preserve"> geðheilsugæslu </w:t>
      </w:r>
      <w:r w:rsidR="0025628D">
        <w:t>með aukinni</w:t>
      </w:r>
      <w:r w:rsidRPr="00D421CE">
        <w:t xml:space="preserve"> teymisvinnu og aðkomu fleiri fagstétta að þessari þjónustu.</w:t>
      </w:r>
      <w:r>
        <w:t xml:space="preserve"> Einnig eru tækifæri fólgin í smæð þjóðarinnar sem býr yfir hæfileikaríkum mannauði og mikilvægt er að leita í viskubrunn notenda. Að lokum nefndi hópurinn </w:t>
      </w:r>
      <w:r w:rsidR="00B826A2">
        <w:t xml:space="preserve">tækifæri í </w:t>
      </w:r>
      <w:proofErr w:type="spellStart"/>
      <w:r>
        <w:t>fjarheilbrigðisþjónustu</w:t>
      </w:r>
      <w:proofErr w:type="spellEnd"/>
      <w:r>
        <w:t xml:space="preserve"> </w:t>
      </w:r>
      <w:r w:rsidR="00B826A2">
        <w:t xml:space="preserve">til að </w:t>
      </w:r>
      <w:r>
        <w:t xml:space="preserve">auka aðgengi allra að geðheilbrigðisþjónustu. </w:t>
      </w:r>
    </w:p>
    <w:p w14:paraId="5AFB2BAE" w14:textId="4ED2E843" w:rsidR="008B56E4" w:rsidRDefault="008B56E4" w:rsidP="008B56E4">
      <w:pPr>
        <w:pStyle w:val="FactboxHeading"/>
      </w:pPr>
      <w:r>
        <w:t>Sýn til framtíðar</w:t>
      </w:r>
    </w:p>
    <w:p w14:paraId="55F90ADA" w14:textId="6E7FD0F6" w:rsidR="008E4C1D" w:rsidRDefault="008E4C1D" w:rsidP="008E4C1D">
      <w:pPr>
        <w:pStyle w:val="herslumerkturlisti"/>
      </w:pPr>
      <w:r w:rsidRPr="008E4C1D">
        <w:t>Gera heildarúttekt á umfangi og framkvæmd geðheilbrigðisþjónustu á Íslandi</w:t>
      </w:r>
      <w:r>
        <w:t xml:space="preserve">. </w:t>
      </w:r>
      <w:r w:rsidRPr="008E4C1D">
        <w:t>Úttektin er nauðsynleg svo hægt sé að ná utan um málaflokkinn og auka samhæfingu þeirra þriggja stoða sem eru á hendi ríkisins</w:t>
      </w:r>
      <w:r w:rsidR="0025628D">
        <w:t xml:space="preserve">, það er </w:t>
      </w:r>
      <w:r w:rsidRPr="008E4C1D">
        <w:t>sjúkrahús</w:t>
      </w:r>
      <w:r w:rsidR="0025628D">
        <w:t>a</w:t>
      </w:r>
      <w:r w:rsidRPr="008E4C1D">
        <w:t>, heilsugæsl</w:t>
      </w:r>
      <w:r w:rsidR="0025628D">
        <w:t>u</w:t>
      </w:r>
      <w:r w:rsidRPr="008E4C1D">
        <w:t xml:space="preserve"> og sérfræðiþjónust</w:t>
      </w:r>
      <w:r w:rsidR="0025628D">
        <w:t>u</w:t>
      </w:r>
      <w:r w:rsidRPr="008E4C1D">
        <w:t xml:space="preserve">. Úttektin taki einnig til búsetu- </w:t>
      </w:r>
      <w:r w:rsidRPr="008E4C1D">
        <w:lastRenderedPageBreak/>
        <w:t xml:space="preserve">og félagsþjónustu sveitarfélaga þannig að styrking hennar og samhæfing við þjónustu ríkisins verði auðsóttari. </w:t>
      </w:r>
    </w:p>
    <w:p w14:paraId="17410C8B" w14:textId="41CC2CD7" w:rsidR="0025628D" w:rsidRDefault="008E4C1D" w:rsidP="008E4C1D">
      <w:pPr>
        <w:pStyle w:val="herslumerkturlisti"/>
      </w:pPr>
      <w:r w:rsidRPr="008E4C1D">
        <w:t>Efla heilsugæsluna sem fyrsta viðkomustað og gera þjónustuna þverfaglegri</w:t>
      </w:r>
      <w:r>
        <w:t>.</w:t>
      </w:r>
      <w:r w:rsidR="0025628D">
        <w:t xml:space="preserve"> </w:t>
      </w:r>
      <w:r w:rsidR="0025628D" w:rsidRPr="008E4C1D">
        <w:t xml:space="preserve">Innan heilsugæslunnar ættu að starfa félagsráðgjafar, notendafulltrúar, </w:t>
      </w:r>
      <w:proofErr w:type="spellStart"/>
      <w:r w:rsidR="0025628D" w:rsidRPr="008E4C1D">
        <w:t>iðjuþjálfar</w:t>
      </w:r>
      <w:proofErr w:type="spellEnd"/>
      <w:r w:rsidR="0025628D" w:rsidRPr="008E4C1D">
        <w:t xml:space="preserve">, </w:t>
      </w:r>
      <w:proofErr w:type="spellStart"/>
      <w:r w:rsidR="0025628D" w:rsidRPr="008E4C1D">
        <w:t>þroskaþjálfar</w:t>
      </w:r>
      <w:proofErr w:type="spellEnd"/>
      <w:r w:rsidR="0025628D" w:rsidRPr="008E4C1D">
        <w:t xml:space="preserve"> </w:t>
      </w:r>
      <w:r w:rsidR="0025628D">
        <w:t>og fleiri</w:t>
      </w:r>
      <w:r w:rsidR="0025628D" w:rsidRPr="008E4C1D">
        <w:t xml:space="preserve"> stéttir við hlið lækna, hjúkrunarfræðinga og sálfræðinga.</w:t>
      </w:r>
    </w:p>
    <w:p w14:paraId="154B9706" w14:textId="6C7FB8FB" w:rsidR="008E4C1D" w:rsidRDefault="008E4C1D" w:rsidP="008E4C1D">
      <w:pPr>
        <w:pStyle w:val="herslumerkturlisti"/>
      </w:pPr>
      <w:r w:rsidRPr="008E4C1D">
        <w:t xml:space="preserve">Geðheilsuteymi heilsugæslunnar geta verið ákveðin fyrirmynd að þjónustu þar sem sjónarmið notenda hafa aukið vægi. </w:t>
      </w:r>
    </w:p>
    <w:p w14:paraId="39DA72AA" w14:textId="56E1B1D3" w:rsidR="008E4C1D" w:rsidRDefault="008E4C1D" w:rsidP="008E4C1D">
      <w:pPr>
        <w:pStyle w:val="herslumerkturlisti"/>
      </w:pPr>
      <w:r w:rsidRPr="008E4C1D">
        <w:t>Stórauka stuðning og fræðslu fyrir foreldra</w:t>
      </w:r>
      <w:r>
        <w:t xml:space="preserve">. </w:t>
      </w:r>
      <w:r w:rsidRPr="008E4C1D">
        <w:t xml:space="preserve">Liður í því að huga að áhrifaþáttum geðheilbrigðis er að styðja foreldra í uppalendahlutverki sínu. Auka mæðraeftirlit, foreldrafræðslu og ungbarnaeftirlit með það fyrir augum að fræða foreldra um mikilvægi tengslamyndunar fyrstu 1.000 dagana í tilveru hvers barns. Á leikskóla- og grunnskólaaldri þarf einnig að styðja við foreldra og draga þannig úr árekstrum og erfiðleikum síðar meir í lífi barnsins. </w:t>
      </w:r>
    </w:p>
    <w:p w14:paraId="09DA3B2F" w14:textId="29562908" w:rsidR="008E4C1D" w:rsidRDefault="008E4C1D" w:rsidP="008E4C1D">
      <w:pPr>
        <w:pStyle w:val="herslumerkturlisti"/>
      </w:pPr>
      <w:r w:rsidRPr="008E4C1D">
        <w:t>Hefja niðurgreiðslu sálfræðiþjónustu</w:t>
      </w:r>
      <w:r>
        <w:t>.</w:t>
      </w:r>
      <w:r w:rsidR="0025628D">
        <w:t xml:space="preserve"> F</w:t>
      </w:r>
      <w:r w:rsidRPr="008E4C1D">
        <w:t xml:space="preserve">ramfylgja samþykkt Alþingis um niðurgreiðslu á sálfræðiþjónustu. Samþykktin er enn óútfærð hvað varðar fjármögnun og brýnt er að skýra framkvæmdina. </w:t>
      </w:r>
    </w:p>
    <w:p w14:paraId="530FDE1B" w14:textId="77777777" w:rsidR="008E4C1D" w:rsidRDefault="008E4C1D" w:rsidP="008E4C1D">
      <w:pPr>
        <w:pStyle w:val="herslumerkturlisti"/>
      </w:pPr>
      <w:r w:rsidRPr="008E4C1D">
        <w:t>Gera geðrækt hluta af aðalnámskrá grunnskóla</w:t>
      </w:r>
      <w:r>
        <w:t xml:space="preserve">. </w:t>
      </w:r>
      <w:r w:rsidRPr="008E4C1D">
        <w:t xml:space="preserve">Það er ein besta fjárfesting hvers samfélags að kenna börnum frá unga aldri um verndandi þætti geðheilbrigðis og hvernig hægt er að nýta þá í daglegu lífi. Mikilvægt er að geðrækt verði kennd á menntavísindasviði til að styðja við getu kennara við að miðla þessari fræðslu. </w:t>
      </w:r>
    </w:p>
    <w:p w14:paraId="00C8F98F" w14:textId="77777777" w:rsidR="008E4C1D" w:rsidRDefault="008E4C1D" w:rsidP="008E4C1D">
      <w:pPr>
        <w:pStyle w:val="herslumerkturlisti"/>
      </w:pPr>
      <w:r w:rsidRPr="008E4C1D">
        <w:t>Fjölga atvinnutækifærum fyrir ungmenni og fólk með geðrænar áskoranir</w:t>
      </w:r>
      <w:r>
        <w:t>. T</w:t>
      </w:r>
      <w:r w:rsidRPr="008E4C1D">
        <w:t>ryggja</w:t>
      </w:r>
      <w:r>
        <w:t xml:space="preserve"> þarf</w:t>
      </w:r>
      <w:r w:rsidRPr="008E4C1D">
        <w:t xml:space="preserve"> ungmennum virkni eða nám við hæfi. Við 16 ára aldur flyst ábyrgð á nemendum frá sveitarfélögum til ríkisins. Á aldrinum 16 til 18 ára er umtalsvert brottfall úr námi og virkni oft lítil. Á þessum árum er veruleg hætta á að ungmenni detti alveg úr virkni sem hefur slæm áhrif á geðheilsu þeirra. Einnig býr fólk með geðrænar áskoranir, á öllum aldri, gjarnan við lítinn hvata til virkni. </w:t>
      </w:r>
    </w:p>
    <w:p w14:paraId="25B8680B" w14:textId="77777777" w:rsidR="0025628D" w:rsidRDefault="008E4C1D" w:rsidP="008E4C1D">
      <w:pPr>
        <w:pStyle w:val="herslumerkturlisti"/>
      </w:pPr>
      <w:r w:rsidRPr="008E4C1D">
        <w:t>Byggja nýtt húsnæði geðsviðs L</w:t>
      </w:r>
      <w:r w:rsidR="0025628D">
        <w:t>andspítala</w:t>
      </w:r>
      <w:r w:rsidRPr="008E4C1D">
        <w:t xml:space="preserve"> og endurskoða hugmyndafræði og innihald meðferðar</w:t>
      </w:r>
      <w:r>
        <w:t xml:space="preserve">. </w:t>
      </w:r>
      <w:r w:rsidRPr="008E4C1D">
        <w:t>Húsnæði geðsviðs L</w:t>
      </w:r>
      <w:r w:rsidR="0025628D">
        <w:t>andspítala</w:t>
      </w:r>
      <w:r w:rsidRPr="008E4C1D">
        <w:t xml:space="preserve"> er óhentugt. Starfsemin fer fram á Hringbraut og við Elliðaárvog og er því aðallega dreifð á tvo staði en einnig í aðrar byggingar. </w:t>
      </w:r>
    </w:p>
    <w:p w14:paraId="32E92F51" w14:textId="0D98C18D" w:rsidR="008E4C1D" w:rsidRPr="0025628D" w:rsidRDefault="008E4C1D" w:rsidP="008E4C1D">
      <w:pPr>
        <w:pStyle w:val="herslumerkturlisti"/>
      </w:pPr>
      <w:r w:rsidRPr="008E4C1D">
        <w:t xml:space="preserve">Hugmyndafræði og innihald meðferðar þarfnast endurskoðunar samhliða endurskoðun á húsakostinum. </w:t>
      </w:r>
      <w:r w:rsidR="0025628D">
        <w:t>Fjölmargar nýjungar í meðferð eru</w:t>
      </w:r>
      <w:r w:rsidRPr="0025628D">
        <w:t xml:space="preserve"> í löndunum í kringum okkur og má þar </w:t>
      </w:r>
      <w:r w:rsidR="0025628D">
        <w:t xml:space="preserve">til dæmis </w:t>
      </w:r>
      <w:r w:rsidRPr="0025628D">
        <w:t>nefna lyfjalausar deildir</w:t>
      </w:r>
      <w:r w:rsidR="0025628D">
        <w:t xml:space="preserve"> og </w:t>
      </w:r>
      <w:r w:rsidRPr="0025628D">
        <w:t xml:space="preserve">opna samræðu. </w:t>
      </w:r>
      <w:r w:rsidR="0025628D">
        <w:t>Í framtíðinni ætti það að heyra</w:t>
      </w:r>
      <w:r w:rsidRPr="0025628D">
        <w:t xml:space="preserve"> til undantekninga að þurfa að leggjast inn á geðdeild</w:t>
      </w:r>
      <w:r w:rsidR="0025628D">
        <w:t>,</w:t>
      </w:r>
      <w:r w:rsidRPr="0025628D">
        <w:t xml:space="preserve"> en sé þess þörf verði þjónustan nútímaleg og </w:t>
      </w:r>
      <w:proofErr w:type="spellStart"/>
      <w:r w:rsidRPr="0025628D">
        <w:t>framsækin</w:t>
      </w:r>
      <w:proofErr w:type="spellEnd"/>
      <w:r w:rsidRPr="0025628D">
        <w:t>.</w:t>
      </w:r>
    </w:p>
    <w:p w14:paraId="165D80D8" w14:textId="461BA467" w:rsidR="008E4C1D" w:rsidRDefault="008E4C1D" w:rsidP="008E4C1D">
      <w:pPr>
        <w:pStyle w:val="herslumerkturlisti"/>
        <w:rPr>
          <w:i/>
          <w:iCs/>
        </w:rPr>
      </w:pPr>
      <w:r w:rsidRPr="008E4C1D">
        <w:t>Útiloka nauðung og þvingun við meðfer</w:t>
      </w:r>
      <w:r>
        <w:t xml:space="preserve">ð. </w:t>
      </w:r>
      <w:r w:rsidRPr="008E4C1D">
        <w:t xml:space="preserve">Samkvæmt samningi Sameinuðu þjóðanna um réttindi fatlaðs fólks er hvers kyns nauðung og þvingum óheimil. Ísland hefur enn ekki lögfest þennan samning. Ítrekað hefur verið </w:t>
      </w:r>
      <w:r w:rsidRPr="008E4C1D">
        <w:lastRenderedPageBreak/>
        <w:t xml:space="preserve">bent </w:t>
      </w:r>
      <w:r w:rsidR="00505D8B">
        <w:t xml:space="preserve">á </w:t>
      </w:r>
      <w:r w:rsidRPr="008E4C1D">
        <w:t xml:space="preserve">að nauðung og þvingun í meðferð einstaklinga með geðrænar áskoranir standist ekki lög. Þetta hefur OPCAT eftirlit staðfest en því sinna óháðir aðilar og heimsækja þeir staði sem hýsa einstaklinga sem eru sviptir frelsi sínu. </w:t>
      </w:r>
      <w:r w:rsidRPr="00D14E3F">
        <w:t xml:space="preserve">Samhliða núverandi endurskoðun </w:t>
      </w:r>
      <w:proofErr w:type="spellStart"/>
      <w:r w:rsidRPr="00D14E3F">
        <w:t>lögræðislaga</w:t>
      </w:r>
      <w:proofErr w:type="spellEnd"/>
      <w:r w:rsidRPr="00D14E3F">
        <w:t xml:space="preserve"> </w:t>
      </w:r>
      <w:r w:rsidR="00D14E3F" w:rsidRPr="00D14E3F">
        <w:t>er lagt</w:t>
      </w:r>
      <w:r w:rsidRPr="00D14E3F">
        <w:t xml:space="preserve"> til að Ísland verði gert að þvingunarlausu landi sem tilraunaverkefni til þriggja ára.</w:t>
      </w:r>
      <w:r w:rsidRPr="008E4C1D">
        <w:rPr>
          <w:i/>
          <w:iCs/>
        </w:rPr>
        <w:t xml:space="preserve"> </w:t>
      </w:r>
    </w:p>
    <w:p w14:paraId="20D65B77" w14:textId="4F7B9D30" w:rsidR="008E4C1D" w:rsidRPr="008E4C1D" w:rsidRDefault="008E4C1D" w:rsidP="008E4C1D">
      <w:pPr>
        <w:pStyle w:val="herslumerkturlisti"/>
        <w:rPr>
          <w:i/>
          <w:iCs/>
        </w:rPr>
      </w:pPr>
      <w:r w:rsidRPr="008E4C1D">
        <w:t>Koma á fót Geðráði, breiðum samráðsvettvangi um geðheilbrigðismál</w:t>
      </w:r>
      <w:r w:rsidR="00D14E3F">
        <w:t xml:space="preserve">. </w:t>
      </w:r>
      <w:r w:rsidRPr="008E4C1D">
        <w:t xml:space="preserve">Undanfarna áratugi hafa geðheilbrigðismál iðulega verið rædd í ólíkum hópum á ólíkum stöðum en þessir hópar tala mismikið saman og vita jafnvel ekki hver af öðrum. Ábyrgð á samhæfingu og upplýsingamiðlun þvert á alla þessa hópa og stjórnsýslustig getur verið óljós. Geðráði er ætlað að breyta þessu með því að kalla að sama borðinu stjórnvöld, fagfólk, notendur og aðstandendur til þess að fjalla á hlutlægan hátt um málaflokkinn og leggja grunn að stefnumótun og aðgerðum. </w:t>
      </w:r>
    </w:p>
    <w:p w14:paraId="2B1BADD5" w14:textId="77777777" w:rsidR="008E4C1D" w:rsidRDefault="008E4C1D" w:rsidP="008E4C1D">
      <w:pPr>
        <w:pStyle w:val="FactboxHeading"/>
        <w:rPr>
          <w:rFonts w:ascii="FiraGO Light" w:hAnsi="FiraGO Light"/>
          <w:color w:val="auto"/>
        </w:rPr>
      </w:pPr>
    </w:p>
    <w:p w14:paraId="7C9F2BE4" w14:textId="42A766B3" w:rsidR="008B56E4" w:rsidRDefault="008B56E4" w:rsidP="008E4C1D">
      <w:pPr>
        <w:pStyle w:val="FactboxHeading"/>
      </w:pPr>
      <w:r>
        <w:t>Forgangsraðar aðgerðir sem mikilvægt er að mati hópsins að ráðast í á næstu tveimur árum</w:t>
      </w:r>
    </w:p>
    <w:p w14:paraId="48118E15" w14:textId="211027FD" w:rsidR="008B56E4" w:rsidRDefault="008B56E4" w:rsidP="00493E28">
      <w:pPr>
        <w:pStyle w:val="Tlusetturlisti"/>
        <w:numPr>
          <w:ilvl w:val="0"/>
          <w:numId w:val="17"/>
        </w:numPr>
      </w:pPr>
      <w:r w:rsidRPr="008E4C1D">
        <w:t>Gera heildarúttekt á umfangi og framkvæmd geðheilbrigðisþjónustu á Íslandi</w:t>
      </w:r>
      <w:r w:rsidR="00D14E3F">
        <w:t>.</w:t>
      </w:r>
    </w:p>
    <w:p w14:paraId="0C9FB513" w14:textId="62A9949E" w:rsidR="008E4C1D" w:rsidRDefault="008E4C1D" w:rsidP="00493E28">
      <w:pPr>
        <w:pStyle w:val="Tlusetturlisti"/>
        <w:numPr>
          <w:ilvl w:val="0"/>
          <w:numId w:val="17"/>
        </w:numPr>
      </w:pPr>
      <w:r w:rsidRPr="008E4C1D">
        <w:t>Efla heilsugæsluna sem fyrsta viðkomustað og gera þjónustuna þverfaglegri</w:t>
      </w:r>
      <w:r w:rsidR="00D14E3F">
        <w:t>.</w:t>
      </w:r>
    </w:p>
    <w:p w14:paraId="7965B482" w14:textId="381BA45A" w:rsidR="008E4C1D" w:rsidRDefault="008E4C1D" w:rsidP="00493E28">
      <w:pPr>
        <w:pStyle w:val="Tlusetturlisti"/>
        <w:numPr>
          <w:ilvl w:val="0"/>
          <w:numId w:val="17"/>
        </w:numPr>
      </w:pPr>
      <w:r w:rsidRPr="008E4C1D">
        <w:t>Stórauka stuðning og fræðslu fyrir foreldra</w:t>
      </w:r>
      <w:r w:rsidR="00D14E3F">
        <w:t>.</w:t>
      </w:r>
    </w:p>
    <w:p w14:paraId="04A9CA6B" w14:textId="3D28DFF5" w:rsidR="008E4C1D" w:rsidRDefault="008E4C1D" w:rsidP="00493E28">
      <w:pPr>
        <w:pStyle w:val="Tlusetturlisti"/>
        <w:numPr>
          <w:ilvl w:val="0"/>
          <w:numId w:val="17"/>
        </w:numPr>
      </w:pPr>
      <w:r w:rsidRPr="008E4C1D">
        <w:t>Hefja niðurgreiðslu sálfræðiþjónustu</w:t>
      </w:r>
      <w:r w:rsidR="00D14E3F">
        <w:t>.</w:t>
      </w:r>
    </w:p>
    <w:p w14:paraId="5E2B7EE9" w14:textId="52691A27" w:rsidR="008E4C1D" w:rsidRDefault="008E4C1D" w:rsidP="00493E28">
      <w:pPr>
        <w:pStyle w:val="Tlusetturlisti"/>
        <w:numPr>
          <w:ilvl w:val="0"/>
          <w:numId w:val="17"/>
        </w:numPr>
      </w:pPr>
      <w:r w:rsidRPr="008E4C1D">
        <w:t>Gera geðrækt hluta af aðalnámskrá grunnskóla</w:t>
      </w:r>
      <w:r w:rsidR="00D14E3F">
        <w:t>.</w:t>
      </w:r>
    </w:p>
    <w:p w14:paraId="3D384DFA" w14:textId="5F6D8A10" w:rsidR="008E4C1D" w:rsidRDefault="008E4C1D" w:rsidP="00493E28">
      <w:pPr>
        <w:pStyle w:val="Tlusetturlisti"/>
        <w:numPr>
          <w:ilvl w:val="0"/>
          <w:numId w:val="17"/>
        </w:numPr>
      </w:pPr>
      <w:r w:rsidRPr="008E4C1D">
        <w:t>Fjölga atvinnutækifærum fyrir ungmenni og fólk með geðrænar áskoranir</w:t>
      </w:r>
      <w:r w:rsidR="00D14E3F">
        <w:t>.</w:t>
      </w:r>
    </w:p>
    <w:p w14:paraId="1EC8807A" w14:textId="4D26A924" w:rsidR="008E4C1D" w:rsidRDefault="008E4C1D" w:rsidP="00493E28">
      <w:pPr>
        <w:pStyle w:val="Tlusetturlisti"/>
        <w:numPr>
          <w:ilvl w:val="0"/>
          <w:numId w:val="17"/>
        </w:numPr>
      </w:pPr>
      <w:r w:rsidRPr="008E4C1D">
        <w:t>Byggja nýtt húsnæði geðsviðs L</w:t>
      </w:r>
      <w:r w:rsidR="00D14E3F">
        <w:t>andspítala</w:t>
      </w:r>
      <w:r w:rsidRPr="008E4C1D">
        <w:t xml:space="preserve"> og endurskoða hugmyndafræði og innihald meðferðar</w:t>
      </w:r>
      <w:r w:rsidR="00D14E3F">
        <w:t>.</w:t>
      </w:r>
    </w:p>
    <w:p w14:paraId="1A524786" w14:textId="6FBAF6D4" w:rsidR="008E4C1D" w:rsidRDefault="008E4C1D" w:rsidP="00493E28">
      <w:pPr>
        <w:pStyle w:val="Tlusetturlisti"/>
        <w:numPr>
          <w:ilvl w:val="0"/>
          <w:numId w:val="17"/>
        </w:numPr>
      </w:pPr>
      <w:r w:rsidRPr="008E4C1D">
        <w:t>Útiloka nauðung og þvingun við meðferð</w:t>
      </w:r>
      <w:r w:rsidR="00D14E3F">
        <w:t>.</w:t>
      </w:r>
    </w:p>
    <w:p w14:paraId="7BC490A6" w14:textId="4FECAFE4" w:rsidR="008E4C1D" w:rsidRDefault="008E4C1D" w:rsidP="00493E28">
      <w:pPr>
        <w:pStyle w:val="Tlusetturlisti"/>
        <w:numPr>
          <w:ilvl w:val="0"/>
          <w:numId w:val="17"/>
        </w:numPr>
      </w:pPr>
      <w:r w:rsidRPr="008E4C1D">
        <w:t>Koma á fót Geðráði, breiðum samráðsvettvangi um geðheilbrigðismál</w:t>
      </w:r>
      <w:r w:rsidR="00D14E3F">
        <w:t>.</w:t>
      </w:r>
    </w:p>
    <w:p w14:paraId="144EE9F4" w14:textId="6CAA1053" w:rsidR="00D14E3F" w:rsidRDefault="008E4C1D" w:rsidP="00493E28">
      <w:pPr>
        <w:pStyle w:val="Tlusetturlisti"/>
        <w:numPr>
          <w:ilvl w:val="0"/>
          <w:numId w:val="17"/>
        </w:numPr>
      </w:pPr>
      <w:r>
        <w:t>Koma á fót mælaborð</w:t>
      </w:r>
      <w:r w:rsidR="00BD6D55">
        <w:t>i</w:t>
      </w:r>
      <w:r>
        <w:t xml:space="preserve"> geðheilsu</w:t>
      </w:r>
      <w:r w:rsidR="00D14E3F">
        <w:t>.</w:t>
      </w:r>
    </w:p>
    <w:p w14:paraId="23147EDF" w14:textId="725DD204" w:rsidR="008E4C1D" w:rsidRDefault="008E4C1D" w:rsidP="00D14E3F">
      <w:pPr>
        <w:pStyle w:val="Tlusetturlisti"/>
        <w:numPr>
          <w:ilvl w:val="0"/>
          <w:numId w:val="0"/>
        </w:numPr>
        <w:ind w:left="680"/>
      </w:pPr>
      <w:r>
        <w:t xml:space="preserve"> </w:t>
      </w:r>
    </w:p>
    <w:p w14:paraId="4209B49D" w14:textId="18ABE841" w:rsidR="009E39AF" w:rsidRPr="008B56E4" w:rsidRDefault="009E39AF" w:rsidP="002C49B1">
      <w:pPr>
        <w:rPr>
          <w:color w:val="FF0000"/>
        </w:rPr>
      </w:pPr>
    </w:p>
    <w:p w14:paraId="0962C182" w14:textId="77777777" w:rsidR="009E39AF" w:rsidRDefault="009E39AF" w:rsidP="002C49B1"/>
    <w:p w14:paraId="6249EF63" w14:textId="77777777" w:rsidR="009E39AF" w:rsidRPr="009E39AF" w:rsidRDefault="009E39AF" w:rsidP="009E39AF"/>
    <w:p w14:paraId="3B0A3426" w14:textId="6CA1EDEC" w:rsidR="00294E6F" w:rsidRDefault="00BB0F8E" w:rsidP="004D6D80">
      <w:pPr>
        <w:pStyle w:val="Fyrirsgn1"/>
      </w:pPr>
      <w:bookmarkStart w:id="20" w:name="_Toc74559513"/>
      <w:r>
        <w:lastRenderedPageBreak/>
        <w:t>Framtíðarsýn</w:t>
      </w:r>
      <w:r w:rsidR="005E6C45">
        <w:t>: Hver verður staðan 2030?</w:t>
      </w:r>
      <w:bookmarkEnd w:id="20"/>
    </w:p>
    <w:p w14:paraId="56F69D2D" w14:textId="0DFB5DF1" w:rsidR="00926CED" w:rsidRDefault="00B969D8" w:rsidP="002A5F52">
      <w:pPr>
        <w:pStyle w:val="herslumerkturlisti"/>
        <w:numPr>
          <w:ilvl w:val="0"/>
          <w:numId w:val="0"/>
        </w:numPr>
      </w:pPr>
      <w:r>
        <w:t xml:space="preserve">Skýr samhljómur er í </w:t>
      </w:r>
      <w:r w:rsidR="00926CED">
        <w:t>allri vinnu í tengslum við geðheilbrigðisþingið. Samantekið</w:t>
      </w:r>
      <w:r w:rsidR="002A5F52">
        <w:t xml:space="preserve"> </w:t>
      </w:r>
      <w:r w:rsidR="00926CED">
        <w:t>óska þátttakendur þess að:</w:t>
      </w:r>
    </w:p>
    <w:p w14:paraId="01853453" w14:textId="77777777" w:rsidR="00926CED" w:rsidRPr="00926CED" w:rsidRDefault="00926CED" w:rsidP="00926CED">
      <w:pPr>
        <w:pStyle w:val="herslumerkturlisti"/>
        <w:numPr>
          <w:ilvl w:val="0"/>
          <w:numId w:val="0"/>
        </w:numPr>
        <w:ind w:left="272" w:hanging="272"/>
        <w:rPr>
          <w:lang w:val="x-none"/>
        </w:rPr>
      </w:pPr>
    </w:p>
    <w:p w14:paraId="472E2664" w14:textId="3A2B97FB" w:rsidR="000D5B56" w:rsidRPr="000D5B56" w:rsidRDefault="000D5B56" w:rsidP="00926CED">
      <w:pPr>
        <w:pStyle w:val="herslumerkturlisti"/>
        <w:rPr>
          <w:lang w:val="x-none"/>
        </w:rPr>
      </w:pPr>
      <w:r w:rsidRPr="000D5B56">
        <w:t xml:space="preserve">Geðheilbrigðiskerfið </w:t>
      </w:r>
      <w:r w:rsidR="00926CED">
        <w:t xml:space="preserve">verði </w:t>
      </w:r>
      <w:r w:rsidRPr="000D5B56">
        <w:t>vel skilgreint með skýrum ferlum sem tryggja skilvirkni og flæði í samvinnu heilbrigðis-, félags-</w:t>
      </w:r>
      <w:r w:rsidR="000C767B">
        <w:t>,</w:t>
      </w:r>
      <w:r w:rsidRPr="000D5B56">
        <w:t xml:space="preserve"> mennta- og dómsmála og notenda</w:t>
      </w:r>
      <w:r w:rsidR="00926CED">
        <w:t>.</w:t>
      </w:r>
    </w:p>
    <w:p w14:paraId="5083A2AB" w14:textId="1AB40C9E" w:rsidR="000D5B56" w:rsidRPr="000D5B56" w:rsidRDefault="000D5B56" w:rsidP="00926CED">
      <w:pPr>
        <w:pStyle w:val="herslumerkturlisti"/>
        <w:rPr>
          <w:lang w:val="x-none"/>
        </w:rPr>
      </w:pPr>
      <w:r w:rsidRPr="000D5B56">
        <w:t xml:space="preserve">Geðheilbrigðiskerfið hafi farið í gegnum úttekt, þarfagreiningu, kostnaðarmat og </w:t>
      </w:r>
      <w:r w:rsidR="00926CED">
        <w:t>verði</w:t>
      </w:r>
      <w:r w:rsidRPr="000D5B56">
        <w:t xml:space="preserve"> rétt fjármagnað</w:t>
      </w:r>
      <w:r w:rsidR="00D14E3F">
        <w:t>.</w:t>
      </w:r>
    </w:p>
    <w:p w14:paraId="3D783AA2" w14:textId="4CA124B8" w:rsidR="000E6E56" w:rsidRPr="000E6E56" w:rsidRDefault="000E6E56" w:rsidP="000E6E56">
      <w:pPr>
        <w:pStyle w:val="herslumerkturlisti"/>
        <w:rPr>
          <w:lang w:val="x-none"/>
        </w:rPr>
      </w:pPr>
      <w:r w:rsidRPr="000D5B56">
        <w:t>Notandinn</w:t>
      </w:r>
      <w:r>
        <w:t xml:space="preserve"> sé ávallt</w:t>
      </w:r>
      <w:r w:rsidRPr="000D5B56">
        <w:t xml:space="preserve"> í forgrunni</w:t>
      </w:r>
      <w:r w:rsidR="00D14E3F">
        <w:t>.</w:t>
      </w:r>
      <w:r w:rsidRPr="000D5B56">
        <w:t xml:space="preserve"> </w:t>
      </w:r>
    </w:p>
    <w:p w14:paraId="650459E1" w14:textId="1259FBDE" w:rsidR="000D5B56" w:rsidRPr="000D5B56" w:rsidRDefault="00D14E3F" w:rsidP="00926CED">
      <w:pPr>
        <w:pStyle w:val="herslumerkturlisti"/>
        <w:rPr>
          <w:lang w:val="x-none"/>
        </w:rPr>
      </w:pPr>
      <w:r>
        <w:t>Stofnað verði</w:t>
      </w:r>
      <w:r w:rsidR="00926CED">
        <w:t xml:space="preserve"> formlegt </w:t>
      </w:r>
      <w:r w:rsidR="000D5B56" w:rsidRPr="000D5B56">
        <w:t>Geðráð</w:t>
      </w:r>
      <w:r>
        <w:t xml:space="preserve"> sem er breiður samráðsvettvangur </w:t>
      </w:r>
      <w:r w:rsidR="000E6E56" w:rsidRPr="008E4C1D">
        <w:t>um geðheilbrigðismál</w:t>
      </w:r>
      <w:r>
        <w:t>.</w:t>
      </w:r>
    </w:p>
    <w:p w14:paraId="19B6C47F" w14:textId="5F8F7417" w:rsidR="000D5B56" w:rsidRPr="000D5B56" w:rsidRDefault="00926CED" w:rsidP="00926CED">
      <w:pPr>
        <w:pStyle w:val="herslumerkturlisti"/>
        <w:rPr>
          <w:lang w:val="x-none"/>
        </w:rPr>
      </w:pPr>
      <w:r>
        <w:t>H</w:t>
      </w:r>
      <w:r w:rsidR="000D5B56" w:rsidRPr="000D5B56">
        <w:t>eilsugæsl</w:t>
      </w:r>
      <w:r>
        <w:t xml:space="preserve">an um allt land </w:t>
      </w:r>
      <w:r w:rsidR="00D14E3F">
        <w:t>verði</w:t>
      </w:r>
      <w:r>
        <w:t xml:space="preserve"> efld</w:t>
      </w:r>
      <w:r w:rsidR="000D5B56" w:rsidRPr="000D5B56">
        <w:t xml:space="preserve"> þverfaglega</w:t>
      </w:r>
      <w:r w:rsidR="00D14E3F">
        <w:t>.</w:t>
      </w:r>
    </w:p>
    <w:p w14:paraId="125484F7" w14:textId="6A9AF3F4" w:rsidR="00D14E3F" w:rsidRPr="00D14E3F" w:rsidRDefault="00926CED" w:rsidP="00D14E3F">
      <w:pPr>
        <w:pStyle w:val="herslumerkturlisti"/>
        <w:rPr>
          <w:lang w:val="x-none"/>
        </w:rPr>
      </w:pPr>
      <w:r>
        <w:t>G</w:t>
      </w:r>
      <w:r w:rsidR="000D5B56" w:rsidRPr="000D5B56">
        <w:t xml:space="preserve">eðheilsuteymi barna </w:t>
      </w:r>
      <w:r>
        <w:t>á öðru stigi heilbrigðisþjónustu hafi tekið til starfa í öllum heilbrigðisumdæmum</w:t>
      </w:r>
      <w:r w:rsidR="00D14E3F">
        <w:t>.</w:t>
      </w:r>
    </w:p>
    <w:p w14:paraId="075363B1" w14:textId="0E5F173A" w:rsidR="000D5B56" w:rsidRPr="000D5B56" w:rsidRDefault="00926CED" w:rsidP="00926CED">
      <w:pPr>
        <w:pStyle w:val="herslumerkturlisti"/>
        <w:rPr>
          <w:lang w:val="x-none"/>
        </w:rPr>
      </w:pPr>
      <w:r>
        <w:t>T</w:t>
      </w:r>
      <w:r w:rsidR="000D5B56" w:rsidRPr="000D5B56">
        <w:t>æknin</w:t>
      </w:r>
      <w:r>
        <w:t xml:space="preserve"> verði áfram nýtt</w:t>
      </w:r>
      <w:r w:rsidR="000D5B56" w:rsidRPr="000D5B56">
        <w:t xml:space="preserve"> til framfara og </w:t>
      </w:r>
      <w:proofErr w:type="spellStart"/>
      <w:r w:rsidR="000D5B56" w:rsidRPr="000D5B56">
        <w:t>jöfnuðar</w:t>
      </w:r>
      <w:proofErr w:type="spellEnd"/>
      <w:r w:rsidR="00D14E3F">
        <w:t>.</w:t>
      </w:r>
    </w:p>
    <w:p w14:paraId="71116B0E" w14:textId="0F61DCD3" w:rsidR="00926CED" w:rsidRDefault="000D5B56" w:rsidP="00926CED">
      <w:pPr>
        <w:pStyle w:val="herslumerkturlisti"/>
        <w:rPr>
          <w:lang w:val="x-none"/>
        </w:rPr>
      </w:pPr>
      <w:proofErr w:type="spellStart"/>
      <w:r w:rsidRPr="000D5B56">
        <w:t>Mönnun</w:t>
      </w:r>
      <w:proofErr w:type="spellEnd"/>
      <w:r w:rsidRPr="000D5B56">
        <w:t xml:space="preserve"> </w:t>
      </w:r>
      <w:r w:rsidR="00926CED">
        <w:t xml:space="preserve">verði </w:t>
      </w:r>
      <w:r w:rsidRPr="000D5B56">
        <w:t>tryggð</w:t>
      </w:r>
      <w:r w:rsidR="00926CED">
        <w:t xml:space="preserve"> í heilbrigðisþjónustu</w:t>
      </w:r>
      <w:r w:rsidR="00D14E3F">
        <w:t>.</w:t>
      </w:r>
    </w:p>
    <w:p w14:paraId="7A52FE3C" w14:textId="177825E8" w:rsidR="000D5B56" w:rsidRPr="00926CED" w:rsidRDefault="00926CED" w:rsidP="00926CED">
      <w:pPr>
        <w:pStyle w:val="herslumerkturlisti"/>
        <w:rPr>
          <w:lang w:val="x-none"/>
        </w:rPr>
      </w:pPr>
      <w:r>
        <w:t>Aukin áhersla verði á g</w:t>
      </w:r>
      <w:r w:rsidR="000D5B56" w:rsidRPr="000D5B56">
        <w:t>eðrækt, forvarnir</w:t>
      </w:r>
      <w:r>
        <w:t xml:space="preserve"> og </w:t>
      </w:r>
      <w:r w:rsidR="000D5B56" w:rsidRPr="000D5B56">
        <w:t>lágþröskuldaþjónust</w:t>
      </w:r>
      <w:r w:rsidR="00BD6D55">
        <w:t>u</w:t>
      </w:r>
      <w:r w:rsidR="00D14E3F">
        <w:t>.</w:t>
      </w:r>
    </w:p>
    <w:p w14:paraId="1CB6113B" w14:textId="54167EF0" w:rsidR="00AB1B39" w:rsidRPr="00D14E3F" w:rsidRDefault="000D5B56" w:rsidP="00AB1B39">
      <w:pPr>
        <w:pStyle w:val="herslumerkturlisti"/>
        <w:rPr>
          <w:lang w:val="x-none"/>
        </w:rPr>
      </w:pPr>
      <w:r w:rsidRPr="000D5B56">
        <w:t xml:space="preserve">Valdefling og </w:t>
      </w:r>
      <w:proofErr w:type="spellStart"/>
      <w:r w:rsidRPr="000D5B56">
        <w:t>batahvetjandi</w:t>
      </w:r>
      <w:proofErr w:type="spellEnd"/>
      <w:r w:rsidRPr="000D5B56">
        <w:t xml:space="preserve"> hugmyndafræði</w:t>
      </w:r>
      <w:r w:rsidR="00926CED">
        <w:t xml:space="preserve"> sé höfð að leiðarljósi</w:t>
      </w:r>
      <w:r w:rsidR="00D14E3F">
        <w:t>.</w:t>
      </w:r>
    </w:p>
    <w:p w14:paraId="7E109453" w14:textId="26CD3BBC" w:rsidR="00D14E3F" w:rsidRDefault="00D14E3F" w:rsidP="00AB1B39">
      <w:pPr>
        <w:pStyle w:val="herslumerkturlisti"/>
        <w:rPr>
          <w:lang w:val="x-none"/>
        </w:rPr>
      </w:pPr>
      <w:r>
        <w:t>Húsnæði geðheilbrigðisþjónustu Landspítala verði bætt.</w:t>
      </w:r>
    </w:p>
    <w:p w14:paraId="1456B4A1" w14:textId="7DD7B852" w:rsidR="00AB1B39" w:rsidRDefault="00AB1B39" w:rsidP="00AB1B39">
      <w:pPr>
        <w:pStyle w:val="herslumerkturlisti"/>
        <w:numPr>
          <w:ilvl w:val="0"/>
          <w:numId w:val="0"/>
        </w:numPr>
        <w:ind w:left="272"/>
        <w:rPr>
          <w:lang w:val="x-none"/>
        </w:rPr>
      </w:pPr>
    </w:p>
    <w:p w14:paraId="314F42AA" w14:textId="38293D2F" w:rsidR="00AB1B39" w:rsidRPr="00AB1B39" w:rsidRDefault="007046F1" w:rsidP="00AB1B39">
      <w:r>
        <w:t xml:space="preserve">Til að koma þessari framtíðarsýn til framkvæmdar mun þurfa samstillt átak allra hagsmunaaðila. Hver og ein grunnstoðanna sjö mun þurfa sérstakar aðgerðaáætlanir með markmiðum og mælikvörðum. </w:t>
      </w:r>
    </w:p>
    <w:p w14:paraId="59009EDC" w14:textId="77777777" w:rsidR="000D5B56" w:rsidRPr="000D5B56" w:rsidRDefault="000D5B56" w:rsidP="00493E28">
      <w:pPr>
        <w:numPr>
          <w:ilvl w:val="0"/>
          <w:numId w:val="13"/>
        </w:numPr>
        <w:rPr>
          <w:lang w:val="x-none"/>
        </w:rPr>
      </w:pPr>
    </w:p>
    <w:p w14:paraId="45F1B3DE" w14:textId="77777777" w:rsidR="00085983" w:rsidRDefault="00085983" w:rsidP="00085983">
      <w:pPr>
        <w:keepNext/>
        <w:pageBreakBefore/>
      </w:pPr>
    </w:p>
    <w:p w14:paraId="648E1441" w14:textId="77777777" w:rsidR="00085983" w:rsidRDefault="00085983" w:rsidP="008464FD">
      <w:r>
        <w:rPr>
          <w:noProof/>
        </w:rPr>
        <mc:AlternateContent>
          <mc:Choice Requires="wps">
            <w:drawing>
              <wp:anchor distT="0" distB="0" distL="114300" distR="114300" simplePos="0" relativeHeight="251658239" behindDoc="0" locked="1" layoutInCell="1" allowOverlap="1" wp14:anchorId="39ABDBD4" wp14:editId="111D222B">
                <wp:simplePos x="0" y="0"/>
                <wp:positionH relativeFrom="page">
                  <wp:align>right</wp:align>
                </wp:positionH>
                <wp:positionV relativeFrom="page">
                  <wp:align>top</wp:align>
                </wp:positionV>
                <wp:extent cx="3600000" cy="10728000"/>
                <wp:effectExtent l="0" t="0" r="635" b="0"/>
                <wp:wrapNone/>
                <wp:docPr id="4" name="BackgroundWhite"/>
                <wp:cNvGraphicFramePr/>
                <a:graphic xmlns:a="http://schemas.openxmlformats.org/drawingml/2006/main">
                  <a:graphicData uri="http://schemas.microsoft.com/office/word/2010/wordprocessingShape">
                    <wps:wsp>
                      <wps:cNvSpPr/>
                      <wps:spPr>
                        <a:xfrm>
                          <a:off x="0" y="0"/>
                          <a:ext cx="3600000" cy="10728000"/>
                        </a:xfrm>
                        <a:prstGeom prst="rect">
                          <a:avLst/>
                        </a:prstGeom>
                        <a:solidFill>
                          <a:srgbClr val="FFFFFF"/>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3B982" id="BackgroundWhite" o:spid="_x0000_s1026" style="position:absolute;margin-left:232.25pt;margin-top:0;width:283.45pt;height:844.7pt;z-index:251658239;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" stroked="f" strokeweight="2pt">
                <v:textbox inset="0,0,0,0"/>
                <w10:wrap anchorx="page" anchory="page"/>
                <w10:anchorlock/>
              </v:rect>
            </w:pict>
          </mc:Fallback>
        </mc:AlternateContent>
      </w:r>
      <w:r>
        <w:rPr>
          <w:noProof/>
        </w:rPr>
        <mc:AlternateContent>
          <mc:Choice Requires="wps">
            <w:drawing>
              <wp:anchor distT="0" distB="0" distL="114300" distR="114300" simplePos="0" relativeHeight="251659264" behindDoc="0" locked="1" layoutInCell="1" allowOverlap="1" wp14:anchorId="25B49068" wp14:editId="1B14B5E2">
                <wp:simplePos x="0" y="0"/>
                <wp:positionH relativeFrom="page">
                  <wp:align>left</wp:align>
                </wp:positionH>
                <wp:positionV relativeFrom="page">
                  <wp:align>top</wp:align>
                </wp:positionV>
                <wp:extent cx="5940000" cy="10727999"/>
                <wp:effectExtent l="0" t="0" r="3810" b="0"/>
                <wp:wrapNone/>
                <wp:docPr id="6" name="BackPag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000" cy="10727999"/>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74D65" id="BackPage" o:spid="_x0000_s1026" style="position:absolute;margin-left:0;margin-top:0;width:467.7pt;height:844.7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" fillcolor="#003d85 [3215]" stroked="f" strokeweight="2pt">
                <v:textbox inset="0,0,0,0"/>
                <w10:wrap anchorx="page" anchory="page"/>
                <w10:anchorlock/>
              </v:rect>
            </w:pict>
          </mc:Fallback>
        </mc:AlternateContent>
      </w:r>
    </w:p>
    <w:sectPr w:rsidR="00085983" w:rsidSect="00C53EAB">
      <w:type w:val="continuous"/>
      <w:pgSz w:w="11906" w:h="16838" w:code="9"/>
      <w:pgMar w:top="1588" w:right="3402" w:bottom="1418" w:left="1701" w:header="47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05A73" w14:textId="77777777" w:rsidR="00A05251" w:rsidRDefault="00A05251" w:rsidP="009E4B94">
      <w:pPr>
        <w:spacing w:line="240" w:lineRule="auto"/>
      </w:pPr>
      <w:r>
        <w:separator/>
      </w:r>
    </w:p>
  </w:endnote>
  <w:endnote w:type="continuationSeparator" w:id="0">
    <w:p w14:paraId="10716DF0" w14:textId="77777777" w:rsidR="00A05251" w:rsidRDefault="00A05251"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SemiBold">
    <w:altName w:val="Calibri"/>
    <w:panose1 w:val="00000000000000000000"/>
    <w:charset w:val="00"/>
    <w:family w:val="swiss"/>
    <w:notTrueType/>
    <w:pitch w:val="variable"/>
    <w:sig w:usb0="00000287" w:usb1="02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FiraGO Light">
    <w:panose1 w:val="020B0403050000020004"/>
    <w:charset w:val="00"/>
    <w:family w:val="swiss"/>
    <w:notTrueType/>
    <w:pitch w:val="variable"/>
    <w:sig w:usb0="6500AAFF" w:usb1="40000001" w:usb2="00000008" w:usb3="00000000" w:csb0="000101FF" w:csb1="00000000"/>
  </w:font>
  <w:font w:name="Verdana">
    <w:panose1 w:val="020B0604030504040204"/>
    <w:charset w:val="00"/>
    <w:family w:val="swiss"/>
    <w:pitch w:val="variable"/>
    <w:sig w:usb0="A00006FF" w:usb1="4000205B" w:usb2="00000010" w:usb3="00000000" w:csb0="0000019F" w:csb1="00000000"/>
  </w:font>
  <w:font w:name="FiraGO SemiBold">
    <w:panose1 w:val="020B0603050000020004"/>
    <w:charset w:val="00"/>
    <w:family w:val="swiss"/>
    <w:notTrueType/>
    <w:pitch w:val="variable"/>
    <w:sig w:usb0="6500AAFF" w:usb1="40000001"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Fira 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B7A76" w14:textId="77777777" w:rsidR="00A05251" w:rsidRPr="00DD7FEB" w:rsidRDefault="00A05251" w:rsidP="00DD7FEB">
    <w:pPr>
      <w:pStyle w:val="Suftur"/>
    </w:pPr>
    <w:r w:rsidRPr="00DD7FEB">
      <w:rPr>
        <w:noProof/>
      </w:rPr>
      <mc:AlternateContent>
        <mc:Choice Requires="wps">
          <w:drawing>
            <wp:anchor distT="0" distB="0" distL="114300" distR="114300" simplePos="0" relativeHeight="251667456" behindDoc="0" locked="0" layoutInCell="1" allowOverlap="1" wp14:anchorId="1DC0D223" wp14:editId="094A4124">
              <wp:simplePos x="0" y="0"/>
              <wp:positionH relativeFrom="rightMargin">
                <wp:align>right</wp:align>
              </wp:positionH>
              <wp:positionV relativeFrom="page">
                <wp:align>bottom</wp:align>
              </wp:positionV>
              <wp:extent cx="2203200" cy="565200"/>
              <wp:effectExtent l="0" t="0" r="0" b="0"/>
              <wp:wrapNone/>
              <wp:docPr id="5" name="Pageno"/>
              <wp:cNvGraphicFramePr/>
              <a:graphic xmlns:a="http://schemas.openxmlformats.org/drawingml/2006/main">
                <a:graphicData uri="http://schemas.microsoft.com/office/word/2010/wordprocessingShape">
                  <wps:wsp>
                    <wps:cNvSpPr txBox="1"/>
                    <wps:spPr>
                      <a:xfrm>
                        <a:off x="0" y="0"/>
                        <a:ext cx="2203200" cy="5652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49C0CEBF" w14:textId="77777777" w:rsidR="00A05251" w:rsidRPr="00C91EC6" w:rsidRDefault="00A05251" w:rsidP="009E722B">
                          <w:pPr>
                            <w:jc w:val="right"/>
                            <w:rPr>
                              <w:rStyle w:val="Blasutal"/>
                            </w:rPr>
                          </w:pPr>
                          <w:r>
                            <w:rPr>
                              <w:rStyle w:val="Blasutal"/>
                            </w:rPr>
                            <w:fldChar w:fldCharType="begin"/>
                          </w:r>
                          <w:r>
                            <w:rPr>
                              <w:rStyle w:val="Blasutal"/>
                            </w:rPr>
                            <w:instrText xml:space="preserve"> PAGE</w:instrText>
                          </w:r>
                          <w:r>
                            <w:rPr>
                              <w:rStyle w:val="Blasutal"/>
                            </w:rPr>
                            <w:fldChar w:fldCharType="separate"/>
                          </w:r>
                          <w:r>
                            <w:rPr>
                              <w:rStyle w:val="Blasutal"/>
                              <w:noProof/>
                            </w:rPr>
                            <w:t>2</w:t>
                          </w:r>
                          <w:r>
                            <w:rPr>
                              <w:rStyle w:val="Blasutal"/>
                            </w:rPr>
                            <w:fldChar w:fldCharType="end"/>
                          </w:r>
                        </w:p>
                      </w:txbxContent>
                    </wps:txbx>
                    <wps:bodyPr rot="0" spcFirstLastPara="0" vertOverflow="overflow" horzOverflow="overflow" vert="horz" wrap="square" lIns="0" tIns="0" rIns="421200" bIns="32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C0D223" id="_x0000_t202" coordsize="21600,21600" o:spt="202" path="m,l,21600r21600,l21600,xe">
              <v:stroke joinstyle="miter"/>
              <v:path gradientshapeok="t" o:connecttype="rect"/>
            </v:shapetype>
            <v:shape id="Pageno" o:spid="_x0000_s1027" type="#_x0000_t202" style="position:absolute;margin-left:122.3pt;margin-top:0;width:173.5pt;height:44.5pt;z-index:251667456;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" filled="f" fillcolor="white [3201]" stroked="f" strokeweight=".5pt">
              <v:textbox style="mso-fit-shape-to-text:t" inset="0,0,11.7mm,9mm">
                <w:txbxContent>
                  <w:p w14:paraId="49C0CEBF" w14:textId="77777777" w:rsidR="00A05251" w:rsidRPr="00C91EC6" w:rsidRDefault="00A05251" w:rsidP="009E722B">
                    <w:pPr>
                      <w:jc w:val="right"/>
                      <w:rPr>
                        <w:rStyle w:val="Blasutal"/>
                      </w:rPr>
                    </w:pPr>
                    <w:r>
                      <w:rPr>
                        <w:rStyle w:val="Blasutal"/>
                      </w:rPr>
                      <w:fldChar w:fldCharType="begin"/>
                    </w:r>
                    <w:r>
                      <w:rPr>
                        <w:rStyle w:val="Blasutal"/>
                      </w:rPr>
                      <w:instrText xml:space="preserve"> PAGE</w:instrText>
                    </w:r>
                    <w:r>
                      <w:rPr>
                        <w:rStyle w:val="Blasutal"/>
                      </w:rPr>
                      <w:fldChar w:fldCharType="separate"/>
                    </w:r>
                    <w:r>
                      <w:rPr>
                        <w:rStyle w:val="Blasutal"/>
                        <w:noProof/>
                      </w:rPr>
                      <w:t>2</w:t>
                    </w:r>
                    <w:r>
                      <w:rPr>
                        <w:rStyle w:val="Blasutal"/>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FAA2A" w14:textId="77777777" w:rsidR="00A05251" w:rsidRDefault="00A05251" w:rsidP="0011404A">
      <w:pPr>
        <w:pStyle w:val="Footnoteseparator"/>
      </w:pPr>
    </w:p>
  </w:footnote>
  <w:footnote w:type="continuationSeparator" w:id="0">
    <w:p w14:paraId="3C9048D5" w14:textId="77777777" w:rsidR="00A05251" w:rsidRDefault="00A05251" w:rsidP="0011404A">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9FD52" w14:textId="77777777" w:rsidR="00A05251" w:rsidRDefault="00A05251" w:rsidP="006F2999">
    <w:pPr>
      <w:pStyle w:val="Frontpage-Title-styleref"/>
    </w:pPr>
    <w:r>
      <w:rPr>
        <w:noProof/>
      </w:rPr>
      <mc:AlternateContent>
        <mc:Choice Requires="wps">
          <w:drawing>
            <wp:anchor distT="0" distB="0" distL="114300" distR="114300" simplePos="0" relativeHeight="251662336" behindDoc="1" locked="0" layoutInCell="1" allowOverlap="1" wp14:anchorId="13D962FA" wp14:editId="715EFB16">
              <wp:simplePos x="0" y="0"/>
              <wp:positionH relativeFrom="page">
                <wp:align>right</wp:align>
              </wp:positionH>
              <wp:positionV relativeFrom="page">
                <wp:align>top</wp:align>
              </wp:positionV>
              <wp:extent cx="5939790" cy="3070800"/>
              <wp:effectExtent l="0" t="0" r="3810" b="0"/>
              <wp:wrapNone/>
              <wp:docPr id="1" name="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790" cy="3070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C6522" id="Background" o:spid="_x0000_s1026" style="position:absolute;margin-left:416.5pt;margin-top:0;width:467.7pt;height:241.8pt;z-index:-25165414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" fillcolor="#003d85 [3215]" stroked="f" strokeweight="2pt">
              <v:textbox inset="0,0,0,0"/>
              <w10:wrap anchorx="page" anchory="page"/>
            </v:rect>
          </w:pict>
        </mc:Fallback>
      </mc:AlternateContent>
    </w:r>
    <w:r>
      <w:rPr>
        <w:noProof/>
      </w:rPr>
      <w:drawing>
        <wp:anchor distT="0" distB="0" distL="114300" distR="114300" simplePos="0" relativeHeight="251675648" behindDoc="1" locked="0" layoutInCell="1" allowOverlap="1" wp14:anchorId="22B48555" wp14:editId="026BC627">
          <wp:simplePos x="0" y="0"/>
          <wp:positionH relativeFrom="rightMargin">
            <wp:align>right</wp:align>
          </wp:positionH>
          <wp:positionV relativeFrom="page">
            <wp:align>top</wp:align>
          </wp:positionV>
          <wp:extent cx="5940000" cy="10692000"/>
          <wp:effectExtent l="0" t="0" r="3810" b="0"/>
          <wp:wrapNone/>
          <wp:docPr id="7" name="PatternA"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J_Word_165mm —Munstur_3_sRGB_0419.png"/>
                  <pic:cNvPicPr/>
                </pic:nvPicPr>
                <pic:blipFill>
                  <a:blip r:embed="rId1">
                    <a:extLst>
                      <a:ext uri="{28A0092B-C50C-407E-A947-70E740481C1C}">
                        <a14:useLocalDpi xmlns:a14="http://schemas.microsoft.com/office/drawing/2010/main" val="0"/>
                      </a:ext>
                    </a:extLst>
                  </a:blip>
                  <a:stretch>
                    <a:fillRect/>
                  </a:stretch>
                </pic:blipFill>
                <pic:spPr>
                  <a:xfrm>
                    <a:off x="0" y="0"/>
                    <a:ext cx="59400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79744" behindDoc="0" locked="0" layoutInCell="1" allowOverlap="1" wp14:anchorId="7B9D8973" wp14:editId="65AF0553">
          <wp:simplePos x="0" y="0"/>
          <wp:positionH relativeFrom="page">
            <wp:posOffset>457200</wp:posOffset>
          </wp:positionH>
          <wp:positionV relativeFrom="page">
            <wp:posOffset>1173480</wp:posOffset>
          </wp:positionV>
          <wp:extent cx="622800" cy="662400"/>
          <wp:effectExtent l="0" t="0" r="6350" b="4445"/>
          <wp:wrapNone/>
          <wp:docPr id="8"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jaldarmerki.emf"/>
                  <pic:cNvPicPr/>
                </pic:nvPicPr>
                <pic:blipFill>
                  <a:blip r:embed="rId2">
                    <a:extLst>
                      <a:ext uri="{28A0092B-C50C-407E-A947-70E740481C1C}">
                        <a14:useLocalDpi xmlns:a14="http://schemas.microsoft.com/office/drawing/2010/main" val="0"/>
                      </a:ext>
                    </a:extLst>
                  </a:blip>
                  <a:stretch>
                    <a:fillRect/>
                  </a:stretch>
                </pic:blipFill>
                <pic:spPr>
                  <a:xfrm>
                    <a:off x="0" y="0"/>
                    <a:ext cx="622800" cy="662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066C3E5D" wp14:editId="502AE075">
              <wp:simplePos x="0" y="0"/>
              <wp:positionH relativeFrom="page">
                <wp:align>right</wp:align>
              </wp:positionH>
              <wp:positionV relativeFrom="page">
                <wp:align>top</wp:align>
              </wp:positionV>
              <wp:extent cx="5940000" cy="10728000"/>
              <wp:effectExtent l="0" t="0" r="3810" b="0"/>
              <wp:wrapNone/>
              <wp:docPr id="2" name="ImagePlacehol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000" cy="10728000"/>
                      </a:xfrm>
                      <a:prstGeom prst="rect">
                        <a:avLst/>
                      </a:prstGeom>
                      <a:noFill/>
                      <a:ln w="6350">
                        <a:noFill/>
                      </a:ln>
                    </wps:spPr>
                    <wps:txbx>
                      <w:txbxContent>
                        <w:tbl>
                          <w:tblPr>
                            <w:tblStyle w:val="Blank"/>
                            <w:tblW w:w="0" w:type="auto"/>
                            <w:tblLayout w:type="fixed"/>
                            <w:tblLook w:val="04A0" w:firstRow="1" w:lastRow="0" w:firstColumn="1" w:lastColumn="0" w:noHBand="0" w:noVBand="1"/>
                          </w:tblPr>
                          <w:tblGrid>
                            <w:gridCol w:w="9349"/>
                          </w:tblGrid>
                          <w:tr w:rsidR="00A05251" w14:paraId="003EBB86" w14:textId="77777777" w:rsidTr="00961289">
                            <w:trPr>
                              <w:trHeight w:hRule="exact" w:val="16840"/>
                            </w:trPr>
                            <w:tc>
                              <w:tcPr>
                                <w:tcW w:w="9349" w:type="dxa"/>
                              </w:tcPr>
                              <w:p w14:paraId="45B65DF1" w14:textId="13BDB274" w:rsidR="00A05251" w:rsidRDefault="00A05251" w:rsidP="002F53F4">
                                <w:bookmarkStart w:id="2" w:name="SD_FrontpageImage" w:colFirst="0" w:colLast="0"/>
                                <w:r>
                                  <w:rPr>
                                    <w:noProof/>
                                  </w:rPr>
                                  <w:drawing>
                                    <wp:inline distT="0" distB="0" distL="0" distR="0" wp14:anchorId="6F73D891" wp14:editId="700474C6">
                                      <wp:extent cx="5947258" cy="10693023"/>
                                      <wp:effectExtent l="0" t="0" r="0" b="0"/>
                                      <wp:docPr id="16" name="Myn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rotWithShape="1">
                                              <a:blip r:embed="rId3">
                                                <a:lum/>
                                                <a:extLst>
                                                  <a:ext uri="{28A0092B-C50C-407E-A947-70E740481C1C}">
                                                    <a14:useLocalDpi xmlns:a14="http://schemas.microsoft.com/office/drawing/2010/main" val="0"/>
                                                  </a:ext>
                                                </a:extLst>
                                              </a:blip>
                                              <a:srcRect l="43730" t="-514" r="27181" b="162"/>
                                              <a:stretch/>
                                            </pic:blipFill>
                                            <pic:spPr>
                                              <a:xfrm>
                                                <a:off x="0" y="0"/>
                                                <a:ext cx="5948094" cy="10694526"/>
                                              </a:xfrm>
                                              <a:prstGeom prst="rect">
                                                <a:avLst/>
                                              </a:prstGeom>
                                            </pic:spPr>
                                          </pic:pic>
                                        </a:graphicData>
                                      </a:graphic>
                                    </wp:inline>
                                  </w:drawing>
                                </w:r>
                              </w:p>
                            </w:tc>
                          </w:tr>
                          <w:bookmarkEnd w:id="2"/>
                        </w:tbl>
                        <w:p w14:paraId="01ACB669" w14:textId="77777777" w:rsidR="00A05251" w:rsidRDefault="00A05251" w:rsidP="002F53F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C3E5D" id="_x0000_t202" coordsize="21600,21600" o:spt="202" path="m,l,21600r21600,l21600,xe">
              <v:stroke joinstyle="miter"/>
              <v:path gradientshapeok="t" o:connecttype="rect"/>
            </v:shapetype>
            <v:shape id="ImagePlaceholder" o:spid="_x0000_s1026" type="#_x0000_t202" style="position:absolute;margin-left:416.5pt;margin-top:0;width:467.7pt;height:844.7pt;z-index:-251656192;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" filled="f" stroked="f" strokeweight=".5pt">
              <v:textbox inset="0,0,0,0">
                <w:txbxContent>
                  <w:tbl>
                    <w:tblPr>
                      <w:tblStyle w:val="Blank"/>
                      <w:tblW w:w="0" w:type="auto"/>
                      <w:tblLayout w:type="fixed"/>
                      <w:tblLook w:val="04A0" w:firstRow="1" w:lastRow="0" w:firstColumn="1" w:lastColumn="0" w:noHBand="0" w:noVBand="1"/>
                    </w:tblPr>
                    <w:tblGrid>
                      <w:gridCol w:w="9349"/>
                    </w:tblGrid>
                    <w:tr w:rsidR="00A05251" w14:paraId="003EBB86" w14:textId="77777777" w:rsidTr="00961289">
                      <w:trPr>
                        <w:trHeight w:hRule="exact" w:val="16840"/>
                      </w:trPr>
                      <w:tc>
                        <w:tcPr>
                          <w:tcW w:w="9349" w:type="dxa"/>
                        </w:tcPr>
                        <w:p w14:paraId="45B65DF1" w14:textId="13BDB274" w:rsidR="00A05251" w:rsidRDefault="00A05251" w:rsidP="002F53F4">
                          <w:bookmarkStart w:id="3" w:name="SD_FrontpageImage" w:colFirst="0" w:colLast="0"/>
                          <w:r>
                            <w:rPr>
                              <w:noProof/>
                            </w:rPr>
                            <w:drawing>
                              <wp:inline distT="0" distB="0" distL="0" distR="0" wp14:anchorId="6F73D891" wp14:editId="700474C6">
                                <wp:extent cx="5947258" cy="10693023"/>
                                <wp:effectExtent l="0" t="0" r="0" b="0"/>
                                <wp:docPr id="16" name="Myn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rotWithShape="1">
                                        <a:blip r:embed="rId3">
                                          <a:lum/>
                                          <a:extLst>
                                            <a:ext uri="{28A0092B-C50C-407E-A947-70E740481C1C}">
                                              <a14:useLocalDpi xmlns:a14="http://schemas.microsoft.com/office/drawing/2010/main" val="0"/>
                                            </a:ext>
                                          </a:extLst>
                                        </a:blip>
                                        <a:srcRect l="43730" t="-514" r="27181" b="162"/>
                                        <a:stretch/>
                                      </pic:blipFill>
                                      <pic:spPr>
                                        <a:xfrm>
                                          <a:off x="0" y="0"/>
                                          <a:ext cx="5948094" cy="10694526"/>
                                        </a:xfrm>
                                        <a:prstGeom prst="rect">
                                          <a:avLst/>
                                        </a:prstGeom>
                                      </pic:spPr>
                                    </pic:pic>
                                  </a:graphicData>
                                </a:graphic>
                              </wp:inline>
                            </w:drawing>
                          </w:r>
                        </w:p>
                      </w:tc>
                    </w:tr>
                    <w:bookmarkEnd w:id="3"/>
                  </w:tbl>
                  <w:p w14:paraId="01ACB669" w14:textId="77777777" w:rsidR="00A05251" w:rsidRDefault="00A05251" w:rsidP="002F53F4"/>
                </w:txbxContent>
              </v:textbox>
              <w10:wrap anchorx="page" anchory="page"/>
            </v:shape>
          </w:pict>
        </mc:Fallback>
      </mc:AlternateContent>
    </w:r>
    <w:r>
      <w:t xml:space="preserve"> </w:t>
    </w:r>
    <w:r>
      <w:rPr>
        <w:noProof/>
      </w:rPr>
      <w:drawing>
        <wp:anchor distT="0" distB="0" distL="114300" distR="114300" simplePos="0" relativeHeight="251678720" behindDoc="0" locked="0" layoutInCell="1" allowOverlap="1" wp14:anchorId="1BF880B3" wp14:editId="276E1245">
          <wp:simplePos x="0" y="0"/>
          <wp:positionH relativeFrom="rightMargin">
            <wp:align>right</wp:align>
          </wp:positionH>
          <wp:positionV relativeFrom="page">
            <wp:align>top</wp:align>
          </wp:positionV>
          <wp:extent cx="5943600" cy="10692000"/>
          <wp:effectExtent l="0" t="0" r="0" b="0"/>
          <wp:wrapNone/>
          <wp:docPr id="10" name="Pattern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J_Word_165mm —Munstur_2_sRGB_0419.png"/>
                  <pic:cNvPicPr/>
                </pic:nvPicPr>
                <pic:blipFill>
                  <a:blip r:embed="rId4">
                    <a:extLst>
                      <a:ext uri="{28A0092B-C50C-407E-A947-70E740481C1C}">
                        <a14:useLocalDpi xmlns:a14="http://schemas.microsoft.com/office/drawing/2010/main" val="0"/>
                      </a:ext>
                    </a:extLst>
                  </a:blip>
                  <a:stretch>
                    <a:fillRect/>
                  </a:stretch>
                </pic:blipFill>
                <pic:spPr>
                  <a:xfrm>
                    <a:off x="0" y="0"/>
                    <a:ext cx="59436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44BFABBC" wp14:editId="082C1225">
          <wp:simplePos x="0" y="0"/>
          <wp:positionH relativeFrom="rightMargin">
            <wp:align>right</wp:align>
          </wp:positionH>
          <wp:positionV relativeFrom="page">
            <wp:align>top</wp:align>
          </wp:positionV>
          <wp:extent cx="5940965" cy="10692000"/>
          <wp:effectExtent l="0" t="0" r="3175" b="0"/>
          <wp:wrapNone/>
          <wp:docPr id="14" name="PatternB"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J_Word_165mm —Munstur_1_sRGB_0419.png"/>
                  <pic:cNvPicPr/>
                </pic:nvPicPr>
                <pic:blipFill>
                  <a:blip r:embed="rId5">
                    <a:extLst>
                      <a:ext uri="{28A0092B-C50C-407E-A947-70E740481C1C}">
                        <a14:useLocalDpi xmlns:a14="http://schemas.microsoft.com/office/drawing/2010/main" val="0"/>
                      </a:ext>
                    </a:extLst>
                  </a:blip>
                  <a:stretch>
                    <a:fillRect/>
                  </a:stretch>
                </pic:blipFill>
                <pic:spPr>
                  <a:xfrm>
                    <a:off x="0" y="0"/>
                    <a:ext cx="5940965"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F102" w14:textId="77777777" w:rsidR="00A05251" w:rsidRPr="003440FF" w:rsidRDefault="00A05251" w:rsidP="003440FF">
    <w:pPr>
      <w:pStyle w:val="Suhau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BCA48" w14:textId="77777777" w:rsidR="00A05251" w:rsidRPr="00DC172B" w:rsidRDefault="00A05251" w:rsidP="00DC172B">
    <w:pPr>
      <w:pStyle w:val="Suhau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D2E42" w14:textId="496A6B30" w:rsidR="00A05251" w:rsidRPr="003440FF" w:rsidRDefault="00A05251" w:rsidP="003440FF">
    <w:pPr>
      <w:pStyle w:val="Frontpage-Title-styleref"/>
    </w:pPr>
    <w:r>
      <w:rPr>
        <w:noProof/>
      </w:rPr>
      <mc:AlternateContent>
        <mc:Choice Requires="wps">
          <w:drawing>
            <wp:anchor distT="0" distB="0" distL="114300" distR="114300" simplePos="0" relativeHeight="251673600" behindDoc="0" locked="0" layoutInCell="1" allowOverlap="1" wp14:anchorId="00B1ACF1" wp14:editId="3B444922">
              <wp:simplePos x="0" y="0"/>
              <wp:positionH relativeFrom="rightMargin">
                <wp:align>right</wp:align>
              </wp:positionH>
              <wp:positionV relativeFrom="page">
                <wp:align>top</wp:align>
              </wp:positionV>
              <wp:extent cx="2383200" cy="799200"/>
              <wp:effectExtent l="0" t="0" r="0" b="1270"/>
              <wp:wrapNone/>
              <wp:docPr id="9" name="Date"/>
              <wp:cNvGraphicFramePr/>
              <a:graphic xmlns:a="http://schemas.openxmlformats.org/drawingml/2006/main">
                <a:graphicData uri="http://schemas.microsoft.com/office/word/2010/wordprocessingShape">
                  <wps:wsp>
                    <wps:cNvSpPr txBox="1"/>
                    <wps:spPr>
                      <a:xfrm>
                        <a:off x="0" y="0"/>
                        <a:ext cx="2383200" cy="7992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16519631" w14:textId="734411D8" w:rsidR="00A05251" w:rsidRDefault="00A05251" w:rsidP="003440FF">
                          <w:pPr>
                            <w:pStyle w:val="Frontpagedateref"/>
                          </w:pPr>
                          <w:r>
                            <w:fldChar w:fldCharType="begin"/>
                          </w:r>
                          <w:r>
                            <w:instrText xml:space="preserve"> STYLEREF  "Frontpage date" </w:instrText>
                          </w:r>
                          <w:r>
                            <w:fldChar w:fldCharType="separate"/>
                          </w:r>
                          <w:r w:rsidR="00415CE7">
                            <w:t>Júní 2021</w:t>
                          </w:r>
                          <w:r>
                            <w:fldChar w:fldCharType="end"/>
                          </w:r>
                        </w:p>
                      </w:txbxContent>
                    </wps:txbx>
                    <wps:bodyPr rot="0" spcFirstLastPara="0" vertOverflow="overflow" horzOverflow="overflow" vert="horz" wrap="square" lIns="0" tIns="298800" rIns="54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B1ACF1" id="_x0000_t202" coordsize="21600,21600" o:spt="202" path="m,l,21600r21600,l21600,xe">
              <v:stroke joinstyle="miter"/>
              <v:path gradientshapeok="t" o:connecttype="rect"/>
            </v:shapetype>
            <v:shape id="Date" o:spid="_x0000_s1028" type="#_x0000_t202" style="position:absolute;margin-left:136.45pt;margin-top:0;width:187.65pt;height:62.95pt;z-index:251673600;visibility:visible;mso-wrap-style:squar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" filled="f" fillcolor="white [3201]" stroked="f" strokeweight=".5pt">
              <v:textbox inset="0,8.3mm,15mm,0">
                <w:txbxContent>
                  <w:p w14:paraId="16519631" w14:textId="734411D8" w:rsidR="00A05251" w:rsidRDefault="00A05251" w:rsidP="003440FF">
                    <w:pPr>
                      <w:pStyle w:val="Frontpagedateref"/>
                    </w:pPr>
                    <w:r>
                      <w:fldChar w:fldCharType="begin"/>
                    </w:r>
                    <w:r>
                      <w:instrText xml:space="preserve"> STYLEREF  "Frontpage date" </w:instrText>
                    </w:r>
                    <w:r>
                      <w:fldChar w:fldCharType="separate"/>
                    </w:r>
                    <w:r w:rsidR="00415CE7">
                      <w:t>Júní 2021</w:t>
                    </w:r>
                    <w:r>
                      <w:fldChar w:fldCharType="end"/>
                    </w:r>
                  </w:p>
                </w:txbxContent>
              </v:textbox>
              <w10:wrap anchorx="margin" anchory="page"/>
            </v:shape>
          </w:pict>
        </mc:Fallback>
      </mc:AlternateContent>
    </w:r>
    <w:r>
      <w:fldChar w:fldCharType="begin"/>
    </w:r>
    <w:r>
      <w:instrText xml:space="preserve"> STYLEREF  "Frontpage - Title"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ADCE894"/>
    <w:lvl w:ilvl="0">
      <w:start w:val="1"/>
      <w:numFmt w:val="decimal"/>
      <w:pStyle w:val="Tlusetturlisti5"/>
      <w:lvlText w:val="%1."/>
      <w:lvlJc w:val="left"/>
      <w:pPr>
        <w:tabs>
          <w:tab w:val="num" w:pos="1492"/>
        </w:tabs>
        <w:ind w:left="1492" w:hanging="360"/>
      </w:pPr>
    </w:lvl>
  </w:abstractNum>
  <w:abstractNum w:abstractNumId="1" w15:restartNumberingAfterBreak="0">
    <w:nsid w:val="FFFFFF7D"/>
    <w:multiLevelType w:val="singleLevel"/>
    <w:tmpl w:val="FB14EB2E"/>
    <w:lvl w:ilvl="0">
      <w:start w:val="1"/>
      <w:numFmt w:val="decimal"/>
      <w:pStyle w:val="Tlusetturlisti4"/>
      <w:lvlText w:val="%1."/>
      <w:lvlJc w:val="left"/>
      <w:pPr>
        <w:tabs>
          <w:tab w:val="num" w:pos="1209"/>
        </w:tabs>
        <w:ind w:left="1209" w:hanging="360"/>
      </w:pPr>
    </w:lvl>
  </w:abstractNum>
  <w:abstractNum w:abstractNumId="2" w15:restartNumberingAfterBreak="0">
    <w:nsid w:val="FFFFFF7E"/>
    <w:multiLevelType w:val="singleLevel"/>
    <w:tmpl w:val="CA8C0A9A"/>
    <w:lvl w:ilvl="0">
      <w:start w:val="1"/>
      <w:numFmt w:val="decimal"/>
      <w:pStyle w:val="Tlusetturlisti3"/>
      <w:lvlText w:val="%1."/>
      <w:lvlJc w:val="left"/>
      <w:pPr>
        <w:tabs>
          <w:tab w:val="num" w:pos="926"/>
        </w:tabs>
        <w:ind w:left="926" w:hanging="360"/>
      </w:pPr>
    </w:lvl>
  </w:abstractNum>
  <w:abstractNum w:abstractNumId="3" w15:restartNumberingAfterBreak="0">
    <w:nsid w:val="FFFFFF7F"/>
    <w:multiLevelType w:val="singleLevel"/>
    <w:tmpl w:val="12C440B4"/>
    <w:lvl w:ilvl="0">
      <w:start w:val="1"/>
      <w:numFmt w:val="decimal"/>
      <w:pStyle w:val="Tlusetturlisti2"/>
      <w:lvlText w:val="%1."/>
      <w:lvlJc w:val="left"/>
      <w:pPr>
        <w:tabs>
          <w:tab w:val="num" w:pos="643"/>
        </w:tabs>
        <w:ind w:left="643" w:hanging="360"/>
      </w:pPr>
    </w:lvl>
  </w:abstractNum>
  <w:abstractNum w:abstractNumId="4" w15:restartNumberingAfterBreak="0">
    <w:nsid w:val="FFFFFF80"/>
    <w:multiLevelType w:val="singleLevel"/>
    <w:tmpl w:val="12548350"/>
    <w:lvl w:ilvl="0">
      <w:start w:val="1"/>
      <w:numFmt w:val="bullet"/>
      <w:pStyle w:val="herslumerki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8CBD48"/>
    <w:lvl w:ilvl="0">
      <w:start w:val="1"/>
      <w:numFmt w:val="bullet"/>
      <w:pStyle w:val="herslumerki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D8733A"/>
    <w:lvl w:ilvl="0">
      <w:start w:val="1"/>
      <w:numFmt w:val="bullet"/>
      <w:pStyle w:val="herslumerki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2ABC8A"/>
    <w:lvl w:ilvl="0">
      <w:start w:val="1"/>
      <w:numFmt w:val="bullet"/>
      <w:pStyle w:val="herslumerki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ECC7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420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4AE"/>
    <w:multiLevelType w:val="hybridMultilevel"/>
    <w:tmpl w:val="12861E02"/>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0BD17EB2"/>
    <w:multiLevelType w:val="multilevel"/>
    <w:tmpl w:val="E9AC0EB2"/>
    <w:lvl w:ilvl="0">
      <w:start w:val="1"/>
      <w:numFmt w:val="decimal"/>
      <w:pStyle w:val="Method"/>
      <w:suff w:val="space"/>
      <w:lvlText w:val="Method %1:"/>
      <w:lvlJc w:val="left"/>
      <w:pPr>
        <w:ind w:left="408" w:firstLine="0"/>
      </w:pPr>
      <w:rPr>
        <w:rFonts w:ascii="Fira Sans SemiBold" w:hAnsi="Fira Sans SemiBold" w:hint="default"/>
        <w:b/>
        <w:i w:val="0"/>
        <w:color w:val="003D85" w:themeColor="text2"/>
        <w:sz w:val="19"/>
      </w:rPr>
    </w:lvl>
    <w:lvl w:ilvl="1">
      <w:start w:val="1"/>
      <w:numFmt w:val="decimal"/>
      <w:lvlText w:val="%1.%2."/>
      <w:lvlJc w:val="left"/>
      <w:pPr>
        <w:ind w:left="511" w:hanging="227"/>
      </w:pPr>
      <w:rPr>
        <w:rFonts w:hint="default"/>
      </w:rPr>
    </w:lvl>
    <w:lvl w:ilvl="2">
      <w:start w:val="1"/>
      <w:numFmt w:val="decimal"/>
      <w:lvlText w:val="%1.%2.%3."/>
      <w:lvlJc w:val="left"/>
      <w:pPr>
        <w:ind w:left="795" w:hanging="227"/>
      </w:pPr>
      <w:rPr>
        <w:rFonts w:hint="default"/>
      </w:rPr>
    </w:lvl>
    <w:lvl w:ilvl="3">
      <w:start w:val="1"/>
      <w:numFmt w:val="decimal"/>
      <w:lvlText w:val="%1.%2.%3.%4."/>
      <w:lvlJc w:val="left"/>
      <w:pPr>
        <w:ind w:left="1079" w:hanging="227"/>
      </w:pPr>
      <w:rPr>
        <w:rFonts w:hint="default"/>
      </w:rPr>
    </w:lvl>
    <w:lvl w:ilvl="4">
      <w:start w:val="1"/>
      <w:numFmt w:val="decimal"/>
      <w:lvlText w:val="%1.%2.%3.%4.%5."/>
      <w:lvlJc w:val="left"/>
      <w:pPr>
        <w:ind w:left="1363" w:hanging="227"/>
      </w:pPr>
      <w:rPr>
        <w:rFonts w:hint="default"/>
      </w:rPr>
    </w:lvl>
    <w:lvl w:ilvl="5">
      <w:start w:val="1"/>
      <w:numFmt w:val="decimal"/>
      <w:lvlText w:val="%1.%2.%3.%4.%5.%6."/>
      <w:lvlJc w:val="left"/>
      <w:pPr>
        <w:ind w:left="1647" w:hanging="227"/>
      </w:pPr>
      <w:rPr>
        <w:rFonts w:hint="default"/>
      </w:rPr>
    </w:lvl>
    <w:lvl w:ilvl="6">
      <w:start w:val="1"/>
      <w:numFmt w:val="decimal"/>
      <w:lvlText w:val="%1.%2.%3.%4.%5.%6.%7."/>
      <w:lvlJc w:val="left"/>
      <w:pPr>
        <w:ind w:left="1931" w:hanging="227"/>
      </w:pPr>
      <w:rPr>
        <w:rFonts w:hint="default"/>
      </w:rPr>
    </w:lvl>
    <w:lvl w:ilvl="7">
      <w:start w:val="1"/>
      <w:numFmt w:val="decimal"/>
      <w:lvlText w:val="%1.%2.%3.%4.%5.%6.%7.%8."/>
      <w:lvlJc w:val="left"/>
      <w:pPr>
        <w:ind w:left="2215" w:hanging="227"/>
      </w:pPr>
      <w:rPr>
        <w:rFonts w:hint="default"/>
      </w:rPr>
    </w:lvl>
    <w:lvl w:ilvl="8">
      <w:start w:val="1"/>
      <w:numFmt w:val="decimal"/>
      <w:lvlText w:val="%1.%2.%3.%4.%5.%6.%7.%8.%9."/>
      <w:lvlJc w:val="left"/>
      <w:pPr>
        <w:ind w:left="2499" w:hanging="227"/>
      </w:pPr>
      <w:rPr>
        <w:rFonts w:hint="default"/>
      </w:rPr>
    </w:lvl>
  </w:abstractNum>
  <w:abstractNum w:abstractNumId="12" w15:restartNumberingAfterBreak="0">
    <w:nsid w:val="563D1929"/>
    <w:multiLevelType w:val="multilevel"/>
    <w:tmpl w:val="C5CCA0B6"/>
    <w:lvl w:ilvl="0">
      <w:start w:val="1"/>
      <w:numFmt w:val="decimal"/>
      <w:pStyle w:val="Fyrirsgn1"/>
      <w:lvlText w:val="%1."/>
      <w:lvlJc w:val="left"/>
      <w:pPr>
        <w:ind w:left="488" w:hanging="488"/>
      </w:pPr>
      <w:rPr>
        <w:rFonts w:hint="default"/>
      </w:rPr>
    </w:lvl>
    <w:lvl w:ilvl="1">
      <w:start w:val="1"/>
      <w:numFmt w:val="decimal"/>
      <w:pStyle w:val="Fyrirsgn2"/>
      <w:lvlText w:val="%1.%2"/>
      <w:lvlJc w:val="left"/>
      <w:pPr>
        <w:ind w:left="454" w:hanging="454"/>
      </w:pPr>
      <w:rPr>
        <w:rFonts w:hint="default"/>
      </w:rPr>
    </w:lvl>
    <w:lvl w:ilvl="2">
      <w:start w:val="1"/>
      <w:numFmt w:val="decimal"/>
      <w:pStyle w:val="Fyrirsgn3"/>
      <w:lvlText w:val="%1.%2.%3"/>
      <w:lvlJc w:val="left"/>
      <w:pPr>
        <w:ind w:left="454" w:hanging="454"/>
      </w:pPr>
      <w:rPr>
        <w:rFonts w:hint="default"/>
      </w:rPr>
    </w:lvl>
    <w:lvl w:ilvl="3">
      <w:start w:val="1"/>
      <w:numFmt w:val="none"/>
      <w:pStyle w:val="Fyrirsgn4"/>
      <w:lvlText w:val=""/>
      <w:lvlJc w:val="left"/>
      <w:pPr>
        <w:ind w:left="510" w:hanging="510"/>
      </w:pPr>
      <w:rPr>
        <w:rFonts w:hint="default"/>
      </w:rPr>
    </w:lvl>
    <w:lvl w:ilvl="4">
      <w:start w:val="1"/>
      <w:numFmt w:val="none"/>
      <w:pStyle w:val="Fyrirsgn5"/>
      <w:lvlText w:val=""/>
      <w:lvlJc w:val="left"/>
      <w:pPr>
        <w:ind w:left="510" w:hanging="510"/>
      </w:pPr>
      <w:rPr>
        <w:rFonts w:hint="default"/>
      </w:rPr>
    </w:lvl>
    <w:lvl w:ilvl="5">
      <w:start w:val="1"/>
      <w:numFmt w:val="none"/>
      <w:pStyle w:val="Fyrirsgn6"/>
      <w:lvlText w:val=""/>
      <w:lvlJc w:val="left"/>
      <w:pPr>
        <w:ind w:left="510" w:hanging="510"/>
      </w:pPr>
      <w:rPr>
        <w:rFonts w:hint="default"/>
      </w:rPr>
    </w:lvl>
    <w:lvl w:ilvl="6">
      <w:start w:val="1"/>
      <w:numFmt w:val="none"/>
      <w:pStyle w:val="Fyrirsgn7"/>
      <w:lvlText w:val="%1.%2.%3.%4.%5.%6.%7"/>
      <w:lvlJc w:val="left"/>
      <w:pPr>
        <w:ind w:left="510" w:hanging="510"/>
      </w:pPr>
      <w:rPr>
        <w:rFonts w:hint="default"/>
      </w:rPr>
    </w:lvl>
    <w:lvl w:ilvl="7">
      <w:start w:val="1"/>
      <w:numFmt w:val="none"/>
      <w:pStyle w:val="Fyrirsgn8"/>
      <w:lvlText w:val=""/>
      <w:lvlJc w:val="left"/>
      <w:pPr>
        <w:ind w:left="510" w:hanging="510"/>
      </w:pPr>
      <w:rPr>
        <w:rFonts w:hint="default"/>
      </w:rPr>
    </w:lvl>
    <w:lvl w:ilvl="8">
      <w:start w:val="1"/>
      <w:numFmt w:val="none"/>
      <w:pStyle w:val="Fyrirsgn9"/>
      <w:lvlText w:val=""/>
      <w:lvlJc w:val="left"/>
      <w:pPr>
        <w:ind w:left="510" w:hanging="510"/>
      </w:pPr>
      <w:rPr>
        <w:rFonts w:hint="default"/>
      </w:rPr>
    </w:lvl>
  </w:abstractNum>
  <w:abstractNum w:abstractNumId="13" w15:restartNumberingAfterBreak="0">
    <w:nsid w:val="66FF2273"/>
    <w:multiLevelType w:val="hybridMultilevel"/>
    <w:tmpl w:val="BE042FA2"/>
    <w:lvl w:ilvl="0" w:tplc="BF802310">
      <w:start w:val="1"/>
      <w:numFmt w:val="bullet"/>
      <w:lvlText w:val="​"/>
      <w:lvlJc w:val="left"/>
      <w:pPr>
        <w:tabs>
          <w:tab w:val="num" w:pos="720"/>
        </w:tabs>
        <w:ind w:left="720" w:hanging="360"/>
      </w:pPr>
      <w:rPr>
        <w:rFonts w:ascii="Arial" w:hAnsi="Arial" w:hint="default"/>
      </w:rPr>
    </w:lvl>
    <w:lvl w:ilvl="1" w:tplc="849CF59C" w:tentative="1">
      <w:start w:val="1"/>
      <w:numFmt w:val="bullet"/>
      <w:lvlText w:val="​"/>
      <w:lvlJc w:val="left"/>
      <w:pPr>
        <w:tabs>
          <w:tab w:val="num" w:pos="1440"/>
        </w:tabs>
        <w:ind w:left="1440" w:hanging="360"/>
      </w:pPr>
      <w:rPr>
        <w:rFonts w:ascii="Arial" w:hAnsi="Arial" w:hint="default"/>
      </w:rPr>
    </w:lvl>
    <w:lvl w:ilvl="2" w:tplc="036ECF34" w:tentative="1">
      <w:start w:val="1"/>
      <w:numFmt w:val="bullet"/>
      <w:lvlText w:val="​"/>
      <w:lvlJc w:val="left"/>
      <w:pPr>
        <w:tabs>
          <w:tab w:val="num" w:pos="2160"/>
        </w:tabs>
        <w:ind w:left="2160" w:hanging="360"/>
      </w:pPr>
      <w:rPr>
        <w:rFonts w:ascii="Arial" w:hAnsi="Arial" w:hint="default"/>
      </w:rPr>
    </w:lvl>
    <w:lvl w:ilvl="3" w:tplc="949CBF0A" w:tentative="1">
      <w:start w:val="1"/>
      <w:numFmt w:val="bullet"/>
      <w:lvlText w:val="​"/>
      <w:lvlJc w:val="left"/>
      <w:pPr>
        <w:tabs>
          <w:tab w:val="num" w:pos="2880"/>
        </w:tabs>
        <w:ind w:left="2880" w:hanging="360"/>
      </w:pPr>
      <w:rPr>
        <w:rFonts w:ascii="Arial" w:hAnsi="Arial" w:hint="default"/>
      </w:rPr>
    </w:lvl>
    <w:lvl w:ilvl="4" w:tplc="73E0DC3C" w:tentative="1">
      <w:start w:val="1"/>
      <w:numFmt w:val="bullet"/>
      <w:lvlText w:val="​"/>
      <w:lvlJc w:val="left"/>
      <w:pPr>
        <w:tabs>
          <w:tab w:val="num" w:pos="3600"/>
        </w:tabs>
        <w:ind w:left="3600" w:hanging="360"/>
      </w:pPr>
      <w:rPr>
        <w:rFonts w:ascii="Arial" w:hAnsi="Arial" w:hint="default"/>
      </w:rPr>
    </w:lvl>
    <w:lvl w:ilvl="5" w:tplc="8B78FC60" w:tentative="1">
      <w:start w:val="1"/>
      <w:numFmt w:val="bullet"/>
      <w:lvlText w:val="​"/>
      <w:lvlJc w:val="left"/>
      <w:pPr>
        <w:tabs>
          <w:tab w:val="num" w:pos="4320"/>
        </w:tabs>
        <w:ind w:left="4320" w:hanging="360"/>
      </w:pPr>
      <w:rPr>
        <w:rFonts w:ascii="Arial" w:hAnsi="Arial" w:hint="default"/>
      </w:rPr>
    </w:lvl>
    <w:lvl w:ilvl="6" w:tplc="92C4D332" w:tentative="1">
      <w:start w:val="1"/>
      <w:numFmt w:val="bullet"/>
      <w:lvlText w:val="​"/>
      <w:lvlJc w:val="left"/>
      <w:pPr>
        <w:tabs>
          <w:tab w:val="num" w:pos="5040"/>
        </w:tabs>
        <w:ind w:left="5040" w:hanging="360"/>
      </w:pPr>
      <w:rPr>
        <w:rFonts w:ascii="Arial" w:hAnsi="Arial" w:hint="default"/>
      </w:rPr>
    </w:lvl>
    <w:lvl w:ilvl="7" w:tplc="A0F2E588" w:tentative="1">
      <w:start w:val="1"/>
      <w:numFmt w:val="bullet"/>
      <w:lvlText w:val="​"/>
      <w:lvlJc w:val="left"/>
      <w:pPr>
        <w:tabs>
          <w:tab w:val="num" w:pos="5760"/>
        </w:tabs>
        <w:ind w:left="5760" w:hanging="360"/>
      </w:pPr>
      <w:rPr>
        <w:rFonts w:ascii="Arial" w:hAnsi="Arial" w:hint="default"/>
      </w:rPr>
    </w:lvl>
    <w:lvl w:ilvl="8" w:tplc="32E6FDE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E20588C"/>
    <w:multiLevelType w:val="multilevel"/>
    <w:tmpl w:val="9E129B9A"/>
    <w:lvl w:ilvl="0">
      <w:start w:val="1"/>
      <w:numFmt w:val="decimal"/>
      <w:pStyle w:val="Tlusetturlisti"/>
      <w:lvlText w:val="%1."/>
      <w:lvlJc w:val="left"/>
      <w:pPr>
        <w:ind w:left="680" w:hanging="340"/>
      </w:pPr>
      <w:rPr>
        <w:rFonts w:ascii="Fira Sans SemiBold" w:hAnsi="Fira Sans SemiBold" w:hint="default"/>
        <w:b/>
        <w:i w:val="0"/>
        <w:color w:val="003D85" w:themeColor="text2"/>
        <w:sz w:val="19"/>
      </w:rPr>
    </w:lvl>
    <w:lvl w:ilvl="1">
      <w:start w:val="1"/>
      <w:numFmt w:val="lowerLetter"/>
      <w:lvlText w:val="%2."/>
      <w:lvlJc w:val="left"/>
      <w:pPr>
        <w:ind w:left="1134" w:hanging="454"/>
      </w:pPr>
      <w:rPr>
        <w:rFonts w:hint="default"/>
      </w:rPr>
    </w:lvl>
    <w:lvl w:ilvl="2">
      <w:start w:val="1"/>
      <w:numFmt w:val="decimal"/>
      <w:lvlText w:val="%1.%2.%3."/>
      <w:lvlJc w:val="left"/>
      <w:pPr>
        <w:ind w:left="1644" w:hanging="510"/>
      </w:pPr>
      <w:rPr>
        <w:rFonts w:hint="default"/>
      </w:rPr>
    </w:lvl>
    <w:lvl w:ilvl="3">
      <w:start w:val="1"/>
      <w:numFmt w:val="decimal"/>
      <w:lvlText w:val="%1.%2.%3.%4."/>
      <w:lvlJc w:val="left"/>
      <w:pPr>
        <w:ind w:left="2268" w:hanging="624"/>
      </w:pPr>
      <w:rPr>
        <w:rFonts w:hint="default"/>
      </w:rPr>
    </w:lvl>
    <w:lvl w:ilvl="4">
      <w:start w:val="1"/>
      <w:numFmt w:val="decimal"/>
      <w:lvlText w:val="%1.%2.%3.%4.%5."/>
      <w:lvlJc w:val="left"/>
      <w:pPr>
        <w:ind w:left="2381" w:hanging="737"/>
      </w:pPr>
      <w:rPr>
        <w:rFonts w:hint="default"/>
      </w:rPr>
    </w:lvl>
    <w:lvl w:ilvl="5">
      <w:start w:val="1"/>
      <w:numFmt w:val="decimal"/>
      <w:lvlText w:val="%1.%2.%3.%4.%5.%6."/>
      <w:lvlJc w:val="left"/>
      <w:pPr>
        <w:ind w:left="2552" w:hanging="908"/>
      </w:pPr>
      <w:rPr>
        <w:rFonts w:hint="default"/>
      </w:rPr>
    </w:lvl>
    <w:lvl w:ilvl="6">
      <w:start w:val="1"/>
      <w:numFmt w:val="decimal"/>
      <w:lvlText w:val="%1.%2.%3.%4.%5.%6.%7."/>
      <w:lvlJc w:val="left"/>
      <w:pPr>
        <w:ind w:left="2665" w:hanging="1021"/>
      </w:pPr>
      <w:rPr>
        <w:rFonts w:hint="default"/>
      </w:rPr>
    </w:lvl>
    <w:lvl w:ilvl="7">
      <w:start w:val="1"/>
      <w:numFmt w:val="decimal"/>
      <w:lvlText w:val="%1.%2.%3.%4.%5.%6.%7.%8."/>
      <w:lvlJc w:val="left"/>
      <w:pPr>
        <w:ind w:left="2778" w:hanging="1134"/>
      </w:pPr>
      <w:rPr>
        <w:rFonts w:hint="default"/>
      </w:rPr>
    </w:lvl>
    <w:lvl w:ilvl="8">
      <w:start w:val="1"/>
      <w:numFmt w:val="decimal"/>
      <w:lvlText w:val="%1.%2.%3.%4.%5.%6.%7.%8.%9."/>
      <w:lvlJc w:val="left"/>
      <w:pPr>
        <w:ind w:left="2892" w:hanging="1248"/>
      </w:pPr>
      <w:rPr>
        <w:rFonts w:hint="default"/>
      </w:rPr>
    </w:lvl>
  </w:abstractNum>
  <w:abstractNum w:abstractNumId="15" w15:restartNumberingAfterBreak="0">
    <w:nsid w:val="7FB354B8"/>
    <w:multiLevelType w:val="multilevel"/>
    <w:tmpl w:val="10001F80"/>
    <w:lvl w:ilvl="0">
      <w:start w:val="1"/>
      <w:numFmt w:val="bullet"/>
      <w:pStyle w:val="herslumerkturlisti"/>
      <w:lvlText w:val=""/>
      <w:lvlJc w:val="left"/>
      <w:pPr>
        <w:ind w:left="272" w:hanging="272"/>
      </w:pPr>
      <w:rPr>
        <w:rFonts w:ascii="Symbol" w:hAnsi="Symbol" w:hint="default"/>
        <w:color w:val="003D85" w:themeColor="text2"/>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5"/>
  </w:num>
  <w:num w:numId="2">
    <w:abstractNumId w:val="7"/>
  </w:num>
  <w:num w:numId="3">
    <w:abstractNumId w:val="6"/>
  </w:num>
  <w:num w:numId="4">
    <w:abstractNumId w:val="5"/>
  </w:num>
  <w:num w:numId="5">
    <w:abstractNumId w:val="4"/>
  </w:num>
  <w:num w:numId="6">
    <w:abstractNumId w:val="14"/>
  </w:num>
  <w:num w:numId="7">
    <w:abstractNumId w:val="3"/>
  </w:num>
  <w:num w:numId="8">
    <w:abstractNumId w:val="2"/>
  </w:num>
  <w:num w:numId="9">
    <w:abstractNumId w:val="1"/>
  </w:num>
  <w:num w:numId="10">
    <w:abstractNumId w:val="0"/>
  </w:num>
  <w:num w:numId="11">
    <w:abstractNumId w:val="12"/>
  </w:num>
  <w:num w:numId="12">
    <w:abstractNumId w:val="11"/>
  </w:num>
  <w:num w:numId="13">
    <w:abstractNumId w:val="1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9"/>
  </w:num>
  <w:num w:numId="23">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BFE"/>
    <w:rsid w:val="000000C9"/>
    <w:rsid w:val="000001C0"/>
    <w:rsid w:val="00002F79"/>
    <w:rsid w:val="000044E0"/>
    <w:rsid w:val="00004865"/>
    <w:rsid w:val="00005C85"/>
    <w:rsid w:val="000211CA"/>
    <w:rsid w:val="0002497C"/>
    <w:rsid w:val="0002602D"/>
    <w:rsid w:val="00031314"/>
    <w:rsid w:val="000334C0"/>
    <w:rsid w:val="00033B3B"/>
    <w:rsid w:val="00041BE0"/>
    <w:rsid w:val="00045DB1"/>
    <w:rsid w:val="000470A6"/>
    <w:rsid w:val="0005171A"/>
    <w:rsid w:val="00055855"/>
    <w:rsid w:val="00060180"/>
    <w:rsid w:val="00063121"/>
    <w:rsid w:val="00064523"/>
    <w:rsid w:val="00066D48"/>
    <w:rsid w:val="00067090"/>
    <w:rsid w:val="000738F0"/>
    <w:rsid w:val="00076449"/>
    <w:rsid w:val="00085983"/>
    <w:rsid w:val="00085A64"/>
    <w:rsid w:val="0009179E"/>
    <w:rsid w:val="0009278E"/>
    <w:rsid w:val="00094ABD"/>
    <w:rsid w:val="00096409"/>
    <w:rsid w:val="000A55E3"/>
    <w:rsid w:val="000B64A9"/>
    <w:rsid w:val="000B744B"/>
    <w:rsid w:val="000C4320"/>
    <w:rsid w:val="000C767B"/>
    <w:rsid w:val="000D1F23"/>
    <w:rsid w:val="000D58EA"/>
    <w:rsid w:val="000D5B56"/>
    <w:rsid w:val="000D7921"/>
    <w:rsid w:val="000E6E56"/>
    <w:rsid w:val="000F1CF7"/>
    <w:rsid w:val="000F76E0"/>
    <w:rsid w:val="000F788D"/>
    <w:rsid w:val="000F7DB2"/>
    <w:rsid w:val="000F7E36"/>
    <w:rsid w:val="00103F3E"/>
    <w:rsid w:val="00105CF5"/>
    <w:rsid w:val="0011404A"/>
    <w:rsid w:val="001172BD"/>
    <w:rsid w:val="00123BFC"/>
    <w:rsid w:val="0013244F"/>
    <w:rsid w:val="00137822"/>
    <w:rsid w:val="001455C7"/>
    <w:rsid w:val="001457C0"/>
    <w:rsid w:val="00145840"/>
    <w:rsid w:val="001518C2"/>
    <w:rsid w:val="00160A57"/>
    <w:rsid w:val="0016547A"/>
    <w:rsid w:val="00165E4F"/>
    <w:rsid w:val="00165FFB"/>
    <w:rsid w:val="00167605"/>
    <w:rsid w:val="00167F91"/>
    <w:rsid w:val="00170120"/>
    <w:rsid w:val="00170586"/>
    <w:rsid w:val="00172A9F"/>
    <w:rsid w:val="00174AAC"/>
    <w:rsid w:val="00174E37"/>
    <w:rsid w:val="0017655E"/>
    <w:rsid w:val="0017797C"/>
    <w:rsid w:val="00177A57"/>
    <w:rsid w:val="00180247"/>
    <w:rsid w:val="001822A3"/>
    <w:rsid w:val="00182651"/>
    <w:rsid w:val="00182DFB"/>
    <w:rsid w:val="00186CBA"/>
    <w:rsid w:val="0019069E"/>
    <w:rsid w:val="00194984"/>
    <w:rsid w:val="00195BAE"/>
    <w:rsid w:val="001A0523"/>
    <w:rsid w:val="001A3683"/>
    <w:rsid w:val="001B090D"/>
    <w:rsid w:val="001B74F2"/>
    <w:rsid w:val="001C224A"/>
    <w:rsid w:val="001C3050"/>
    <w:rsid w:val="001C3D87"/>
    <w:rsid w:val="001C5884"/>
    <w:rsid w:val="001E682D"/>
    <w:rsid w:val="001F3F6C"/>
    <w:rsid w:val="001F6929"/>
    <w:rsid w:val="001F7052"/>
    <w:rsid w:val="00200716"/>
    <w:rsid w:val="00201525"/>
    <w:rsid w:val="002020A2"/>
    <w:rsid w:val="0021049E"/>
    <w:rsid w:val="00220A56"/>
    <w:rsid w:val="0022616A"/>
    <w:rsid w:val="002332AE"/>
    <w:rsid w:val="00233FC5"/>
    <w:rsid w:val="00236ADB"/>
    <w:rsid w:val="00237F14"/>
    <w:rsid w:val="002408DC"/>
    <w:rsid w:val="00242CE7"/>
    <w:rsid w:val="00244D70"/>
    <w:rsid w:val="002517F6"/>
    <w:rsid w:val="00252A60"/>
    <w:rsid w:val="00253095"/>
    <w:rsid w:val="00253A95"/>
    <w:rsid w:val="00254A86"/>
    <w:rsid w:val="0025628D"/>
    <w:rsid w:val="002572A0"/>
    <w:rsid w:val="00270242"/>
    <w:rsid w:val="00271004"/>
    <w:rsid w:val="00273087"/>
    <w:rsid w:val="0027363E"/>
    <w:rsid w:val="0028122D"/>
    <w:rsid w:val="0028222C"/>
    <w:rsid w:val="00284D16"/>
    <w:rsid w:val="00294E6F"/>
    <w:rsid w:val="002A09C5"/>
    <w:rsid w:val="002A3D95"/>
    <w:rsid w:val="002A5F52"/>
    <w:rsid w:val="002A6534"/>
    <w:rsid w:val="002A67C2"/>
    <w:rsid w:val="002A6F58"/>
    <w:rsid w:val="002A7840"/>
    <w:rsid w:val="002B3FDE"/>
    <w:rsid w:val="002B4B18"/>
    <w:rsid w:val="002B7A38"/>
    <w:rsid w:val="002C06ED"/>
    <w:rsid w:val="002C0C31"/>
    <w:rsid w:val="002C2CE5"/>
    <w:rsid w:val="002C49B1"/>
    <w:rsid w:val="002D0121"/>
    <w:rsid w:val="002D3BD9"/>
    <w:rsid w:val="002E1B52"/>
    <w:rsid w:val="002E464A"/>
    <w:rsid w:val="002E4FEF"/>
    <w:rsid w:val="002E74A4"/>
    <w:rsid w:val="002F11D1"/>
    <w:rsid w:val="002F53F4"/>
    <w:rsid w:val="003103F9"/>
    <w:rsid w:val="0031149D"/>
    <w:rsid w:val="003116D1"/>
    <w:rsid w:val="00312E0A"/>
    <w:rsid w:val="0031415B"/>
    <w:rsid w:val="003204E7"/>
    <w:rsid w:val="00321D46"/>
    <w:rsid w:val="00322309"/>
    <w:rsid w:val="003227AA"/>
    <w:rsid w:val="00325E9D"/>
    <w:rsid w:val="00331AD2"/>
    <w:rsid w:val="00331D64"/>
    <w:rsid w:val="00331DCE"/>
    <w:rsid w:val="003323B0"/>
    <w:rsid w:val="00335074"/>
    <w:rsid w:val="00335105"/>
    <w:rsid w:val="0033577F"/>
    <w:rsid w:val="003371C4"/>
    <w:rsid w:val="00340600"/>
    <w:rsid w:val="003440FF"/>
    <w:rsid w:val="00346D73"/>
    <w:rsid w:val="003576E7"/>
    <w:rsid w:val="0036013B"/>
    <w:rsid w:val="0036626B"/>
    <w:rsid w:val="00372CFD"/>
    <w:rsid w:val="00373D45"/>
    <w:rsid w:val="00377B60"/>
    <w:rsid w:val="00377E60"/>
    <w:rsid w:val="003A2133"/>
    <w:rsid w:val="003A2A98"/>
    <w:rsid w:val="003A2AB4"/>
    <w:rsid w:val="003A660C"/>
    <w:rsid w:val="003B35B0"/>
    <w:rsid w:val="003B7E35"/>
    <w:rsid w:val="003C4AC2"/>
    <w:rsid w:val="003C4B4F"/>
    <w:rsid w:val="003C60F1"/>
    <w:rsid w:val="003D13F0"/>
    <w:rsid w:val="003D201C"/>
    <w:rsid w:val="003E596F"/>
    <w:rsid w:val="003F08D1"/>
    <w:rsid w:val="003F1F36"/>
    <w:rsid w:val="003F4C3A"/>
    <w:rsid w:val="00406293"/>
    <w:rsid w:val="00406713"/>
    <w:rsid w:val="00407849"/>
    <w:rsid w:val="00413411"/>
    <w:rsid w:val="00415CE7"/>
    <w:rsid w:val="004176B2"/>
    <w:rsid w:val="00420FCD"/>
    <w:rsid w:val="00423EFF"/>
    <w:rsid w:val="00424029"/>
    <w:rsid w:val="00424709"/>
    <w:rsid w:val="00427C00"/>
    <w:rsid w:val="004315F0"/>
    <w:rsid w:val="00434FDE"/>
    <w:rsid w:val="00435017"/>
    <w:rsid w:val="00456739"/>
    <w:rsid w:val="00457C54"/>
    <w:rsid w:val="004618A7"/>
    <w:rsid w:val="00462ECA"/>
    <w:rsid w:val="004660EB"/>
    <w:rsid w:val="004722DB"/>
    <w:rsid w:val="0047461D"/>
    <w:rsid w:val="00474AD9"/>
    <w:rsid w:val="004769C4"/>
    <w:rsid w:val="00477807"/>
    <w:rsid w:val="0048048C"/>
    <w:rsid w:val="00482E21"/>
    <w:rsid w:val="004832BA"/>
    <w:rsid w:val="00485ADE"/>
    <w:rsid w:val="00493E28"/>
    <w:rsid w:val="004943DE"/>
    <w:rsid w:val="0049503E"/>
    <w:rsid w:val="0049697D"/>
    <w:rsid w:val="004975BD"/>
    <w:rsid w:val="004A2C6A"/>
    <w:rsid w:val="004A3C3B"/>
    <w:rsid w:val="004A60F0"/>
    <w:rsid w:val="004B3300"/>
    <w:rsid w:val="004B3874"/>
    <w:rsid w:val="004C01B2"/>
    <w:rsid w:val="004C2814"/>
    <w:rsid w:val="004C429B"/>
    <w:rsid w:val="004C774F"/>
    <w:rsid w:val="004D1C6B"/>
    <w:rsid w:val="004D3C9D"/>
    <w:rsid w:val="004D563C"/>
    <w:rsid w:val="004D5D18"/>
    <w:rsid w:val="004D612D"/>
    <w:rsid w:val="004D6D80"/>
    <w:rsid w:val="004D74FA"/>
    <w:rsid w:val="004D754D"/>
    <w:rsid w:val="004D7725"/>
    <w:rsid w:val="004E1A63"/>
    <w:rsid w:val="004E1BED"/>
    <w:rsid w:val="004E1D76"/>
    <w:rsid w:val="004E3C27"/>
    <w:rsid w:val="004E47B1"/>
    <w:rsid w:val="004E6116"/>
    <w:rsid w:val="004F0A93"/>
    <w:rsid w:val="004F50CE"/>
    <w:rsid w:val="004F56E8"/>
    <w:rsid w:val="00500136"/>
    <w:rsid w:val="00501D1D"/>
    <w:rsid w:val="00505312"/>
    <w:rsid w:val="00505D8B"/>
    <w:rsid w:val="00511134"/>
    <w:rsid w:val="00515FBD"/>
    <w:rsid w:val="00521B44"/>
    <w:rsid w:val="00523880"/>
    <w:rsid w:val="0052447F"/>
    <w:rsid w:val="00540C5E"/>
    <w:rsid w:val="00542322"/>
    <w:rsid w:val="005448F5"/>
    <w:rsid w:val="00546B75"/>
    <w:rsid w:val="00552C75"/>
    <w:rsid w:val="00554E89"/>
    <w:rsid w:val="00556F4A"/>
    <w:rsid w:val="00560C04"/>
    <w:rsid w:val="00564B29"/>
    <w:rsid w:val="00576537"/>
    <w:rsid w:val="00577136"/>
    <w:rsid w:val="005776B6"/>
    <w:rsid w:val="00577F6B"/>
    <w:rsid w:val="00583227"/>
    <w:rsid w:val="00590DDF"/>
    <w:rsid w:val="00593518"/>
    <w:rsid w:val="00596784"/>
    <w:rsid w:val="005A175B"/>
    <w:rsid w:val="005A28D4"/>
    <w:rsid w:val="005A5D66"/>
    <w:rsid w:val="005B21E8"/>
    <w:rsid w:val="005B56E5"/>
    <w:rsid w:val="005B64D8"/>
    <w:rsid w:val="005B6FC0"/>
    <w:rsid w:val="005C429A"/>
    <w:rsid w:val="005D07BF"/>
    <w:rsid w:val="005D1D0A"/>
    <w:rsid w:val="005D5D08"/>
    <w:rsid w:val="005E100B"/>
    <w:rsid w:val="005E55B9"/>
    <w:rsid w:val="005E6C45"/>
    <w:rsid w:val="005E7744"/>
    <w:rsid w:val="005F1580"/>
    <w:rsid w:val="005F500F"/>
    <w:rsid w:val="005F647A"/>
    <w:rsid w:val="00604950"/>
    <w:rsid w:val="00612F5F"/>
    <w:rsid w:val="006155F1"/>
    <w:rsid w:val="00617085"/>
    <w:rsid w:val="00617117"/>
    <w:rsid w:val="00620308"/>
    <w:rsid w:val="00621FEC"/>
    <w:rsid w:val="00623DF1"/>
    <w:rsid w:val="00630508"/>
    <w:rsid w:val="00637699"/>
    <w:rsid w:val="00643812"/>
    <w:rsid w:val="006445C2"/>
    <w:rsid w:val="00644835"/>
    <w:rsid w:val="00644C74"/>
    <w:rsid w:val="00651548"/>
    <w:rsid w:val="0065379B"/>
    <w:rsid w:val="00654564"/>
    <w:rsid w:val="00655B49"/>
    <w:rsid w:val="00657DB6"/>
    <w:rsid w:val="00670BD3"/>
    <w:rsid w:val="00673259"/>
    <w:rsid w:val="00673C4C"/>
    <w:rsid w:val="0067785D"/>
    <w:rsid w:val="00681D83"/>
    <w:rsid w:val="006A3703"/>
    <w:rsid w:val="006A4DC6"/>
    <w:rsid w:val="006B30A9"/>
    <w:rsid w:val="006B6FD7"/>
    <w:rsid w:val="006B79DD"/>
    <w:rsid w:val="006C2879"/>
    <w:rsid w:val="006C5666"/>
    <w:rsid w:val="006C5D18"/>
    <w:rsid w:val="006C73E0"/>
    <w:rsid w:val="006C76B6"/>
    <w:rsid w:val="006C7EEF"/>
    <w:rsid w:val="006D6D1F"/>
    <w:rsid w:val="006D7E19"/>
    <w:rsid w:val="006E23F1"/>
    <w:rsid w:val="006E4297"/>
    <w:rsid w:val="006E6BB1"/>
    <w:rsid w:val="006F2999"/>
    <w:rsid w:val="0070267E"/>
    <w:rsid w:val="00704306"/>
    <w:rsid w:val="007046F1"/>
    <w:rsid w:val="00705568"/>
    <w:rsid w:val="0071015D"/>
    <w:rsid w:val="0071312C"/>
    <w:rsid w:val="00715301"/>
    <w:rsid w:val="00723A5A"/>
    <w:rsid w:val="00724227"/>
    <w:rsid w:val="00725675"/>
    <w:rsid w:val="0073001F"/>
    <w:rsid w:val="007343F5"/>
    <w:rsid w:val="00736817"/>
    <w:rsid w:val="0073788B"/>
    <w:rsid w:val="00745F6D"/>
    <w:rsid w:val="00750852"/>
    <w:rsid w:val="007526CE"/>
    <w:rsid w:val="007546AF"/>
    <w:rsid w:val="00762072"/>
    <w:rsid w:val="007627F4"/>
    <w:rsid w:val="007649BB"/>
    <w:rsid w:val="00765934"/>
    <w:rsid w:val="00766001"/>
    <w:rsid w:val="007703F1"/>
    <w:rsid w:val="00770D8E"/>
    <w:rsid w:val="00771749"/>
    <w:rsid w:val="007733C1"/>
    <w:rsid w:val="00785FD1"/>
    <w:rsid w:val="007939E9"/>
    <w:rsid w:val="00794B1B"/>
    <w:rsid w:val="007A3514"/>
    <w:rsid w:val="007B5464"/>
    <w:rsid w:val="007C0A3C"/>
    <w:rsid w:val="007C0EB3"/>
    <w:rsid w:val="007D0DE9"/>
    <w:rsid w:val="007D13A5"/>
    <w:rsid w:val="007D3308"/>
    <w:rsid w:val="007E1351"/>
    <w:rsid w:val="007E1C5F"/>
    <w:rsid w:val="007E3475"/>
    <w:rsid w:val="007E373C"/>
    <w:rsid w:val="007E5541"/>
    <w:rsid w:val="007F3955"/>
    <w:rsid w:val="007F7397"/>
    <w:rsid w:val="00801823"/>
    <w:rsid w:val="00801836"/>
    <w:rsid w:val="0080216B"/>
    <w:rsid w:val="0080330F"/>
    <w:rsid w:val="0080477F"/>
    <w:rsid w:val="00805185"/>
    <w:rsid w:val="00807C20"/>
    <w:rsid w:val="00816E26"/>
    <w:rsid w:val="008170C7"/>
    <w:rsid w:val="0082073C"/>
    <w:rsid w:val="00822D26"/>
    <w:rsid w:val="00825DB9"/>
    <w:rsid w:val="00827962"/>
    <w:rsid w:val="00830277"/>
    <w:rsid w:val="00830AFA"/>
    <w:rsid w:val="008365D1"/>
    <w:rsid w:val="00841BB4"/>
    <w:rsid w:val="008464FD"/>
    <w:rsid w:val="00855ACB"/>
    <w:rsid w:val="00861CB7"/>
    <w:rsid w:val="00865F3C"/>
    <w:rsid w:val="008727A6"/>
    <w:rsid w:val="008749C3"/>
    <w:rsid w:val="00874BFF"/>
    <w:rsid w:val="008757CE"/>
    <w:rsid w:val="008833C4"/>
    <w:rsid w:val="00885153"/>
    <w:rsid w:val="0088581D"/>
    <w:rsid w:val="00892871"/>
    <w:rsid w:val="00892973"/>
    <w:rsid w:val="00892D08"/>
    <w:rsid w:val="00893747"/>
    <w:rsid w:val="0089423B"/>
    <w:rsid w:val="00894AF3"/>
    <w:rsid w:val="008A1CA3"/>
    <w:rsid w:val="008A42E8"/>
    <w:rsid w:val="008A5142"/>
    <w:rsid w:val="008B2A31"/>
    <w:rsid w:val="008B56E4"/>
    <w:rsid w:val="008B6B12"/>
    <w:rsid w:val="008B7EC4"/>
    <w:rsid w:val="008D5E91"/>
    <w:rsid w:val="008D67F8"/>
    <w:rsid w:val="008E2647"/>
    <w:rsid w:val="008E3F37"/>
    <w:rsid w:val="008E4C1D"/>
    <w:rsid w:val="008E5A6D"/>
    <w:rsid w:val="008F1B67"/>
    <w:rsid w:val="008F23C6"/>
    <w:rsid w:val="008F32DF"/>
    <w:rsid w:val="008F39DC"/>
    <w:rsid w:val="008F4ACC"/>
    <w:rsid w:val="008F4D20"/>
    <w:rsid w:val="008F4DDB"/>
    <w:rsid w:val="008F5904"/>
    <w:rsid w:val="00902C43"/>
    <w:rsid w:val="0091595C"/>
    <w:rsid w:val="0091728C"/>
    <w:rsid w:val="0092040E"/>
    <w:rsid w:val="00920FAB"/>
    <w:rsid w:val="0092222B"/>
    <w:rsid w:val="00926CED"/>
    <w:rsid w:val="0092794A"/>
    <w:rsid w:val="00935089"/>
    <w:rsid w:val="00936D80"/>
    <w:rsid w:val="00940573"/>
    <w:rsid w:val="009522E1"/>
    <w:rsid w:val="00955104"/>
    <w:rsid w:val="009553EC"/>
    <w:rsid w:val="00956671"/>
    <w:rsid w:val="0095687E"/>
    <w:rsid w:val="00961289"/>
    <w:rsid w:val="0096494B"/>
    <w:rsid w:val="00965F2E"/>
    <w:rsid w:val="00980C5E"/>
    <w:rsid w:val="00980E6C"/>
    <w:rsid w:val="00985761"/>
    <w:rsid w:val="00986877"/>
    <w:rsid w:val="00992D70"/>
    <w:rsid w:val="0099468F"/>
    <w:rsid w:val="009A442A"/>
    <w:rsid w:val="009A56C0"/>
    <w:rsid w:val="009A5F40"/>
    <w:rsid w:val="009B443F"/>
    <w:rsid w:val="009B4F4C"/>
    <w:rsid w:val="009B62DF"/>
    <w:rsid w:val="009B65FC"/>
    <w:rsid w:val="009C0345"/>
    <w:rsid w:val="009C0528"/>
    <w:rsid w:val="009C0B6E"/>
    <w:rsid w:val="009C1905"/>
    <w:rsid w:val="009D0070"/>
    <w:rsid w:val="009D1955"/>
    <w:rsid w:val="009E39AF"/>
    <w:rsid w:val="009E4B94"/>
    <w:rsid w:val="009E569B"/>
    <w:rsid w:val="009E722B"/>
    <w:rsid w:val="009F0072"/>
    <w:rsid w:val="009F265B"/>
    <w:rsid w:val="009F4949"/>
    <w:rsid w:val="009F6498"/>
    <w:rsid w:val="00A0114D"/>
    <w:rsid w:val="00A05251"/>
    <w:rsid w:val="00A079CE"/>
    <w:rsid w:val="00A145F2"/>
    <w:rsid w:val="00A15687"/>
    <w:rsid w:val="00A20862"/>
    <w:rsid w:val="00A21E16"/>
    <w:rsid w:val="00A25970"/>
    <w:rsid w:val="00A26B0E"/>
    <w:rsid w:val="00A26CDD"/>
    <w:rsid w:val="00A442CA"/>
    <w:rsid w:val="00A45B09"/>
    <w:rsid w:val="00A527BD"/>
    <w:rsid w:val="00A5303E"/>
    <w:rsid w:val="00A55FCF"/>
    <w:rsid w:val="00A57F27"/>
    <w:rsid w:val="00A65DC2"/>
    <w:rsid w:val="00A66C15"/>
    <w:rsid w:val="00A66E0B"/>
    <w:rsid w:val="00A72C08"/>
    <w:rsid w:val="00A73DAF"/>
    <w:rsid w:val="00A764FC"/>
    <w:rsid w:val="00A76BED"/>
    <w:rsid w:val="00A77285"/>
    <w:rsid w:val="00A807A9"/>
    <w:rsid w:val="00A81B20"/>
    <w:rsid w:val="00A8714E"/>
    <w:rsid w:val="00A9046D"/>
    <w:rsid w:val="00A90BDE"/>
    <w:rsid w:val="00AA286C"/>
    <w:rsid w:val="00AA3219"/>
    <w:rsid w:val="00AA4E77"/>
    <w:rsid w:val="00AA5958"/>
    <w:rsid w:val="00AA6D04"/>
    <w:rsid w:val="00AA7888"/>
    <w:rsid w:val="00AA7AAB"/>
    <w:rsid w:val="00AB1B39"/>
    <w:rsid w:val="00AB1E46"/>
    <w:rsid w:val="00AB69CC"/>
    <w:rsid w:val="00AC0006"/>
    <w:rsid w:val="00AC1665"/>
    <w:rsid w:val="00AC3895"/>
    <w:rsid w:val="00AC59CA"/>
    <w:rsid w:val="00AC7461"/>
    <w:rsid w:val="00AC74E8"/>
    <w:rsid w:val="00AD2276"/>
    <w:rsid w:val="00AD3EA7"/>
    <w:rsid w:val="00AD52E4"/>
    <w:rsid w:val="00AD5905"/>
    <w:rsid w:val="00AD6050"/>
    <w:rsid w:val="00AE06DC"/>
    <w:rsid w:val="00AE13DD"/>
    <w:rsid w:val="00AE2794"/>
    <w:rsid w:val="00AE54C2"/>
    <w:rsid w:val="00AE65BC"/>
    <w:rsid w:val="00AF1A09"/>
    <w:rsid w:val="00AF1D02"/>
    <w:rsid w:val="00AF2938"/>
    <w:rsid w:val="00AF35BB"/>
    <w:rsid w:val="00AF5920"/>
    <w:rsid w:val="00AF6962"/>
    <w:rsid w:val="00B00D92"/>
    <w:rsid w:val="00B021AD"/>
    <w:rsid w:val="00B02B4C"/>
    <w:rsid w:val="00B02EAA"/>
    <w:rsid w:val="00B05E0C"/>
    <w:rsid w:val="00B10BFA"/>
    <w:rsid w:val="00B1428C"/>
    <w:rsid w:val="00B14324"/>
    <w:rsid w:val="00B163A1"/>
    <w:rsid w:val="00B20D38"/>
    <w:rsid w:val="00B226C4"/>
    <w:rsid w:val="00B23F2E"/>
    <w:rsid w:val="00B34153"/>
    <w:rsid w:val="00B45E3F"/>
    <w:rsid w:val="00B461B2"/>
    <w:rsid w:val="00B46623"/>
    <w:rsid w:val="00B50796"/>
    <w:rsid w:val="00B515C1"/>
    <w:rsid w:val="00B5198B"/>
    <w:rsid w:val="00B52E04"/>
    <w:rsid w:val="00B66878"/>
    <w:rsid w:val="00B70CE3"/>
    <w:rsid w:val="00B74433"/>
    <w:rsid w:val="00B75CB8"/>
    <w:rsid w:val="00B76A53"/>
    <w:rsid w:val="00B80E2D"/>
    <w:rsid w:val="00B826A2"/>
    <w:rsid w:val="00B8385E"/>
    <w:rsid w:val="00B87C8A"/>
    <w:rsid w:val="00B9314F"/>
    <w:rsid w:val="00B969D8"/>
    <w:rsid w:val="00BA7600"/>
    <w:rsid w:val="00BB0F8E"/>
    <w:rsid w:val="00BB1B5C"/>
    <w:rsid w:val="00BB37AE"/>
    <w:rsid w:val="00BC1BC9"/>
    <w:rsid w:val="00BD276B"/>
    <w:rsid w:val="00BD287C"/>
    <w:rsid w:val="00BD6D55"/>
    <w:rsid w:val="00BE0D26"/>
    <w:rsid w:val="00BE1BE0"/>
    <w:rsid w:val="00BE2DDC"/>
    <w:rsid w:val="00BE46FB"/>
    <w:rsid w:val="00BE4FF7"/>
    <w:rsid w:val="00BE73C5"/>
    <w:rsid w:val="00BF65FA"/>
    <w:rsid w:val="00C000FF"/>
    <w:rsid w:val="00C03EBE"/>
    <w:rsid w:val="00C044CA"/>
    <w:rsid w:val="00C05189"/>
    <w:rsid w:val="00C071AC"/>
    <w:rsid w:val="00C07E03"/>
    <w:rsid w:val="00C114B5"/>
    <w:rsid w:val="00C125A0"/>
    <w:rsid w:val="00C14E51"/>
    <w:rsid w:val="00C15019"/>
    <w:rsid w:val="00C20432"/>
    <w:rsid w:val="00C240B9"/>
    <w:rsid w:val="00C267EC"/>
    <w:rsid w:val="00C347ED"/>
    <w:rsid w:val="00C36E75"/>
    <w:rsid w:val="00C51823"/>
    <w:rsid w:val="00C53EAB"/>
    <w:rsid w:val="00C55131"/>
    <w:rsid w:val="00C57F25"/>
    <w:rsid w:val="00C6163C"/>
    <w:rsid w:val="00C63BAE"/>
    <w:rsid w:val="00C64946"/>
    <w:rsid w:val="00C65B0E"/>
    <w:rsid w:val="00C670CB"/>
    <w:rsid w:val="00C67543"/>
    <w:rsid w:val="00C73CA7"/>
    <w:rsid w:val="00C745A1"/>
    <w:rsid w:val="00C8336C"/>
    <w:rsid w:val="00C87EF9"/>
    <w:rsid w:val="00C91EC6"/>
    <w:rsid w:val="00C94AC6"/>
    <w:rsid w:val="00C95106"/>
    <w:rsid w:val="00C95FFC"/>
    <w:rsid w:val="00C96DEE"/>
    <w:rsid w:val="00CA2125"/>
    <w:rsid w:val="00CA36C2"/>
    <w:rsid w:val="00CA5DD7"/>
    <w:rsid w:val="00CB5B47"/>
    <w:rsid w:val="00CC1E0A"/>
    <w:rsid w:val="00CD0FF7"/>
    <w:rsid w:val="00CD3326"/>
    <w:rsid w:val="00CD7D70"/>
    <w:rsid w:val="00CE33E7"/>
    <w:rsid w:val="00CE490D"/>
    <w:rsid w:val="00CF1107"/>
    <w:rsid w:val="00CF2DFF"/>
    <w:rsid w:val="00CF5BFE"/>
    <w:rsid w:val="00D05BCA"/>
    <w:rsid w:val="00D11145"/>
    <w:rsid w:val="00D144B9"/>
    <w:rsid w:val="00D14E3F"/>
    <w:rsid w:val="00D216E5"/>
    <w:rsid w:val="00D21F48"/>
    <w:rsid w:val="00D27ABD"/>
    <w:rsid w:val="00D334AB"/>
    <w:rsid w:val="00D40216"/>
    <w:rsid w:val="00D421CE"/>
    <w:rsid w:val="00D44B82"/>
    <w:rsid w:val="00D45980"/>
    <w:rsid w:val="00D45F0C"/>
    <w:rsid w:val="00D51049"/>
    <w:rsid w:val="00D539E7"/>
    <w:rsid w:val="00D55AA8"/>
    <w:rsid w:val="00D61CFC"/>
    <w:rsid w:val="00D66507"/>
    <w:rsid w:val="00D676BB"/>
    <w:rsid w:val="00D7290A"/>
    <w:rsid w:val="00D74DAD"/>
    <w:rsid w:val="00D75F34"/>
    <w:rsid w:val="00D80322"/>
    <w:rsid w:val="00D808E7"/>
    <w:rsid w:val="00D80B5C"/>
    <w:rsid w:val="00D82553"/>
    <w:rsid w:val="00D828B6"/>
    <w:rsid w:val="00D854DB"/>
    <w:rsid w:val="00D9393E"/>
    <w:rsid w:val="00D96141"/>
    <w:rsid w:val="00D975C2"/>
    <w:rsid w:val="00DA02BB"/>
    <w:rsid w:val="00DA110D"/>
    <w:rsid w:val="00DA2BF0"/>
    <w:rsid w:val="00DA7D14"/>
    <w:rsid w:val="00DB0C0D"/>
    <w:rsid w:val="00DB171A"/>
    <w:rsid w:val="00DB52AB"/>
    <w:rsid w:val="00DC172B"/>
    <w:rsid w:val="00DC2420"/>
    <w:rsid w:val="00DC37B7"/>
    <w:rsid w:val="00DC49E0"/>
    <w:rsid w:val="00DD3C1D"/>
    <w:rsid w:val="00DD4B89"/>
    <w:rsid w:val="00DD7FEB"/>
    <w:rsid w:val="00DE2B28"/>
    <w:rsid w:val="00DE2B3C"/>
    <w:rsid w:val="00DE489F"/>
    <w:rsid w:val="00DE5BD1"/>
    <w:rsid w:val="00DE7540"/>
    <w:rsid w:val="00DF09EB"/>
    <w:rsid w:val="00DF0FC8"/>
    <w:rsid w:val="00DF115E"/>
    <w:rsid w:val="00DF11D1"/>
    <w:rsid w:val="00DF4C2A"/>
    <w:rsid w:val="00DF65A2"/>
    <w:rsid w:val="00E009EF"/>
    <w:rsid w:val="00E011EE"/>
    <w:rsid w:val="00E03128"/>
    <w:rsid w:val="00E03E1D"/>
    <w:rsid w:val="00E06052"/>
    <w:rsid w:val="00E10A0D"/>
    <w:rsid w:val="00E1373F"/>
    <w:rsid w:val="00E15FF2"/>
    <w:rsid w:val="00E16C08"/>
    <w:rsid w:val="00E178A3"/>
    <w:rsid w:val="00E20F36"/>
    <w:rsid w:val="00E22098"/>
    <w:rsid w:val="00E25046"/>
    <w:rsid w:val="00E30AB8"/>
    <w:rsid w:val="00E320CE"/>
    <w:rsid w:val="00E37E43"/>
    <w:rsid w:val="00E45141"/>
    <w:rsid w:val="00E4761A"/>
    <w:rsid w:val="00E47DF1"/>
    <w:rsid w:val="00E50938"/>
    <w:rsid w:val="00E510D1"/>
    <w:rsid w:val="00E51B24"/>
    <w:rsid w:val="00E52390"/>
    <w:rsid w:val="00E54A1A"/>
    <w:rsid w:val="00E54D63"/>
    <w:rsid w:val="00E551E2"/>
    <w:rsid w:val="00E61F8D"/>
    <w:rsid w:val="00E63973"/>
    <w:rsid w:val="00E643F7"/>
    <w:rsid w:val="00E656E5"/>
    <w:rsid w:val="00E6659E"/>
    <w:rsid w:val="00E67340"/>
    <w:rsid w:val="00E70495"/>
    <w:rsid w:val="00E7315B"/>
    <w:rsid w:val="00E73F9E"/>
    <w:rsid w:val="00E86B66"/>
    <w:rsid w:val="00E9677C"/>
    <w:rsid w:val="00E9745A"/>
    <w:rsid w:val="00EB2FC4"/>
    <w:rsid w:val="00EB4CEC"/>
    <w:rsid w:val="00EB4DCD"/>
    <w:rsid w:val="00EC0889"/>
    <w:rsid w:val="00EC7320"/>
    <w:rsid w:val="00EC754D"/>
    <w:rsid w:val="00ED0BBE"/>
    <w:rsid w:val="00ED26B3"/>
    <w:rsid w:val="00ED379C"/>
    <w:rsid w:val="00ED5E0E"/>
    <w:rsid w:val="00ED6974"/>
    <w:rsid w:val="00EE06AD"/>
    <w:rsid w:val="00EE2193"/>
    <w:rsid w:val="00EE24CA"/>
    <w:rsid w:val="00EE7DEA"/>
    <w:rsid w:val="00EF0A8D"/>
    <w:rsid w:val="00EF67F5"/>
    <w:rsid w:val="00F0065D"/>
    <w:rsid w:val="00F0624E"/>
    <w:rsid w:val="00F06829"/>
    <w:rsid w:val="00F115D5"/>
    <w:rsid w:val="00F12336"/>
    <w:rsid w:val="00F1234F"/>
    <w:rsid w:val="00F129DB"/>
    <w:rsid w:val="00F3164F"/>
    <w:rsid w:val="00F340F2"/>
    <w:rsid w:val="00F36C50"/>
    <w:rsid w:val="00F413BA"/>
    <w:rsid w:val="00F43C5E"/>
    <w:rsid w:val="00F4446B"/>
    <w:rsid w:val="00F51656"/>
    <w:rsid w:val="00F61940"/>
    <w:rsid w:val="00F65E97"/>
    <w:rsid w:val="00F660F3"/>
    <w:rsid w:val="00F66237"/>
    <w:rsid w:val="00F667BF"/>
    <w:rsid w:val="00F71579"/>
    <w:rsid w:val="00F74D50"/>
    <w:rsid w:val="00F8041A"/>
    <w:rsid w:val="00F80E10"/>
    <w:rsid w:val="00F90A41"/>
    <w:rsid w:val="00F93613"/>
    <w:rsid w:val="00F97684"/>
    <w:rsid w:val="00FA0F3D"/>
    <w:rsid w:val="00FA5E0D"/>
    <w:rsid w:val="00FB0DB7"/>
    <w:rsid w:val="00FB2F0A"/>
    <w:rsid w:val="00FB3E8D"/>
    <w:rsid w:val="00FC1426"/>
    <w:rsid w:val="00FC1AD4"/>
    <w:rsid w:val="00FC4870"/>
    <w:rsid w:val="00FC50D4"/>
    <w:rsid w:val="00FC63AA"/>
    <w:rsid w:val="00FD350A"/>
    <w:rsid w:val="00FD525C"/>
    <w:rsid w:val="00FD661F"/>
    <w:rsid w:val="00FE1047"/>
    <w:rsid w:val="00FE1851"/>
    <w:rsid w:val="00FE199D"/>
    <w:rsid w:val="00FE2C9C"/>
    <w:rsid w:val="00FE5688"/>
    <w:rsid w:val="00FE79BC"/>
    <w:rsid w:val="00FF3DDB"/>
    <w:rsid w:val="00FF5ADB"/>
    <w:rsid w:val="00FF624F"/>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DFAADE"/>
  <w15:docId w15:val="{78B8A89C-3EB2-429A-A3E8-55AF2E3D5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iraGO Light" w:eastAsiaTheme="minorHAnsi" w:hAnsi="FiraGO Light" w:cs="Verdana"/>
        <w:sz w:val="19"/>
        <w:szCs w:val="19"/>
        <w:lang w:val="da-DK" w:eastAsia="en-US" w:bidi="ar-SA"/>
      </w:rPr>
    </w:rPrDefault>
    <w:pPrDefault>
      <w:pPr>
        <w:spacing w:line="305"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E47DF1"/>
    <w:pPr>
      <w:tabs>
        <w:tab w:val="left" w:pos="340"/>
      </w:tabs>
      <w:spacing w:after="160"/>
    </w:pPr>
    <w:rPr>
      <w:lang w:val="is-IS"/>
    </w:rPr>
  </w:style>
  <w:style w:type="paragraph" w:styleId="Fyrirsgn1">
    <w:name w:val="heading 1"/>
    <w:basedOn w:val="Venjulegur"/>
    <w:next w:val="Venjulegur"/>
    <w:link w:val="Fyrirsgn1Staf"/>
    <w:uiPriority w:val="1"/>
    <w:qFormat/>
    <w:rsid w:val="005F647A"/>
    <w:pPr>
      <w:keepNext/>
      <w:keepLines/>
      <w:pageBreakBefore/>
      <w:numPr>
        <w:numId w:val="11"/>
      </w:numPr>
      <w:tabs>
        <w:tab w:val="clear" w:pos="340"/>
      </w:tabs>
      <w:spacing w:after="300" w:line="528" w:lineRule="atLeast"/>
      <w:contextualSpacing/>
      <w:outlineLvl w:val="0"/>
    </w:pPr>
    <w:rPr>
      <w:rFonts w:ascii="FiraGO SemiBold" w:eastAsiaTheme="majorEastAsia" w:hAnsi="FiraGO SemiBold" w:cstheme="majorBidi"/>
      <w:bCs/>
      <w:color w:val="003D85" w:themeColor="text2"/>
      <w:sz w:val="48"/>
      <w:szCs w:val="28"/>
    </w:rPr>
  </w:style>
  <w:style w:type="paragraph" w:styleId="Fyrirsgn2">
    <w:name w:val="heading 2"/>
    <w:basedOn w:val="Venjulegur"/>
    <w:next w:val="Venjulegur"/>
    <w:link w:val="Fyrirsgn2Staf"/>
    <w:uiPriority w:val="1"/>
    <w:qFormat/>
    <w:rsid w:val="00031314"/>
    <w:pPr>
      <w:keepNext/>
      <w:keepLines/>
      <w:numPr>
        <w:ilvl w:val="1"/>
        <w:numId w:val="11"/>
      </w:numPr>
      <w:tabs>
        <w:tab w:val="clear" w:pos="340"/>
      </w:tabs>
      <w:spacing w:before="260" w:after="0"/>
      <w:contextualSpacing/>
      <w:outlineLvl w:val="1"/>
    </w:pPr>
    <w:rPr>
      <w:rFonts w:ascii="FiraGO SemiBold" w:eastAsiaTheme="majorEastAsia" w:hAnsi="FiraGO SemiBold" w:cstheme="majorBidi"/>
      <w:bCs/>
      <w:color w:val="003D85" w:themeColor="text2"/>
      <w:sz w:val="28"/>
      <w:szCs w:val="26"/>
    </w:rPr>
  </w:style>
  <w:style w:type="paragraph" w:styleId="Fyrirsgn3">
    <w:name w:val="heading 3"/>
    <w:basedOn w:val="Venjulegur"/>
    <w:next w:val="Venjulegur"/>
    <w:link w:val="Fyrirsgn3Staf"/>
    <w:uiPriority w:val="1"/>
    <w:qFormat/>
    <w:rsid w:val="00031314"/>
    <w:pPr>
      <w:keepNext/>
      <w:keepLines/>
      <w:numPr>
        <w:ilvl w:val="2"/>
        <w:numId w:val="11"/>
      </w:numPr>
      <w:tabs>
        <w:tab w:val="clear" w:pos="340"/>
      </w:tabs>
      <w:spacing w:before="260" w:after="0"/>
      <w:contextualSpacing/>
      <w:outlineLvl w:val="2"/>
    </w:pPr>
    <w:rPr>
      <w:rFonts w:ascii="FiraGO SemiBold" w:eastAsiaTheme="majorEastAsia" w:hAnsi="FiraGO SemiBold" w:cstheme="majorBidi"/>
      <w:bCs/>
      <w:color w:val="003D85" w:themeColor="text2"/>
    </w:rPr>
  </w:style>
  <w:style w:type="paragraph" w:styleId="Fyrirsgn4">
    <w:name w:val="heading 4"/>
    <w:basedOn w:val="Venjulegur"/>
    <w:next w:val="Venjulegur"/>
    <w:link w:val="Fyrirsgn4Staf"/>
    <w:uiPriority w:val="1"/>
    <w:qFormat/>
    <w:rsid w:val="00031314"/>
    <w:pPr>
      <w:keepNext/>
      <w:keepLines/>
      <w:numPr>
        <w:ilvl w:val="3"/>
        <w:numId w:val="11"/>
      </w:numPr>
      <w:tabs>
        <w:tab w:val="clear" w:pos="340"/>
      </w:tabs>
      <w:spacing w:before="260" w:after="0"/>
      <w:ind w:left="0" w:firstLine="0"/>
      <w:contextualSpacing/>
      <w:outlineLvl w:val="3"/>
    </w:pPr>
    <w:rPr>
      <w:rFonts w:ascii="FiraGO SemiBold" w:eastAsiaTheme="majorEastAsia" w:hAnsi="FiraGO SemiBold" w:cstheme="majorBidi"/>
      <w:bCs/>
      <w:iCs/>
    </w:rPr>
  </w:style>
  <w:style w:type="paragraph" w:styleId="Fyrirsgn5">
    <w:name w:val="heading 5"/>
    <w:basedOn w:val="Venjulegur"/>
    <w:next w:val="Venjulegur"/>
    <w:link w:val="Fyrirsgn5Staf"/>
    <w:uiPriority w:val="1"/>
    <w:semiHidden/>
    <w:rsid w:val="009E4B94"/>
    <w:pPr>
      <w:keepNext/>
      <w:keepLines/>
      <w:numPr>
        <w:ilvl w:val="4"/>
        <w:numId w:val="11"/>
      </w:numPr>
      <w:spacing w:before="260"/>
      <w:contextualSpacing/>
      <w:outlineLvl w:val="4"/>
    </w:pPr>
    <w:rPr>
      <w:rFonts w:eastAsiaTheme="majorEastAsia" w:cstheme="majorBidi"/>
      <w:b/>
    </w:rPr>
  </w:style>
  <w:style w:type="paragraph" w:styleId="Fyrirsgn6">
    <w:name w:val="heading 6"/>
    <w:basedOn w:val="Venjulegur"/>
    <w:next w:val="Venjulegur"/>
    <w:link w:val="Fyrirsgn6Staf"/>
    <w:uiPriority w:val="1"/>
    <w:semiHidden/>
    <w:rsid w:val="009E4B94"/>
    <w:pPr>
      <w:keepNext/>
      <w:keepLines/>
      <w:numPr>
        <w:ilvl w:val="5"/>
        <w:numId w:val="11"/>
      </w:numPr>
      <w:spacing w:before="260"/>
      <w:contextualSpacing/>
      <w:outlineLvl w:val="5"/>
    </w:pPr>
    <w:rPr>
      <w:rFonts w:eastAsiaTheme="majorEastAsia" w:cstheme="majorBidi"/>
      <w:b/>
      <w:iCs/>
    </w:rPr>
  </w:style>
  <w:style w:type="paragraph" w:styleId="Fyrirsgn7">
    <w:name w:val="heading 7"/>
    <w:basedOn w:val="Venjulegur"/>
    <w:next w:val="Venjulegur"/>
    <w:link w:val="Fyrirsgn7Staf"/>
    <w:uiPriority w:val="1"/>
    <w:semiHidden/>
    <w:rsid w:val="009E4B94"/>
    <w:pPr>
      <w:keepNext/>
      <w:keepLines/>
      <w:numPr>
        <w:ilvl w:val="6"/>
        <w:numId w:val="11"/>
      </w:numPr>
      <w:spacing w:before="260"/>
      <w:contextualSpacing/>
      <w:outlineLvl w:val="6"/>
    </w:pPr>
    <w:rPr>
      <w:rFonts w:eastAsiaTheme="majorEastAsia" w:cstheme="majorBidi"/>
      <w:b/>
      <w:iCs/>
    </w:rPr>
  </w:style>
  <w:style w:type="paragraph" w:styleId="Fyrirsgn8">
    <w:name w:val="heading 8"/>
    <w:basedOn w:val="Venjulegur"/>
    <w:next w:val="Venjulegur"/>
    <w:link w:val="Fyrirsgn8Staf"/>
    <w:uiPriority w:val="1"/>
    <w:semiHidden/>
    <w:rsid w:val="009E4B94"/>
    <w:pPr>
      <w:keepNext/>
      <w:keepLines/>
      <w:numPr>
        <w:ilvl w:val="7"/>
        <w:numId w:val="11"/>
      </w:numPr>
      <w:spacing w:before="260"/>
      <w:contextualSpacing/>
      <w:outlineLvl w:val="7"/>
    </w:pPr>
    <w:rPr>
      <w:rFonts w:eastAsiaTheme="majorEastAsia" w:cstheme="majorBidi"/>
      <w:b/>
      <w:szCs w:val="20"/>
    </w:rPr>
  </w:style>
  <w:style w:type="paragraph" w:styleId="Fyrirsgn9">
    <w:name w:val="heading 9"/>
    <w:basedOn w:val="Venjulegur"/>
    <w:next w:val="Venjulegur"/>
    <w:link w:val="Fyrirsgn9Staf"/>
    <w:uiPriority w:val="1"/>
    <w:semiHidden/>
    <w:rsid w:val="009E4B94"/>
    <w:pPr>
      <w:keepNext/>
      <w:keepLines/>
      <w:numPr>
        <w:ilvl w:val="8"/>
        <w:numId w:val="11"/>
      </w:numPr>
      <w:spacing w:before="260"/>
      <w:contextualSpacing/>
      <w:outlineLvl w:val="8"/>
    </w:pPr>
    <w:rPr>
      <w:rFonts w:eastAsiaTheme="majorEastAsia" w:cstheme="majorBidi"/>
      <w:b/>
      <w:iCs/>
      <w:szCs w:val="20"/>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Suhaus">
    <w:name w:val="header"/>
    <w:basedOn w:val="Venjulegur"/>
    <w:link w:val="SuhausStaf"/>
    <w:uiPriority w:val="99"/>
    <w:rsid w:val="00031314"/>
    <w:pPr>
      <w:tabs>
        <w:tab w:val="center" w:pos="4819"/>
        <w:tab w:val="right" w:pos="9638"/>
      </w:tabs>
      <w:spacing w:after="0" w:line="240" w:lineRule="atLeast"/>
    </w:pPr>
    <w:rPr>
      <w:sz w:val="16"/>
    </w:rPr>
  </w:style>
  <w:style w:type="character" w:customStyle="1" w:styleId="SuhausStaf">
    <w:name w:val="Síðuhaus Staf"/>
    <w:basedOn w:val="Sjlfgefinleturgermlsgreinar"/>
    <w:link w:val="Suhaus"/>
    <w:uiPriority w:val="99"/>
    <w:rsid w:val="00031314"/>
    <w:rPr>
      <w:sz w:val="16"/>
      <w:lang w:val="is-IS"/>
    </w:rPr>
  </w:style>
  <w:style w:type="paragraph" w:styleId="Suftur">
    <w:name w:val="footer"/>
    <w:basedOn w:val="Venjulegur"/>
    <w:link w:val="SufturStaf"/>
    <w:uiPriority w:val="21"/>
    <w:semiHidden/>
    <w:rsid w:val="00031314"/>
    <w:pPr>
      <w:tabs>
        <w:tab w:val="center" w:pos="4819"/>
        <w:tab w:val="right" w:pos="9638"/>
      </w:tabs>
      <w:spacing w:after="0" w:line="240" w:lineRule="atLeast"/>
    </w:pPr>
    <w:rPr>
      <w:sz w:val="16"/>
    </w:rPr>
  </w:style>
  <w:style w:type="character" w:customStyle="1" w:styleId="SufturStaf">
    <w:name w:val="Síðufótur Staf"/>
    <w:basedOn w:val="Sjlfgefinleturgermlsgreinar"/>
    <w:link w:val="Suftur"/>
    <w:uiPriority w:val="21"/>
    <w:semiHidden/>
    <w:rsid w:val="00031314"/>
    <w:rPr>
      <w:sz w:val="16"/>
      <w:lang w:val="is-IS"/>
    </w:rPr>
  </w:style>
  <w:style w:type="character" w:customStyle="1" w:styleId="Fyrirsgn1Staf">
    <w:name w:val="Fyrirsögn 1 Staf"/>
    <w:basedOn w:val="Sjlfgefinleturgermlsgreinar"/>
    <w:link w:val="Fyrirsgn1"/>
    <w:uiPriority w:val="1"/>
    <w:rsid w:val="005F647A"/>
    <w:rPr>
      <w:rFonts w:ascii="FiraGO SemiBold" w:eastAsiaTheme="majorEastAsia" w:hAnsi="FiraGO SemiBold" w:cstheme="majorBidi"/>
      <w:bCs/>
      <w:color w:val="003D85" w:themeColor="text2"/>
      <w:sz w:val="48"/>
      <w:szCs w:val="28"/>
      <w:lang w:val="is-IS"/>
    </w:rPr>
  </w:style>
  <w:style w:type="character" w:customStyle="1" w:styleId="Fyrirsgn2Staf">
    <w:name w:val="Fyrirsögn 2 Staf"/>
    <w:basedOn w:val="Sjlfgefinleturgermlsgreinar"/>
    <w:link w:val="Fyrirsgn2"/>
    <w:uiPriority w:val="1"/>
    <w:rsid w:val="00031314"/>
    <w:rPr>
      <w:rFonts w:ascii="FiraGO SemiBold" w:eastAsiaTheme="majorEastAsia" w:hAnsi="FiraGO SemiBold" w:cstheme="majorBidi"/>
      <w:bCs/>
      <w:color w:val="003D85" w:themeColor="text2"/>
      <w:sz w:val="28"/>
      <w:szCs w:val="26"/>
      <w:lang w:val="is-IS"/>
    </w:rPr>
  </w:style>
  <w:style w:type="character" w:customStyle="1" w:styleId="Fyrirsgn3Staf">
    <w:name w:val="Fyrirsögn 3 Staf"/>
    <w:basedOn w:val="Sjlfgefinleturgermlsgreinar"/>
    <w:link w:val="Fyrirsgn3"/>
    <w:uiPriority w:val="1"/>
    <w:rsid w:val="00031314"/>
    <w:rPr>
      <w:rFonts w:ascii="FiraGO SemiBold" w:eastAsiaTheme="majorEastAsia" w:hAnsi="FiraGO SemiBold" w:cstheme="majorBidi"/>
      <w:bCs/>
      <w:color w:val="003D85" w:themeColor="text2"/>
      <w:lang w:val="is-IS"/>
    </w:rPr>
  </w:style>
  <w:style w:type="character" w:customStyle="1" w:styleId="Fyrirsgn4Staf">
    <w:name w:val="Fyrirsögn 4 Staf"/>
    <w:basedOn w:val="Sjlfgefinleturgermlsgreinar"/>
    <w:link w:val="Fyrirsgn4"/>
    <w:uiPriority w:val="1"/>
    <w:rsid w:val="00031314"/>
    <w:rPr>
      <w:rFonts w:ascii="FiraGO SemiBold" w:eastAsiaTheme="majorEastAsia" w:hAnsi="FiraGO SemiBold" w:cstheme="majorBidi"/>
      <w:bCs/>
      <w:iCs/>
      <w:lang w:val="is-IS"/>
    </w:rPr>
  </w:style>
  <w:style w:type="character" w:customStyle="1" w:styleId="Fyrirsgn5Staf">
    <w:name w:val="Fyrirsögn 5 Staf"/>
    <w:basedOn w:val="Sjlfgefinleturgermlsgreinar"/>
    <w:link w:val="Fyrirsgn5"/>
    <w:uiPriority w:val="1"/>
    <w:semiHidden/>
    <w:rsid w:val="00004865"/>
    <w:rPr>
      <w:rFonts w:eastAsiaTheme="majorEastAsia" w:cstheme="majorBidi"/>
      <w:b/>
      <w:lang w:val="is-IS"/>
    </w:rPr>
  </w:style>
  <w:style w:type="character" w:customStyle="1" w:styleId="Fyrirsgn6Staf">
    <w:name w:val="Fyrirsögn 6 Staf"/>
    <w:basedOn w:val="Sjlfgefinleturgermlsgreinar"/>
    <w:link w:val="Fyrirsgn6"/>
    <w:uiPriority w:val="1"/>
    <w:semiHidden/>
    <w:rsid w:val="00004865"/>
    <w:rPr>
      <w:rFonts w:eastAsiaTheme="majorEastAsia" w:cstheme="majorBidi"/>
      <w:b/>
      <w:iCs/>
      <w:lang w:val="is-IS"/>
    </w:rPr>
  </w:style>
  <w:style w:type="character" w:customStyle="1" w:styleId="Fyrirsgn7Staf">
    <w:name w:val="Fyrirsögn 7 Staf"/>
    <w:basedOn w:val="Sjlfgefinleturgermlsgreinar"/>
    <w:link w:val="Fyrirsgn7"/>
    <w:uiPriority w:val="1"/>
    <w:semiHidden/>
    <w:rsid w:val="00004865"/>
    <w:rPr>
      <w:rFonts w:eastAsiaTheme="majorEastAsia" w:cstheme="majorBidi"/>
      <w:b/>
      <w:iCs/>
      <w:lang w:val="is-IS"/>
    </w:rPr>
  </w:style>
  <w:style w:type="character" w:customStyle="1" w:styleId="Fyrirsgn8Staf">
    <w:name w:val="Fyrirsögn 8 Staf"/>
    <w:basedOn w:val="Sjlfgefinleturgermlsgreinar"/>
    <w:link w:val="Fyrirsgn8"/>
    <w:uiPriority w:val="1"/>
    <w:semiHidden/>
    <w:rsid w:val="00004865"/>
    <w:rPr>
      <w:rFonts w:eastAsiaTheme="majorEastAsia" w:cstheme="majorBidi"/>
      <w:b/>
      <w:szCs w:val="20"/>
      <w:lang w:val="is-IS"/>
    </w:rPr>
  </w:style>
  <w:style w:type="character" w:customStyle="1" w:styleId="Fyrirsgn9Staf">
    <w:name w:val="Fyrirsögn 9 Staf"/>
    <w:basedOn w:val="Sjlfgefinleturgermlsgreinar"/>
    <w:link w:val="Fyrirsgn9"/>
    <w:uiPriority w:val="1"/>
    <w:semiHidden/>
    <w:rsid w:val="00004865"/>
    <w:rPr>
      <w:rFonts w:eastAsiaTheme="majorEastAsia" w:cstheme="majorBidi"/>
      <w:b/>
      <w:iCs/>
      <w:szCs w:val="20"/>
      <w:lang w:val="is-IS"/>
    </w:rPr>
  </w:style>
  <w:style w:type="paragraph" w:styleId="Titill">
    <w:name w:val="Title"/>
    <w:basedOn w:val="Venjulegur"/>
    <w:next w:val="Venjulegur"/>
    <w:link w:val="TitillStaf"/>
    <w:uiPriority w:val="19"/>
    <w:semiHidden/>
    <w:rsid w:val="00C63BAE"/>
    <w:pPr>
      <w:spacing w:line="1100" w:lineRule="atLeast"/>
      <w:contextualSpacing/>
    </w:pPr>
    <w:rPr>
      <w:rFonts w:ascii="FiraGO SemiBold" w:eastAsiaTheme="majorEastAsia" w:hAnsi="FiraGO SemiBold" w:cstheme="majorBidi"/>
      <w:color w:val="FFFFFF"/>
      <w:kern w:val="28"/>
      <w:sz w:val="100"/>
      <w:szCs w:val="52"/>
    </w:rPr>
  </w:style>
  <w:style w:type="character" w:customStyle="1" w:styleId="TitillStaf">
    <w:name w:val="Titill Staf"/>
    <w:basedOn w:val="Sjlfgefinleturgermlsgreinar"/>
    <w:link w:val="Titill"/>
    <w:uiPriority w:val="19"/>
    <w:semiHidden/>
    <w:rsid w:val="004D74FA"/>
    <w:rPr>
      <w:rFonts w:ascii="FiraGO SemiBold" w:eastAsiaTheme="majorEastAsia" w:hAnsi="FiraGO SemiBold" w:cstheme="majorBidi"/>
      <w:color w:val="FFFFFF"/>
      <w:kern w:val="28"/>
      <w:sz w:val="100"/>
      <w:szCs w:val="52"/>
      <w:lang w:val="en-GB"/>
    </w:rPr>
  </w:style>
  <w:style w:type="paragraph" w:styleId="Undirtitill">
    <w:name w:val="Subtitle"/>
    <w:basedOn w:val="Venjulegur"/>
    <w:next w:val="Venjulegur"/>
    <w:link w:val="UndirtitillStaf"/>
    <w:uiPriority w:val="19"/>
    <w:semiHidden/>
    <w:rsid w:val="00855ACB"/>
    <w:pPr>
      <w:numPr>
        <w:ilvl w:val="1"/>
      </w:numPr>
      <w:spacing w:line="1100" w:lineRule="atLeast"/>
      <w:contextualSpacing/>
    </w:pPr>
    <w:rPr>
      <w:rFonts w:eastAsiaTheme="majorEastAsia" w:cstheme="majorBidi"/>
      <w:iCs/>
      <w:color w:val="FFFFFF"/>
      <w:sz w:val="100"/>
      <w:szCs w:val="24"/>
    </w:rPr>
  </w:style>
  <w:style w:type="character" w:customStyle="1" w:styleId="UndirtitillStaf">
    <w:name w:val="Undirtitill Staf"/>
    <w:basedOn w:val="Sjlfgefinleturgermlsgreinar"/>
    <w:link w:val="Undirtitill"/>
    <w:uiPriority w:val="19"/>
    <w:semiHidden/>
    <w:rsid w:val="004D74FA"/>
    <w:rPr>
      <w:rFonts w:eastAsiaTheme="majorEastAsia" w:cstheme="majorBidi"/>
      <w:iCs/>
      <w:color w:val="FFFFFF"/>
      <w:sz w:val="100"/>
      <w:szCs w:val="24"/>
      <w:lang w:val="en-GB"/>
    </w:rPr>
  </w:style>
  <w:style w:type="character" w:styleId="Veikhersla">
    <w:name w:val="Subtle Emphasis"/>
    <w:basedOn w:val="Sjlfgefinleturgermlsgreinar"/>
    <w:uiPriority w:val="99"/>
    <w:semiHidden/>
    <w:qFormat/>
    <w:rsid w:val="009E4B94"/>
    <w:rPr>
      <w:i/>
      <w:iCs/>
      <w:color w:val="808080" w:themeColor="text1" w:themeTint="7F"/>
    </w:rPr>
  </w:style>
  <w:style w:type="character" w:styleId="Sterkhersla">
    <w:name w:val="Intense Emphasis"/>
    <w:basedOn w:val="Sjlfgefinleturgermlsgreinar"/>
    <w:uiPriority w:val="19"/>
    <w:semiHidden/>
    <w:rsid w:val="009E4B94"/>
    <w:rPr>
      <w:b/>
      <w:bCs/>
      <w:i/>
      <w:iCs/>
      <w:color w:val="auto"/>
    </w:rPr>
  </w:style>
  <w:style w:type="character" w:styleId="Sterkt">
    <w:name w:val="Strong"/>
    <w:basedOn w:val="Sjlfgefinleturgermlsgreinar"/>
    <w:uiPriority w:val="22"/>
    <w:qFormat/>
    <w:rsid w:val="009E4B94"/>
    <w:rPr>
      <w:b/>
      <w:bCs/>
    </w:rPr>
  </w:style>
  <w:style w:type="paragraph" w:styleId="Sterktilvitnun">
    <w:name w:val="Intense Quote"/>
    <w:basedOn w:val="Venjulegur"/>
    <w:next w:val="Venjulegur"/>
    <w:link w:val="SterktilvitnunStaf"/>
    <w:uiPriority w:val="19"/>
    <w:semiHidden/>
    <w:rsid w:val="007546AF"/>
    <w:pPr>
      <w:spacing w:before="260" w:after="260"/>
      <w:ind w:left="851" w:right="851"/>
    </w:pPr>
    <w:rPr>
      <w:b/>
      <w:bCs/>
      <w:i/>
      <w:iCs/>
    </w:rPr>
  </w:style>
  <w:style w:type="character" w:customStyle="1" w:styleId="SterktilvitnunStaf">
    <w:name w:val="Sterk tilvitnun Staf"/>
    <w:basedOn w:val="Sjlfgefinleturgermlsgreinar"/>
    <w:link w:val="Sterktilvitnun"/>
    <w:uiPriority w:val="19"/>
    <w:semiHidden/>
    <w:rsid w:val="00004865"/>
    <w:rPr>
      <w:b/>
      <w:bCs/>
      <w:i/>
      <w:iCs/>
    </w:rPr>
  </w:style>
  <w:style w:type="character" w:styleId="Veiktilvsun">
    <w:name w:val="Subtle Reference"/>
    <w:basedOn w:val="Sjlfgefinleturgermlsgreinar"/>
    <w:uiPriority w:val="99"/>
    <w:semiHidden/>
    <w:qFormat/>
    <w:rsid w:val="002E74A4"/>
    <w:rPr>
      <w:caps w:val="0"/>
      <w:smallCaps w:val="0"/>
      <w:color w:val="auto"/>
      <w:u w:val="single"/>
    </w:rPr>
  </w:style>
  <w:style w:type="character" w:styleId="Sterktilvsun">
    <w:name w:val="Intense Reference"/>
    <w:basedOn w:val="Sjlfgefinleturgermlsgreinar"/>
    <w:uiPriority w:val="99"/>
    <w:semiHidden/>
    <w:qFormat/>
    <w:rsid w:val="002E74A4"/>
    <w:rPr>
      <w:b/>
      <w:bCs/>
      <w:caps w:val="0"/>
      <w:smallCaps w:val="0"/>
      <w:color w:val="auto"/>
      <w:spacing w:val="5"/>
      <w:u w:val="single"/>
    </w:rPr>
  </w:style>
  <w:style w:type="paragraph" w:styleId="Skringartexti">
    <w:name w:val="caption"/>
    <w:basedOn w:val="Venjulegur"/>
    <w:next w:val="Kveja"/>
    <w:uiPriority w:val="3"/>
    <w:rsid w:val="00E16C08"/>
    <w:pPr>
      <w:tabs>
        <w:tab w:val="clear" w:pos="340"/>
      </w:tabs>
      <w:spacing w:before="100" w:after="100"/>
    </w:pPr>
    <w:rPr>
      <w:rFonts w:ascii="FiraGO SemiBold" w:hAnsi="FiraGO SemiBold"/>
      <w:bCs/>
      <w:color w:val="003D85" w:themeColor="text2"/>
    </w:rPr>
  </w:style>
  <w:style w:type="paragraph" w:styleId="Efnisyfirlit1">
    <w:name w:val="toc 1"/>
    <w:basedOn w:val="Venjulegur"/>
    <w:next w:val="Venjulegur"/>
    <w:uiPriority w:val="39"/>
    <w:rsid w:val="006E23F1"/>
    <w:pPr>
      <w:tabs>
        <w:tab w:val="clear" w:pos="340"/>
        <w:tab w:val="left" w:leader="dot" w:pos="8732"/>
      </w:tabs>
      <w:spacing w:after="200"/>
      <w:ind w:left="709" w:right="851" w:hanging="369"/>
    </w:pPr>
    <w:rPr>
      <w:rFonts w:ascii="FiraGO SemiBold" w:hAnsi="FiraGO SemiBold"/>
      <w:color w:val="003D85" w:themeColor="text2"/>
    </w:rPr>
  </w:style>
  <w:style w:type="paragraph" w:styleId="Efnisyfirlit2">
    <w:name w:val="toc 2"/>
    <w:basedOn w:val="Venjulegur"/>
    <w:next w:val="Venjulegur"/>
    <w:uiPriority w:val="39"/>
    <w:rsid w:val="006E23F1"/>
    <w:pPr>
      <w:tabs>
        <w:tab w:val="clear" w:pos="340"/>
        <w:tab w:val="left" w:leader="dot" w:pos="8732"/>
      </w:tabs>
      <w:spacing w:after="200"/>
      <w:ind w:left="1134" w:right="567" w:hanging="425"/>
    </w:pPr>
  </w:style>
  <w:style w:type="paragraph" w:styleId="Efnisyfirlit3">
    <w:name w:val="toc 3"/>
    <w:basedOn w:val="Venjulegur"/>
    <w:next w:val="Venjulegur"/>
    <w:uiPriority w:val="39"/>
    <w:rsid w:val="006E23F1"/>
    <w:pPr>
      <w:tabs>
        <w:tab w:val="clear" w:pos="340"/>
        <w:tab w:val="left" w:leader="dot" w:pos="8732"/>
      </w:tabs>
      <w:spacing w:after="200"/>
      <w:ind w:left="1673" w:right="567" w:hanging="539"/>
    </w:pPr>
  </w:style>
  <w:style w:type="paragraph" w:styleId="Efnisyfirlit4">
    <w:name w:val="toc 4"/>
    <w:basedOn w:val="Venjulegur"/>
    <w:next w:val="Venjulegur"/>
    <w:uiPriority w:val="39"/>
    <w:semiHidden/>
    <w:rsid w:val="009E4B94"/>
    <w:pPr>
      <w:ind w:right="567"/>
    </w:pPr>
  </w:style>
  <w:style w:type="paragraph" w:styleId="Efnisyfirlit5">
    <w:name w:val="toc 5"/>
    <w:basedOn w:val="Venjulegur"/>
    <w:next w:val="Venjulegur"/>
    <w:uiPriority w:val="39"/>
    <w:semiHidden/>
    <w:rsid w:val="009E4B94"/>
    <w:pPr>
      <w:ind w:right="567"/>
    </w:pPr>
  </w:style>
  <w:style w:type="paragraph" w:styleId="Efnisyfirlit6">
    <w:name w:val="toc 6"/>
    <w:basedOn w:val="Venjulegur"/>
    <w:next w:val="Venjulegur"/>
    <w:uiPriority w:val="39"/>
    <w:semiHidden/>
    <w:rsid w:val="009E4B94"/>
    <w:pPr>
      <w:ind w:right="567"/>
    </w:pPr>
  </w:style>
  <w:style w:type="paragraph" w:styleId="Efnisyfirlit7">
    <w:name w:val="toc 7"/>
    <w:basedOn w:val="Venjulegur"/>
    <w:next w:val="Venjulegur"/>
    <w:uiPriority w:val="39"/>
    <w:semiHidden/>
    <w:rsid w:val="009E4B94"/>
    <w:pPr>
      <w:ind w:right="567"/>
    </w:pPr>
  </w:style>
  <w:style w:type="paragraph" w:styleId="Efnisyfirlit8">
    <w:name w:val="toc 8"/>
    <w:basedOn w:val="Venjulegur"/>
    <w:next w:val="Venjulegur"/>
    <w:uiPriority w:val="39"/>
    <w:semiHidden/>
    <w:rsid w:val="009E4B94"/>
    <w:pPr>
      <w:ind w:right="567"/>
    </w:pPr>
  </w:style>
  <w:style w:type="paragraph" w:styleId="Efnisyfirlit9">
    <w:name w:val="toc 9"/>
    <w:basedOn w:val="Venjulegur"/>
    <w:next w:val="Venjulegur"/>
    <w:uiPriority w:val="39"/>
    <w:semiHidden/>
    <w:rsid w:val="009E4B94"/>
    <w:pPr>
      <w:ind w:right="567"/>
    </w:pPr>
  </w:style>
  <w:style w:type="paragraph" w:styleId="Fyrirsgnefnisyfirlits">
    <w:name w:val="TOC Heading"/>
    <w:basedOn w:val="Venjulegur"/>
    <w:next w:val="Venjulegur"/>
    <w:uiPriority w:val="39"/>
    <w:rsid w:val="00EF67F5"/>
    <w:pPr>
      <w:spacing w:after="840" w:line="528" w:lineRule="atLeast"/>
    </w:pPr>
    <w:rPr>
      <w:rFonts w:ascii="FiraGO SemiBold" w:hAnsi="FiraGO SemiBold"/>
      <w:color w:val="003D85" w:themeColor="text2"/>
      <w:sz w:val="48"/>
    </w:rPr>
  </w:style>
  <w:style w:type="paragraph" w:styleId="Blktexti">
    <w:name w:val="Block Text"/>
    <w:basedOn w:val="Venjulegur"/>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Textiaftanmlsgreinar">
    <w:name w:val="endnote text"/>
    <w:basedOn w:val="Venjulegur"/>
    <w:link w:val="TextiaftanmlsgreinarStaf"/>
    <w:uiPriority w:val="21"/>
    <w:semiHidden/>
    <w:rsid w:val="009E4B94"/>
    <w:pPr>
      <w:spacing w:after="120" w:line="240" w:lineRule="atLeast"/>
      <w:ind w:left="85" w:hanging="85"/>
    </w:pPr>
    <w:rPr>
      <w:sz w:val="16"/>
      <w:szCs w:val="20"/>
    </w:rPr>
  </w:style>
  <w:style w:type="character" w:customStyle="1" w:styleId="TextiaftanmlsgreinarStaf">
    <w:name w:val="Texti aftanmálsgreinar Staf"/>
    <w:basedOn w:val="Sjlfgefinleturgermlsgreinar"/>
    <w:link w:val="Textiaftanmlsgreinar"/>
    <w:uiPriority w:val="21"/>
    <w:semiHidden/>
    <w:rsid w:val="00004865"/>
    <w:rPr>
      <w:sz w:val="16"/>
      <w:szCs w:val="20"/>
    </w:rPr>
  </w:style>
  <w:style w:type="character" w:styleId="Tilvsunaftanmlsgrein">
    <w:name w:val="endnote reference"/>
    <w:basedOn w:val="Sjlfgefinleturgermlsgreinar"/>
    <w:uiPriority w:val="21"/>
    <w:semiHidden/>
    <w:rsid w:val="009E4B94"/>
    <w:rPr>
      <w:vertAlign w:val="superscript"/>
    </w:rPr>
  </w:style>
  <w:style w:type="paragraph" w:styleId="Textineanmlsgreinar">
    <w:name w:val="footnote text"/>
    <w:basedOn w:val="Venjulegur"/>
    <w:link w:val="TextineanmlsgreinarStaf"/>
    <w:uiPriority w:val="21"/>
    <w:semiHidden/>
    <w:rsid w:val="00980C5E"/>
    <w:pPr>
      <w:spacing w:after="60" w:line="240" w:lineRule="atLeast"/>
      <w:ind w:left="85" w:hanging="85"/>
    </w:pPr>
    <w:rPr>
      <w:sz w:val="14"/>
      <w:szCs w:val="20"/>
    </w:rPr>
  </w:style>
  <w:style w:type="character" w:customStyle="1" w:styleId="TextineanmlsgreinarStaf">
    <w:name w:val="Texti neðanmálsgreinar Staf"/>
    <w:basedOn w:val="Sjlfgefinleturgermlsgreinar"/>
    <w:link w:val="Textineanmlsgreinar"/>
    <w:uiPriority w:val="21"/>
    <w:semiHidden/>
    <w:rsid w:val="00980C5E"/>
    <w:rPr>
      <w:sz w:val="14"/>
      <w:szCs w:val="20"/>
      <w:lang w:val="en-GB"/>
    </w:rPr>
  </w:style>
  <w:style w:type="paragraph" w:styleId="herslumerkturlisti">
    <w:name w:val="List Bullet"/>
    <w:basedOn w:val="Venjulegur"/>
    <w:uiPriority w:val="2"/>
    <w:qFormat/>
    <w:rsid w:val="00A90BDE"/>
    <w:pPr>
      <w:numPr>
        <w:numId w:val="1"/>
      </w:numPr>
      <w:tabs>
        <w:tab w:val="clear" w:pos="340"/>
      </w:tabs>
      <w:spacing w:after="60"/>
    </w:pPr>
  </w:style>
  <w:style w:type="paragraph" w:styleId="Tlusetturlisti">
    <w:name w:val="List Number"/>
    <w:basedOn w:val="Venjulegur"/>
    <w:uiPriority w:val="2"/>
    <w:qFormat/>
    <w:rsid w:val="00031314"/>
    <w:pPr>
      <w:numPr>
        <w:numId w:val="6"/>
      </w:numPr>
      <w:tabs>
        <w:tab w:val="clear" w:pos="340"/>
      </w:tabs>
      <w:spacing w:after="0"/>
      <w:contextualSpacing/>
    </w:pPr>
  </w:style>
  <w:style w:type="character" w:styleId="Blasutal">
    <w:name w:val="page number"/>
    <w:basedOn w:val="Sjlfgefinleturgermlsgreinar"/>
    <w:uiPriority w:val="8"/>
    <w:semiHidden/>
    <w:rsid w:val="00DD7FEB"/>
    <w:rPr>
      <w:rFonts w:ascii="FiraGO SemiBold" w:hAnsi="FiraGO SemiBold"/>
      <w:color w:val="003D85" w:themeColor="text2"/>
      <w:sz w:val="18"/>
    </w:rPr>
  </w:style>
  <w:style w:type="paragraph" w:customStyle="1" w:styleId="Template">
    <w:name w:val="Template"/>
    <w:uiPriority w:val="8"/>
    <w:semiHidden/>
    <w:rsid w:val="00893791"/>
    <w:rPr>
      <w:noProof/>
      <w:sz w:val="16"/>
      <w:lang w:val="is-IS"/>
    </w:rPr>
  </w:style>
  <w:style w:type="paragraph" w:customStyle="1" w:styleId="Table">
    <w:name w:val="Table"/>
    <w:uiPriority w:val="4"/>
    <w:semiHidden/>
    <w:rsid w:val="00B1428C"/>
    <w:pPr>
      <w:spacing w:before="40" w:after="40"/>
      <w:ind w:left="113" w:right="113"/>
    </w:pPr>
    <w:rPr>
      <w:lang w:val="is-IS"/>
    </w:rPr>
  </w:style>
  <w:style w:type="paragraph" w:customStyle="1" w:styleId="Table-Heading">
    <w:name w:val="Table - Heading"/>
    <w:basedOn w:val="Venjulegur"/>
    <w:uiPriority w:val="4"/>
    <w:rsid w:val="00D27ABD"/>
    <w:pPr>
      <w:spacing w:before="40" w:after="40" w:line="240" w:lineRule="atLeast"/>
      <w:ind w:left="113" w:right="113"/>
    </w:pPr>
    <w:rPr>
      <w:b/>
      <w:sz w:val="16"/>
    </w:rPr>
  </w:style>
  <w:style w:type="paragraph" w:styleId="Fyrirsgnheimildaskrr">
    <w:name w:val="toa heading"/>
    <w:basedOn w:val="Venjulegur"/>
    <w:next w:val="Venjulegur"/>
    <w:uiPriority w:val="39"/>
    <w:semiHidden/>
    <w:rsid w:val="002E74A4"/>
    <w:pPr>
      <w:spacing w:after="520" w:line="360" w:lineRule="atLeast"/>
    </w:pPr>
    <w:rPr>
      <w:rFonts w:eastAsiaTheme="majorEastAsia" w:cstheme="majorBidi"/>
      <w:b/>
      <w:bCs/>
      <w:sz w:val="28"/>
      <w:szCs w:val="24"/>
    </w:rPr>
  </w:style>
  <w:style w:type="paragraph" w:styleId="Myndaskr">
    <w:name w:val="table of figures"/>
    <w:basedOn w:val="Venjulegur"/>
    <w:next w:val="Venjulegur"/>
    <w:uiPriority w:val="99"/>
    <w:rsid w:val="004A60F0"/>
    <w:pPr>
      <w:tabs>
        <w:tab w:val="left" w:leader="dot" w:pos="8732"/>
      </w:tabs>
      <w:ind w:left="340" w:right="851"/>
    </w:pPr>
  </w:style>
  <w:style w:type="paragraph" w:styleId="Undirritun">
    <w:name w:val="Signature"/>
    <w:basedOn w:val="Venjulegur"/>
    <w:link w:val="UndirritunStaf"/>
    <w:uiPriority w:val="99"/>
    <w:semiHidden/>
    <w:rsid w:val="00424709"/>
    <w:pPr>
      <w:spacing w:line="240" w:lineRule="auto"/>
      <w:ind w:left="4252"/>
    </w:pPr>
  </w:style>
  <w:style w:type="character" w:customStyle="1" w:styleId="UndirritunStaf">
    <w:name w:val="Undirritun Staf"/>
    <w:basedOn w:val="Sjlfgefinleturgermlsgreinar"/>
    <w:link w:val="Undirritun"/>
    <w:uiPriority w:val="99"/>
    <w:semiHidden/>
    <w:rsid w:val="00F73354"/>
  </w:style>
  <w:style w:type="character" w:styleId="Stagengilstexti">
    <w:name w:val="Placeholder Text"/>
    <w:basedOn w:val="Sjlfgefinleturgermlsgreinar"/>
    <w:uiPriority w:val="99"/>
    <w:semiHidden/>
    <w:rsid w:val="00424709"/>
    <w:rPr>
      <w:color w:val="auto"/>
    </w:rPr>
  </w:style>
  <w:style w:type="paragraph" w:customStyle="1" w:styleId="Table-HeadingRight">
    <w:name w:val="Table - Heading Right"/>
    <w:basedOn w:val="Table-Heading"/>
    <w:uiPriority w:val="4"/>
    <w:rsid w:val="00D27ABD"/>
    <w:pPr>
      <w:jc w:val="right"/>
    </w:pPr>
  </w:style>
  <w:style w:type="paragraph" w:customStyle="1" w:styleId="Table-Numbers">
    <w:name w:val="Table - Numbers"/>
    <w:basedOn w:val="Table"/>
    <w:uiPriority w:val="4"/>
    <w:rsid w:val="00D27ABD"/>
    <w:pPr>
      <w:jc w:val="right"/>
    </w:pPr>
  </w:style>
  <w:style w:type="paragraph" w:customStyle="1" w:styleId="Table-NumbersTotal">
    <w:name w:val="Table - Numbers Total"/>
    <w:basedOn w:val="Table-Numbers"/>
    <w:uiPriority w:val="4"/>
    <w:rsid w:val="00D27ABD"/>
    <w:rPr>
      <w:b/>
    </w:rPr>
  </w:style>
  <w:style w:type="paragraph" w:customStyle="1" w:styleId="Table-Text">
    <w:name w:val="Table - Text"/>
    <w:basedOn w:val="Table"/>
    <w:uiPriority w:val="4"/>
    <w:rsid w:val="00D27ABD"/>
  </w:style>
  <w:style w:type="paragraph" w:customStyle="1" w:styleId="Table-TextTotal">
    <w:name w:val="Table - Text Total"/>
    <w:basedOn w:val="Table-Text"/>
    <w:uiPriority w:val="4"/>
    <w:rsid w:val="00D27ABD"/>
    <w:rPr>
      <w:b/>
    </w:rPr>
  </w:style>
  <w:style w:type="paragraph" w:styleId="Tilvitnun">
    <w:name w:val="Quote"/>
    <w:basedOn w:val="Venjulegur"/>
    <w:next w:val="Venjulegur"/>
    <w:link w:val="TilvitnunStaf"/>
    <w:uiPriority w:val="19"/>
    <w:semiHidden/>
    <w:rsid w:val="007546AF"/>
    <w:pPr>
      <w:spacing w:before="260" w:after="260"/>
      <w:ind w:left="567" w:right="567"/>
    </w:pPr>
    <w:rPr>
      <w:b/>
      <w:iCs/>
      <w:color w:val="000000" w:themeColor="text1"/>
      <w:sz w:val="20"/>
    </w:rPr>
  </w:style>
  <w:style w:type="character" w:customStyle="1" w:styleId="TilvitnunStaf">
    <w:name w:val="Tilvitnun Staf"/>
    <w:basedOn w:val="Sjlfgefinleturgermlsgreinar"/>
    <w:link w:val="Tilvitnun"/>
    <w:uiPriority w:val="19"/>
    <w:semiHidden/>
    <w:rsid w:val="00004865"/>
    <w:rPr>
      <w:b/>
      <w:iCs/>
      <w:color w:val="000000" w:themeColor="text1"/>
      <w:sz w:val="20"/>
    </w:rPr>
  </w:style>
  <w:style w:type="character" w:styleId="Bkartitill">
    <w:name w:val="Book Title"/>
    <w:basedOn w:val="Sjlfgefinleturgermlsgreinar"/>
    <w:uiPriority w:val="99"/>
    <w:semiHidden/>
    <w:qFormat/>
    <w:rsid w:val="007546AF"/>
    <w:rPr>
      <w:b/>
      <w:bCs/>
      <w:caps w:val="0"/>
      <w:smallCaps w:val="0"/>
      <w:spacing w:val="5"/>
    </w:rPr>
  </w:style>
  <w:style w:type="paragraph" w:styleId="Tilvsanaskr">
    <w:name w:val="table of authorities"/>
    <w:basedOn w:val="Venjulegur"/>
    <w:next w:val="Venjulegur"/>
    <w:uiPriority w:val="10"/>
    <w:semiHidden/>
    <w:rsid w:val="002E74A4"/>
    <w:pPr>
      <w:ind w:right="567"/>
    </w:pPr>
  </w:style>
  <w:style w:type="paragraph" w:styleId="Venjulegurinndrttur">
    <w:name w:val="Normal Indent"/>
    <w:basedOn w:val="Venjulegur"/>
    <w:semiHidden/>
    <w:rsid w:val="005A28D4"/>
    <w:pPr>
      <w:ind w:left="1134"/>
    </w:pPr>
  </w:style>
  <w:style w:type="table" w:styleId="Hnitanettflu">
    <w:name w:val="Table Grid"/>
    <w:basedOn w:val="Tafla-venjuleg"/>
    <w:uiPriority w:val="39"/>
    <w:rsid w:val="00677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Fyrirsgn1"/>
    <w:uiPriority w:val="8"/>
    <w:semiHidden/>
    <w:rsid w:val="00935089"/>
    <w:pPr>
      <w:spacing w:after="260" w:line="300" w:lineRule="atLeast"/>
    </w:pPr>
  </w:style>
  <w:style w:type="paragraph" w:customStyle="1" w:styleId="DocumentName">
    <w:name w:val="Document Name"/>
    <w:basedOn w:val="Titill"/>
    <w:uiPriority w:val="8"/>
    <w:semiHidden/>
    <w:rsid w:val="00935089"/>
    <w:pPr>
      <w:spacing w:line="360" w:lineRule="atLeast"/>
    </w:pPr>
    <w:rPr>
      <w:caps/>
      <w:sz w:val="28"/>
    </w:rPr>
  </w:style>
  <w:style w:type="paragraph" w:customStyle="1" w:styleId="Template-Address">
    <w:name w:val="Template - Address"/>
    <w:basedOn w:val="Template"/>
    <w:uiPriority w:val="8"/>
    <w:semiHidden/>
    <w:rsid w:val="00D27ABD"/>
    <w:pPr>
      <w:tabs>
        <w:tab w:val="left" w:pos="567"/>
      </w:tabs>
      <w:suppressAutoHyphens/>
    </w:pPr>
  </w:style>
  <w:style w:type="table" w:customStyle="1" w:styleId="Blank">
    <w:name w:val="Blank"/>
    <w:basedOn w:val="Tafla-venjuleg"/>
    <w:uiPriority w:val="99"/>
    <w:rsid w:val="0067785D"/>
    <w:tblPr>
      <w:tblCellMar>
        <w:left w:w="0" w:type="dxa"/>
        <w:right w:w="0" w:type="dxa"/>
      </w:tblCellMar>
    </w:tblPr>
  </w:style>
  <w:style w:type="paragraph" w:styleId="Enginbil">
    <w:name w:val="No Spacing"/>
    <w:semiHidden/>
    <w:rsid w:val="00B0422A"/>
    <w:pPr>
      <w:spacing w:line="240" w:lineRule="atLeast"/>
    </w:pPr>
    <w:rPr>
      <w:lang w:val="is-IS"/>
    </w:rPr>
  </w:style>
  <w:style w:type="paragraph" w:customStyle="1" w:styleId="Frontpage-CompanyName">
    <w:name w:val="Frontpage - Company Name"/>
    <w:basedOn w:val="Template-Address"/>
    <w:next w:val="Frontpage-Ministry"/>
    <w:uiPriority w:val="8"/>
    <w:rsid w:val="00031314"/>
    <w:pPr>
      <w:pBdr>
        <w:left w:val="single" w:sz="12" w:space="5" w:color="FFFFFF"/>
      </w:pBdr>
      <w:spacing w:line="270" w:lineRule="exact"/>
      <w:ind w:left="142"/>
    </w:pPr>
    <w:rPr>
      <w:rFonts w:ascii="FiraGO SemiBold" w:hAnsi="FiraGO SemiBold"/>
      <w:color w:val="FFFFFF"/>
      <w:sz w:val="24"/>
    </w:rPr>
  </w:style>
  <w:style w:type="paragraph" w:customStyle="1" w:styleId="Template-Date">
    <w:name w:val="Template - Date"/>
    <w:basedOn w:val="Template"/>
    <w:uiPriority w:val="8"/>
    <w:semiHidden/>
    <w:rsid w:val="00AF35BB"/>
    <w:pPr>
      <w:spacing w:line="216" w:lineRule="atLeast"/>
    </w:pPr>
    <w:rPr>
      <w:color w:val="FFFFFF"/>
      <w:sz w:val="20"/>
    </w:rPr>
  </w:style>
  <w:style w:type="paragraph" w:customStyle="1" w:styleId="Recipient">
    <w:name w:val="Recipient"/>
    <w:basedOn w:val="Venjulegur"/>
    <w:uiPriority w:val="8"/>
    <w:semiHidden/>
    <w:rsid w:val="00D27ABD"/>
  </w:style>
  <w:style w:type="paragraph" w:styleId="Blrutexti">
    <w:name w:val="Balloon Text"/>
    <w:basedOn w:val="Venjulegur"/>
    <w:link w:val="BlrutextiStaf"/>
    <w:uiPriority w:val="99"/>
    <w:semiHidden/>
    <w:rsid w:val="00D27ABD"/>
    <w:pPr>
      <w:spacing w:line="240" w:lineRule="auto"/>
    </w:pPr>
    <w:rPr>
      <w:rFonts w:ascii="Segoe UI" w:hAnsi="Segoe UI" w:cs="Segoe UI"/>
    </w:rPr>
  </w:style>
  <w:style w:type="character" w:customStyle="1" w:styleId="BlrutextiStaf">
    <w:name w:val="Blöðrutexti Staf"/>
    <w:basedOn w:val="Sjlfgefinleturgermlsgreinar"/>
    <w:link w:val="Blrutexti"/>
    <w:uiPriority w:val="99"/>
    <w:semiHidden/>
    <w:rsid w:val="00D27ABD"/>
    <w:rPr>
      <w:rFonts w:ascii="Segoe UI" w:hAnsi="Segoe UI" w:cs="Segoe UI"/>
      <w:lang w:val="en-GB"/>
    </w:rPr>
  </w:style>
  <w:style w:type="paragraph" w:styleId="Heimildaskr">
    <w:name w:val="Bibliography"/>
    <w:basedOn w:val="Venjulegur"/>
    <w:next w:val="Venjulegur"/>
    <w:uiPriority w:val="99"/>
    <w:semiHidden/>
    <w:unhideWhenUsed/>
    <w:rsid w:val="00D27ABD"/>
  </w:style>
  <w:style w:type="paragraph" w:styleId="Meginml">
    <w:name w:val="Body Text"/>
    <w:basedOn w:val="Venjulegur"/>
    <w:link w:val="MeginmlStaf"/>
    <w:uiPriority w:val="99"/>
    <w:semiHidden/>
    <w:rsid w:val="00D27ABD"/>
    <w:pPr>
      <w:spacing w:after="120"/>
    </w:pPr>
  </w:style>
  <w:style w:type="character" w:customStyle="1" w:styleId="MeginmlStaf">
    <w:name w:val="Meginmál Staf"/>
    <w:basedOn w:val="Sjlfgefinleturgermlsgreinar"/>
    <w:link w:val="Meginml"/>
    <w:uiPriority w:val="99"/>
    <w:semiHidden/>
    <w:rsid w:val="00D27ABD"/>
    <w:rPr>
      <w:lang w:val="en-GB"/>
    </w:rPr>
  </w:style>
  <w:style w:type="paragraph" w:styleId="Meginml2">
    <w:name w:val="Body Text 2"/>
    <w:basedOn w:val="Venjulegur"/>
    <w:link w:val="Meginml2Staf"/>
    <w:uiPriority w:val="99"/>
    <w:semiHidden/>
    <w:rsid w:val="00D27ABD"/>
    <w:pPr>
      <w:spacing w:after="120" w:line="480" w:lineRule="auto"/>
    </w:pPr>
  </w:style>
  <w:style w:type="character" w:customStyle="1" w:styleId="Meginml2Staf">
    <w:name w:val="Meginmál 2 Staf"/>
    <w:basedOn w:val="Sjlfgefinleturgermlsgreinar"/>
    <w:link w:val="Meginml2"/>
    <w:uiPriority w:val="99"/>
    <w:semiHidden/>
    <w:rsid w:val="00D27ABD"/>
    <w:rPr>
      <w:lang w:val="en-GB"/>
    </w:rPr>
  </w:style>
  <w:style w:type="paragraph" w:styleId="Meginml3">
    <w:name w:val="Body Text 3"/>
    <w:basedOn w:val="Venjulegur"/>
    <w:link w:val="Meginml3Staf"/>
    <w:uiPriority w:val="99"/>
    <w:semiHidden/>
    <w:rsid w:val="00D27ABD"/>
    <w:pPr>
      <w:spacing w:after="120"/>
    </w:pPr>
    <w:rPr>
      <w:sz w:val="16"/>
      <w:szCs w:val="16"/>
    </w:rPr>
  </w:style>
  <w:style w:type="character" w:customStyle="1" w:styleId="Meginml3Staf">
    <w:name w:val="Meginmál 3 Staf"/>
    <w:basedOn w:val="Sjlfgefinleturgermlsgreinar"/>
    <w:link w:val="Meginml3"/>
    <w:uiPriority w:val="99"/>
    <w:semiHidden/>
    <w:rsid w:val="00D27ABD"/>
    <w:rPr>
      <w:sz w:val="16"/>
      <w:szCs w:val="16"/>
      <w:lang w:val="en-GB"/>
    </w:rPr>
  </w:style>
  <w:style w:type="paragraph" w:styleId="Fyrstiinndrtturmeginmls">
    <w:name w:val="Body Text First Indent"/>
    <w:basedOn w:val="Meginml"/>
    <w:link w:val="FyrstiinndrtturmeginmlsStaf"/>
    <w:uiPriority w:val="99"/>
    <w:semiHidden/>
    <w:rsid w:val="00D27ABD"/>
    <w:pPr>
      <w:spacing w:after="0"/>
      <w:ind w:firstLine="360"/>
    </w:pPr>
  </w:style>
  <w:style w:type="character" w:customStyle="1" w:styleId="FyrstiinndrtturmeginmlsStaf">
    <w:name w:val="Fyrsti inndráttur meginmáls Staf"/>
    <w:basedOn w:val="MeginmlStaf"/>
    <w:link w:val="Fyrstiinndrtturmeginmls"/>
    <w:uiPriority w:val="99"/>
    <w:semiHidden/>
    <w:rsid w:val="00D27ABD"/>
    <w:rPr>
      <w:lang w:val="en-GB"/>
    </w:rPr>
  </w:style>
  <w:style w:type="paragraph" w:styleId="Inndrtturmeginmls">
    <w:name w:val="Body Text Indent"/>
    <w:basedOn w:val="Venjulegur"/>
    <w:link w:val="InndrtturmeginmlsStaf"/>
    <w:uiPriority w:val="99"/>
    <w:semiHidden/>
    <w:rsid w:val="00D27ABD"/>
    <w:pPr>
      <w:spacing w:after="120"/>
      <w:ind w:left="283"/>
    </w:pPr>
  </w:style>
  <w:style w:type="character" w:customStyle="1" w:styleId="InndrtturmeginmlsStaf">
    <w:name w:val="Inndráttur meginmáls Staf"/>
    <w:basedOn w:val="Sjlfgefinleturgermlsgreinar"/>
    <w:link w:val="Inndrtturmeginmls"/>
    <w:uiPriority w:val="99"/>
    <w:semiHidden/>
    <w:rsid w:val="00D27ABD"/>
    <w:rPr>
      <w:lang w:val="en-GB"/>
    </w:rPr>
  </w:style>
  <w:style w:type="paragraph" w:styleId="Fyrstiinndrtturmeginmls2">
    <w:name w:val="Body Text First Indent 2"/>
    <w:basedOn w:val="Inndrtturmeginmls"/>
    <w:link w:val="Fyrstiinndrtturmeginmls2Staf"/>
    <w:uiPriority w:val="99"/>
    <w:semiHidden/>
    <w:rsid w:val="00D27ABD"/>
    <w:pPr>
      <w:spacing w:after="0"/>
      <w:ind w:left="360" w:firstLine="360"/>
    </w:pPr>
  </w:style>
  <w:style w:type="character" w:customStyle="1" w:styleId="Fyrstiinndrtturmeginmls2Staf">
    <w:name w:val="Fyrsti inndráttur meginmáls 2 Staf"/>
    <w:basedOn w:val="InndrtturmeginmlsStaf"/>
    <w:link w:val="Fyrstiinndrtturmeginmls2"/>
    <w:uiPriority w:val="99"/>
    <w:semiHidden/>
    <w:rsid w:val="00D27ABD"/>
    <w:rPr>
      <w:lang w:val="en-GB"/>
    </w:rPr>
  </w:style>
  <w:style w:type="paragraph" w:styleId="Meginmlsinndrttur2">
    <w:name w:val="Body Text Indent 2"/>
    <w:basedOn w:val="Venjulegur"/>
    <w:link w:val="Meginmlsinndrttur2Staf"/>
    <w:uiPriority w:val="99"/>
    <w:semiHidden/>
    <w:rsid w:val="00D27ABD"/>
    <w:pPr>
      <w:spacing w:after="120" w:line="480" w:lineRule="auto"/>
      <w:ind w:left="283"/>
    </w:pPr>
  </w:style>
  <w:style w:type="character" w:customStyle="1" w:styleId="Meginmlsinndrttur2Staf">
    <w:name w:val="Meginmálsinndráttur 2 Staf"/>
    <w:basedOn w:val="Sjlfgefinleturgermlsgreinar"/>
    <w:link w:val="Meginmlsinndrttur2"/>
    <w:uiPriority w:val="99"/>
    <w:semiHidden/>
    <w:rsid w:val="00D27ABD"/>
    <w:rPr>
      <w:lang w:val="en-GB"/>
    </w:rPr>
  </w:style>
  <w:style w:type="paragraph" w:styleId="Meginmlsinndrttur3">
    <w:name w:val="Body Text Indent 3"/>
    <w:basedOn w:val="Venjulegur"/>
    <w:link w:val="Meginmlsinndrttur3Staf"/>
    <w:uiPriority w:val="99"/>
    <w:semiHidden/>
    <w:rsid w:val="00D27ABD"/>
    <w:pPr>
      <w:spacing w:after="120"/>
      <w:ind w:left="283"/>
    </w:pPr>
    <w:rPr>
      <w:sz w:val="16"/>
      <w:szCs w:val="16"/>
    </w:rPr>
  </w:style>
  <w:style w:type="character" w:customStyle="1" w:styleId="Meginmlsinndrttur3Staf">
    <w:name w:val="Meginmálsinndráttur 3 Staf"/>
    <w:basedOn w:val="Sjlfgefinleturgermlsgreinar"/>
    <w:link w:val="Meginmlsinndrttur3"/>
    <w:uiPriority w:val="99"/>
    <w:semiHidden/>
    <w:rsid w:val="00D27ABD"/>
    <w:rPr>
      <w:sz w:val="16"/>
      <w:szCs w:val="16"/>
      <w:lang w:val="en-GB"/>
    </w:rPr>
  </w:style>
  <w:style w:type="paragraph" w:styleId="Kveja">
    <w:name w:val="Closing"/>
    <w:basedOn w:val="Venjulegur"/>
    <w:link w:val="KvejaStaf"/>
    <w:uiPriority w:val="99"/>
    <w:semiHidden/>
    <w:rsid w:val="00D27ABD"/>
    <w:pPr>
      <w:spacing w:line="240" w:lineRule="auto"/>
      <w:ind w:left="4252"/>
    </w:pPr>
  </w:style>
  <w:style w:type="character" w:customStyle="1" w:styleId="KvejaStaf">
    <w:name w:val="Kveðja Staf"/>
    <w:basedOn w:val="Sjlfgefinleturgermlsgreinar"/>
    <w:link w:val="Kveja"/>
    <w:uiPriority w:val="99"/>
    <w:semiHidden/>
    <w:rsid w:val="00D27ABD"/>
    <w:rPr>
      <w:lang w:val="en-GB"/>
    </w:rPr>
  </w:style>
  <w:style w:type="table" w:styleId="Litrkthnitanet">
    <w:name w:val="Colorful Grid"/>
    <w:basedOn w:val="Tafla-venjuleg"/>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trkthnitanet-hersla1">
    <w:name w:val="Colorful Grid Accent 1"/>
    <w:basedOn w:val="Tafla-venjuleg"/>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3F8FD" w:themeFill="accent1" w:themeFillTint="33"/>
    </w:tcPr>
    <w:tblStylePr w:type="firstRow">
      <w:rPr>
        <w:b/>
        <w:bCs/>
      </w:rPr>
      <w:tblPr/>
      <w:tcPr>
        <w:shd w:val="clear" w:color="auto" w:fill="E8F1FB" w:themeFill="accent1" w:themeFillTint="66"/>
      </w:tcPr>
    </w:tblStylePr>
    <w:tblStylePr w:type="lastRow">
      <w:rPr>
        <w:b/>
        <w:bCs/>
        <w:color w:val="000000" w:themeColor="text1"/>
      </w:rPr>
      <w:tblPr/>
      <w:tcPr>
        <w:shd w:val="clear" w:color="auto" w:fill="E8F1FB" w:themeFill="accent1" w:themeFillTint="66"/>
      </w:tcPr>
    </w:tblStylePr>
    <w:tblStylePr w:type="firstCol">
      <w:rPr>
        <w:color w:val="FFFFFF" w:themeColor="background1"/>
      </w:rPr>
      <w:tblPr/>
      <w:tcPr>
        <w:shd w:val="clear" w:color="auto" w:fill="67A3E6" w:themeFill="accent1" w:themeFillShade="BF"/>
      </w:tcPr>
    </w:tblStylePr>
    <w:tblStylePr w:type="lastCol">
      <w:rPr>
        <w:color w:val="FFFFFF" w:themeColor="background1"/>
      </w:rPr>
      <w:tblPr/>
      <w:tcPr>
        <w:shd w:val="clear" w:color="auto" w:fill="67A3E6" w:themeFill="accent1" w:themeFillShade="BF"/>
      </w:tcPr>
    </w:tblStylePr>
    <w:tblStylePr w:type="band1Vert">
      <w:tblPr/>
      <w:tcPr>
        <w:shd w:val="clear" w:color="auto" w:fill="E3EEFA" w:themeFill="accent1" w:themeFillTint="7F"/>
      </w:tcPr>
    </w:tblStylePr>
    <w:tblStylePr w:type="band1Horz">
      <w:tblPr/>
      <w:tcPr>
        <w:shd w:val="clear" w:color="auto" w:fill="E3EEFA" w:themeFill="accent1" w:themeFillTint="7F"/>
      </w:tcPr>
    </w:tblStylePr>
  </w:style>
  <w:style w:type="table" w:styleId="Litrkthnitanet-hersla2">
    <w:name w:val="Colorful Grid Accent 2"/>
    <w:basedOn w:val="Tafla-venjuleg"/>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BF4FA" w:themeFill="accent2" w:themeFillTint="33"/>
    </w:tcPr>
    <w:tblStylePr w:type="firstRow">
      <w:rPr>
        <w:b/>
        <w:bCs/>
      </w:rPr>
      <w:tblPr/>
      <w:tcPr>
        <w:shd w:val="clear" w:color="auto" w:fill="D8EAF6" w:themeFill="accent2" w:themeFillTint="66"/>
      </w:tcPr>
    </w:tblStylePr>
    <w:tblStylePr w:type="lastRow">
      <w:rPr>
        <w:b/>
        <w:bCs/>
        <w:color w:val="000000" w:themeColor="text1"/>
      </w:rPr>
      <w:tblPr/>
      <w:tcPr>
        <w:shd w:val="clear" w:color="auto" w:fill="D8EAF6" w:themeFill="accent2" w:themeFillTint="66"/>
      </w:tcPr>
    </w:tblStylePr>
    <w:tblStylePr w:type="firstCol">
      <w:rPr>
        <w:color w:val="FFFFFF" w:themeColor="background1"/>
      </w:rPr>
      <w:tblPr/>
      <w:tcPr>
        <w:shd w:val="clear" w:color="auto" w:fill="4E9ED8" w:themeFill="accent2" w:themeFillShade="BF"/>
      </w:tcPr>
    </w:tblStylePr>
    <w:tblStylePr w:type="lastCol">
      <w:rPr>
        <w:color w:val="FFFFFF" w:themeColor="background1"/>
      </w:rPr>
      <w:tblPr/>
      <w:tcPr>
        <w:shd w:val="clear" w:color="auto" w:fill="4E9ED8" w:themeFill="accent2" w:themeFillShade="BF"/>
      </w:tcPr>
    </w:tblStylePr>
    <w:tblStylePr w:type="band1Vert">
      <w:tblPr/>
      <w:tcPr>
        <w:shd w:val="clear" w:color="auto" w:fill="CFE4F4" w:themeFill="accent2" w:themeFillTint="7F"/>
      </w:tcPr>
    </w:tblStylePr>
    <w:tblStylePr w:type="band1Horz">
      <w:tblPr/>
      <w:tcPr>
        <w:shd w:val="clear" w:color="auto" w:fill="CFE4F4" w:themeFill="accent2" w:themeFillTint="7F"/>
      </w:tcPr>
    </w:tblStylePr>
  </w:style>
  <w:style w:type="table" w:styleId="Litrkthnitanet-hersla3">
    <w:name w:val="Colorful Grid Accent 3"/>
    <w:basedOn w:val="Tafla-venjuleg"/>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8F4" w:themeFill="accent3" w:themeFillTint="33"/>
    </w:tcPr>
    <w:tblStylePr w:type="firstRow">
      <w:rPr>
        <w:b/>
        <w:bCs/>
      </w:rPr>
      <w:tblPr/>
      <w:tcPr>
        <w:shd w:val="clear" w:color="auto" w:fill="B8D1EA" w:themeFill="accent3" w:themeFillTint="66"/>
      </w:tcPr>
    </w:tblStylePr>
    <w:tblStylePr w:type="lastRow">
      <w:rPr>
        <w:b/>
        <w:bCs/>
        <w:color w:val="000000" w:themeColor="text1"/>
      </w:rPr>
      <w:tblPr/>
      <w:tcPr>
        <w:shd w:val="clear" w:color="auto" w:fill="B8D1EA" w:themeFill="accent3" w:themeFillTint="66"/>
      </w:tcPr>
    </w:tblStylePr>
    <w:tblStylePr w:type="firstCol">
      <w:rPr>
        <w:color w:val="FFFFFF" w:themeColor="background1"/>
      </w:rPr>
      <w:tblPr/>
      <w:tcPr>
        <w:shd w:val="clear" w:color="auto" w:fill="2F6AA3" w:themeFill="accent3" w:themeFillShade="BF"/>
      </w:tcPr>
    </w:tblStylePr>
    <w:tblStylePr w:type="lastCol">
      <w:rPr>
        <w:color w:val="FFFFFF" w:themeColor="background1"/>
      </w:rPr>
      <w:tblPr/>
      <w:tcPr>
        <w:shd w:val="clear" w:color="auto" w:fill="2F6AA3" w:themeFill="accent3" w:themeFillShade="BF"/>
      </w:tcPr>
    </w:tblStylePr>
    <w:tblStylePr w:type="band1Vert">
      <w:tblPr/>
      <w:tcPr>
        <w:shd w:val="clear" w:color="auto" w:fill="A6C6E5" w:themeFill="accent3" w:themeFillTint="7F"/>
      </w:tcPr>
    </w:tblStylePr>
    <w:tblStylePr w:type="band1Horz">
      <w:tblPr/>
      <w:tcPr>
        <w:shd w:val="clear" w:color="auto" w:fill="A6C6E5" w:themeFill="accent3" w:themeFillTint="7F"/>
      </w:tcPr>
    </w:tblStylePr>
  </w:style>
  <w:style w:type="table" w:styleId="Litrkthnitanet-hersla4">
    <w:name w:val="Colorful Grid Accent 4"/>
    <w:basedOn w:val="Tafla-venjuleg"/>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3D5FF" w:themeFill="accent4" w:themeFillTint="33"/>
    </w:tcPr>
    <w:tblStylePr w:type="firstRow">
      <w:rPr>
        <w:b/>
        <w:bCs/>
      </w:rPr>
      <w:tblPr/>
      <w:tcPr>
        <w:shd w:val="clear" w:color="auto" w:fill="68ACFF" w:themeFill="accent4" w:themeFillTint="66"/>
      </w:tcPr>
    </w:tblStylePr>
    <w:tblStylePr w:type="lastRow">
      <w:rPr>
        <w:b/>
        <w:bCs/>
        <w:color w:val="000000" w:themeColor="text1"/>
      </w:rPr>
      <w:tblPr/>
      <w:tcPr>
        <w:shd w:val="clear" w:color="auto" w:fill="68ACFF" w:themeFill="accent4" w:themeFillTint="66"/>
      </w:tcPr>
    </w:tblStylePr>
    <w:tblStylePr w:type="firstCol">
      <w:rPr>
        <w:color w:val="FFFFFF" w:themeColor="background1"/>
      </w:rPr>
      <w:tblPr/>
      <w:tcPr>
        <w:shd w:val="clear" w:color="auto" w:fill="002D63" w:themeFill="accent4" w:themeFillShade="BF"/>
      </w:tcPr>
    </w:tblStylePr>
    <w:tblStylePr w:type="lastCol">
      <w:rPr>
        <w:color w:val="FFFFFF" w:themeColor="background1"/>
      </w:rPr>
      <w:tblPr/>
      <w:tcPr>
        <w:shd w:val="clear" w:color="auto" w:fill="002D63" w:themeFill="accent4" w:themeFillShade="BF"/>
      </w:tcPr>
    </w:tblStylePr>
    <w:tblStylePr w:type="band1Vert">
      <w:tblPr/>
      <w:tcPr>
        <w:shd w:val="clear" w:color="auto" w:fill="4398FF" w:themeFill="accent4" w:themeFillTint="7F"/>
      </w:tcPr>
    </w:tblStylePr>
    <w:tblStylePr w:type="band1Horz">
      <w:tblPr/>
      <w:tcPr>
        <w:shd w:val="clear" w:color="auto" w:fill="4398FF" w:themeFill="accent4" w:themeFillTint="7F"/>
      </w:tcPr>
    </w:tblStylePr>
  </w:style>
  <w:style w:type="table" w:styleId="Litrkthnitanet-hersla5">
    <w:name w:val="Colorful Grid Accent 5"/>
    <w:basedOn w:val="Tafla-venjuleg"/>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2D0F0" w:themeFill="accent5" w:themeFillTint="33"/>
    </w:tcPr>
    <w:tblStylePr w:type="firstRow">
      <w:rPr>
        <w:b/>
        <w:bCs/>
      </w:rPr>
      <w:tblPr/>
      <w:tcPr>
        <w:shd w:val="clear" w:color="auto" w:fill="85A1E1" w:themeFill="accent5" w:themeFillTint="66"/>
      </w:tcPr>
    </w:tblStylePr>
    <w:tblStylePr w:type="lastRow">
      <w:rPr>
        <w:b/>
        <w:bCs/>
        <w:color w:val="000000" w:themeColor="text1"/>
      </w:rPr>
      <w:tblPr/>
      <w:tcPr>
        <w:shd w:val="clear" w:color="auto" w:fill="85A1E1" w:themeFill="accent5" w:themeFillTint="66"/>
      </w:tcPr>
    </w:tblStylePr>
    <w:tblStylePr w:type="firstCol">
      <w:rPr>
        <w:color w:val="FFFFFF" w:themeColor="background1"/>
      </w:rPr>
      <w:tblPr/>
      <w:tcPr>
        <w:shd w:val="clear" w:color="auto" w:fill="13254F" w:themeFill="accent5" w:themeFillShade="BF"/>
      </w:tcPr>
    </w:tblStylePr>
    <w:tblStylePr w:type="lastCol">
      <w:rPr>
        <w:color w:val="FFFFFF" w:themeColor="background1"/>
      </w:rPr>
      <w:tblPr/>
      <w:tcPr>
        <w:shd w:val="clear" w:color="auto" w:fill="13254F" w:themeFill="accent5" w:themeFillShade="BF"/>
      </w:tcPr>
    </w:tblStylePr>
    <w:tblStylePr w:type="band1Vert">
      <w:tblPr/>
      <w:tcPr>
        <w:shd w:val="clear" w:color="auto" w:fill="678BDA" w:themeFill="accent5" w:themeFillTint="7F"/>
      </w:tcPr>
    </w:tblStylePr>
    <w:tblStylePr w:type="band1Horz">
      <w:tblPr/>
      <w:tcPr>
        <w:shd w:val="clear" w:color="auto" w:fill="678BDA" w:themeFill="accent5" w:themeFillTint="7F"/>
      </w:tcPr>
    </w:tblStylePr>
  </w:style>
  <w:style w:type="table" w:styleId="Litrkthnitanet-hersla6">
    <w:name w:val="Colorful Grid Accent 6"/>
    <w:basedOn w:val="Tafla-venjuleg"/>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C1D3" w:themeFill="accent6" w:themeFillTint="33"/>
    </w:tcPr>
    <w:tblStylePr w:type="firstRow">
      <w:rPr>
        <w:b/>
        <w:bCs/>
      </w:rPr>
      <w:tblPr/>
      <w:tcPr>
        <w:shd w:val="clear" w:color="auto" w:fill="FF83A7" w:themeFill="accent6" w:themeFillTint="66"/>
      </w:tcPr>
    </w:tblStylePr>
    <w:tblStylePr w:type="lastRow">
      <w:rPr>
        <w:b/>
        <w:bCs/>
        <w:color w:val="000000" w:themeColor="text1"/>
      </w:rPr>
      <w:tblPr/>
      <w:tcPr>
        <w:shd w:val="clear" w:color="auto" w:fill="FF83A7" w:themeFill="accent6" w:themeFillTint="66"/>
      </w:tcPr>
    </w:tblStylePr>
    <w:tblStylePr w:type="firstCol">
      <w:rPr>
        <w:color w:val="FFFFFF" w:themeColor="background1"/>
      </w:rPr>
      <w:tblPr/>
      <w:tcPr>
        <w:shd w:val="clear" w:color="auto" w:fill="97002B" w:themeFill="accent6" w:themeFillShade="BF"/>
      </w:tcPr>
    </w:tblStylePr>
    <w:tblStylePr w:type="lastCol">
      <w:rPr>
        <w:color w:val="FFFFFF" w:themeColor="background1"/>
      </w:rPr>
      <w:tblPr/>
      <w:tcPr>
        <w:shd w:val="clear" w:color="auto" w:fill="97002B" w:themeFill="accent6" w:themeFillShade="BF"/>
      </w:tcPr>
    </w:tblStylePr>
    <w:tblStylePr w:type="band1Vert">
      <w:tblPr/>
      <w:tcPr>
        <w:shd w:val="clear" w:color="auto" w:fill="FF6591" w:themeFill="accent6" w:themeFillTint="7F"/>
      </w:tcPr>
    </w:tblStylePr>
    <w:tblStylePr w:type="band1Horz">
      <w:tblPr/>
      <w:tcPr>
        <w:shd w:val="clear" w:color="auto" w:fill="FF6591" w:themeFill="accent6" w:themeFillTint="7F"/>
      </w:tcPr>
    </w:tblStylePr>
  </w:style>
  <w:style w:type="table" w:styleId="Litrkurlisti">
    <w:name w:val="Colorful List"/>
    <w:basedOn w:val="Tafla-venjuleg"/>
    <w:uiPriority w:val="72"/>
    <w:semiHidden/>
    <w:unhideWhenUsed/>
    <w:rsid w:val="00D27AB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FA7DB" w:themeFill="accent2" w:themeFillShade="CC"/>
      </w:tcPr>
    </w:tblStylePr>
    <w:tblStylePr w:type="lastRow">
      <w:rPr>
        <w:b/>
        <w:bCs/>
        <w:color w:val="5FA7D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trkurlisti-hersla1">
    <w:name w:val="Colorful List Accent 1"/>
    <w:basedOn w:val="Tafla-venjuleg"/>
    <w:uiPriority w:val="72"/>
    <w:semiHidden/>
    <w:unhideWhenUsed/>
    <w:rsid w:val="00D27ABD"/>
    <w:pPr>
      <w:spacing w:line="240" w:lineRule="auto"/>
    </w:pPr>
    <w:rPr>
      <w:color w:val="000000" w:themeColor="text1"/>
    </w:rPr>
    <w:tblPr>
      <w:tblStyleRowBandSize w:val="1"/>
      <w:tblStyleColBandSize w:val="1"/>
    </w:tblPr>
    <w:tcPr>
      <w:shd w:val="clear" w:color="auto" w:fill="F9FBFE" w:themeFill="accent1" w:themeFillTint="19"/>
    </w:tcPr>
    <w:tblStylePr w:type="firstRow">
      <w:rPr>
        <w:b/>
        <w:bCs/>
        <w:color w:val="FFFFFF" w:themeColor="background1"/>
      </w:rPr>
      <w:tblPr/>
      <w:tcPr>
        <w:tcBorders>
          <w:bottom w:val="single" w:sz="12" w:space="0" w:color="FFFFFF" w:themeColor="background1"/>
        </w:tcBorders>
        <w:shd w:val="clear" w:color="auto" w:fill="5FA7DB" w:themeFill="accent2" w:themeFillShade="CC"/>
      </w:tcPr>
    </w:tblStylePr>
    <w:tblStylePr w:type="lastRow">
      <w:rPr>
        <w:b/>
        <w:bCs/>
        <w:color w:val="5FA7D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6FC" w:themeFill="accent1" w:themeFillTint="3F"/>
      </w:tcPr>
    </w:tblStylePr>
    <w:tblStylePr w:type="band1Horz">
      <w:tblPr/>
      <w:tcPr>
        <w:shd w:val="clear" w:color="auto" w:fill="F3F8FD" w:themeFill="accent1" w:themeFillTint="33"/>
      </w:tcPr>
    </w:tblStylePr>
  </w:style>
  <w:style w:type="table" w:styleId="Litrkurlisti-hersla2">
    <w:name w:val="Colorful List Accent 2"/>
    <w:basedOn w:val="Tafla-venjuleg"/>
    <w:uiPriority w:val="72"/>
    <w:semiHidden/>
    <w:unhideWhenUsed/>
    <w:rsid w:val="00D27ABD"/>
    <w:pPr>
      <w:spacing w:line="240" w:lineRule="auto"/>
    </w:pPr>
    <w:rPr>
      <w:color w:val="000000" w:themeColor="text1"/>
    </w:rPr>
    <w:tblPr>
      <w:tblStyleRowBandSize w:val="1"/>
      <w:tblStyleColBandSize w:val="1"/>
    </w:tblPr>
    <w:tcPr>
      <w:shd w:val="clear" w:color="auto" w:fill="F5F9FD" w:themeFill="accent2" w:themeFillTint="19"/>
    </w:tcPr>
    <w:tblStylePr w:type="firstRow">
      <w:rPr>
        <w:b/>
        <w:bCs/>
        <w:color w:val="FFFFFF" w:themeColor="background1"/>
      </w:rPr>
      <w:tblPr/>
      <w:tcPr>
        <w:tcBorders>
          <w:bottom w:val="single" w:sz="12" w:space="0" w:color="FFFFFF" w:themeColor="background1"/>
        </w:tcBorders>
        <w:shd w:val="clear" w:color="auto" w:fill="5FA7DB" w:themeFill="accent2" w:themeFillShade="CC"/>
      </w:tcPr>
    </w:tblStylePr>
    <w:tblStylePr w:type="lastRow">
      <w:rPr>
        <w:b/>
        <w:bCs/>
        <w:color w:val="5FA7D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2F9" w:themeFill="accent2" w:themeFillTint="3F"/>
      </w:tcPr>
    </w:tblStylePr>
    <w:tblStylePr w:type="band1Horz">
      <w:tblPr/>
      <w:tcPr>
        <w:shd w:val="clear" w:color="auto" w:fill="EBF4FA" w:themeFill="accent2" w:themeFillTint="33"/>
      </w:tcPr>
    </w:tblStylePr>
  </w:style>
  <w:style w:type="table" w:styleId="Litrkurlisti-hersla3">
    <w:name w:val="Colorful List Accent 3"/>
    <w:basedOn w:val="Tafla-venjuleg"/>
    <w:uiPriority w:val="72"/>
    <w:semiHidden/>
    <w:unhideWhenUsed/>
    <w:rsid w:val="00D27ABD"/>
    <w:pPr>
      <w:spacing w:line="240" w:lineRule="auto"/>
    </w:pPr>
    <w:rPr>
      <w:color w:val="000000" w:themeColor="text1"/>
    </w:rPr>
    <w:tblPr>
      <w:tblStyleRowBandSize w:val="1"/>
      <w:tblStyleColBandSize w:val="1"/>
    </w:tblPr>
    <w:tcPr>
      <w:shd w:val="clear" w:color="auto" w:fill="EDF3FA" w:themeFill="accent3" w:themeFillTint="19"/>
    </w:tcPr>
    <w:tblStylePr w:type="firstRow">
      <w:rPr>
        <w:b/>
        <w:bCs/>
        <w:color w:val="FFFFFF" w:themeColor="background1"/>
      </w:rPr>
      <w:tblPr/>
      <w:tcPr>
        <w:tcBorders>
          <w:bottom w:val="single" w:sz="12" w:space="0" w:color="FFFFFF" w:themeColor="background1"/>
        </w:tcBorders>
        <w:shd w:val="clear" w:color="auto" w:fill="00306A" w:themeFill="accent4" w:themeFillShade="CC"/>
      </w:tcPr>
    </w:tblStylePr>
    <w:tblStylePr w:type="lastRow">
      <w:rPr>
        <w:b/>
        <w:bCs/>
        <w:color w:val="00306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3F2" w:themeFill="accent3" w:themeFillTint="3F"/>
      </w:tcPr>
    </w:tblStylePr>
    <w:tblStylePr w:type="band1Horz">
      <w:tblPr/>
      <w:tcPr>
        <w:shd w:val="clear" w:color="auto" w:fill="DBE8F4" w:themeFill="accent3" w:themeFillTint="33"/>
      </w:tcPr>
    </w:tblStylePr>
  </w:style>
  <w:style w:type="table" w:styleId="Litrkurlisti-hersla4">
    <w:name w:val="Colorful List Accent 4"/>
    <w:basedOn w:val="Tafla-venjuleg"/>
    <w:uiPriority w:val="72"/>
    <w:semiHidden/>
    <w:unhideWhenUsed/>
    <w:rsid w:val="00D27ABD"/>
    <w:pPr>
      <w:spacing w:line="240" w:lineRule="auto"/>
    </w:pPr>
    <w:rPr>
      <w:color w:val="000000" w:themeColor="text1"/>
    </w:rPr>
    <w:tblPr>
      <w:tblStyleRowBandSize w:val="1"/>
      <w:tblStyleColBandSize w:val="1"/>
    </w:tblPr>
    <w:tcPr>
      <w:shd w:val="clear" w:color="auto" w:fill="DAEAFF" w:themeFill="accent4" w:themeFillTint="19"/>
    </w:tcPr>
    <w:tblStylePr w:type="firstRow">
      <w:rPr>
        <w:b/>
        <w:bCs/>
        <w:color w:val="FFFFFF" w:themeColor="background1"/>
      </w:rPr>
      <w:tblPr/>
      <w:tcPr>
        <w:tcBorders>
          <w:bottom w:val="single" w:sz="12" w:space="0" w:color="FFFFFF" w:themeColor="background1"/>
        </w:tcBorders>
        <w:shd w:val="clear" w:color="auto" w:fill="3271AE" w:themeFill="accent3" w:themeFillShade="CC"/>
      </w:tcPr>
    </w:tblStylePr>
    <w:tblStylePr w:type="lastRow">
      <w:rPr>
        <w:b/>
        <w:bCs/>
        <w:color w:val="3271A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CCFF" w:themeFill="accent4" w:themeFillTint="3F"/>
      </w:tcPr>
    </w:tblStylePr>
    <w:tblStylePr w:type="band1Horz">
      <w:tblPr/>
      <w:tcPr>
        <w:shd w:val="clear" w:color="auto" w:fill="B3D5FF" w:themeFill="accent4" w:themeFillTint="33"/>
      </w:tcPr>
    </w:tblStylePr>
  </w:style>
  <w:style w:type="table" w:styleId="Litrkurlisti-hersla5">
    <w:name w:val="Colorful List Accent 5"/>
    <w:basedOn w:val="Tafla-venjuleg"/>
    <w:uiPriority w:val="72"/>
    <w:semiHidden/>
    <w:unhideWhenUsed/>
    <w:rsid w:val="00D27ABD"/>
    <w:pPr>
      <w:spacing w:line="240" w:lineRule="auto"/>
    </w:pPr>
    <w:rPr>
      <w:color w:val="000000" w:themeColor="text1"/>
    </w:rPr>
    <w:tblPr>
      <w:tblStyleRowBandSize w:val="1"/>
      <w:tblStyleColBandSize w:val="1"/>
    </w:tblPr>
    <w:tcPr>
      <w:shd w:val="clear" w:color="auto" w:fill="E1E8F7" w:themeFill="accent5" w:themeFillTint="19"/>
    </w:tcPr>
    <w:tblStylePr w:type="firstRow">
      <w:rPr>
        <w:b/>
        <w:bCs/>
        <w:color w:val="FFFFFF" w:themeColor="background1"/>
      </w:rPr>
      <w:tblPr/>
      <w:tcPr>
        <w:tcBorders>
          <w:bottom w:val="single" w:sz="12" w:space="0" w:color="FFFFFF" w:themeColor="background1"/>
        </w:tcBorders>
        <w:shd w:val="clear" w:color="auto" w:fill="A1002E" w:themeFill="accent6" w:themeFillShade="CC"/>
      </w:tcPr>
    </w:tblStylePr>
    <w:tblStylePr w:type="lastRow">
      <w:rPr>
        <w:b/>
        <w:bCs/>
        <w:color w:val="A1002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5EC" w:themeFill="accent5" w:themeFillTint="3F"/>
      </w:tcPr>
    </w:tblStylePr>
    <w:tblStylePr w:type="band1Horz">
      <w:tblPr/>
      <w:tcPr>
        <w:shd w:val="clear" w:color="auto" w:fill="C2D0F0" w:themeFill="accent5" w:themeFillTint="33"/>
      </w:tcPr>
    </w:tblStylePr>
  </w:style>
  <w:style w:type="table" w:styleId="Litrkurlisti-hersla6">
    <w:name w:val="Colorful List Accent 6"/>
    <w:basedOn w:val="Tafla-venjuleg"/>
    <w:uiPriority w:val="72"/>
    <w:semiHidden/>
    <w:unhideWhenUsed/>
    <w:rsid w:val="00D27ABD"/>
    <w:pPr>
      <w:spacing w:line="240" w:lineRule="auto"/>
    </w:pPr>
    <w:rPr>
      <w:color w:val="000000" w:themeColor="text1"/>
    </w:rPr>
    <w:tblPr>
      <w:tblStyleRowBandSize w:val="1"/>
      <w:tblStyleColBandSize w:val="1"/>
    </w:tblPr>
    <w:tcPr>
      <w:shd w:val="clear" w:color="auto" w:fill="FFE0E9" w:themeFill="accent6" w:themeFillTint="19"/>
    </w:tcPr>
    <w:tblStylePr w:type="firstRow">
      <w:rPr>
        <w:b/>
        <w:bCs/>
        <w:color w:val="FFFFFF" w:themeColor="background1"/>
      </w:rPr>
      <w:tblPr/>
      <w:tcPr>
        <w:tcBorders>
          <w:bottom w:val="single" w:sz="12" w:space="0" w:color="FFFFFF" w:themeColor="background1"/>
        </w:tcBorders>
        <w:shd w:val="clear" w:color="auto" w:fill="142854" w:themeFill="accent5" w:themeFillShade="CC"/>
      </w:tcPr>
    </w:tblStylePr>
    <w:tblStylePr w:type="lastRow">
      <w:rPr>
        <w:b/>
        <w:bCs/>
        <w:color w:val="14285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2C8" w:themeFill="accent6" w:themeFillTint="3F"/>
      </w:tcPr>
    </w:tblStylePr>
    <w:tblStylePr w:type="band1Horz">
      <w:tblPr/>
      <w:tcPr>
        <w:shd w:val="clear" w:color="auto" w:fill="FFC1D3" w:themeFill="accent6" w:themeFillTint="33"/>
      </w:tcPr>
    </w:tblStylePr>
  </w:style>
  <w:style w:type="table" w:styleId="Litrkskygging">
    <w:name w:val="Colorful Shading"/>
    <w:basedOn w:val="Tafla-venjuleg"/>
    <w:uiPriority w:val="71"/>
    <w:semiHidden/>
    <w:unhideWhenUsed/>
    <w:rsid w:val="00D27ABD"/>
    <w:pPr>
      <w:spacing w:line="240" w:lineRule="auto"/>
    </w:pPr>
    <w:rPr>
      <w:color w:val="000000" w:themeColor="text1"/>
    </w:rPr>
    <w:tblPr>
      <w:tblStyleRowBandSize w:val="1"/>
      <w:tblStyleColBandSize w:val="1"/>
      <w:tblBorders>
        <w:top w:val="single" w:sz="24" w:space="0" w:color="A0CBE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0CBE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itrkskygging-hersla1">
    <w:name w:val="Colorful Shading Accent 1"/>
    <w:basedOn w:val="Tafla-venjuleg"/>
    <w:uiPriority w:val="71"/>
    <w:semiHidden/>
    <w:unhideWhenUsed/>
    <w:rsid w:val="00D27ABD"/>
    <w:pPr>
      <w:spacing w:line="240" w:lineRule="auto"/>
    </w:pPr>
    <w:rPr>
      <w:color w:val="000000" w:themeColor="text1"/>
    </w:rPr>
    <w:tblPr>
      <w:tblStyleRowBandSize w:val="1"/>
      <w:tblStyleColBandSize w:val="1"/>
      <w:tblBorders>
        <w:top w:val="single" w:sz="24" w:space="0" w:color="A0CBEA" w:themeColor="accent2"/>
        <w:left w:val="single" w:sz="4" w:space="0" w:color="C8DEF6" w:themeColor="accent1"/>
        <w:bottom w:val="single" w:sz="4" w:space="0" w:color="C8DEF6" w:themeColor="accent1"/>
        <w:right w:val="single" w:sz="4" w:space="0" w:color="C8DEF6" w:themeColor="accent1"/>
        <w:insideH w:val="single" w:sz="4" w:space="0" w:color="FFFFFF" w:themeColor="background1"/>
        <w:insideV w:val="single" w:sz="4" w:space="0" w:color="FFFFFF" w:themeColor="background1"/>
      </w:tblBorders>
    </w:tblPr>
    <w:tcPr>
      <w:shd w:val="clear" w:color="auto" w:fill="F9FBFE" w:themeFill="accent1" w:themeFillTint="19"/>
    </w:tcPr>
    <w:tblStylePr w:type="firstRow">
      <w:rPr>
        <w:b/>
        <w:bCs/>
      </w:rPr>
      <w:tblPr/>
      <w:tcPr>
        <w:tcBorders>
          <w:top w:val="nil"/>
          <w:left w:val="nil"/>
          <w:bottom w:val="single" w:sz="24" w:space="0" w:color="A0CBE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81DC" w:themeFill="accent1" w:themeFillShade="99"/>
      </w:tcPr>
    </w:tblStylePr>
    <w:tblStylePr w:type="firstCol">
      <w:rPr>
        <w:color w:val="FFFFFF" w:themeColor="background1"/>
      </w:rPr>
      <w:tblPr/>
      <w:tcPr>
        <w:tcBorders>
          <w:top w:val="nil"/>
          <w:left w:val="nil"/>
          <w:bottom w:val="nil"/>
          <w:right w:val="nil"/>
          <w:insideH w:val="single" w:sz="4" w:space="0" w:color="2E81DC" w:themeColor="accent1" w:themeShade="99"/>
          <w:insideV w:val="nil"/>
        </w:tcBorders>
        <w:shd w:val="clear" w:color="auto" w:fill="2E81D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E81DC" w:themeFill="accent1" w:themeFillShade="99"/>
      </w:tcPr>
    </w:tblStylePr>
    <w:tblStylePr w:type="band1Vert">
      <w:tblPr/>
      <w:tcPr>
        <w:shd w:val="clear" w:color="auto" w:fill="E8F1FB" w:themeFill="accent1" w:themeFillTint="66"/>
      </w:tcPr>
    </w:tblStylePr>
    <w:tblStylePr w:type="band1Horz">
      <w:tblPr/>
      <w:tcPr>
        <w:shd w:val="clear" w:color="auto" w:fill="E3EEFA" w:themeFill="accent1" w:themeFillTint="7F"/>
      </w:tcPr>
    </w:tblStylePr>
    <w:tblStylePr w:type="neCell">
      <w:rPr>
        <w:color w:val="000000" w:themeColor="text1"/>
      </w:rPr>
    </w:tblStylePr>
    <w:tblStylePr w:type="nwCell">
      <w:rPr>
        <w:color w:val="000000" w:themeColor="text1"/>
      </w:rPr>
    </w:tblStylePr>
  </w:style>
  <w:style w:type="table" w:styleId="Litrkskygging-hersla2">
    <w:name w:val="Colorful Shading Accent 2"/>
    <w:basedOn w:val="Tafla-venjuleg"/>
    <w:uiPriority w:val="71"/>
    <w:semiHidden/>
    <w:unhideWhenUsed/>
    <w:rsid w:val="00D27ABD"/>
    <w:pPr>
      <w:spacing w:line="240" w:lineRule="auto"/>
    </w:pPr>
    <w:rPr>
      <w:color w:val="000000" w:themeColor="text1"/>
    </w:rPr>
    <w:tblPr>
      <w:tblStyleRowBandSize w:val="1"/>
      <w:tblStyleColBandSize w:val="1"/>
      <w:tblBorders>
        <w:top w:val="single" w:sz="24" w:space="0" w:color="A0CBEA" w:themeColor="accent2"/>
        <w:left w:val="single" w:sz="4" w:space="0" w:color="A0CBEA" w:themeColor="accent2"/>
        <w:bottom w:val="single" w:sz="4" w:space="0" w:color="A0CBEA" w:themeColor="accent2"/>
        <w:right w:val="single" w:sz="4" w:space="0" w:color="A0CBEA" w:themeColor="accent2"/>
        <w:insideH w:val="single" w:sz="4" w:space="0" w:color="FFFFFF" w:themeColor="background1"/>
        <w:insideV w:val="single" w:sz="4" w:space="0" w:color="FFFFFF" w:themeColor="background1"/>
      </w:tblBorders>
    </w:tblPr>
    <w:tcPr>
      <w:shd w:val="clear" w:color="auto" w:fill="F5F9FD" w:themeFill="accent2" w:themeFillTint="19"/>
    </w:tcPr>
    <w:tblStylePr w:type="firstRow">
      <w:rPr>
        <w:b/>
        <w:bCs/>
      </w:rPr>
      <w:tblPr/>
      <w:tcPr>
        <w:tcBorders>
          <w:top w:val="nil"/>
          <w:left w:val="nil"/>
          <w:bottom w:val="single" w:sz="24" w:space="0" w:color="A0CBE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82C1" w:themeFill="accent2" w:themeFillShade="99"/>
      </w:tcPr>
    </w:tblStylePr>
    <w:tblStylePr w:type="firstCol">
      <w:rPr>
        <w:color w:val="FFFFFF" w:themeColor="background1"/>
      </w:rPr>
      <w:tblPr/>
      <w:tcPr>
        <w:tcBorders>
          <w:top w:val="nil"/>
          <w:left w:val="nil"/>
          <w:bottom w:val="nil"/>
          <w:right w:val="nil"/>
          <w:insideH w:val="single" w:sz="4" w:space="0" w:color="2A82C1" w:themeColor="accent2" w:themeShade="99"/>
          <w:insideV w:val="nil"/>
        </w:tcBorders>
        <w:shd w:val="clear" w:color="auto" w:fill="2A82C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A82C1" w:themeFill="accent2" w:themeFillShade="99"/>
      </w:tcPr>
    </w:tblStylePr>
    <w:tblStylePr w:type="band1Vert">
      <w:tblPr/>
      <w:tcPr>
        <w:shd w:val="clear" w:color="auto" w:fill="D8EAF6" w:themeFill="accent2" w:themeFillTint="66"/>
      </w:tcPr>
    </w:tblStylePr>
    <w:tblStylePr w:type="band1Horz">
      <w:tblPr/>
      <w:tcPr>
        <w:shd w:val="clear" w:color="auto" w:fill="CFE4F4" w:themeFill="accent2" w:themeFillTint="7F"/>
      </w:tcPr>
    </w:tblStylePr>
    <w:tblStylePr w:type="neCell">
      <w:rPr>
        <w:color w:val="000000" w:themeColor="text1"/>
      </w:rPr>
    </w:tblStylePr>
    <w:tblStylePr w:type="nwCell">
      <w:rPr>
        <w:color w:val="000000" w:themeColor="text1"/>
      </w:rPr>
    </w:tblStylePr>
  </w:style>
  <w:style w:type="table" w:styleId="Litrkskygging-hersla3">
    <w:name w:val="Colorful Shading Accent 3"/>
    <w:basedOn w:val="Tafla-venjuleg"/>
    <w:uiPriority w:val="71"/>
    <w:semiHidden/>
    <w:unhideWhenUsed/>
    <w:rsid w:val="00D27ABD"/>
    <w:pPr>
      <w:spacing w:line="240" w:lineRule="auto"/>
    </w:pPr>
    <w:rPr>
      <w:color w:val="000000" w:themeColor="text1"/>
    </w:rPr>
    <w:tblPr>
      <w:tblStyleRowBandSize w:val="1"/>
      <w:tblStyleColBandSize w:val="1"/>
      <w:tblBorders>
        <w:top w:val="single" w:sz="24" w:space="0" w:color="003D85" w:themeColor="accent4"/>
        <w:left w:val="single" w:sz="4" w:space="0" w:color="4E8ECC" w:themeColor="accent3"/>
        <w:bottom w:val="single" w:sz="4" w:space="0" w:color="4E8ECC" w:themeColor="accent3"/>
        <w:right w:val="single" w:sz="4" w:space="0" w:color="4E8ECC" w:themeColor="accent3"/>
        <w:insideH w:val="single" w:sz="4" w:space="0" w:color="FFFFFF" w:themeColor="background1"/>
        <w:insideV w:val="single" w:sz="4" w:space="0" w:color="FFFFFF" w:themeColor="background1"/>
      </w:tblBorders>
    </w:tblPr>
    <w:tcPr>
      <w:shd w:val="clear" w:color="auto" w:fill="EDF3FA" w:themeFill="accent3" w:themeFillTint="19"/>
    </w:tcPr>
    <w:tblStylePr w:type="firstRow">
      <w:rPr>
        <w:b/>
        <w:bCs/>
      </w:rPr>
      <w:tblPr/>
      <w:tcPr>
        <w:tcBorders>
          <w:top w:val="nil"/>
          <w:left w:val="nil"/>
          <w:bottom w:val="single" w:sz="24" w:space="0" w:color="003D8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583" w:themeFill="accent3" w:themeFillShade="99"/>
      </w:tcPr>
    </w:tblStylePr>
    <w:tblStylePr w:type="firstCol">
      <w:rPr>
        <w:color w:val="FFFFFF" w:themeColor="background1"/>
      </w:rPr>
      <w:tblPr/>
      <w:tcPr>
        <w:tcBorders>
          <w:top w:val="nil"/>
          <w:left w:val="nil"/>
          <w:bottom w:val="nil"/>
          <w:right w:val="nil"/>
          <w:insideH w:val="single" w:sz="4" w:space="0" w:color="255583" w:themeColor="accent3" w:themeShade="99"/>
          <w:insideV w:val="nil"/>
        </w:tcBorders>
        <w:shd w:val="clear" w:color="auto" w:fill="25558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55583" w:themeFill="accent3" w:themeFillShade="99"/>
      </w:tcPr>
    </w:tblStylePr>
    <w:tblStylePr w:type="band1Vert">
      <w:tblPr/>
      <w:tcPr>
        <w:shd w:val="clear" w:color="auto" w:fill="B8D1EA" w:themeFill="accent3" w:themeFillTint="66"/>
      </w:tcPr>
    </w:tblStylePr>
    <w:tblStylePr w:type="band1Horz">
      <w:tblPr/>
      <w:tcPr>
        <w:shd w:val="clear" w:color="auto" w:fill="A6C6E5" w:themeFill="accent3" w:themeFillTint="7F"/>
      </w:tcPr>
    </w:tblStylePr>
  </w:style>
  <w:style w:type="table" w:styleId="Litrkskygging-hersla4">
    <w:name w:val="Colorful Shading Accent 4"/>
    <w:basedOn w:val="Tafla-venjuleg"/>
    <w:uiPriority w:val="71"/>
    <w:semiHidden/>
    <w:unhideWhenUsed/>
    <w:rsid w:val="00D27ABD"/>
    <w:pPr>
      <w:spacing w:line="240" w:lineRule="auto"/>
    </w:pPr>
    <w:rPr>
      <w:color w:val="000000" w:themeColor="text1"/>
    </w:rPr>
    <w:tblPr>
      <w:tblStyleRowBandSize w:val="1"/>
      <w:tblStyleColBandSize w:val="1"/>
      <w:tblBorders>
        <w:top w:val="single" w:sz="24" w:space="0" w:color="4E8ECC" w:themeColor="accent3"/>
        <w:left w:val="single" w:sz="4" w:space="0" w:color="003D85" w:themeColor="accent4"/>
        <w:bottom w:val="single" w:sz="4" w:space="0" w:color="003D85" w:themeColor="accent4"/>
        <w:right w:val="single" w:sz="4" w:space="0" w:color="003D85" w:themeColor="accent4"/>
        <w:insideH w:val="single" w:sz="4" w:space="0" w:color="FFFFFF" w:themeColor="background1"/>
        <w:insideV w:val="single" w:sz="4" w:space="0" w:color="FFFFFF" w:themeColor="background1"/>
      </w:tblBorders>
    </w:tblPr>
    <w:tcPr>
      <w:shd w:val="clear" w:color="auto" w:fill="DAEAFF" w:themeFill="accent4" w:themeFillTint="19"/>
    </w:tcPr>
    <w:tblStylePr w:type="firstRow">
      <w:rPr>
        <w:b/>
        <w:bCs/>
      </w:rPr>
      <w:tblPr/>
      <w:tcPr>
        <w:tcBorders>
          <w:top w:val="nil"/>
          <w:left w:val="nil"/>
          <w:bottom w:val="single" w:sz="24" w:space="0" w:color="4E8EC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44F" w:themeFill="accent4" w:themeFillShade="99"/>
      </w:tcPr>
    </w:tblStylePr>
    <w:tblStylePr w:type="firstCol">
      <w:rPr>
        <w:color w:val="FFFFFF" w:themeColor="background1"/>
      </w:rPr>
      <w:tblPr/>
      <w:tcPr>
        <w:tcBorders>
          <w:top w:val="nil"/>
          <w:left w:val="nil"/>
          <w:bottom w:val="nil"/>
          <w:right w:val="nil"/>
          <w:insideH w:val="single" w:sz="4" w:space="0" w:color="00244F" w:themeColor="accent4" w:themeShade="99"/>
          <w:insideV w:val="nil"/>
        </w:tcBorders>
        <w:shd w:val="clear" w:color="auto" w:fill="00244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244F" w:themeFill="accent4" w:themeFillShade="99"/>
      </w:tcPr>
    </w:tblStylePr>
    <w:tblStylePr w:type="band1Vert">
      <w:tblPr/>
      <w:tcPr>
        <w:shd w:val="clear" w:color="auto" w:fill="68ACFF" w:themeFill="accent4" w:themeFillTint="66"/>
      </w:tcPr>
    </w:tblStylePr>
    <w:tblStylePr w:type="band1Horz">
      <w:tblPr/>
      <w:tcPr>
        <w:shd w:val="clear" w:color="auto" w:fill="4398FF" w:themeFill="accent4" w:themeFillTint="7F"/>
      </w:tcPr>
    </w:tblStylePr>
    <w:tblStylePr w:type="neCell">
      <w:rPr>
        <w:color w:val="000000" w:themeColor="text1"/>
      </w:rPr>
    </w:tblStylePr>
    <w:tblStylePr w:type="nwCell">
      <w:rPr>
        <w:color w:val="000000" w:themeColor="text1"/>
      </w:rPr>
    </w:tblStylePr>
  </w:style>
  <w:style w:type="table" w:styleId="Litrkskygging-hersla5">
    <w:name w:val="Colorful Shading Accent 5"/>
    <w:basedOn w:val="Tafla-venjuleg"/>
    <w:uiPriority w:val="71"/>
    <w:semiHidden/>
    <w:unhideWhenUsed/>
    <w:rsid w:val="00D27ABD"/>
    <w:pPr>
      <w:spacing w:line="240" w:lineRule="auto"/>
    </w:pPr>
    <w:rPr>
      <w:color w:val="000000" w:themeColor="text1"/>
    </w:rPr>
    <w:tblPr>
      <w:tblStyleRowBandSize w:val="1"/>
      <w:tblStyleColBandSize w:val="1"/>
      <w:tblBorders>
        <w:top w:val="single" w:sz="24" w:space="0" w:color="CA003B" w:themeColor="accent6"/>
        <w:left w:val="single" w:sz="4" w:space="0" w:color="1A336A" w:themeColor="accent5"/>
        <w:bottom w:val="single" w:sz="4" w:space="0" w:color="1A336A" w:themeColor="accent5"/>
        <w:right w:val="single" w:sz="4" w:space="0" w:color="1A336A" w:themeColor="accent5"/>
        <w:insideH w:val="single" w:sz="4" w:space="0" w:color="FFFFFF" w:themeColor="background1"/>
        <w:insideV w:val="single" w:sz="4" w:space="0" w:color="FFFFFF" w:themeColor="background1"/>
      </w:tblBorders>
    </w:tblPr>
    <w:tcPr>
      <w:shd w:val="clear" w:color="auto" w:fill="E1E8F7" w:themeFill="accent5" w:themeFillTint="19"/>
    </w:tcPr>
    <w:tblStylePr w:type="firstRow">
      <w:rPr>
        <w:b/>
        <w:bCs/>
      </w:rPr>
      <w:tblPr/>
      <w:tcPr>
        <w:tcBorders>
          <w:top w:val="nil"/>
          <w:left w:val="nil"/>
          <w:bottom w:val="single" w:sz="24" w:space="0" w:color="CA003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E3F" w:themeFill="accent5" w:themeFillShade="99"/>
      </w:tcPr>
    </w:tblStylePr>
    <w:tblStylePr w:type="firstCol">
      <w:rPr>
        <w:color w:val="FFFFFF" w:themeColor="background1"/>
      </w:rPr>
      <w:tblPr/>
      <w:tcPr>
        <w:tcBorders>
          <w:top w:val="nil"/>
          <w:left w:val="nil"/>
          <w:bottom w:val="nil"/>
          <w:right w:val="nil"/>
          <w:insideH w:val="single" w:sz="4" w:space="0" w:color="0F1E3F" w:themeColor="accent5" w:themeShade="99"/>
          <w:insideV w:val="nil"/>
        </w:tcBorders>
        <w:shd w:val="clear" w:color="auto" w:fill="0F1E3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F1E3F" w:themeFill="accent5" w:themeFillShade="99"/>
      </w:tcPr>
    </w:tblStylePr>
    <w:tblStylePr w:type="band1Vert">
      <w:tblPr/>
      <w:tcPr>
        <w:shd w:val="clear" w:color="auto" w:fill="85A1E1" w:themeFill="accent5" w:themeFillTint="66"/>
      </w:tcPr>
    </w:tblStylePr>
    <w:tblStylePr w:type="band1Horz">
      <w:tblPr/>
      <w:tcPr>
        <w:shd w:val="clear" w:color="auto" w:fill="678BDA" w:themeFill="accent5" w:themeFillTint="7F"/>
      </w:tcPr>
    </w:tblStylePr>
    <w:tblStylePr w:type="neCell">
      <w:rPr>
        <w:color w:val="000000" w:themeColor="text1"/>
      </w:rPr>
    </w:tblStylePr>
    <w:tblStylePr w:type="nwCell">
      <w:rPr>
        <w:color w:val="000000" w:themeColor="text1"/>
      </w:rPr>
    </w:tblStylePr>
  </w:style>
  <w:style w:type="table" w:styleId="Litrkskygging-hersla6">
    <w:name w:val="Colorful Shading Accent 6"/>
    <w:basedOn w:val="Tafla-venjuleg"/>
    <w:uiPriority w:val="71"/>
    <w:semiHidden/>
    <w:unhideWhenUsed/>
    <w:rsid w:val="00D27ABD"/>
    <w:pPr>
      <w:spacing w:line="240" w:lineRule="auto"/>
    </w:pPr>
    <w:rPr>
      <w:color w:val="000000" w:themeColor="text1"/>
    </w:rPr>
    <w:tblPr>
      <w:tblStyleRowBandSize w:val="1"/>
      <w:tblStyleColBandSize w:val="1"/>
      <w:tblBorders>
        <w:top w:val="single" w:sz="24" w:space="0" w:color="1A336A" w:themeColor="accent5"/>
        <w:left w:val="single" w:sz="4" w:space="0" w:color="CA003B" w:themeColor="accent6"/>
        <w:bottom w:val="single" w:sz="4" w:space="0" w:color="CA003B" w:themeColor="accent6"/>
        <w:right w:val="single" w:sz="4" w:space="0" w:color="CA003B" w:themeColor="accent6"/>
        <w:insideH w:val="single" w:sz="4" w:space="0" w:color="FFFFFF" w:themeColor="background1"/>
        <w:insideV w:val="single" w:sz="4" w:space="0" w:color="FFFFFF" w:themeColor="background1"/>
      </w:tblBorders>
    </w:tblPr>
    <w:tcPr>
      <w:shd w:val="clear" w:color="auto" w:fill="FFE0E9" w:themeFill="accent6" w:themeFillTint="19"/>
    </w:tcPr>
    <w:tblStylePr w:type="firstRow">
      <w:rPr>
        <w:b/>
        <w:bCs/>
      </w:rPr>
      <w:tblPr/>
      <w:tcPr>
        <w:tcBorders>
          <w:top w:val="nil"/>
          <w:left w:val="nil"/>
          <w:bottom w:val="single" w:sz="24" w:space="0" w:color="1A336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0023" w:themeFill="accent6" w:themeFillShade="99"/>
      </w:tcPr>
    </w:tblStylePr>
    <w:tblStylePr w:type="firstCol">
      <w:rPr>
        <w:color w:val="FFFFFF" w:themeColor="background1"/>
      </w:rPr>
      <w:tblPr/>
      <w:tcPr>
        <w:tcBorders>
          <w:top w:val="nil"/>
          <w:left w:val="nil"/>
          <w:bottom w:val="nil"/>
          <w:right w:val="nil"/>
          <w:insideH w:val="single" w:sz="4" w:space="0" w:color="790023" w:themeColor="accent6" w:themeShade="99"/>
          <w:insideV w:val="nil"/>
        </w:tcBorders>
        <w:shd w:val="clear" w:color="auto" w:fill="79002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90023" w:themeFill="accent6" w:themeFillShade="99"/>
      </w:tcPr>
    </w:tblStylePr>
    <w:tblStylePr w:type="band1Vert">
      <w:tblPr/>
      <w:tcPr>
        <w:shd w:val="clear" w:color="auto" w:fill="FF83A7" w:themeFill="accent6" w:themeFillTint="66"/>
      </w:tcPr>
    </w:tblStylePr>
    <w:tblStylePr w:type="band1Horz">
      <w:tblPr/>
      <w:tcPr>
        <w:shd w:val="clear" w:color="auto" w:fill="FF6591" w:themeFill="accent6" w:themeFillTint="7F"/>
      </w:tcPr>
    </w:tblStylePr>
    <w:tblStylePr w:type="neCell">
      <w:rPr>
        <w:color w:val="000000" w:themeColor="text1"/>
      </w:rPr>
    </w:tblStylePr>
    <w:tblStylePr w:type="nwCell">
      <w:rPr>
        <w:color w:val="000000" w:themeColor="text1"/>
      </w:rPr>
    </w:tblStylePr>
  </w:style>
  <w:style w:type="character" w:styleId="Tilvsunathugasemd">
    <w:name w:val="annotation reference"/>
    <w:basedOn w:val="Sjlfgefinleturgermlsgreinar"/>
    <w:uiPriority w:val="99"/>
    <w:semiHidden/>
    <w:rsid w:val="00D27ABD"/>
    <w:rPr>
      <w:sz w:val="16"/>
      <w:szCs w:val="16"/>
    </w:rPr>
  </w:style>
  <w:style w:type="paragraph" w:styleId="Textiathugasemdar">
    <w:name w:val="annotation text"/>
    <w:basedOn w:val="Venjulegur"/>
    <w:link w:val="TextiathugasemdarStaf"/>
    <w:uiPriority w:val="99"/>
    <w:semiHidden/>
    <w:rsid w:val="00D27ABD"/>
    <w:pPr>
      <w:spacing w:line="240" w:lineRule="auto"/>
    </w:pPr>
    <w:rPr>
      <w:sz w:val="20"/>
      <w:szCs w:val="20"/>
    </w:rPr>
  </w:style>
  <w:style w:type="character" w:customStyle="1" w:styleId="TextiathugasemdarStaf">
    <w:name w:val="Texti athugasemdar Staf"/>
    <w:basedOn w:val="Sjlfgefinleturgermlsgreinar"/>
    <w:link w:val="Textiathugasemdar"/>
    <w:uiPriority w:val="99"/>
    <w:semiHidden/>
    <w:rsid w:val="00D27ABD"/>
    <w:rPr>
      <w:sz w:val="20"/>
      <w:szCs w:val="20"/>
      <w:lang w:val="en-GB"/>
    </w:rPr>
  </w:style>
  <w:style w:type="paragraph" w:styleId="Efniathugasemdar">
    <w:name w:val="annotation subject"/>
    <w:basedOn w:val="Textiathugasemdar"/>
    <w:next w:val="Textiathugasemdar"/>
    <w:link w:val="EfniathugasemdarStaf"/>
    <w:uiPriority w:val="99"/>
    <w:semiHidden/>
    <w:rsid w:val="00D27ABD"/>
    <w:rPr>
      <w:b/>
      <w:bCs/>
    </w:rPr>
  </w:style>
  <w:style w:type="character" w:customStyle="1" w:styleId="EfniathugasemdarStaf">
    <w:name w:val="Efni athugasemdar Staf"/>
    <w:basedOn w:val="TextiathugasemdarStaf"/>
    <w:link w:val="Efniathugasemdar"/>
    <w:uiPriority w:val="99"/>
    <w:semiHidden/>
    <w:rsid w:val="00D27ABD"/>
    <w:rPr>
      <w:b/>
      <w:bCs/>
      <w:sz w:val="20"/>
      <w:szCs w:val="20"/>
      <w:lang w:val="en-GB"/>
    </w:rPr>
  </w:style>
  <w:style w:type="table" w:styleId="Dkkurlisti">
    <w:name w:val="Dark List"/>
    <w:basedOn w:val="Tafla-venjuleg"/>
    <w:uiPriority w:val="70"/>
    <w:semiHidden/>
    <w:unhideWhenUsed/>
    <w:rsid w:val="00D27AB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kkurlisti-hersla1">
    <w:name w:val="Dark List Accent 1"/>
    <w:basedOn w:val="Tafla-venjuleg"/>
    <w:uiPriority w:val="70"/>
    <w:semiHidden/>
    <w:unhideWhenUsed/>
    <w:rsid w:val="00D27ABD"/>
    <w:pPr>
      <w:spacing w:line="240" w:lineRule="auto"/>
    </w:pPr>
    <w:rPr>
      <w:color w:val="FFFFFF" w:themeColor="background1"/>
    </w:rPr>
    <w:tblPr>
      <w:tblStyleRowBandSize w:val="1"/>
      <w:tblStyleColBandSize w:val="1"/>
    </w:tblPr>
    <w:tcPr>
      <w:shd w:val="clear" w:color="auto" w:fill="C8DE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6AB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7A3E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7A3E6" w:themeFill="accent1" w:themeFillShade="BF"/>
      </w:tcPr>
    </w:tblStylePr>
    <w:tblStylePr w:type="band1Vert">
      <w:tblPr/>
      <w:tcPr>
        <w:tcBorders>
          <w:top w:val="nil"/>
          <w:left w:val="nil"/>
          <w:bottom w:val="nil"/>
          <w:right w:val="nil"/>
          <w:insideH w:val="nil"/>
          <w:insideV w:val="nil"/>
        </w:tcBorders>
        <w:shd w:val="clear" w:color="auto" w:fill="67A3E6" w:themeFill="accent1" w:themeFillShade="BF"/>
      </w:tcPr>
    </w:tblStylePr>
    <w:tblStylePr w:type="band1Horz">
      <w:tblPr/>
      <w:tcPr>
        <w:tcBorders>
          <w:top w:val="nil"/>
          <w:left w:val="nil"/>
          <w:bottom w:val="nil"/>
          <w:right w:val="nil"/>
          <w:insideH w:val="nil"/>
          <w:insideV w:val="nil"/>
        </w:tcBorders>
        <w:shd w:val="clear" w:color="auto" w:fill="67A3E6" w:themeFill="accent1" w:themeFillShade="BF"/>
      </w:tcPr>
    </w:tblStylePr>
  </w:style>
  <w:style w:type="table" w:styleId="Dkkurlisti-hersla2">
    <w:name w:val="Dark List Accent 2"/>
    <w:basedOn w:val="Tafla-venjuleg"/>
    <w:uiPriority w:val="70"/>
    <w:semiHidden/>
    <w:unhideWhenUsed/>
    <w:rsid w:val="00D27ABD"/>
    <w:pPr>
      <w:spacing w:line="240" w:lineRule="auto"/>
    </w:pPr>
    <w:rPr>
      <w:color w:val="FFFFFF" w:themeColor="background1"/>
    </w:rPr>
    <w:tblPr>
      <w:tblStyleRowBandSize w:val="1"/>
      <w:tblStyleColBandSize w:val="1"/>
    </w:tblPr>
    <w:tcPr>
      <w:shd w:val="clear" w:color="auto" w:fill="A0CBE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6CA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E9ED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E9ED8" w:themeFill="accent2" w:themeFillShade="BF"/>
      </w:tcPr>
    </w:tblStylePr>
    <w:tblStylePr w:type="band1Vert">
      <w:tblPr/>
      <w:tcPr>
        <w:tcBorders>
          <w:top w:val="nil"/>
          <w:left w:val="nil"/>
          <w:bottom w:val="nil"/>
          <w:right w:val="nil"/>
          <w:insideH w:val="nil"/>
          <w:insideV w:val="nil"/>
        </w:tcBorders>
        <w:shd w:val="clear" w:color="auto" w:fill="4E9ED8" w:themeFill="accent2" w:themeFillShade="BF"/>
      </w:tcPr>
    </w:tblStylePr>
    <w:tblStylePr w:type="band1Horz">
      <w:tblPr/>
      <w:tcPr>
        <w:tcBorders>
          <w:top w:val="nil"/>
          <w:left w:val="nil"/>
          <w:bottom w:val="nil"/>
          <w:right w:val="nil"/>
          <w:insideH w:val="nil"/>
          <w:insideV w:val="nil"/>
        </w:tcBorders>
        <w:shd w:val="clear" w:color="auto" w:fill="4E9ED8" w:themeFill="accent2" w:themeFillShade="BF"/>
      </w:tcPr>
    </w:tblStylePr>
  </w:style>
  <w:style w:type="table" w:styleId="Dkkurlisti-hersla3">
    <w:name w:val="Dark List Accent 3"/>
    <w:basedOn w:val="Tafla-venjuleg"/>
    <w:uiPriority w:val="70"/>
    <w:semiHidden/>
    <w:unhideWhenUsed/>
    <w:rsid w:val="00D27ABD"/>
    <w:pPr>
      <w:spacing w:line="240" w:lineRule="auto"/>
    </w:pPr>
    <w:rPr>
      <w:color w:val="FFFFFF" w:themeColor="background1"/>
    </w:rPr>
    <w:tblPr>
      <w:tblStyleRowBandSize w:val="1"/>
      <w:tblStyleColBandSize w:val="1"/>
    </w:tblPr>
    <w:tcPr>
      <w:shd w:val="clear" w:color="auto" w:fill="4E8EC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66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F6AA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F6AA3" w:themeFill="accent3" w:themeFillShade="BF"/>
      </w:tcPr>
    </w:tblStylePr>
    <w:tblStylePr w:type="band1Vert">
      <w:tblPr/>
      <w:tcPr>
        <w:tcBorders>
          <w:top w:val="nil"/>
          <w:left w:val="nil"/>
          <w:bottom w:val="nil"/>
          <w:right w:val="nil"/>
          <w:insideH w:val="nil"/>
          <w:insideV w:val="nil"/>
        </w:tcBorders>
        <w:shd w:val="clear" w:color="auto" w:fill="2F6AA3" w:themeFill="accent3" w:themeFillShade="BF"/>
      </w:tcPr>
    </w:tblStylePr>
    <w:tblStylePr w:type="band1Horz">
      <w:tblPr/>
      <w:tcPr>
        <w:tcBorders>
          <w:top w:val="nil"/>
          <w:left w:val="nil"/>
          <w:bottom w:val="nil"/>
          <w:right w:val="nil"/>
          <w:insideH w:val="nil"/>
          <w:insideV w:val="nil"/>
        </w:tcBorders>
        <w:shd w:val="clear" w:color="auto" w:fill="2F6AA3" w:themeFill="accent3" w:themeFillShade="BF"/>
      </w:tcPr>
    </w:tblStylePr>
  </w:style>
  <w:style w:type="table" w:styleId="Dkkurlisti-hersla4">
    <w:name w:val="Dark List Accent 4"/>
    <w:basedOn w:val="Tafla-venjuleg"/>
    <w:uiPriority w:val="70"/>
    <w:semiHidden/>
    <w:unhideWhenUsed/>
    <w:rsid w:val="00D27ABD"/>
    <w:pPr>
      <w:spacing w:line="240" w:lineRule="auto"/>
    </w:pPr>
    <w:rPr>
      <w:color w:val="FFFFFF" w:themeColor="background1"/>
    </w:rPr>
    <w:tblPr>
      <w:tblStyleRowBandSize w:val="1"/>
      <w:tblStyleColBandSize w:val="1"/>
    </w:tblPr>
    <w:tcPr>
      <w:shd w:val="clear" w:color="auto" w:fill="003D8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E4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2D6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2D63" w:themeFill="accent4" w:themeFillShade="BF"/>
      </w:tcPr>
    </w:tblStylePr>
    <w:tblStylePr w:type="band1Vert">
      <w:tblPr/>
      <w:tcPr>
        <w:tcBorders>
          <w:top w:val="nil"/>
          <w:left w:val="nil"/>
          <w:bottom w:val="nil"/>
          <w:right w:val="nil"/>
          <w:insideH w:val="nil"/>
          <w:insideV w:val="nil"/>
        </w:tcBorders>
        <w:shd w:val="clear" w:color="auto" w:fill="002D63" w:themeFill="accent4" w:themeFillShade="BF"/>
      </w:tcPr>
    </w:tblStylePr>
    <w:tblStylePr w:type="band1Horz">
      <w:tblPr/>
      <w:tcPr>
        <w:tcBorders>
          <w:top w:val="nil"/>
          <w:left w:val="nil"/>
          <w:bottom w:val="nil"/>
          <w:right w:val="nil"/>
          <w:insideH w:val="nil"/>
          <w:insideV w:val="nil"/>
        </w:tcBorders>
        <w:shd w:val="clear" w:color="auto" w:fill="002D63" w:themeFill="accent4" w:themeFillShade="BF"/>
      </w:tcPr>
    </w:tblStylePr>
  </w:style>
  <w:style w:type="table" w:styleId="Dkkurlisti-hersla5">
    <w:name w:val="Dark List Accent 5"/>
    <w:basedOn w:val="Tafla-venjuleg"/>
    <w:uiPriority w:val="70"/>
    <w:semiHidden/>
    <w:unhideWhenUsed/>
    <w:rsid w:val="00D27ABD"/>
    <w:pPr>
      <w:spacing w:line="240" w:lineRule="auto"/>
    </w:pPr>
    <w:rPr>
      <w:color w:val="FFFFFF" w:themeColor="background1"/>
    </w:rPr>
    <w:tblPr>
      <w:tblStyleRowBandSize w:val="1"/>
      <w:tblStyleColBandSize w:val="1"/>
    </w:tblPr>
    <w:tcPr>
      <w:shd w:val="clear" w:color="auto" w:fill="1A336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9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3254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3254F" w:themeFill="accent5" w:themeFillShade="BF"/>
      </w:tcPr>
    </w:tblStylePr>
    <w:tblStylePr w:type="band1Vert">
      <w:tblPr/>
      <w:tcPr>
        <w:tcBorders>
          <w:top w:val="nil"/>
          <w:left w:val="nil"/>
          <w:bottom w:val="nil"/>
          <w:right w:val="nil"/>
          <w:insideH w:val="nil"/>
          <w:insideV w:val="nil"/>
        </w:tcBorders>
        <w:shd w:val="clear" w:color="auto" w:fill="13254F" w:themeFill="accent5" w:themeFillShade="BF"/>
      </w:tcPr>
    </w:tblStylePr>
    <w:tblStylePr w:type="band1Horz">
      <w:tblPr/>
      <w:tcPr>
        <w:tcBorders>
          <w:top w:val="nil"/>
          <w:left w:val="nil"/>
          <w:bottom w:val="nil"/>
          <w:right w:val="nil"/>
          <w:insideH w:val="nil"/>
          <w:insideV w:val="nil"/>
        </w:tcBorders>
        <w:shd w:val="clear" w:color="auto" w:fill="13254F" w:themeFill="accent5" w:themeFillShade="BF"/>
      </w:tcPr>
    </w:tblStylePr>
  </w:style>
  <w:style w:type="table" w:styleId="Dkkurlisti-hersla6">
    <w:name w:val="Dark List Accent 6"/>
    <w:basedOn w:val="Tafla-venjuleg"/>
    <w:uiPriority w:val="70"/>
    <w:semiHidden/>
    <w:unhideWhenUsed/>
    <w:rsid w:val="00D27ABD"/>
    <w:pPr>
      <w:spacing w:line="240" w:lineRule="auto"/>
    </w:pPr>
    <w:rPr>
      <w:color w:val="FFFFFF" w:themeColor="background1"/>
    </w:rPr>
    <w:tblPr>
      <w:tblStyleRowBandSize w:val="1"/>
      <w:tblStyleColBandSize w:val="1"/>
    </w:tblPr>
    <w:tcPr>
      <w:shd w:val="clear" w:color="auto" w:fill="CA003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001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7002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7002B" w:themeFill="accent6" w:themeFillShade="BF"/>
      </w:tcPr>
    </w:tblStylePr>
    <w:tblStylePr w:type="band1Vert">
      <w:tblPr/>
      <w:tcPr>
        <w:tcBorders>
          <w:top w:val="nil"/>
          <w:left w:val="nil"/>
          <w:bottom w:val="nil"/>
          <w:right w:val="nil"/>
          <w:insideH w:val="nil"/>
          <w:insideV w:val="nil"/>
        </w:tcBorders>
        <w:shd w:val="clear" w:color="auto" w:fill="97002B" w:themeFill="accent6" w:themeFillShade="BF"/>
      </w:tcPr>
    </w:tblStylePr>
    <w:tblStylePr w:type="band1Horz">
      <w:tblPr/>
      <w:tcPr>
        <w:tcBorders>
          <w:top w:val="nil"/>
          <w:left w:val="nil"/>
          <w:bottom w:val="nil"/>
          <w:right w:val="nil"/>
          <w:insideH w:val="nil"/>
          <w:insideV w:val="nil"/>
        </w:tcBorders>
        <w:shd w:val="clear" w:color="auto" w:fill="97002B" w:themeFill="accent6" w:themeFillShade="BF"/>
      </w:tcPr>
    </w:tblStylePr>
  </w:style>
  <w:style w:type="paragraph" w:styleId="Dagsetning">
    <w:name w:val="Date"/>
    <w:basedOn w:val="Venjulegur"/>
    <w:next w:val="Venjulegur"/>
    <w:link w:val="DagsetningStaf"/>
    <w:uiPriority w:val="99"/>
    <w:semiHidden/>
    <w:rsid w:val="00D27ABD"/>
  </w:style>
  <w:style w:type="character" w:customStyle="1" w:styleId="DagsetningStaf">
    <w:name w:val="Dagsetning Staf"/>
    <w:basedOn w:val="Sjlfgefinleturgermlsgreinar"/>
    <w:link w:val="Dagsetning"/>
    <w:uiPriority w:val="99"/>
    <w:semiHidden/>
    <w:rsid w:val="00D27ABD"/>
    <w:rPr>
      <w:lang w:val="en-GB"/>
    </w:rPr>
  </w:style>
  <w:style w:type="paragraph" w:styleId="Skjalyfirlit">
    <w:name w:val="Document Map"/>
    <w:basedOn w:val="Venjulegur"/>
    <w:link w:val="SkjalyfirlitStaf"/>
    <w:uiPriority w:val="99"/>
    <w:semiHidden/>
    <w:rsid w:val="00D27ABD"/>
    <w:pPr>
      <w:spacing w:line="240" w:lineRule="auto"/>
    </w:pPr>
    <w:rPr>
      <w:rFonts w:ascii="Segoe UI" w:hAnsi="Segoe UI" w:cs="Segoe UI"/>
      <w:sz w:val="16"/>
      <w:szCs w:val="16"/>
    </w:rPr>
  </w:style>
  <w:style w:type="character" w:customStyle="1" w:styleId="SkjalyfirlitStaf">
    <w:name w:val="Skjalyfirlit Staf"/>
    <w:basedOn w:val="Sjlfgefinleturgermlsgreinar"/>
    <w:link w:val="Skjalyfirlit"/>
    <w:uiPriority w:val="99"/>
    <w:semiHidden/>
    <w:rsid w:val="00D27ABD"/>
    <w:rPr>
      <w:rFonts w:ascii="Segoe UI" w:hAnsi="Segoe UI" w:cs="Segoe UI"/>
      <w:sz w:val="16"/>
      <w:szCs w:val="16"/>
      <w:lang w:val="en-GB"/>
    </w:rPr>
  </w:style>
  <w:style w:type="paragraph" w:styleId="Undirrituntlvupsts">
    <w:name w:val="E-mail Signature"/>
    <w:basedOn w:val="Venjulegur"/>
    <w:link w:val="UndirrituntlvupstsStaf"/>
    <w:uiPriority w:val="99"/>
    <w:semiHidden/>
    <w:rsid w:val="00D27ABD"/>
    <w:pPr>
      <w:spacing w:line="240" w:lineRule="auto"/>
    </w:pPr>
  </w:style>
  <w:style w:type="character" w:customStyle="1" w:styleId="UndirrituntlvupstsStaf">
    <w:name w:val="Undirritun tölvupósts Staf"/>
    <w:basedOn w:val="Sjlfgefinleturgermlsgreinar"/>
    <w:link w:val="Undirrituntlvupsts"/>
    <w:uiPriority w:val="99"/>
    <w:semiHidden/>
    <w:rsid w:val="00D27ABD"/>
    <w:rPr>
      <w:lang w:val="en-GB"/>
    </w:rPr>
  </w:style>
  <w:style w:type="character" w:styleId="hersla">
    <w:name w:val="Emphasis"/>
    <w:basedOn w:val="Sjlfgefinleturgermlsgreinar"/>
    <w:uiPriority w:val="20"/>
    <w:qFormat/>
    <w:rsid w:val="00D27ABD"/>
    <w:rPr>
      <w:i/>
      <w:iCs/>
    </w:rPr>
  </w:style>
  <w:style w:type="paragraph" w:styleId="Utanskriftvitakanda">
    <w:name w:val="envelope address"/>
    <w:basedOn w:val="Venjulegur"/>
    <w:uiPriority w:val="99"/>
    <w:semiHidden/>
    <w:rsid w:val="00D27AB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Pstfangsendanda">
    <w:name w:val="envelope return"/>
    <w:basedOn w:val="Venjulegur"/>
    <w:uiPriority w:val="99"/>
    <w:semiHidden/>
    <w:rsid w:val="00D27ABD"/>
    <w:pPr>
      <w:spacing w:line="240" w:lineRule="auto"/>
    </w:pPr>
    <w:rPr>
      <w:rFonts w:asciiTheme="majorHAnsi" w:eastAsiaTheme="majorEastAsia" w:hAnsiTheme="majorHAnsi" w:cstheme="majorBidi"/>
      <w:sz w:val="20"/>
      <w:szCs w:val="20"/>
    </w:rPr>
  </w:style>
  <w:style w:type="character" w:styleId="NotaurTengill">
    <w:name w:val="FollowedHyperlink"/>
    <w:basedOn w:val="Sjlfgefinleturgermlsgreinar"/>
    <w:uiPriority w:val="21"/>
    <w:semiHidden/>
    <w:rsid w:val="00D27ABD"/>
    <w:rPr>
      <w:color w:val="954F72" w:themeColor="followedHyperlink"/>
      <w:u w:val="single"/>
    </w:rPr>
  </w:style>
  <w:style w:type="character" w:styleId="Tilvsunneanmlsgrein">
    <w:name w:val="footnote reference"/>
    <w:basedOn w:val="Sjlfgefinleturgermlsgreinar"/>
    <w:uiPriority w:val="21"/>
    <w:semiHidden/>
    <w:rsid w:val="00D27ABD"/>
    <w:rPr>
      <w:vertAlign w:val="superscript"/>
    </w:rPr>
  </w:style>
  <w:style w:type="table" w:styleId="Hnitanetstafla1Ljst">
    <w:name w:val="Grid Table 1 Light"/>
    <w:basedOn w:val="Tafla-venjuleg"/>
    <w:uiPriority w:val="46"/>
    <w:rsid w:val="00D27AB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Hnitanetstafla1Ljst-hersla1">
    <w:name w:val="Grid Table 1 Light Accent 1"/>
    <w:basedOn w:val="Tafla-venjuleg"/>
    <w:uiPriority w:val="46"/>
    <w:rsid w:val="00D27ABD"/>
    <w:pPr>
      <w:spacing w:line="240" w:lineRule="auto"/>
    </w:pPr>
    <w:tblPr>
      <w:tblStyleRowBandSize w:val="1"/>
      <w:tblStyleColBandSize w:val="1"/>
      <w:tblBorders>
        <w:top w:val="single" w:sz="4" w:space="0" w:color="E8F1FB" w:themeColor="accent1" w:themeTint="66"/>
        <w:left w:val="single" w:sz="4" w:space="0" w:color="E8F1FB" w:themeColor="accent1" w:themeTint="66"/>
        <w:bottom w:val="single" w:sz="4" w:space="0" w:color="E8F1FB" w:themeColor="accent1" w:themeTint="66"/>
        <w:right w:val="single" w:sz="4" w:space="0" w:color="E8F1FB" w:themeColor="accent1" w:themeTint="66"/>
        <w:insideH w:val="single" w:sz="4" w:space="0" w:color="E8F1FB" w:themeColor="accent1" w:themeTint="66"/>
        <w:insideV w:val="single" w:sz="4" w:space="0" w:color="E8F1FB" w:themeColor="accent1" w:themeTint="66"/>
      </w:tblBorders>
    </w:tblPr>
    <w:tblStylePr w:type="firstRow">
      <w:rPr>
        <w:b/>
        <w:bCs/>
      </w:rPr>
      <w:tblPr/>
      <w:tcPr>
        <w:tcBorders>
          <w:bottom w:val="single" w:sz="12" w:space="0" w:color="DDEAF9" w:themeColor="accent1" w:themeTint="99"/>
        </w:tcBorders>
      </w:tcPr>
    </w:tblStylePr>
    <w:tblStylePr w:type="lastRow">
      <w:rPr>
        <w:b/>
        <w:bCs/>
      </w:rPr>
      <w:tblPr/>
      <w:tcPr>
        <w:tcBorders>
          <w:top w:val="double" w:sz="2" w:space="0" w:color="DDEAF9" w:themeColor="accent1" w:themeTint="99"/>
        </w:tcBorders>
      </w:tcPr>
    </w:tblStylePr>
    <w:tblStylePr w:type="firstCol">
      <w:rPr>
        <w:b/>
        <w:bCs/>
      </w:rPr>
    </w:tblStylePr>
    <w:tblStylePr w:type="lastCol">
      <w:rPr>
        <w:b/>
        <w:bCs/>
      </w:rPr>
    </w:tblStylePr>
  </w:style>
  <w:style w:type="table" w:styleId="Hnitanetstafla1Ljst-hersla2">
    <w:name w:val="Grid Table 1 Light Accent 2"/>
    <w:basedOn w:val="Tafla-venjuleg"/>
    <w:uiPriority w:val="46"/>
    <w:rsid w:val="00D27ABD"/>
    <w:pPr>
      <w:spacing w:line="240" w:lineRule="auto"/>
    </w:pPr>
    <w:tblPr>
      <w:tblStyleRowBandSize w:val="1"/>
      <w:tblStyleColBandSize w:val="1"/>
      <w:tblBorders>
        <w:top w:val="single" w:sz="4" w:space="0" w:color="D8EAF6" w:themeColor="accent2" w:themeTint="66"/>
        <w:left w:val="single" w:sz="4" w:space="0" w:color="D8EAF6" w:themeColor="accent2" w:themeTint="66"/>
        <w:bottom w:val="single" w:sz="4" w:space="0" w:color="D8EAF6" w:themeColor="accent2" w:themeTint="66"/>
        <w:right w:val="single" w:sz="4" w:space="0" w:color="D8EAF6" w:themeColor="accent2" w:themeTint="66"/>
        <w:insideH w:val="single" w:sz="4" w:space="0" w:color="D8EAF6" w:themeColor="accent2" w:themeTint="66"/>
        <w:insideV w:val="single" w:sz="4" w:space="0" w:color="D8EAF6" w:themeColor="accent2" w:themeTint="66"/>
      </w:tblBorders>
    </w:tblPr>
    <w:tblStylePr w:type="firstRow">
      <w:rPr>
        <w:b/>
        <w:bCs/>
      </w:rPr>
      <w:tblPr/>
      <w:tcPr>
        <w:tcBorders>
          <w:bottom w:val="single" w:sz="12" w:space="0" w:color="C5DFF2" w:themeColor="accent2" w:themeTint="99"/>
        </w:tcBorders>
      </w:tcPr>
    </w:tblStylePr>
    <w:tblStylePr w:type="lastRow">
      <w:rPr>
        <w:b/>
        <w:bCs/>
      </w:rPr>
      <w:tblPr/>
      <w:tcPr>
        <w:tcBorders>
          <w:top w:val="double" w:sz="2" w:space="0" w:color="C5DFF2" w:themeColor="accent2" w:themeTint="99"/>
        </w:tcBorders>
      </w:tcPr>
    </w:tblStylePr>
    <w:tblStylePr w:type="firstCol">
      <w:rPr>
        <w:b/>
        <w:bCs/>
      </w:rPr>
    </w:tblStylePr>
    <w:tblStylePr w:type="lastCol">
      <w:rPr>
        <w:b/>
        <w:bCs/>
      </w:rPr>
    </w:tblStylePr>
  </w:style>
  <w:style w:type="table" w:styleId="Hnitanetstafla1Ljst-hersla3">
    <w:name w:val="Grid Table 1 Light Accent 3"/>
    <w:basedOn w:val="Tafla-venjuleg"/>
    <w:uiPriority w:val="46"/>
    <w:rsid w:val="00D27ABD"/>
    <w:pPr>
      <w:spacing w:line="240" w:lineRule="auto"/>
    </w:pPr>
    <w:tblPr>
      <w:tblStyleRowBandSize w:val="1"/>
      <w:tblStyleColBandSize w:val="1"/>
      <w:tblBorders>
        <w:top w:val="single" w:sz="4" w:space="0" w:color="B8D1EA" w:themeColor="accent3" w:themeTint="66"/>
        <w:left w:val="single" w:sz="4" w:space="0" w:color="B8D1EA" w:themeColor="accent3" w:themeTint="66"/>
        <w:bottom w:val="single" w:sz="4" w:space="0" w:color="B8D1EA" w:themeColor="accent3" w:themeTint="66"/>
        <w:right w:val="single" w:sz="4" w:space="0" w:color="B8D1EA" w:themeColor="accent3" w:themeTint="66"/>
        <w:insideH w:val="single" w:sz="4" w:space="0" w:color="B8D1EA" w:themeColor="accent3" w:themeTint="66"/>
        <w:insideV w:val="single" w:sz="4" w:space="0" w:color="B8D1EA" w:themeColor="accent3" w:themeTint="66"/>
      </w:tblBorders>
    </w:tblPr>
    <w:tblStylePr w:type="firstRow">
      <w:rPr>
        <w:b/>
        <w:bCs/>
      </w:rPr>
      <w:tblPr/>
      <w:tcPr>
        <w:tcBorders>
          <w:bottom w:val="single" w:sz="12" w:space="0" w:color="94BAE0" w:themeColor="accent3" w:themeTint="99"/>
        </w:tcBorders>
      </w:tcPr>
    </w:tblStylePr>
    <w:tblStylePr w:type="lastRow">
      <w:rPr>
        <w:b/>
        <w:bCs/>
      </w:rPr>
      <w:tblPr/>
      <w:tcPr>
        <w:tcBorders>
          <w:top w:val="double" w:sz="2" w:space="0" w:color="94BAE0" w:themeColor="accent3" w:themeTint="99"/>
        </w:tcBorders>
      </w:tcPr>
    </w:tblStylePr>
    <w:tblStylePr w:type="firstCol">
      <w:rPr>
        <w:b/>
        <w:bCs/>
      </w:rPr>
    </w:tblStylePr>
    <w:tblStylePr w:type="lastCol">
      <w:rPr>
        <w:b/>
        <w:bCs/>
      </w:rPr>
    </w:tblStylePr>
  </w:style>
  <w:style w:type="table" w:styleId="Hnitanetstafla1Ljst-hersla4">
    <w:name w:val="Grid Table 1 Light Accent 4"/>
    <w:basedOn w:val="Tafla-venjuleg"/>
    <w:uiPriority w:val="46"/>
    <w:rsid w:val="00D27ABD"/>
    <w:pPr>
      <w:spacing w:line="240" w:lineRule="auto"/>
    </w:pPr>
    <w:tblPr>
      <w:tblStyleRowBandSize w:val="1"/>
      <w:tblStyleColBandSize w:val="1"/>
      <w:tblBorders>
        <w:top w:val="single" w:sz="4" w:space="0" w:color="68ACFF" w:themeColor="accent4" w:themeTint="66"/>
        <w:left w:val="single" w:sz="4" w:space="0" w:color="68ACFF" w:themeColor="accent4" w:themeTint="66"/>
        <w:bottom w:val="single" w:sz="4" w:space="0" w:color="68ACFF" w:themeColor="accent4" w:themeTint="66"/>
        <w:right w:val="single" w:sz="4" w:space="0" w:color="68ACFF" w:themeColor="accent4" w:themeTint="66"/>
        <w:insideH w:val="single" w:sz="4" w:space="0" w:color="68ACFF" w:themeColor="accent4" w:themeTint="66"/>
        <w:insideV w:val="single" w:sz="4" w:space="0" w:color="68ACFF" w:themeColor="accent4" w:themeTint="66"/>
      </w:tblBorders>
    </w:tblPr>
    <w:tblStylePr w:type="firstRow">
      <w:rPr>
        <w:b/>
        <w:bCs/>
      </w:rPr>
      <w:tblPr/>
      <w:tcPr>
        <w:tcBorders>
          <w:bottom w:val="single" w:sz="12" w:space="0" w:color="1C83FF" w:themeColor="accent4" w:themeTint="99"/>
        </w:tcBorders>
      </w:tcPr>
    </w:tblStylePr>
    <w:tblStylePr w:type="lastRow">
      <w:rPr>
        <w:b/>
        <w:bCs/>
      </w:rPr>
      <w:tblPr/>
      <w:tcPr>
        <w:tcBorders>
          <w:top w:val="double" w:sz="2" w:space="0" w:color="1C83FF" w:themeColor="accent4" w:themeTint="99"/>
        </w:tcBorders>
      </w:tcPr>
    </w:tblStylePr>
    <w:tblStylePr w:type="firstCol">
      <w:rPr>
        <w:b/>
        <w:bCs/>
      </w:rPr>
    </w:tblStylePr>
    <w:tblStylePr w:type="lastCol">
      <w:rPr>
        <w:b/>
        <w:bCs/>
      </w:rPr>
    </w:tblStylePr>
  </w:style>
  <w:style w:type="table" w:styleId="Hnitanetstafla1Ljst-hersla5">
    <w:name w:val="Grid Table 1 Light Accent 5"/>
    <w:basedOn w:val="Tafla-venjuleg"/>
    <w:uiPriority w:val="46"/>
    <w:rsid w:val="00D27ABD"/>
    <w:pPr>
      <w:spacing w:line="240" w:lineRule="auto"/>
    </w:pPr>
    <w:tblPr>
      <w:tblStyleRowBandSize w:val="1"/>
      <w:tblStyleColBandSize w:val="1"/>
      <w:tblBorders>
        <w:top w:val="single" w:sz="4" w:space="0" w:color="85A1E1" w:themeColor="accent5" w:themeTint="66"/>
        <w:left w:val="single" w:sz="4" w:space="0" w:color="85A1E1" w:themeColor="accent5" w:themeTint="66"/>
        <w:bottom w:val="single" w:sz="4" w:space="0" w:color="85A1E1" w:themeColor="accent5" w:themeTint="66"/>
        <w:right w:val="single" w:sz="4" w:space="0" w:color="85A1E1" w:themeColor="accent5" w:themeTint="66"/>
        <w:insideH w:val="single" w:sz="4" w:space="0" w:color="85A1E1" w:themeColor="accent5" w:themeTint="66"/>
        <w:insideV w:val="single" w:sz="4" w:space="0" w:color="85A1E1" w:themeColor="accent5" w:themeTint="66"/>
      </w:tblBorders>
    </w:tblPr>
    <w:tblStylePr w:type="firstRow">
      <w:rPr>
        <w:b/>
        <w:bCs/>
      </w:rPr>
      <w:tblPr/>
      <w:tcPr>
        <w:tcBorders>
          <w:bottom w:val="single" w:sz="12" w:space="0" w:color="4873D2" w:themeColor="accent5" w:themeTint="99"/>
        </w:tcBorders>
      </w:tcPr>
    </w:tblStylePr>
    <w:tblStylePr w:type="lastRow">
      <w:rPr>
        <w:b/>
        <w:bCs/>
      </w:rPr>
      <w:tblPr/>
      <w:tcPr>
        <w:tcBorders>
          <w:top w:val="double" w:sz="2" w:space="0" w:color="4873D2" w:themeColor="accent5" w:themeTint="99"/>
        </w:tcBorders>
      </w:tcPr>
    </w:tblStylePr>
    <w:tblStylePr w:type="firstCol">
      <w:rPr>
        <w:b/>
        <w:bCs/>
      </w:rPr>
    </w:tblStylePr>
    <w:tblStylePr w:type="lastCol">
      <w:rPr>
        <w:b/>
        <w:bCs/>
      </w:rPr>
    </w:tblStylePr>
  </w:style>
  <w:style w:type="table" w:styleId="Hnitanetstafla1Ljst-hersla6">
    <w:name w:val="Grid Table 1 Light Accent 6"/>
    <w:basedOn w:val="Tafla-venjuleg"/>
    <w:uiPriority w:val="46"/>
    <w:rsid w:val="00D27ABD"/>
    <w:pPr>
      <w:spacing w:line="240" w:lineRule="auto"/>
    </w:pPr>
    <w:tblPr>
      <w:tblStyleRowBandSize w:val="1"/>
      <w:tblStyleColBandSize w:val="1"/>
      <w:tblBorders>
        <w:top w:val="single" w:sz="4" w:space="0" w:color="FF83A7" w:themeColor="accent6" w:themeTint="66"/>
        <w:left w:val="single" w:sz="4" w:space="0" w:color="FF83A7" w:themeColor="accent6" w:themeTint="66"/>
        <w:bottom w:val="single" w:sz="4" w:space="0" w:color="FF83A7" w:themeColor="accent6" w:themeTint="66"/>
        <w:right w:val="single" w:sz="4" w:space="0" w:color="FF83A7" w:themeColor="accent6" w:themeTint="66"/>
        <w:insideH w:val="single" w:sz="4" w:space="0" w:color="FF83A7" w:themeColor="accent6" w:themeTint="66"/>
        <w:insideV w:val="single" w:sz="4" w:space="0" w:color="FF83A7" w:themeColor="accent6" w:themeTint="66"/>
      </w:tblBorders>
    </w:tblPr>
    <w:tblStylePr w:type="firstRow">
      <w:rPr>
        <w:b/>
        <w:bCs/>
      </w:rPr>
      <w:tblPr/>
      <w:tcPr>
        <w:tcBorders>
          <w:bottom w:val="single" w:sz="12" w:space="0" w:color="FF467B" w:themeColor="accent6" w:themeTint="99"/>
        </w:tcBorders>
      </w:tcPr>
    </w:tblStylePr>
    <w:tblStylePr w:type="lastRow">
      <w:rPr>
        <w:b/>
        <w:bCs/>
      </w:rPr>
      <w:tblPr/>
      <w:tcPr>
        <w:tcBorders>
          <w:top w:val="double" w:sz="2" w:space="0" w:color="FF467B" w:themeColor="accent6" w:themeTint="99"/>
        </w:tcBorders>
      </w:tcPr>
    </w:tblStylePr>
    <w:tblStylePr w:type="firstCol">
      <w:rPr>
        <w:b/>
        <w:bCs/>
      </w:rPr>
    </w:tblStylePr>
    <w:tblStylePr w:type="lastCol">
      <w:rPr>
        <w:b/>
        <w:bCs/>
      </w:rPr>
    </w:tblStylePr>
  </w:style>
  <w:style w:type="table" w:styleId="Hnitanetstafla2">
    <w:name w:val="Grid Table 2"/>
    <w:basedOn w:val="Tafla-venjuleg"/>
    <w:uiPriority w:val="47"/>
    <w:rsid w:val="00D27AB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Hnitanetstafla2-hersla1">
    <w:name w:val="Grid Table 2 Accent 1"/>
    <w:basedOn w:val="Tafla-venjuleg"/>
    <w:uiPriority w:val="47"/>
    <w:rsid w:val="00D27ABD"/>
    <w:pPr>
      <w:spacing w:line="240" w:lineRule="auto"/>
    </w:pPr>
    <w:tblPr>
      <w:tblStyleRowBandSize w:val="1"/>
      <w:tblStyleColBandSize w:val="1"/>
      <w:tblBorders>
        <w:top w:val="single" w:sz="2" w:space="0" w:color="DDEAF9" w:themeColor="accent1" w:themeTint="99"/>
        <w:bottom w:val="single" w:sz="2" w:space="0" w:color="DDEAF9" w:themeColor="accent1" w:themeTint="99"/>
        <w:insideH w:val="single" w:sz="2" w:space="0" w:color="DDEAF9" w:themeColor="accent1" w:themeTint="99"/>
        <w:insideV w:val="single" w:sz="2" w:space="0" w:color="DDEAF9" w:themeColor="accent1" w:themeTint="99"/>
      </w:tblBorders>
    </w:tblPr>
    <w:tblStylePr w:type="firstRow">
      <w:rPr>
        <w:b/>
        <w:bCs/>
      </w:rPr>
      <w:tblPr/>
      <w:tcPr>
        <w:tcBorders>
          <w:top w:val="nil"/>
          <w:bottom w:val="single" w:sz="12" w:space="0" w:color="DDEAF9" w:themeColor="accent1" w:themeTint="99"/>
          <w:insideH w:val="nil"/>
          <w:insideV w:val="nil"/>
        </w:tcBorders>
        <w:shd w:val="clear" w:color="auto" w:fill="FFFFFF" w:themeFill="background1"/>
      </w:tcPr>
    </w:tblStylePr>
    <w:tblStylePr w:type="lastRow">
      <w:rPr>
        <w:b/>
        <w:bCs/>
      </w:rPr>
      <w:tblPr/>
      <w:tcPr>
        <w:tcBorders>
          <w:top w:val="double" w:sz="2" w:space="0" w:color="DDEA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Hnitanetstafla2-hersla2">
    <w:name w:val="Grid Table 2 Accent 2"/>
    <w:basedOn w:val="Tafla-venjuleg"/>
    <w:uiPriority w:val="47"/>
    <w:rsid w:val="00D27ABD"/>
    <w:pPr>
      <w:spacing w:line="240" w:lineRule="auto"/>
    </w:pPr>
    <w:tblPr>
      <w:tblStyleRowBandSize w:val="1"/>
      <w:tblStyleColBandSize w:val="1"/>
      <w:tblBorders>
        <w:top w:val="single" w:sz="2" w:space="0" w:color="C5DFF2" w:themeColor="accent2" w:themeTint="99"/>
        <w:bottom w:val="single" w:sz="2" w:space="0" w:color="C5DFF2" w:themeColor="accent2" w:themeTint="99"/>
        <w:insideH w:val="single" w:sz="2" w:space="0" w:color="C5DFF2" w:themeColor="accent2" w:themeTint="99"/>
        <w:insideV w:val="single" w:sz="2" w:space="0" w:color="C5DFF2" w:themeColor="accent2" w:themeTint="99"/>
      </w:tblBorders>
    </w:tblPr>
    <w:tblStylePr w:type="firstRow">
      <w:rPr>
        <w:b/>
        <w:bCs/>
      </w:rPr>
      <w:tblPr/>
      <w:tcPr>
        <w:tcBorders>
          <w:top w:val="nil"/>
          <w:bottom w:val="single" w:sz="12" w:space="0" w:color="C5DFF2" w:themeColor="accent2" w:themeTint="99"/>
          <w:insideH w:val="nil"/>
          <w:insideV w:val="nil"/>
        </w:tcBorders>
        <w:shd w:val="clear" w:color="auto" w:fill="FFFFFF" w:themeFill="background1"/>
      </w:tcPr>
    </w:tblStylePr>
    <w:tblStylePr w:type="lastRow">
      <w:rPr>
        <w:b/>
        <w:bCs/>
      </w:rPr>
      <w:tblPr/>
      <w:tcPr>
        <w:tcBorders>
          <w:top w:val="double" w:sz="2" w:space="0" w:color="C5DFF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Hnitanetstafla2-hersla3">
    <w:name w:val="Grid Table 2 Accent 3"/>
    <w:basedOn w:val="Tafla-venjuleg"/>
    <w:uiPriority w:val="47"/>
    <w:rsid w:val="00D27ABD"/>
    <w:pPr>
      <w:spacing w:line="240" w:lineRule="auto"/>
    </w:pPr>
    <w:tblPr>
      <w:tblStyleRowBandSize w:val="1"/>
      <w:tblStyleColBandSize w:val="1"/>
      <w:tblBorders>
        <w:top w:val="single" w:sz="2" w:space="0" w:color="94BAE0" w:themeColor="accent3" w:themeTint="99"/>
        <w:bottom w:val="single" w:sz="2" w:space="0" w:color="94BAE0" w:themeColor="accent3" w:themeTint="99"/>
        <w:insideH w:val="single" w:sz="2" w:space="0" w:color="94BAE0" w:themeColor="accent3" w:themeTint="99"/>
        <w:insideV w:val="single" w:sz="2" w:space="0" w:color="94BAE0" w:themeColor="accent3" w:themeTint="99"/>
      </w:tblBorders>
    </w:tblPr>
    <w:tblStylePr w:type="firstRow">
      <w:rPr>
        <w:b/>
        <w:bCs/>
      </w:rPr>
      <w:tblPr/>
      <w:tcPr>
        <w:tcBorders>
          <w:top w:val="nil"/>
          <w:bottom w:val="single" w:sz="12" w:space="0" w:color="94BAE0" w:themeColor="accent3" w:themeTint="99"/>
          <w:insideH w:val="nil"/>
          <w:insideV w:val="nil"/>
        </w:tcBorders>
        <w:shd w:val="clear" w:color="auto" w:fill="FFFFFF" w:themeFill="background1"/>
      </w:tcPr>
    </w:tblStylePr>
    <w:tblStylePr w:type="lastRow">
      <w:rPr>
        <w:b/>
        <w:bCs/>
      </w:rPr>
      <w:tblPr/>
      <w:tcPr>
        <w:tcBorders>
          <w:top w:val="double" w:sz="2" w:space="0" w:color="94BAE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Hnitanetstafla2-hersla4">
    <w:name w:val="Grid Table 2 Accent 4"/>
    <w:basedOn w:val="Tafla-venjuleg"/>
    <w:uiPriority w:val="47"/>
    <w:rsid w:val="00D27ABD"/>
    <w:pPr>
      <w:spacing w:line="240" w:lineRule="auto"/>
    </w:pPr>
    <w:tblPr>
      <w:tblStyleRowBandSize w:val="1"/>
      <w:tblStyleColBandSize w:val="1"/>
      <w:tblBorders>
        <w:top w:val="single" w:sz="2" w:space="0" w:color="1C83FF" w:themeColor="accent4" w:themeTint="99"/>
        <w:bottom w:val="single" w:sz="2" w:space="0" w:color="1C83FF" w:themeColor="accent4" w:themeTint="99"/>
        <w:insideH w:val="single" w:sz="2" w:space="0" w:color="1C83FF" w:themeColor="accent4" w:themeTint="99"/>
        <w:insideV w:val="single" w:sz="2" w:space="0" w:color="1C83FF" w:themeColor="accent4" w:themeTint="99"/>
      </w:tblBorders>
    </w:tblPr>
    <w:tblStylePr w:type="firstRow">
      <w:rPr>
        <w:b/>
        <w:bCs/>
      </w:rPr>
      <w:tblPr/>
      <w:tcPr>
        <w:tcBorders>
          <w:top w:val="nil"/>
          <w:bottom w:val="single" w:sz="12" w:space="0" w:color="1C83FF" w:themeColor="accent4" w:themeTint="99"/>
          <w:insideH w:val="nil"/>
          <w:insideV w:val="nil"/>
        </w:tcBorders>
        <w:shd w:val="clear" w:color="auto" w:fill="FFFFFF" w:themeFill="background1"/>
      </w:tcPr>
    </w:tblStylePr>
    <w:tblStylePr w:type="lastRow">
      <w:rPr>
        <w:b/>
        <w:bCs/>
      </w:rPr>
      <w:tblPr/>
      <w:tcPr>
        <w:tcBorders>
          <w:top w:val="double" w:sz="2" w:space="0" w:color="1C83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Hnitanetstafla2-hersla5">
    <w:name w:val="Grid Table 2 Accent 5"/>
    <w:basedOn w:val="Tafla-venjuleg"/>
    <w:uiPriority w:val="47"/>
    <w:rsid w:val="00D27ABD"/>
    <w:pPr>
      <w:spacing w:line="240" w:lineRule="auto"/>
    </w:pPr>
    <w:tblPr>
      <w:tblStyleRowBandSize w:val="1"/>
      <w:tblStyleColBandSize w:val="1"/>
      <w:tblBorders>
        <w:top w:val="single" w:sz="2" w:space="0" w:color="4873D2" w:themeColor="accent5" w:themeTint="99"/>
        <w:bottom w:val="single" w:sz="2" w:space="0" w:color="4873D2" w:themeColor="accent5" w:themeTint="99"/>
        <w:insideH w:val="single" w:sz="2" w:space="0" w:color="4873D2" w:themeColor="accent5" w:themeTint="99"/>
        <w:insideV w:val="single" w:sz="2" w:space="0" w:color="4873D2" w:themeColor="accent5" w:themeTint="99"/>
      </w:tblBorders>
    </w:tblPr>
    <w:tblStylePr w:type="firstRow">
      <w:rPr>
        <w:b/>
        <w:bCs/>
      </w:rPr>
      <w:tblPr/>
      <w:tcPr>
        <w:tcBorders>
          <w:top w:val="nil"/>
          <w:bottom w:val="single" w:sz="12" w:space="0" w:color="4873D2" w:themeColor="accent5" w:themeTint="99"/>
          <w:insideH w:val="nil"/>
          <w:insideV w:val="nil"/>
        </w:tcBorders>
        <w:shd w:val="clear" w:color="auto" w:fill="FFFFFF" w:themeFill="background1"/>
      </w:tcPr>
    </w:tblStylePr>
    <w:tblStylePr w:type="lastRow">
      <w:rPr>
        <w:b/>
        <w:bCs/>
      </w:rPr>
      <w:tblPr/>
      <w:tcPr>
        <w:tcBorders>
          <w:top w:val="double" w:sz="2" w:space="0" w:color="4873D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Hnitanetstafla2-hersla6">
    <w:name w:val="Grid Table 2 Accent 6"/>
    <w:basedOn w:val="Tafla-venjuleg"/>
    <w:uiPriority w:val="47"/>
    <w:rsid w:val="00D27ABD"/>
    <w:pPr>
      <w:spacing w:line="240" w:lineRule="auto"/>
    </w:pPr>
    <w:tblPr>
      <w:tblStyleRowBandSize w:val="1"/>
      <w:tblStyleColBandSize w:val="1"/>
      <w:tblBorders>
        <w:top w:val="single" w:sz="2" w:space="0" w:color="FF467B" w:themeColor="accent6" w:themeTint="99"/>
        <w:bottom w:val="single" w:sz="2" w:space="0" w:color="FF467B" w:themeColor="accent6" w:themeTint="99"/>
        <w:insideH w:val="single" w:sz="2" w:space="0" w:color="FF467B" w:themeColor="accent6" w:themeTint="99"/>
        <w:insideV w:val="single" w:sz="2" w:space="0" w:color="FF467B" w:themeColor="accent6" w:themeTint="99"/>
      </w:tblBorders>
    </w:tblPr>
    <w:tblStylePr w:type="firstRow">
      <w:rPr>
        <w:b/>
        <w:bCs/>
      </w:rPr>
      <w:tblPr/>
      <w:tcPr>
        <w:tcBorders>
          <w:top w:val="nil"/>
          <w:bottom w:val="single" w:sz="12" w:space="0" w:color="FF467B" w:themeColor="accent6" w:themeTint="99"/>
          <w:insideH w:val="nil"/>
          <w:insideV w:val="nil"/>
        </w:tcBorders>
        <w:shd w:val="clear" w:color="auto" w:fill="FFFFFF" w:themeFill="background1"/>
      </w:tcPr>
    </w:tblStylePr>
    <w:tblStylePr w:type="lastRow">
      <w:rPr>
        <w:b/>
        <w:bCs/>
      </w:rPr>
      <w:tblPr/>
      <w:tcPr>
        <w:tcBorders>
          <w:top w:val="double" w:sz="2" w:space="0" w:color="FF46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Hnitanetstafla3">
    <w:name w:val="Grid Table 3"/>
    <w:basedOn w:val="Tafla-venjuleg"/>
    <w:uiPriority w:val="48"/>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Hnitanetstafla3-hersla1">
    <w:name w:val="Grid Table 3 Accent 1"/>
    <w:basedOn w:val="Tafla-venjuleg"/>
    <w:uiPriority w:val="48"/>
    <w:rsid w:val="00D27ABD"/>
    <w:pPr>
      <w:spacing w:line="240" w:lineRule="auto"/>
    </w:pPr>
    <w:tblPr>
      <w:tblStyleRowBandSize w:val="1"/>
      <w:tblStyleColBandSize w:val="1"/>
      <w:tblBorders>
        <w:top w:val="single" w:sz="4" w:space="0" w:color="DDEAF9" w:themeColor="accent1" w:themeTint="99"/>
        <w:left w:val="single" w:sz="4" w:space="0" w:color="DDEAF9" w:themeColor="accent1" w:themeTint="99"/>
        <w:bottom w:val="single" w:sz="4" w:space="0" w:color="DDEAF9" w:themeColor="accent1" w:themeTint="99"/>
        <w:right w:val="single" w:sz="4" w:space="0" w:color="DDEAF9" w:themeColor="accent1" w:themeTint="99"/>
        <w:insideH w:val="single" w:sz="4" w:space="0" w:color="DDEAF9" w:themeColor="accent1" w:themeTint="99"/>
        <w:insideV w:val="single" w:sz="4" w:space="0" w:color="DDEA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8FD" w:themeFill="accent1" w:themeFillTint="33"/>
      </w:tcPr>
    </w:tblStylePr>
    <w:tblStylePr w:type="band1Horz">
      <w:tblPr/>
      <w:tcPr>
        <w:shd w:val="clear" w:color="auto" w:fill="F3F8FD" w:themeFill="accent1" w:themeFillTint="33"/>
      </w:tcPr>
    </w:tblStylePr>
    <w:tblStylePr w:type="neCell">
      <w:tblPr/>
      <w:tcPr>
        <w:tcBorders>
          <w:bottom w:val="single" w:sz="4" w:space="0" w:color="DDEAF9" w:themeColor="accent1" w:themeTint="99"/>
        </w:tcBorders>
      </w:tcPr>
    </w:tblStylePr>
    <w:tblStylePr w:type="nwCell">
      <w:tblPr/>
      <w:tcPr>
        <w:tcBorders>
          <w:bottom w:val="single" w:sz="4" w:space="0" w:color="DDEAF9" w:themeColor="accent1" w:themeTint="99"/>
        </w:tcBorders>
      </w:tcPr>
    </w:tblStylePr>
    <w:tblStylePr w:type="seCell">
      <w:tblPr/>
      <w:tcPr>
        <w:tcBorders>
          <w:top w:val="single" w:sz="4" w:space="0" w:color="DDEAF9" w:themeColor="accent1" w:themeTint="99"/>
        </w:tcBorders>
      </w:tcPr>
    </w:tblStylePr>
    <w:tblStylePr w:type="swCell">
      <w:tblPr/>
      <w:tcPr>
        <w:tcBorders>
          <w:top w:val="single" w:sz="4" w:space="0" w:color="DDEAF9" w:themeColor="accent1" w:themeTint="99"/>
        </w:tcBorders>
      </w:tcPr>
    </w:tblStylePr>
  </w:style>
  <w:style w:type="table" w:styleId="Hnitanetstafla3-hersla2">
    <w:name w:val="Grid Table 3 Accent 2"/>
    <w:basedOn w:val="Tafla-venjuleg"/>
    <w:uiPriority w:val="48"/>
    <w:rsid w:val="00D27ABD"/>
    <w:pPr>
      <w:spacing w:line="240" w:lineRule="auto"/>
    </w:pPr>
    <w:tblPr>
      <w:tblStyleRowBandSize w:val="1"/>
      <w:tblStyleColBandSize w:val="1"/>
      <w:tblBorders>
        <w:top w:val="single" w:sz="4" w:space="0" w:color="C5DFF2" w:themeColor="accent2" w:themeTint="99"/>
        <w:left w:val="single" w:sz="4" w:space="0" w:color="C5DFF2" w:themeColor="accent2" w:themeTint="99"/>
        <w:bottom w:val="single" w:sz="4" w:space="0" w:color="C5DFF2" w:themeColor="accent2" w:themeTint="99"/>
        <w:right w:val="single" w:sz="4" w:space="0" w:color="C5DFF2" w:themeColor="accent2" w:themeTint="99"/>
        <w:insideH w:val="single" w:sz="4" w:space="0" w:color="C5DFF2" w:themeColor="accent2" w:themeTint="99"/>
        <w:insideV w:val="single" w:sz="4" w:space="0" w:color="C5DFF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4FA" w:themeFill="accent2" w:themeFillTint="33"/>
      </w:tcPr>
    </w:tblStylePr>
    <w:tblStylePr w:type="band1Horz">
      <w:tblPr/>
      <w:tcPr>
        <w:shd w:val="clear" w:color="auto" w:fill="EBF4FA" w:themeFill="accent2" w:themeFillTint="33"/>
      </w:tcPr>
    </w:tblStylePr>
    <w:tblStylePr w:type="neCell">
      <w:tblPr/>
      <w:tcPr>
        <w:tcBorders>
          <w:bottom w:val="single" w:sz="4" w:space="0" w:color="C5DFF2" w:themeColor="accent2" w:themeTint="99"/>
        </w:tcBorders>
      </w:tcPr>
    </w:tblStylePr>
    <w:tblStylePr w:type="nwCell">
      <w:tblPr/>
      <w:tcPr>
        <w:tcBorders>
          <w:bottom w:val="single" w:sz="4" w:space="0" w:color="C5DFF2" w:themeColor="accent2" w:themeTint="99"/>
        </w:tcBorders>
      </w:tcPr>
    </w:tblStylePr>
    <w:tblStylePr w:type="seCell">
      <w:tblPr/>
      <w:tcPr>
        <w:tcBorders>
          <w:top w:val="single" w:sz="4" w:space="0" w:color="C5DFF2" w:themeColor="accent2" w:themeTint="99"/>
        </w:tcBorders>
      </w:tcPr>
    </w:tblStylePr>
    <w:tblStylePr w:type="swCell">
      <w:tblPr/>
      <w:tcPr>
        <w:tcBorders>
          <w:top w:val="single" w:sz="4" w:space="0" w:color="C5DFF2" w:themeColor="accent2" w:themeTint="99"/>
        </w:tcBorders>
      </w:tcPr>
    </w:tblStylePr>
  </w:style>
  <w:style w:type="table" w:styleId="Hnitanetstafla3-hersla3">
    <w:name w:val="Grid Table 3 Accent 3"/>
    <w:basedOn w:val="Tafla-venjuleg"/>
    <w:uiPriority w:val="48"/>
    <w:rsid w:val="00D27ABD"/>
    <w:pPr>
      <w:spacing w:line="240" w:lineRule="auto"/>
    </w:pPr>
    <w:tblPr>
      <w:tblStyleRowBandSize w:val="1"/>
      <w:tblStyleColBandSize w:val="1"/>
      <w:tblBorders>
        <w:top w:val="single" w:sz="4" w:space="0" w:color="94BAE0" w:themeColor="accent3" w:themeTint="99"/>
        <w:left w:val="single" w:sz="4" w:space="0" w:color="94BAE0" w:themeColor="accent3" w:themeTint="99"/>
        <w:bottom w:val="single" w:sz="4" w:space="0" w:color="94BAE0" w:themeColor="accent3" w:themeTint="99"/>
        <w:right w:val="single" w:sz="4" w:space="0" w:color="94BAE0" w:themeColor="accent3" w:themeTint="99"/>
        <w:insideH w:val="single" w:sz="4" w:space="0" w:color="94BAE0" w:themeColor="accent3" w:themeTint="99"/>
        <w:insideV w:val="single" w:sz="4" w:space="0" w:color="94BAE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8F4" w:themeFill="accent3" w:themeFillTint="33"/>
      </w:tcPr>
    </w:tblStylePr>
    <w:tblStylePr w:type="band1Horz">
      <w:tblPr/>
      <w:tcPr>
        <w:shd w:val="clear" w:color="auto" w:fill="DBE8F4" w:themeFill="accent3" w:themeFillTint="33"/>
      </w:tcPr>
    </w:tblStylePr>
    <w:tblStylePr w:type="neCell">
      <w:tblPr/>
      <w:tcPr>
        <w:tcBorders>
          <w:bottom w:val="single" w:sz="4" w:space="0" w:color="94BAE0" w:themeColor="accent3" w:themeTint="99"/>
        </w:tcBorders>
      </w:tcPr>
    </w:tblStylePr>
    <w:tblStylePr w:type="nwCell">
      <w:tblPr/>
      <w:tcPr>
        <w:tcBorders>
          <w:bottom w:val="single" w:sz="4" w:space="0" w:color="94BAE0" w:themeColor="accent3" w:themeTint="99"/>
        </w:tcBorders>
      </w:tcPr>
    </w:tblStylePr>
    <w:tblStylePr w:type="seCell">
      <w:tblPr/>
      <w:tcPr>
        <w:tcBorders>
          <w:top w:val="single" w:sz="4" w:space="0" w:color="94BAE0" w:themeColor="accent3" w:themeTint="99"/>
        </w:tcBorders>
      </w:tcPr>
    </w:tblStylePr>
    <w:tblStylePr w:type="swCell">
      <w:tblPr/>
      <w:tcPr>
        <w:tcBorders>
          <w:top w:val="single" w:sz="4" w:space="0" w:color="94BAE0" w:themeColor="accent3" w:themeTint="99"/>
        </w:tcBorders>
      </w:tcPr>
    </w:tblStylePr>
  </w:style>
  <w:style w:type="table" w:styleId="Hnitanetstafla3-hersla4">
    <w:name w:val="Grid Table 3 Accent 4"/>
    <w:basedOn w:val="Tafla-venjuleg"/>
    <w:uiPriority w:val="48"/>
    <w:rsid w:val="00D27ABD"/>
    <w:pPr>
      <w:spacing w:line="240" w:lineRule="auto"/>
    </w:pPr>
    <w:tblPr>
      <w:tblStyleRowBandSize w:val="1"/>
      <w:tblStyleColBandSize w:val="1"/>
      <w:tblBorders>
        <w:top w:val="single" w:sz="4" w:space="0" w:color="1C83FF" w:themeColor="accent4" w:themeTint="99"/>
        <w:left w:val="single" w:sz="4" w:space="0" w:color="1C83FF" w:themeColor="accent4" w:themeTint="99"/>
        <w:bottom w:val="single" w:sz="4" w:space="0" w:color="1C83FF" w:themeColor="accent4" w:themeTint="99"/>
        <w:right w:val="single" w:sz="4" w:space="0" w:color="1C83FF" w:themeColor="accent4" w:themeTint="99"/>
        <w:insideH w:val="single" w:sz="4" w:space="0" w:color="1C83FF" w:themeColor="accent4" w:themeTint="99"/>
        <w:insideV w:val="single" w:sz="4" w:space="0" w:color="1C83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5FF" w:themeFill="accent4" w:themeFillTint="33"/>
      </w:tcPr>
    </w:tblStylePr>
    <w:tblStylePr w:type="band1Horz">
      <w:tblPr/>
      <w:tcPr>
        <w:shd w:val="clear" w:color="auto" w:fill="B3D5FF" w:themeFill="accent4" w:themeFillTint="33"/>
      </w:tcPr>
    </w:tblStylePr>
    <w:tblStylePr w:type="neCell">
      <w:tblPr/>
      <w:tcPr>
        <w:tcBorders>
          <w:bottom w:val="single" w:sz="4" w:space="0" w:color="1C83FF" w:themeColor="accent4" w:themeTint="99"/>
        </w:tcBorders>
      </w:tcPr>
    </w:tblStylePr>
    <w:tblStylePr w:type="nwCell">
      <w:tblPr/>
      <w:tcPr>
        <w:tcBorders>
          <w:bottom w:val="single" w:sz="4" w:space="0" w:color="1C83FF" w:themeColor="accent4" w:themeTint="99"/>
        </w:tcBorders>
      </w:tcPr>
    </w:tblStylePr>
    <w:tblStylePr w:type="seCell">
      <w:tblPr/>
      <w:tcPr>
        <w:tcBorders>
          <w:top w:val="single" w:sz="4" w:space="0" w:color="1C83FF" w:themeColor="accent4" w:themeTint="99"/>
        </w:tcBorders>
      </w:tcPr>
    </w:tblStylePr>
    <w:tblStylePr w:type="swCell">
      <w:tblPr/>
      <w:tcPr>
        <w:tcBorders>
          <w:top w:val="single" w:sz="4" w:space="0" w:color="1C83FF" w:themeColor="accent4" w:themeTint="99"/>
        </w:tcBorders>
      </w:tcPr>
    </w:tblStylePr>
  </w:style>
  <w:style w:type="table" w:styleId="Hnitanetstafla3-hersla5">
    <w:name w:val="Grid Table 3 Accent 5"/>
    <w:basedOn w:val="Tafla-venjuleg"/>
    <w:uiPriority w:val="48"/>
    <w:rsid w:val="00D27ABD"/>
    <w:pPr>
      <w:spacing w:line="240" w:lineRule="auto"/>
    </w:pPr>
    <w:tblPr>
      <w:tblStyleRowBandSize w:val="1"/>
      <w:tblStyleColBandSize w:val="1"/>
      <w:tblBorders>
        <w:top w:val="single" w:sz="4" w:space="0" w:color="4873D2" w:themeColor="accent5" w:themeTint="99"/>
        <w:left w:val="single" w:sz="4" w:space="0" w:color="4873D2" w:themeColor="accent5" w:themeTint="99"/>
        <w:bottom w:val="single" w:sz="4" w:space="0" w:color="4873D2" w:themeColor="accent5" w:themeTint="99"/>
        <w:right w:val="single" w:sz="4" w:space="0" w:color="4873D2" w:themeColor="accent5" w:themeTint="99"/>
        <w:insideH w:val="single" w:sz="4" w:space="0" w:color="4873D2" w:themeColor="accent5" w:themeTint="99"/>
        <w:insideV w:val="single" w:sz="4" w:space="0" w:color="4873D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D0F0" w:themeFill="accent5" w:themeFillTint="33"/>
      </w:tcPr>
    </w:tblStylePr>
    <w:tblStylePr w:type="band1Horz">
      <w:tblPr/>
      <w:tcPr>
        <w:shd w:val="clear" w:color="auto" w:fill="C2D0F0" w:themeFill="accent5" w:themeFillTint="33"/>
      </w:tcPr>
    </w:tblStylePr>
    <w:tblStylePr w:type="neCell">
      <w:tblPr/>
      <w:tcPr>
        <w:tcBorders>
          <w:bottom w:val="single" w:sz="4" w:space="0" w:color="4873D2" w:themeColor="accent5" w:themeTint="99"/>
        </w:tcBorders>
      </w:tcPr>
    </w:tblStylePr>
    <w:tblStylePr w:type="nwCell">
      <w:tblPr/>
      <w:tcPr>
        <w:tcBorders>
          <w:bottom w:val="single" w:sz="4" w:space="0" w:color="4873D2" w:themeColor="accent5" w:themeTint="99"/>
        </w:tcBorders>
      </w:tcPr>
    </w:tblStylePr>
    <w:tblStylePr w:type="seCell">
      <w:tblPr/>
      <w:tcPr>
        <w:tcBorders>
          <w:top w:val="single" w:sz="4" w:space="0" w:color="4873D2" w:themeColor="accent5" w:themeTint="99"/>
        </w:tcBorders>
      </w:tcPr>
    </w:tblStylePr>
    <w:tblStylePr w:type="swCell">
      <w:tblPr/>
      <w:tcPr>
        <w:tcBorders>
          <w:top w:val="single" w:sz="4" w:space="0" w:color="4873D2" w:themeColor="accent5" w:themeTint="99"/>
        </w:tcBorders>
      </w:tcPr>
    </w:tblStylePr>
  </w:style>
  <w:style w:type="table" w:styleId="Hnitanetstafla3-hersla6">
    <w:name w:val="Grid Table 3 Accent 6"/>
    <w:basedOn w:val="Tafla-venjuleg"/>
    <w:uiPriority w:val="48"/>
    <w:rsid w:val="00D27ABD"/>
    <w:pPr>
      <w:spacing w:line="240" w:lineRule="auto"/>
    </w:pPr>
    <w:tblPr>
      <w:tblStyleRowBandSize w:val="1"/>
      <w:tblStyleColBandSize w:val="1"/>
      <w:tblBorders>
        <w:top w:val="single" w:sz="4" w:space="0" w:color="FF467B" w:themeColor="accent6" w:themeTint="99"/>
        <w:left w:val="single" w:sz="4" w:space="0" w:color="FF467B" w:themeColor="accent6" w:themeTint="99"/>
        <w:bottom w:val="single" w:sz="4" w:space="0" w:color="FF467B" w:themeColor="accent6" w:themeTint="99"/>
        <w:right w:val="single" w:sz="4" w:space="0" w:color="FF467B" w:themeColor="accent6" w:themeTint="99"/>
        <w:insideH w:val="single" w:sz="4" w:space="0" w:color="FF467B" w:themeColor="accent6" w:themeTint="99"/>
        <w:insideV w:val="single" w:sz="4" w:space="0" w:color="FF46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1D3" w:themeFill="accent6" w:themeFillTint="33"/>
      </w:tcPr>
    </w:tblStylePr>
    <w:tblStylePr w:type="band1Horz">
      <w:tblPr/>
      <w:tcPr>
        <w:shd w:val="clear" w:color="auto" w:fill="FFC1D3" w:themeFill="accent6" w:themeFillTint="33"/>
      </w:tcPr>
    </w:tblStylePr>
    <w:tblStylePr w:type="neCell">
      <w:tblPr/>
      <w:tcPr>
        <w:tcBorders>
          <w:bottom w:val="single" w:sz="4" w:space="0" w:color="FF467B" w:themeColor="accent6" w:themeTint="99"/>
        </w:tcBorders>
      </w:tcPr>
    </w:tblStylePr>
    <w:tblStylePr w:type="nwCell">
      <w:tblPr/>
      <w:tcPr>
        <w:tcBorders>
          <w:bottom w:val="single" w:sz="4" w:space="0" w:color="FF467B" w:themeColor="accent6" w:themeTint="99"/>
        </w:tcBorders>
      </w:tcPr>
    </w:tblStylePr>
    <w:tblStylePr w:type="seCell">
      <w:tblPr/>
      <w:tcPr>
        <w:tcBorders>
          <w:top w:val="single" w:sz="4" w:space="0" w:color="FF467B" w:themeColor="accent6" w:themeTint="99"/>
        </w:tcBorders>
      </w:tcPr>
    </w:tblStylePr>
    <w:tblStylePr w:type="swCell">
      <w:tblPr/>
      <w:tcPr>
        <w:tcBorders>
          <w:top w:val="single" w:sz="4" w:space="0" w:color="FF467B" w:themeColor="accent6" w:themeTint="99"/>
        </w:tcBorders>
      </w:tcPr>
    </w:tblStylePr>
  </w:style>
  <w:style w:type="table" w:styleId="Hnitanetstafla4">
    <w:name w:val="Grid Table 4"/>
    <w:basedOn w:val="Tafla-venjuleg"/>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Hnitanetstafla4-hersla1">
    <w:name w:val="Grid Table 4 Accent 1"/>
    <w:basedOn w:val="Tafla-venjuleg"/>
    <w:uiPriority w:val="49"/>
    <w:rsid w:val="00D27ABD"/>
    <w:pPr>
      <w:spacing w:line="240" w:lineRule="auto"/>
    </w:pPr>
    <w:tblPr>
      <w:tblStyleRowBandSize w:val="1"/>
      <w:tblStyleColBandSize w:val="1"/>
      <w:tblBorders>
        <w:top w:val="single" w:sz="4" w:space="0" w:color="DDEAF9" w:themeColor="accent1" w:themeTint="99"/>
        <w:left w:val="single" w:sz="4" w:space="0" w:color="DDEAF9" w:themeColor="accent1" w:themeTint="99"/>
        <w:bottom w:val="single" w:sz="4" w:space="0" w:color="DDEAF9" w:themeColor="accent1" w:themeTint="99"/>
        <w:right w:val="single" w:sz="4" w:space="0" w:color="DDEAF9" w:themeColor="accent1" w:themeTint="99"/>
        <w:insideH w:val="single" w:sz="4" w:space="0" w:color="DDEAF9" w:themeColor="accent1" w:themeTint="99"/>
        <w:insideV w:val="single" w:sz="4" w:space="0" w:color="DDEAF9" w:themeColor="accent1" w:themeTint="99"/>
      </w:tblBorders>
    </w:tblPr>
    <w:tblStylePr w:type="firstRow">
      <w:rPr>
        <w:b/>
        <w:bCs/>
        <w:color w:val="FFFFFF" w:themeColor="background1"/>
      </w:rPr>
      <w:tblPr/>
      <w:tcPr>
        <w:tcBorders>
          <w:top w:val="single" w:sz="4" w:space="0" w:color="C8DEF6" w:themeColor="accent1"/>
          <w:left w:val="single" w:sz="4" w:space="0" w:color="C8DEF6" w:themeColor="accent1"/>
          <w:bottom w:val="single" w:sz="4" w:space="0" w:color="C8DEF6" w:themeColor="accent1"/>
          <w:right w:val="single" w:sz="4" w:space="0" w:color="C8DEF6" w:themeColor="accent1"/>
          <w:insideH w:val="nil"/>
          <w:insideV w:val="nil"/>
        </w:tcBorders>
        <w:shd w:val="clear" w:color="auto" w:fill="C8DEF6" w:themeFill="accent1"/>
      </w:tcPr>
    </w:tblStylePr>
    <w:tblStylePr w:type="lastRow">
      <w:rPr>
        <w:b/>
        <w:bCs/>
      </w:rPr>
      <w:tblPr/>
      <w:tcPr>
        <w:tcBorders>
          <w:top w:val="double" w:sz="4" w:space="0" w:color="C8DEF6" w:themeColor="accent1"/>
        </w:tcBorders>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Hnitanetstafla4-hersla2">
    <w:name w:val="Grid Table 4 Accent 2"/>
    <w:basedOn w:val="Tafla-venjuleg"/>
    <w:uiPriority w:val="49"/>
    <w:rsid w:val="00D27ABD"/>
    <w:pPr>
      <w:spacing w:line="240" w:lineRule="auto"/>
    </w:pPr>
    <w:tblPr>
      <w:tblStyleRowBandSize w:val="1"/>
      <w:tblStyleColBandSize w:val="1"/>
      <w:tblBorders>
        <w:top w:val="single" w:sz="4" w:space="0" w:color="C5DFF2" w:themeColor="accent2" w:themeTint="99"/>
        <w:left w:val="single" w:sz="4" w:space="0" w:color="C5DFF2" w:themeColor="accent2" w:themeTint="99"/>
        <w:bottom w:val="single" w:sz="4" w:space="0" w:color="C5DFF2" w:themeColor="accent2" w:themeTint="99"/>
        <w:right w:val="single" w:sz="4" w:space="0" w:color="C5DFF2" w:themeColor="accent2" w:themeTint="99"/>
        <w:insideH w:val="single" w:sz="4" w:space="0" w:color="C5DFF2" w:themeColor="accent2" w:themeTint="99"/>
        <w:insideV w:val="single" w:sz="4" w:space="0" w:color="C5DFF2" w:themeColor="accent2" w:themeTint="99"/>
      </w:tblBorders>
    </w:tblPr>
    <w:tblStylePr w:type="firstRow">
      <w:rPr>
        <w:b/>
        <w:bCs/>
        <w:color w:val="FFFFFF" w:themeColor="background1"/>
      </w:rPr>
      <w:tblPr/>
      <w:tcPr>
        <w:tcBorders>
          <w:top w:val="single" w:sz="4" w:space="0" w:color="A0CBEA" w:themeColor="accent2"/>
          <w:left w:val="single" w:sz="4" w:space="0" w:color="A0CBEA" w:themeColor="accent2"/>
          <w:bottom w:val="single" w:sz="4" w:space="0" w:color="A0CBEA" w:themeColor="accent2"/>
          <w:right w:val="single" w:sz="4" w:space="0" w:color="A0CBEA" w:themeColor="accent2"/>
          <w:insideH w:val="nil"/>
          <w:insideV w:val="nil"/>
        </w:tcBorders>
        <w:shd w:val="clear" w:color="auto" w:fill="A0CBEA" w:themeFill="accent2"/>
      </w:tcPr>
    </w:tblStylePr>
    <w:tblStylePr w:type="lastRow">
      <w:rPr>
        <w:b/>
        <w:bCs/>
      </w:rPr>
      <w:tblPr/>
      <w:tcPr>
        <w:tcBorders>
          <w:top w:val="double" w:sz="4" w:space="0" w:color="A0CBEA" w:themeColor="accent2"/>
        </w:tcBorders>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Hnitanetstafla4-hersla3">
    <w:name w:val="Grid Table 4 Accent 3"/>
    <w:basedOn w:val="Tafla-venjuleg"/>
    <w:uiPriority w:val="49"/>
    <w:rsid w:val="00D27ABD"/>
    <w:pPr>
      <w:spacing w:line="240" w:lineRule="auto"/>
    </w:pPr>
    <w:tblPr>
      <w:tblStyleRowBandSize w:val="1"/>
      <w:tblStyleColBandSize w:val="1"/>
      <w:tblBorders>
        <w:top w:val="single" w:sz="4" w:space="0" w:color="94BAE0" w:themeColor="accent3" w:themeTint="99"/>
        <w:left w:val="single" w:sz="4" w:space="0" w:color="94BAE0" w:themeColor="accent3" w:themeTint="99"/>
        <w:bottom w:val="single" w:sz="4" w:space="0" w:color="94BAE0" w:themeColor="accent3" w:themeTint="99"/>
        <w:right w:val="single" w:sz="4" w:space="0" w:color="94BAE0" w:themeColor="accent3" w:themeTint="99"/>
        <w:insideH w:val="single" w:sz="4" w:space="0" w:color="94BAE0" w:themeColor="accent3" w:themeTint="99"/>
        <w:insideV w:val="single" w:sz="4" w:space="0" w:color="94BAE0" w:themeColor="accent3" w:themeTint="99"/>
      </w:tblBorders>
    </w:tblPr>
    <w:tblStylePr w:type="firstRow">
      <w:rPr>
        <w:b/>
        <w:bCs/>
        <w:color w:val="FFFFFF" w:themeColor="background1"/>
      </w:rPr>
      <w:tblPr/>
      <w:tcPr>
        <w:tcBorders>
          <w:top w:val="single" w:sz="4" w:space="0" w:color="4E8ECC" w:themeColor="accent3"/>
          <w:left w:val="single" w:sz="4" w:space="0" w:color="4E8ECC" w:themeColor="accent3"/>
          <w:bottom w:val="single" w:sz="4" w:space="0" w:color="4E8ECC" w:themeColor="accent3"/>
          <w:right w:val="single" w:sz="4" w:space="0" w:color="4E8ECC" w:themeColor="accent3"/>
          <w:insideH w:val="nil"/>
          <w:insideV w:val="nil"/>
        </w:tcBorders>
        <w:shd w:val="clear" w:color="auto" w:fill="4E8ECC" w:themeFill="accent3"/>
      </w:tcPr>
    </w:tblStylePr>
    <w:tblStylePr w:type="lastRow">
      <w:rPr>
        <w:b/>
        <w:bCs/>
      </w:rPr>
      <w:tblPr/>
      <w:tcPr>
        <w:tcBorders>
          <w:top w:val="double" w:sz="4" w:space="0" w:color="4E8ECC" w:themeColor="accent3"/>
        </w:tcBorders>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Hnitanetstafla4-hersla4">
    <w:name w:val="Grid Table 4 Accent 4"/>
    <w:basedOn w:val="Tafla-venjuleg"/>
    <w:uiPriority w:val="49"/>
    <w:rsid w:val="00D27ABD"/>
    <w:pPr>
      <w:spacing w:line="240" w:lineRule="auto"/>
    </w:pPr>
    <w:tblPr>
      <w:tblStyleRowBandSize w:val="1"/>
      <w:tblStyleColBandSize w:val="1"/>
      <w:tblBorders>
        <w:top w:val="single" w:sz="4" w:space="0" w:color="1C83FF" w:themeColor="accent4" w:themeTint="99"/>
        <w:left w:val="single" w:sz="4" w:space="0" w:color="1C83FF" w:themeColor="accent4" w:themeTint="99"/>
        <w:bottom w:val="single" w:sz="4" w:space="0" w:color="1C83FF" w:themeColor="accent4" w:themeTint="99"/>
        <w:right w:val="single" w:sz="4" w:space="0" w:color="1C83FF" w:themeColor="accent4" w:themeTint="99"/>
        <w:insideH w:val="single" w:sz="4" w:space="0" w:color="1C83FF" w:themeColor="accent4" w:themeTint="99"/>
        <w:insideV w:val="single" w:sz="4" w:space="0" w:color="1C83FF" w:themeColor="accent4" w:themeTint="99"/>
      </w:tblBorders>
    </w:tblPr>
    <w:tblStylePr w:type="firstRow">
      <w:rPr>
        <w:b/>
        <w:bCs/>
        <w:color w:val="FFFFFF" w:themeColor="background1"/>
      </w:rPr>
      <w:tblPr/>
      <w:tcPr>
        <w:tcBorders>
          <w:top w:val="single" w:sz="4" w:space="0" w:color="003D85" w:themeColor="accent4"/>
          <w:left w:val="single" w:sz="4" w:space="0" w:color="003D85" w:themeColor="accent4"/>
          <w:bottom w:val="single" w:sz="4" w:space="0" w:color="003D85" w:themeColor="accent4"/>
          <w:right w:val="single" w:sz="4" w:space="0" w:color="003D85" w:themeColor="accent4"/>
          <w:insideH w:val="nil"/>
          <w:insideV w:val="nil"/>
        </w:tcBorders>
        <w:shd w:val="clear" w:color="auto" w:fill="003D85" w:themeFill="accent4"/>
      </w:tcPr>
    </w:tblStylePr>
    <w:tblStylePr w:type="lastRow">
      <w:rPr>
        <w:b/>
        <w:bCs/>
      </w:rPr>
      <w:tblPr/>
      <w:tcPr>
        <w:tcBorders>
          <w:top w:val="double" w:sz="4" w:space="0" w:color="003D85" w:themeColor="accent4"/>
        </w:tcBorders>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Hnitanetstafla4-hersla5">
    <w:name w:val="Grid Table 4 Accent 5"/>
    <w:basedOn w:val="Tafla-venjuleg"/>
    <w:uiPriority w:val="49"/>
    <w:rsid w:val="00D27ABD"/>
    <w:pPr>
      <w:spacing w:line="240" w:lineRule="auto"/>
    </w:pPr>
    <w:tblPr>
      <w:tblStyleRowBandSize w:val="1"/>
      <w:tblStyleColBandSize w:val="1"/>
      <w:tblBorders>
        <w:top w:val="single" w:sz="4" w:space="0" w:color="4873D2" w:themeColor="accent5" w:themeTint="99"/>
        <w:left w:val="single" w:sz="4" w:space="0" w:color="4873D2" w:themeColor="accent5" w:themeTint="99"/>
        <w:bottom w:val="single" w:sz="4" w:space="0" w:color="4873D2" w:themeColor="accent5" w:themeTint="99"/>
        <w:right w:val="single" w:sz="4" w:space="0" w:color="4873D2" w:themeColor="accent5" w:themeTint="99"/>
        <w:insideH w:val="single" w:sz="4" w:space="0" w:color="4873D2" w:themeColor="accent5" w:themeTint="99"/>
        <w:insideV w:val="single" w:sz="4" w:space="0" w:color="4873D2" w:themeColor="accent5" w:themeTint="99"/>
      </w:tblBorders>
    </w:tblPr>
    <w:tblStylePr w:type="firstRow">
      <w:rPr>
        <w:b/>
        <w:bCs/>
        <w:color w:val="FFFFFF" w:themeColor="background1"/>
      </w:rPr>
      <w:tblPr/>
      <w:tcPr>
        <w:tcBorders>
          <w:top w:val="single" w:sz="4" w:space="0" w:color="1A336A" w:themeColor="accent5"/>
          <w:left w:val="single" w:sz="4" w:space="0" w:color="1A336A" w:themeColor="accent5"/>
          <w:bottom w:val="single" w:sz="4" w:space="0" w:color="1A336A" w:themeColor="accent5"/>
          <w:right w:val="single" w:sz="4" w:space="0" w:color="1A336A" w:themeColor="accent5"/>
          <w:insideH w:val="nil"/>
          <w:insideV w:val="nil"/>
        </w:tcBorders>
        <w:shd w:val="clear" w:color="auto" w:fill="1A336A" w:themeFill="accent5"/>
      </w:tcPr>
    </w:tblStylePr>
    <w:tblStylePr w:type="lastRow">
      <w:rPr>
        <w:b/>
        <w:bCs/>
      </w:rPr>
      <w:tblPr/>
      <w:tcPr>
        <w:tcBorders>
          <w:top w:val="double" w:sz="4" w:space="0" w:color="1A336A" w:themeColor="accent5"/>
        </w:tcBorders>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Hnitanetstafla4-hersla6">
    <w:name w:val="Grid Table 4 Accent 6"/>
    <w:basedOn w:val="Tafla-venjuleg"/>
    <w:uiPriority w:val="49"/>
    <w:rsid w:val="00D27ABD"/>
    <w:pPr>
      <w:spacing w:line="240" w:lineRule="auto"/>
    </w:pPr>
    <w:tblPr>
      <w:tblStyleRowBandSize w:val="1"/>
      <w:tblStyleColBandSize w:val="1"/>
      <w:tblBorders>
        <w:top w:val="single" w:sz="4" w:space="0" w:color="FF467B" w:themeColor="accent6" w:themeTint="99"/>
        <w:left w:val="single" w:sz="4" w:space="0" w:color="FF467B" w:themeColor="accent6" w:themeTint="99"/>
        <w:bottom w:val="single" w:sz="4" w:space="0" w:color="FF467B" w:themeColor="accent6" w:themeTint="99"/>
        <w:right w:val="single" w:sz="4" w:space="0" w:color="FF467B" w:themeColor="accent6" w:themeTint="99"/>
        <w:insideH w:val="single" w:sz="4" w:space="0" w:color="FF467B" w:themeColor="accent6" w:themeTint="99"/>
        <w:insideV w:val="single" w:sz="4" w:space="0" w:color="FF467B" w:themeColor="accent6" w:themeTint="99"/>
      </w:tblBorders>
    </w:tblPr>
    <w:tblStylePr w:type="firstRow">
      <w:rPr>
        <w:b/>
        <w:bCs/>
        <w:color w:val="FFFFFF" w:themeColor="background1"/>
      </w:rPr>
      <w:tblPr/>
      <w:tcPr>
        <w:tcBorders>
          <w:top w:val="single" w:sz="4" w:space="0" w:color="CA003B" w:themeColor="accent6"/>
          <w:left w:val="single" w:sz="4" w:space="0" w:color="CA003B" w:themeColor="accent6"/>
          <w:bottom w:val="single" w:sz="4" w:space="0" w:color="CA003B" w:themeColor="accent6"/>
          <w:right w:val="single" w:sz="4" w:space="0" w:color="CA003B" w:themeColor="accent6"/>
          <w:insideH w:val="nil"/>
          <w:insideV w:val="nil"/>
        </w:tcBorders>
        <w:shd w:val="clear" w:color="auto" w:fill="CA003B" w:themeFill="accent6"/>
      </w:tcPr>
    </w:tblStylePr>
    <w:tblStylePr w:type="lastRow">
      <w:rPr>
        <w:b/>
        <w:bCs/>
      </w:rPr>
      <w:tblPr/>
      <w:tcPr>
        <w:tcBorders>
          <w:top w:val="double" w:sz="4" w:space="0" w:color="CA003B" w:themeColor="accent6"/>
        </w:tcBorders>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Hnitanetstafla5Dkkt">
    <w:name w:val="Grid Table 5 Dark"/>
    <w:basedOn w:val="Tafla-venjuleg"/>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Hnitanetstafla5Dkkt-hersla1">
    <w:name w:val="Grid Table 5 Dark Accent 1"/>
    <w:basedOn w:val="Tafla-venjuleg"/>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8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DE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DE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DE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DEF6" w:themeFill="accent1"/>
      </w:tcPr>
    </w:tblStylePr>
    <w:tblStylePr w:type="band1Vert">
      <w:tblPr/>
      <w:tcPr>
        <w:shd w:val="clear" w:color="auto" w:fill="E8F1FB" w:themeFill="accent1" w:themeFillTint="66"/>
      </w:tcPr>
    </w:tblStylePr>
    <w:tblStylePr w:type="band1Horz">
      <w:tblPr/>
      <w:tcPr>
        <w:shd w:val="clear" w:color="auto" w:fill="E8F1FB" w:themeFill="accent1" w:themeFillTint="66"/>
      </w:tcPr>
    </w:tblStylePr>
  </w:style>
  <w:style w:type="table" w:styleId="Hnitanetstafla5Dkkt-hersla2">
    <w:name w:val="Grid Table 5 Dark Accent 2"/>
    <w:basedOn w:val="Tafla-venjuleg"/>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4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CBE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CBE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CBE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CBEA" w:themeFill="accent2"/>
      </w:tcPr>
    </w:tblStylePr>
    <w:tblStylePr w:type="band1Vert">
      <w:tblPr/>
      <w:tcPr>
        <w:shd w:val="clear" w:color="auto" w:fill="D8EAF6" w:themeFill="accent2" w:themeFillTint="66"/>
      </w:tcPr>
    </w:tblStylePr>
    <w:tblStylePr w:type="band1Horz">
      <w:tblPr/>
      <w:tcPr>
        <w:shd w:val="clear" w:color="auto" w:fill="D8EAF6" w:themeFill="accent2" w:themeFillTint="66"/>
      </w:tcPr>
    </w:tblStylePr>
  </w:style>
  <w:style w:type="table" w:styleId="Hnitanetstafla5Dkkt-hersla3">
    <w:name w:val="Grid Table 5 Dark Accent 3"/>
    <w:basedOn w:val="Tafla-venjuleg"/>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8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8EC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8EC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8EC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8ECC" w:themeFill="accent3"/>
      </w:tcPr>
    </w:tblStylePr>
    <w:tblStylePr w:type="band1Vert">
      <w:tblPr/>
      <w:tcPr>
        <w:shd w:val="clear" w:color="auto" w:fill="B8D1EA" w:themeFill="accent3" w:themeFillTint="66"/>
      </w:tcPr>
    </w:tblStylePr>
    <w:tblStylePr w:type="band1Horz">
      <w:tblPr/>
      <w:tcPr>
        <w:shd w:val="clear" w:color="auto" w:fill="B8D1EA" w:themeFill="accent3" w:themeFillTint="66"/>
      </w:tcPr>
    </w:tblStylePr>
  </w:style>
  <w:style w:type="table" w:styleId="Hnitanetstafla5Dkkt-hersla4">
    <w:name w:val="Grid Table 5 Dark Accent 4"/>
    <w:basedOn w:val="Tafla-venjuleg"/>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D5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D8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D8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D8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D85" w:themeFill="accent4"/>
      </w:tcPr>
    </w:tblStylePr>
    <w:tblStylePr w:type="band1Vert">
      <w:tblPr/>
      <w:tcPr>
        <w:shd w:val="clear" w:color="auto" w:fill="68ACFF" w:themeFill="accent4" w:themeFillTint="66"/>
      </w:tcPr>
    </w:tblStylePr>
    <w:tblStylePr w:type="band1Horz">
      <w:tblPr/>
      <w:tcPr>
        <w:shd w:val="clear" w:color="auto" w:fill="68ACFF" w:themeFill="accent4" w:themeFillTint="66"/>
      </w:tcPr>
    </w:tblStylePr>
  </w:style>
  <w:style w:type="table" w:styleId="Hnitanetstafla5Dkkt-hersla5">
    <w:name w:val="Grid Table 5 Dark Accent 5"/>
    <w:basedOn w:val="Tafla-venjuleg"/>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D0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36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36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36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36A" w:themeFill="accent5"/>
      </w:tcPr>
    </w:tblStylePr>
    <w:tblStylePr w:type="band1Vert">
      <w:tblPr/>
      <w:tcPr>
        <w:shd w:val="clear" w:color="auto" w:fill="85A1E1" w:themeFill="accent5" w:themeFillTint="66"/>
      </w:tcPr>
    </w:tblStylePr>
    <w:tblStylePr w:type="band1Horz">
      <w:tblPr/>
      <w:tcPr>
        <w:shd w:val="clear" w:color="auto" w:fill="85A1E1" w:themeFill="accent5" w:themeFillTint="66"/>
      </w:tcPr>
    </w:tblStylePr>
  </w:style>
  <w:style w:type="table" w:styleId="Hnitanetstafla5Dkkt-hersla6">
    <w:name w:val="Grid Table 5 Dark Accent 6"/>
    <w:basedOn w:val="Tafla-venjuleg"/>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1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A003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A003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A003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A003B" w:themeFill="accent6"/>
      </w:tcPr>
    </w:tblStylePr>
    <w:tblStylePr w:type="band1Vert">
      <w:tblPr/>
      <w:tcPr>
        <w:shd w:val="clear" w:color="auto" w:fill="FF83A7" w:themeFill="accent6" w:themeFillTint="66"/>
      </w:tcPr>
    </w:tblStylePr>
    <w:tblStylePr w:type="band1Horz">
      <w:tblPr/>
      <w:tcPr>
        <w:shd w:val="clear" w:color="auto" w:fill="FF83A7" w:themeFill="accent6" w:themeFillTint="66"/>
      </w:tcPr>
    </w:tblStylePr>
  </w:style>
  <w:style w:type="table" w:styleId="Hnitanetstafla6Litrkt">
    <w:name w:val="Grid Table 6 Colorful"/>
    <w:basedOn w:val="Tafla-venjuleg"/>
    <w:uiPriority w:val="51"/>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Hnitanetstafla6Litrkt-hersla1">
    <w:name w:val="Grid Table 6 Colorful Accent 1"/>
    <w:basedOn w:val="Tafla-venjuleg"/>
    <w:uiPriority w:val="51"/>
    <w:rsid w:val="00D27ABD"/>
    <w:pPr>
      <w:spacing w:line="240" w:lineRule="auto"/>
    </w:pPr>
    <w:rPr>
      <w:color w:val="67A3E6" w:themeColor="accent1" w:themeShade="BF"/>
    </w:rPr>
    <w:tblPr>
      <w:tblStyleRowBandSize w:val="1"/>
      <w:tblStyleColBandSize w:val="1"/>
      <w:tblBorders>
        <w:top w:val="single" w:sz="4" w:space="0" w:color="DDEAF9" w:themeColor="accent1" w:themeTint="99"/>
        <w:left w:val="single" w:sz="4" w:space="0" w:color="DDEAF9" w:themeColor="accent1" w:themeTint="99"/>
        <w:bottom w:val="single" w:sz="4" w:space="0" w:color="DDEAF9" w:themeColor="accent1" w:themeTint="99"/>
        <w:right w:val="single" w:sz="4" w:space="0" w:color="DDEAF9" w:themeColor="accent1" w:themeTint="99"/>
        <w:insideH w:val="single" w:sz="4" w:space="0" w:color="DDEAF9" w:themeColor="accent1" w:themeTint="99"/>
        <w:insideV w:val="single" w:sz="4" w:space="0" w:color="DDEAF9" w:themeColor="accent1" w:themeTint="99"/>
      </w:tblBorders>
    </w:tblPr>
    <w:tblStylePr w:type="firstRow">
      <w:rPr>
        <w:b/>
        <w:bCs/>
      </w:rPr>
      <w:tblPr/>
      <w:tcPr>
        <w:tcBorders>
          <w:bottom w:val="single" w:sz="12" w:space="0" w:color="DDEAF9" w:themeColor="accent1" w:themeTint="99"/>
        </w:tcBorders>
      </w:tcPr>
    </w:tblStylePr>
    <w:tblStylePr w:type="lastRow">
      <w:rPr>
        <w:b/>
        <w:bCs/>
      </w:rPr>
      <w:tblPr/>
      <w:tcPr>
        <w:tcBorders>
          <w:top w:val="double" w:sz="4" w:space="0" w:color="DDEAF9" w:themeColor="accent1" w:themeTint="99"/>
        </w:tcBorders>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Hnitanetstafla6Litrkt-hersla2">
    <w:name w:val="Grid Table 6 Colorful Accent 2"/>
    <w:basedOn w:val="Tafla-venjuleg"/>
    <w:uiPriority w:val="51"/>
    <w:rsid w:val="00D27ABD"/>
    <w:pPr>
      <w:spacing w:line="240" w:lineRule="auto"/>
    </w:pPr>
    <w:rPr>
      <w:color w:val="4E9ED8" w:themeColor="accent2" w:themeShade="BF"/>
    </w:rPr>
    <w:tblPr>
      <w:tblStyleRowBandSize w:val="1"/>
      <w:tblStyleColBandSize w:val="1"/>
      <w:tblBorders>
        <w:top w:val="single" w:sz="4" w:space="0" w:color="C5DFF2" w:themeColor="accent2" w:themeTint="99"/>
        <w:left w:val="single" w:sz="4" w:space="0" w:color="C5DFF2" w:themeColor="accent2" w:themeTint="99"/>
        <w:bottom w:val="single" w:sz="4" w:space="0" w:color="C5DFF2" w:themeColor="accent2" w:themeTint="99"/>
        <w:right w:val="single" w:sz="4" w:space="0" w:color="C5DFF2" w:themeColor="accent2" w:themeTint="99"/>
        <w:insideH w:val="single" w:sz="4" w:space="0" w:color="C5DFF2" w:themeColor="accent2" w:themeTint="99"/>
        <w:insideV w:val="single" w:sz="4" w:space="0" w:color="C5DFF2" w:themeColor="accent2" w:themeTint="99"/>
      </w:tblBorders>
    </w:tblPr>
    <w:tblStylePr w:type="firstRow">
      <w:rPr>
        <w:b/>
        <w:bCs/>
      </w:rPr>
      <w:tblPr/>
      <w:tcPr>
        <w:tcBorders>
          <w:bottom w:val="single" w:sz="12" w:space="0" w:color="C5DFF2" w:themeColor="accent2" w:themeTint="99"/>
        </w:tcBorders>
      </w:tcPr>
    </w:tblStylePr>
    <w:tblStylePr w:type="lastRow">
      <w:rPr>
        <w:b/>
        <w:bCs/>
      </w:rPr>
      <w:tblPr/>
      <w:tcPr>
        <w:tcBorders>
          <w:top w:val="double" w:sz="4" w:space="0" w:color="C5DFF2" w:themeColor="accent2" w:themeTint="99"/>
        </w:tcBorders>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Hnitanetstafla6Litrkt-hersla3">
    <w:name w:val="Grid Table 6 Colorful Accent 3"/>
    <w:basedOn w:val="Tafla-venjuleg"/>
    <w:uiPriority w:val="51"/>
    <w:rsid w:val="00D27ABD"/>
    <w:pPr>
      <w:spacing w:line="240" w:lineRule="auto"/>
    </w:pPr>
    <w:rPr>
      <w:color w:val="2F6AA3" w:themeColor="accent3" w:themeShade="BF"/>
    </w:rPr>
    <w:tblPr>
      <w:tblStyleRowBandSize w:val="1"/>
      <w:tblStyleColBandSize w:val="1"/>
      <w:tblBorders>
        <w:top w:val="single" w:sz="4" w:space="0" w:color="94BAE0" w:themeColor="accent3" w:themeTint="99"/>
        <w:left w:val="single" w:sz="4" w:space="0" w:color="94BAE0" w:themeColor="accent3" w:themeTint="99"/>
        <w:bottom w:val="single" w:sz="4" w:space="0" w:color="94BAE0" w:themeColor="accent3" w:themeTint="99"/>
        <w:right w:val="single" w:sz="4" w:space="0" w:color="94BAE0" w:themeColor="accent3" w:themeTint="99"/>
        <w:insideH w:val="single" w:sz="4" w:space="0" w:color="94BAE0" w:themeColor="accent3" w:themeTint="99"/>
        <w:insideV w:val="single" w:sz="4" w:space="0" w:color="94BAE0" w:themeColor="accent3" w:themeTint="99"/>
      </w:tblBorders>
    </w:tblPr>
    <w:tblStylePr w:type="firstRow">
      <w:rPr>
        <w:b/>
        <w:bCs/>
      </w:rPr>
      <w:tblPr/>
      <w:tcPr>
        <w:tcBorders>
          <w:bottom w:val="single" w:sz="12" w:space="0" w:color="94BAE0" w:themeColor="accent3" w:themeTint="99"/>
        </w:tcBorders>
      </w:tcPr>
    </w:tblStylePr>
    <w:tblStylePr w:type="lastRow">
      <w:rPr>
        <w:b/>
        <w:bCs/>
      </w:rPr>
      <w:tblPr/>
      <w:tcPr>
        <w:tcBorders>
          <w:top w:val="double" w:sz="4" w:space="0" w:color="94BAE0" w:themeColor="accent3" w:themeTint="99"/>
        </w:tcBorders>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Hnitanetstafla6Litrkt-hersla4">
    <w:name w:val="Grid Table 6 Colorful Accent 4"/>
    <w:basedOn w:val="Tafla-venjuleg"/>
    <w:uiPriority w:val="51"/>
    <w:rsid w:val="00D27ABD"/>
    <w:pPr>
      <w:spacing w:line="240" w:lineRule="auto"/>
    </w:pPr>
    <w:rPr>
      <w:color w:val="002D63" w:themeColor="accent4" w:themeShade="BF"/>
    </w:rPr>
    <w:tblPr>
      <w:tblStyleRowBandSize w:val="1"/>
      <w:tblStyleColBandSize w:val="1"/>
      <w:tblBorders>
        <w:top w:val="single" w:sz="4" w:space="0" w:color="1C83FF" w:themeColor="accent4" w:themeTint="99"/>
        <w:left w:val="single" w:sz="4" w:space="0" w:color="1C83FF" w:themeColor="accent4" w:themeTint="99"/>
        <w:bottom w:val="single" w:sz="4" w:space="0" w:color="1C83FF" w:themeColor="accent4" w:themeTint="99"/>
        <w:right w:val="single" w:sz="4" w:space="0" w:color="1C83FF" w:themeColor="accent4" w:themeTint="99"/>
        <w:insideH w:val="single" w:sz="4" w:space="0" w:color="1C83FF" w:themeColor="accent4" w:themeTint="99"/>
        <w:insideV w:val="single" w:sz="4" w:space="0" w:color="1C83FF" w:themeColor="accent4" w:themeTint="99"/>
      </w:tblBorders>
    </w:tblPr>
    <w:tblStylePr w:type="firstRow">
      <w:rPr>
        <w:b/>
        <w:bCs/>
      </w:rPr>
      <w:tblPr/>
      <w:tcPr>
        <w:tcBorders>
          <w:bottom w:val="single" w:sz="12" w:space="0" w:color="1C83FF" w:themeColor="accent4" w:themeTint="99"/>
        </w:tcBorders>
      </w:tcPr>
    </w:tblStylePr>
    <w:tblStylePr w:type="lastRow">
      <w:rPr>
        <w:b/>
        <w:bCs/>
      </w:rPr>
      <w:tblPr/>
      <w:tcPr>
        <w:tcBorders>
          <w:top w:val="double" w:sz="4" w:space="0" w:color="1C83FF" w:themeColor="accent4" w:themeTint="99"/>
        </w:tcBorders>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Hnitanetstafla6Litrkt-hersla5">
    <w:name w:val="Grid Table 6 Colorful Accent 5"/>
    <w:basedOn w:val="Tafla-venjuleg"/>
    <w:uiPriority w:val="51"/>
    <w:rsid w:val="00D27ABD"/>
    <w:pPr>
      <w:spacing w:line="240" w:lineRule="auto"/>
    </w:pPr>
    <w:rPr>
      <w:color w:val="13254F" w:themeColor="accent5" w:themeShade="BF"/>
    </w:rPr>
    <w:tblPr>
      <w:tblStyleRowBandSize w:val="1"/>
      <w:tblStyleColBandSize w:val="1"/>
      <w:tblBorders>
        <w:top w:val="single" w:sz="4" w:space="0" w:color="4873D2" w:themeColor="accent5" w:themeTint="99"/>
        <w:left w:val="single" w:sz="4" w:space="0" w:color="4873D2" w:themeColor="accent5" w:themeTint="99"/>
        <w:bottom w:val="single" w:sz="4" w:space="0" w:color="4873D2" w:themeColor="accent5" w:themeTint="99"/>
        <w:right w:val="single" w:sz="4" w:space="0" w:color="4873D2" w:themeColor="accent5" w:themeTint="99"/>
        <w:insideH w:val="single" w:sz="4" w:space="0" w:color="4873D2" w:themeColor="accent5" w:themeTint="99"/>
        <w:insideV w:val="single" w:sz="4" w:space="0" w:color="4873D2" w:themeColor="accent5" w:themeTint="99"/>
      </w:tblBorders>
    </w:tblPr>
    <w:tblStylePr w:type="firstRow">
      <w:rPr>
        <w:b/>
        <w:bCs/>
      </w:rPr>
      <w:tblPr/>
      <w:tcPr>
        <w:tcBorders>
          <w:bottom w:val="single" w:sz="12" w:space="0" w:color="4873D2" w:themeColor="accent5" w:themeTint="99"/>
        </w:tcBorders>
      </w:tcPr>
    </w:tblStylePr>
    <w:tblStylePr w:type="lastRow">
      <w:rPr>
        <w:b/>
        <w:bCs/>
      </w:rPr>
      <w:tblPr/>
      <w:tcPr>
        <w:tcBorders>
          <w:top w:val="double" w:sz="4" w:space="0" w:color="4873D2" w:themeColor="accent5" w:themeTint="99"/>
        </w:tcBorders>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Hnitanetstafla6Litrkt-hersla6">
    <w:name w:val="Grid Table 6 Colorful Accent 6"/>
    <w:basedOn w:val="Tafla-venjuleg"/>
    <w:uiPriority w:val="51"/>
    <w:rsid w:val="00D27ABD"/>
    <w:pPr>
      <w:spacing w:line="240" w:lineRule="auto"/>
    </w:pPr>
    <w:rPr>
      <w:color w:val="97002B" w:themeColor="accent6" w:themeShade="BF"/>
    </w:rPr>
    <w:tblPr>
      <w:tblStyleRowBandSize w:val="1"/>
      <w:tblStyleColBandSize w:val="1"/>
      <w:tblBorders>
        <w:top w:val="single" w:sz="4" w:space="0" w:color="FF467B" w:themeColor="accent6" w:themeTint="99"/>
        <w:left w:val="single" w:sz="4" w:space="0" w:color="FF467B" w:themeColor="accent6" w:themeTint="99"/>
        <w:bottom w:val="single" w:sz="4" w:space="0" w:color="FF467B" w:themeColor="accent6" w:themeTint="99"/>
        <w:right w:val="single" w:sz="4" w:space="0" w:color="FF467B" w:themeColor="accent6" w:themeTint="99"/>
        <w:insideH w:val="single" w:sz="4" w:space="0" w:color="FF467B" w:themeColor="accent6" w:themeTint="99"/>
        <w:insideV w:val="single" w:sz="4" w:space="0" w:color="FF467B" w:themeColor="accent6" w:themeTint="99"/>
      </w:tblBorders>
    </w:tblPr>
    <w:tblStylePr w:type="firstRow">
      <w:rPr>
        <w:b/>
        <w:bCs/>
      </w:rPr>
      <w:tblPr/>
      <w:tcPr>
        <w:tcBorders>
          <w:bottom w:val="single" w:sz="12" w:space="0" w:color="FF467B" w:themeColor="accent6" w:themeTint="99"/>
        </w:tcBorders>
      </w:tcPr>
    </w:tblStylePr>
    <w:tblStylePr w:type="lastRow">
      <w:rPr>
        <w:b/>
        <w:bCs/>
      </w:rPr>
      <w:tblPr/>
      <w:tcPr>
        <w:tcBorders>
          <w:top w:val="double" w:sz="4" w:space="0" w:color="FF467B" w:themeColor="accent6" w:themeTint="99"/>
        </w:tcBorders>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Hnitanetstafla7Litrkt">
    <w:name w:val="Grid Table 7 Colorful"/>
    <w:basedOn w:val="Tafla-venjuleg"/>
    <w:uiPriority w:val="52"/>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Hnitanetstafla7Litrkt-hersla1">
    <w:name w:val="Grid Table 7 Colorful Accent 1"/>
    <w:basedOn w:val="Tafla-venjuleg"/>
    <w:uiPriority w:val="52"/>
    <w:rsid w:val="00D27ABD"/>
    <w:pPr>
      <w:spacing w:line="240" w:lineRule="auto"/>
    </w:pPr>
    <w:rPr>
      <w:color w:val="67A3E6" w:themeColor="accent1" w:themeShade="BF"/>
    </w:rPr>
    <w:tblPr>
      <w:tblStyleRowBandSize w:val="1"/>
      <w:tblStyleColBandSize w:val="1"/>
      <w:tblBorders>
        <w:top w:val="single" w:sz="4" w:space="0" w:color="DDEAF9" w:themeColor="accent1" w:themeTint="99"/>
        <w:left w:val="single" w:sz="4" w:space="0" w:color="DDEAF9" w:themeColor="accent1" w:themeTint="99"/>
        <w:bottom w:val="single" w:sz="4" w:space="0" w:color="DDEAF9" w:themeColor="accent1" w:themeTint="99"/>
        <w:right w:val="single" w:sz="4" w:space="0" w:color="DDEAF9" w:themeColor="accent1" w:themeTint="99"/>
        <w:insideH w:val="single" w:sz="4" w:space="0" w:color="DDEAF9" w:themeColor="accent1" w:themeTint="99"/>
        <w:insideV w:val="single" w:sz="4" w:space="0" w:color="DDEA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8FD" w:themeFill="accent1" w:themeFillTint="33"/>
      </w:tcPr>
    </w:tblStylePr>
    <w:tblStylePr w:type="band1Horz">
      <w:tblPr/>
      <w:tcPr>
        <w:shd w:val="clear" w:color="auto" w:fill="F3F8FD" w:themeFill="accent1" w:themeFillTint="33"/>
      </w:tcPr>
    </w:tblStylePr>
    <w:tblStylePr w:type="neCell">
      <w:tblPr/>
      <w:tcPr>
        <w:tcBorders>
          <w:bottom w:val="single" w:sz="4" w:space="0" w:color="DDEAF9" w:themeColor="accent1" w:themeTint="99"/>
        </w:tcBorders>
      </w:tcPr>
    </w:tblStylePr>
    <w:tblStylePr w:type="nwCell">
      <w:tblPr/>
      <w:tcPr>
        <w:tcBorders>
          <w:bottom w:val="single" w:sz="4" w:space="0" w:color="DDEAF9" w:themeColor="accent1" w:themeTint="99"/>
        </w:tcBorders>
      </w:tcPr>
    </w:tblStylePr>
    <w:tblStylePr w:type="seCell">
      <w:tblPr/>
      <w:tcPr>
        <w:tcBorders>
          <w:top w:val="single" w:sz="4" w:space="0" w:color="DDEAF9" w:themeColor="accent1" w:themeTint="99"/>
        </w:tcBorders>
      </w:tcPr>
    </w:tblStylePr>
    <w:tblStylePr w:type="swCell">
      <w:tblPr/>
      <w:tcPr>
        <w:tcBorders>
          <w:top w:val="single" w:sz="4" w:space="0" w:color="DDEAF9" w:themeColor="accent1" w:themeTint="99"/>
        </w:tcBorders>
      </w:tcPr>
    </w:tblStylePr>
  </w:style>
  <w:style w:type="table" w:styleId="Hnitanetstafla7Litrkt-hersla2">
    <w:name w:val="Grid Table 7 Colorful Accent 2"/>
    <w:basedOn w:val="Tafla-venjuleg"/>
    <w:uiPriority w:val="52"/>
    <w:rsid w:val="00D27ABD"/>
    <w:pPr>
      <w:spacing w:line="240" w:lineRule="auto"/>
    </w:pPr>
    <w:rPr>
      <w:color w:val="4E9ED8" w:themeColor="accent2" w:themeShade="BF"/>
    </w:rPr>
    <w:tblPr>
      <w:tblStyleRowBandSize w:val="1"/>
      <w:tblStyleColBandSize w:val="1"/>
      <w:tblBorders>
        <w:top w:val="single" w:sz="4" w:space="0" w:color="C5DFF2" w:themeColor="accent2" w:themeTint="99"/>
        <w:left w:val="single" w:sz="4" w:space="0" w:color="C5DFF2" w:themeColor="accent2" w:themeTint="99"/>
        <w:bottom w:val="single" w:sz="4" w:space="0" w:color="C5DFF2" w:themeColor="accent2" w:themeTint="99"/>
        <w:right w:val="single" w:sz="4" w:space="0" w:color="C5DFF2" w:themeColor="accent2" w:themeTint="99"/>
        <w:insideH w:val="single" w:sz="4" w:space="0" w:color="C5DFF2" w:themeColor="accent2" w:themeTint="99"/>
        <w:insideV w:val="single" w:sz="4" w:space="0" w:color="C5DFF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4FA" w:themeFill="accent2" w:themeFillTint="33"/>
      </w:tcPr>
    </w:tblStylePr>
    <w:tblStylePr w:type="band1Horz">
      <w:tblPr/>
      <w:tcPr>
        <w:shd w:val="clear" w:color="auto" w:fill="EBF4FA" w:themeFill="accent2" w:themeFillTint="33"/>
      </w:tcPr>
    </w:tblStylePr>
    <w:tblStylePr w:type="neCell">
      <w:tblPr/>
      <w:tcPr>
        <w:tcBorders>
          <w:bottom w:val="single" w:sz="4" w:space="0" w:color="C5DFF2" w:themeColor="accent2" w:themeTint="99"/>
        </w:tcBorders>
      </w:tcPr>
    </w:tblStylePr>
    <w:tblStylePr w:type="nwCell">
      <w:tblPr/>
      <w:tcPr>
        <w:tcBorders>
          <w:bottom w:val="single" w:sz="4" w:space="0" w:color="C5DFF2" w:themeColor="accent2" w:themeTint="99"/>
        </w:tcBorders>
      </w:tcPr>
    </w:tblStylePr>
    <w:tblStylePr w:type="seCell">
      <w:tblPr/>
      <w:tcPr>
        <w:tcBorders>
          <w:top w:val="single" w:sz="4" w:space="0" w:color="C5DFF2" w:themeColor="accent2" w:themeTint="99"/>
        </w:tcBorders>
      </w:tcPr>
    </w:tblStylePr>
    <w:tblStylePr w:type="swCell">
      <w:tblPr/>
      <w:tcPr>
        <w:tcBorders>
          <w:top w:val="single" w:sz="4" w:space="0" w:color="C5DFF2" w:themeColor="accent2" w:themeTint="99"/>
        </w:tcBorders>
      </w:tcPr>
    </w:tblStylePr>
  </w:style>
  <w:style w:type="table" w:styleId="Hnitanetstafla7Litrkt-hersla3">
    <w:name w:val="Grid Table 7 Colorful Accent 3"/>
    <w:basedOn w:val="Tafla-venjuleg"/>
    <w:uiPriority w:val="52"/>
    <w:rsid w:val="00D27ABD"/>
    <w:pPr>
      <w:spacing w:line="240" w:lineRule="auto"/>
    </w:pPr>
    <w:rPr>
      <w:color w:val="2F6AA3" w:themeColor="accent3" w:themeShade="BF"/>
    </w:rPr>
    <w:tblPr>
      <w:tblStyleRowBandSize w:val="1"/>
      <w:tblStyleColBandSize w:val="1"/>
      <w:tblBorders>
        <w:top w:val="single" w:sz="4" w:space="0" w:color="94BAE0" w:themeColor="accent3" w:themeTint="99"/>
        <w:left w:val="single" w:sz="4" w:space="0" w:color="94BAE0" w:themeColor="accent3" w:themeTint="99"/>
        <w:bottom w:val="single" w:sz="4" w:space="0" w:color="94BAE0" w:themeColor="accent3" w:themeTint="99"/>
        <w:right w:val="single" w:sz="4" w:space="0" w:color="94BAE0" w:themeColor="accent3" w:themeTint="99"/>
        <w:insideH w:val="single" w:sz="4" w:space="0" w:color="94BAE0" w:themeColor="accent3" w:themeTint="99"/>
        <w:insideV w:val="single" w:sz="4" w:space="0" w:color="94BAE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8F4" w:themeFill="accent3" w:themeFillTint="33"/>
      </w:tcPr>
    </w:tblStylePr>
    <w:tblStylePr w:type="band1Horz">
      <w:tblPr/>
      <w:tcPr>
        <w:shd w:val="clear" w:color="auto" w:fill="DBE8F4" w:themeFill="accent3" w:themeFillTint="33"/>
      </w:tcPr>
    </w:tblStylePr>
    <w:tblStylePr w:type="neCell">
      <w:tblPr/>
      <w:tcPr>
        <w:tcBorders>
          <w:bottom w:val="single" w:sz="4" w:space="0" w:color="94BAE0" w:themeColor="accent3" w:themeTint="99"/>
        </w:tcBorders>
      </w:tcPr>
    </w:tblStylePr>
    <w:tblStylePr w:type="nwCell">
      <w:tblPr/>
      <w:tcPr>
        <w:tcBorders>
          <w:bottom w:val="single" w:sz="4" w:space="0" w:color="94BAE0" w:themeColor="accent3" w:themeTint="99"/>
        </w:tcBorders>
      </w:tcPr>
    </w:tblStylePr>
    <w:tblStylePr w:type="seCell">
      <w:tblPr/>
      <w:tcPr>
        <w:tcBorders>
          <w:top w:val="single" w:sz="4" w:space="0" w:color="94BAE0" w:themeColor="accent3" w:themeTint="99"/>
        </w:tcBorders>
      </w:tcPr>
    </w:tblStylePr>
    <w:tblStylePr w:type="swCell">
      <w:tblPr/>
      <w:tcPr>
        <w:tcBorders>
          <w:top w:val="single" w:sz="4" w:space="0" w:color="94BAE0" w:themeColor="accent3" w:themeTint="99"/>
        </w:tcBorders>
      </w:tcPr>
    </w:tblStylePr>
  </w:style>
  <w:style w:type="table" w:styleId="Hnitanetstafla7Litrkt-hersla4">
    <w:name w:val="Grid Table 7 Colorful Accent 4"/>
    <w:basedOn w:val="Tafla-venjuleg"/>
    <w:uiPriority w:val="52"/>
    <w:rsid w:val="00D27ABD"/>
    <w:pPr>
      <w:spacing w:line="240" w:lineRule="auto"/>
    </w:pPr>
    <w:rPr>
      <w:color w:val="002D63" w:themeColor="accent4" w:themeShade="BF"/>
    </w:rPr>
    <w:tblPr>
      <w:tblStyleRowBandSize w:val="1"/>
      <w:tblStyleColBandSize w:val="1"/>
      <w:tblBorders>
        <w:top w:val="single" w:sz="4" w:space="0" w:color="1C83FF" w:themeColor="accent4" w:themeTint="99"/>
        <w:left w:val="single" w:sz="4" w:space="0" w:color="1C83FF" w:themeColor="accent4" w:themeTint="99"/>
        <w:bottom w:val="single" w:sz="4" w:space="0" w:color="1C83FF" w:themeColor="accent4" w:themeTint="99"/>
        <w:right w:val="single" w:sz="4" w:space="0" w:color="1C83FF" w:themeColor="accent4" w:themeTint="99"/>
        <w:insideH w:val="single" w:sz="4" w:space="0" w:color="1C83FF" w:themeColor="accent4" w:themeTint="99"/>
        <w:insideV w:val="single" w:sz="4" w:space="0" w:color="1C83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5FF" w:themeFill="accent4" w:themeFillTint="33"/>
      </w:tcPr>
    </w:tblStylePr>
    <w:tblStylePr w:type="band1Horz">
      <w:tblPr/>
      <w:tcPr>
        <w:shd w:val="clear" w:color="auto" w:fill="B3D5FF" w:themeFill="accent4" w:themeFillTint="33"/>
      </w:tcPr>
    </w:tblStylePr>
    <w:tblStylePr w:type="neCell">
      <w:tblPr/>
      <w:tcPr>
        <w:tcBorders>
          <w:bottom w:val="single" w:sz="4" w:space="0" w:color="1C83FF" w:themeColor="accent4" w:themeTint="99"/>
        </w:tcBorders>
      </w:tcPr>
    </w:tblStylePr>
    <w:tblStylePr w:type="nwCell">
      <w:tblPr/>
      <w:tcPr>
        <w:tcBorders>
          <w:bottom w:val="single" w:sz="4" w:space="0" w:color="1C83FF" w:themeColor="accent4" w:themeTint="99"/>
        </w:tcBorders>
      </w:tcPr>
    </w:tblStylePr>
    <w:tblStylePr w:type="seCell">
      <w:tblPr/>
      <w:tcPr>
        <w:tcBorders>
          <w:top w:val="single" w:sz="4" w:space="0" w:color="1C83FF" w:themeColor="accent4" w:themeTint="99"/>
        </w:tcBorders>
      </w:tcPr>
    </w:tblStylePr>
    <w:tblStylePr w:type="swCell">
      <w:tblPr/>
      <w:tcPr>
        <w:tcBorders>
          <w:top w:val="single" w:sz="4" w:space="0" w:color="1C83FF" w:themeColor="accent4" w:themeTint="99"/>
        </w:tcBorders>
      </w:tcPr>
    </w:tblStylePr>
  </w:style>
  <w:style w:type="table" w:styleId="Hnitanetstafla7Litrkt-hersla5">
    <w:name w:val="Grid Table 7 Colorful Accent 5"/>
    <w:basedOn w:val="Tafla-venjuleg"/>
    <w:uiPriority w:val="52"/>
    <w:rsid w:val="00D27ABD"/>
    <w:pPr>
      <w:spacing w:line="240" w:lineRule="auto"/>
    </w:pPr>
    <w:rPr>
      <w:color w:val="13254F" w:themeColor="accent5" w:themeShade="BF"/>
    </w:rPr>
    <w:tblPr>
      <w:tblStyleRowBandSize w:val="1"/>
      <w:tblStyleColBandSize w:val="1"/>
      <w:tblBorders>
        <w:top w:val="single" w:sz="4" w:space="0" w:color="4873D2" w:themeColor="accent5" w:themeTint="99"/>
        <w:left w:val="single" w:sz="4" w:space="0" w:color="4873D2" w:themeColor="accent5" w:themeTint="99"/>
        <w:bottom w:val="single" w:sz="4" w:space="0" w:color="4873D2" w:themeColor="accent5" w:themeTint="99"/>
        <w:right w:val="single" w:sz="4" w:space="0" w:color="4873D2" w:themeColor="accent5" w:themeTint="99"/>
        <w:insideH w:val="single" w:sz="4" w:space="0" w:color="4873D2" w:themeColor="accent5" w:themeTint="99"/>
        <w:insideV w:val="single" w:sz="4" w:space="0" w:color="4873D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D0F0" w:themeFill="accent5" w:themeFillTint="33"/>
      </w:tcPr>
    </w:tblStylePr>
    <w:tblStylePr w:type="band1Horz">
      <w:tblPr/>
      <w:tcPr>
        <w:shd w:val="clear" w:color="auto" w:fill="C2D0F0" w:themeFill="accent5" w:themeFillTint="33"/>
      </w:tcPr>
    </w:tblStylePr>
    <w:tblStylePr w:type="neCell">
      <w:tblPr/>
      <w:tcPr>
        <w:tcBorders>
          <w:bottom w:val="single" w:sz="4" w:space="0" w:color="4873D2" w:themeColor="accent5" w:themeTint="99"/>
        </w:tcBorders>
      </w:tcPr>
    </w:tblStylePr>
    <w:tblStylePr w:type="nwCell">
      <w:tblPr/>
      <w:tcPr>
        <w:tcBorders>
          <w:bottom w:val="single" w:sz="4" w:space="0" w:color="4873D2" w:themeColor="accent5" w:themeTint="99"/>
        </w:tcBorders>
      </w:tcPr>
    </w:tblStylePr>
    <w:tblStylePr w:type="seCell">
      <w:tblPr/>
      <w:tcPr>
        <w:tcBorders>
          <w:top w:val="single" w:sz="4" w:space="0" w:color="4873D2" w:themeColor="accent5" w:themeTint="99"/>
        </w:tcBorders>
      </w:tcPr>
    </w:tblStylePr>
    <w:tblStylePr w:type="swCell">
      <w:tblPr/>
      <w:tcPr>
        <w:tcBorders>
          <w:top w:val="single" w:sz="4" w:space="0" w:color="4873D2" w:themeColor="accent5" w:themeTint="99"/>
        </w:tcBorders>
      </w:tcPr>
    </w:tblStylePr>
  </w:style>
  <w:style w:type="table" w:styleId="Hnitanetstafla7Litrkt-hersla6">
    <w:name w:val="Grid Table 7 Colorful Accent 6"/>
    <w:basedOn w:val="Tafla-venjuleg"/>
    <w:uiPriority w:val="52"/>
    <w:rsid w:val="00D27ABD"/>
    <w:pPr>
      <w:spacing w:line="240" w:lineRule="auto"/>
    </w:pPr>
    <w:rPr>
      <w:color w:val="97002B" w:themeColor="accent6" w:themeShade="BF"/>
    </w:rPr>
    <w:tblPr>
      <w:tblStyleRowBandSize w:val="1"/>
      <w:tblStyleColBandSize w:val="1"/>
      <w:tblBorders>
        <w:top w:val="single" w:sz="4" w:space="0" w:color="FF467B" w:themeColor="accent6" w:themeTint="99"/>
        <w:left w:val="single" w:sz="4" w:space="0" w:color="FF467B" w:themeColor="accent6" w:themeTint="99"/>
        <w:bottom w:val="single" w:sz="4" w:space="0" w:color="FF467B" w:themeColor="accent6" w:themeTint="99"/>
        <w:right w:val="single" w:sz="4" w:space="0" w:color="FF467B" w:themeColor="accent6" w:themeTint="99"/>
        <w:insideH w:val="single" w:sz="4" w:space="0" w:color="FF467B" w:themeColor="accent6" w:themeTint="99"/>
        <w:insideV w:val="single" w:sz="4" w:space="0" w:color="FF46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1D3" w:themeFill="accent6" w:themeFillTint="33"/>
      </w:tcPr>
    </w:tblStylePr>
    <w:tblStylePr w:type="band1Horz">
      <w:tblPr/>
      <w:tcPr>
        <w:shd w:val="clear" w:color="auto" w:fill="FFC1D3" w:themeFill="accent6" w:themeFillTint="33"/>
      </w:tcPr>
    </w:tblStylePr>
    <w:tblStylePr w:type="neCell">
      <w:tblPr/>
      <w:tcPr>
        <w:tcBorders>
          <w:bottom w:val="single" w:sz="4" w:space="0" w:color="FF467B" w:themeColor="accent6" w:themeTint="99"/>
        </w:tcBorders>
      </w:tcPr>
    </w:tblStylePr>
    <w:tblStylePr w:type="nwCell">
      <w:tblPr/>
      <w:tcPr>
        <w:tcBorders>
          <w:bottom w:val="single" w:sz="4" w:space="0" w:color="FF467B" w:themeColor="accent6" w:themeTint="99"/>
        </w:tcBorders>
      </w:tcPr>
    </w:tblStylePr>
    <w:tblStylePr w:type="seCell">
      <w:tblPr/>
      <w:tcPr>
        <w:tcBorders>
          <w:top w:val="single" w:sz="4" w:space="0" w:color="FF467B" w:themeColor="accent6" w:themeTint="99"/>
        </w:tcBorders>
      </w:tcPr>
    </w:tblStylePr>
    <w:tblStylePr w:type="swCell">
      <w:tblPr/>
      <w:tcPr>
        <w:tcBorders>
          <w:top w:val="single" w:sz="4" w:space="0" w:color="FF467B" w:themeColor="accent6" w:themeTint="99"/>
        </w:tcBorders>
      </w:tcPr>
    </w:tblStylePr>
  </w:style>
  <w:style w:type="character" w:styleId="Myllumerki">
    <w:name w:val="Hashtag"/>
    <w:basedOn w:val="Sjlfgefinleturgermlsgreinar"/>
    <w:uiPriority w:val="99"/>
    <w:semiHidden/>
    <w:unhideWhenUsed/>
    <w:rsid w:val="00D27ABD"/>
    <w:rPr>
      <w:color w:val="2B579A"/>
      <w:shd w:val="clear" w:color="auto" w:fill="E1DFDD"/>
    </w:rPr>
  </w:style>
  <w:style w:type="character" w:styleId="HTML-skammstfun">
    <w:name w:val="HTML Acronym"/>
    <w:basedOn w:val="Sjlfgefinleturgermlsgreinar"/>
    <w:uiPriority w:val="99"/>
    <w:semiHidden/>
    <w:rsid w:val="00D27ABD"/>
  </w:style>
  <w:style w:type="paragraph" w:styleId="HTML-vistfang">
    <w:name w:val="HTML Address"/>
    <w:basedOn w:val="Venjulegur"/>
    <w:link w:val="HTML-vistfangStaf"/>
    <w:uiPriority w:val="99"/>
    <w:semiHidden/>
    <w:rsid w:val="00D27ABD"/>
    <w:pPr>
      <w:spacing w:line="240" w:lineRule="auto"/>
    </w:pPr>
    <w:rPr>
      <w:i/>
      <w:iCs/>
    </w:rPr>
  </w:style>
  <w:style w:type="character" w:customStyle="1" w:styleId="HTML-vistfangStaf">
    <w:name w:val="HTML-vistfang Staf"/>
    <w:basedOn w:val="Sjlfgefinleturgermlsgreinar"/>
    <w:link w:val="HTML-vistfang"/>
    <w:uiPriority w:val="99"/>
    <w:semiHidden/>
    <w:rsid w:val="00D27ABD"/>
    <w:rPr>
      <w:i/>
      <w:iCs/>
      <w:lang w:val="en-GB"/>
    </w:rPr>
  </w:style>
  <w:style w:type="character" w:styleId="HTML-tilvitnun">
    <w:name w:val="HTML Cite"/>
    <w:basedOn w:val="Sjlfgefinleturgermlsgreinar"/>
    <w:uiPriority w:val="99"/>
    <w:semiHidden/>
    <w:rsid w:val="00D27ABD"/>
    <w:rPr>
      <w:i/>
      <w:iCs/>
    </w:rPr>
  </w:style>
  <w:style w:type="character" w:styleId="HTML-kti">
    <w:name w:val="HTML Code"/>
    <w:basedOn w:val="Sjlfgefinleturgermlsgreinar"/>
    <w:uiPriority w:val="99"/>
    <w:semiHidden/>
    <w:rsid w:val="00D27ABD"/>
    <w:rPr>
      <w:rFonts w:ascii="Consolas" w:hAnsi="Consolas"/>
      <w:sz w:val="20"/>
      <w:szCs w:val="20"/>
    </w:rPr>
  </w:style>
  <w:style w:type="character" w:styleId="HTML-skilgreining">
    <w:name w:val="HTML Definition"/>
    <w:basedOn w:val="Sjlfgefinleturgermlsgreinar"/>
    <w:uiPriority w:val="99"/>
    <w:semiHidden/>
    <w:rsid w:val="00D27ABD"/>
    <w:rPr>
      <w:i/>
      <w:iCs/>
    </w:rPr>
  </w:style>
  <w:style w:type="character" w:styleId="HTML-lyklabor">
    <w:name w:val="HTML Keyboard"/>
    <w:basedOn w:val="Sjlfgefinleturgermlsgreinar"/>
    <w:uiPriority w:val="99"/>
    <w:semiHidden/>
    <w:rsid w:val="00D27ABD"/>
    <w:rPr>
      <w:rFonts w:ascii="Consolas" w:hAnsi="Consolas"/>
      <w:sz w:val="20"/>
      <w:szCs w:val="20"/>
    </w:rPr>
  </w:style>
  <w:style w:type="paragraph" w:styleId="HTML-forsnii">
    <w:name w:val="HTML Preformatted"/>
    <w:basedOn w:val="Venjulegur"/>
    <w:link w:val="HTML-forsniiStaf"/>
    <w:uiPriority w:val="99"/>
    <w:semiHidden/>
    <w:unhideWhenUsed/>
    <w:rsid w:val="00D27ABD"/>
    <w:pPr>
      <w:spacing w:line="240" w:lineRule="auto"/>
    </w:pPr>
    <w:rPr>
      <w:rFonts w:ascii="Consolas" w:hAnsi="Consolas"/>
      <w:sz w:val="20"/>
      <w:szCs w:val="20"/>
    </w:rPr>
  </w:style>
  <w:style w:type="character" w:customStyle="1" w:styleId="HTML-forsniiStaf">
    <w:name w:val="HTML-forsniðið Staf"/>
    <w:basedOn w:val="Sjlfgefinleturgermlsgreinar"/>
    <w:link w:val="HTML-forsnii"/>
    <w:uiPriority w:val="99"/>
    <w:semiHidden/>
    <w:rsid w:val="00D27ABD"/>
    <w:rPr>
      <w:rFonts w:ascii="Consolas" w:hAnsi="Consolas"/>
      <w:sz w:val="20"/>
      <w:szCs w:val="20"/>
      <w:lang w:val="en-GB"/>
    </w:rPr>
  </w:style>
  <w:style w:type="character" w:styleId="HTML-dmi">
    <w:name w:val="HTML Sample"/>
    <w:basedOn w:val="Sjlfgefinleturgermlsgreinar"/>
    <w:uiPriority w:val="99"/>
    <w:semiHidden/>
    <w:rsid w:val="00D27ABD"/>
    <w:rPr>
      <w:rFonts w:ascii="Consolas" w:hAnsi="Consolas"/>
      <w:sz w:val="24"/>
      <w:szCs w:val="24"/>
    </w:rPr>
  </w:style>
  <w:style w:type="character" w:styleId="HTML-ritvl">
    <w:name w:val="HTML Typewriter"/>
    <w:basedOn w:val="Sjlfgefinleturgermlsgreinar"/>
    <w:uiPriority w:val="99"/>
    <w:semiHidden/>
    <w:rsid w:val="00D27ABD"/>
    <w:rPr>
      <w:rFonts w:ascii="Consolas" w:hAnsi="Consolas"/>
      <w:sz w:val="20"/>
      <w:szCs w:val="20"/>
    </w:rPr>
  </w:style>
  <w:style w:type="character" w:styleId="HTML-breyta">
    <w:name w:val="HTML Variable"/>
    <w:basedOn w:val="Sjlfgefinleturgermlsgreinar"/>
    <w:uiPriority w:val="99"/>
    <w:semiHidden/>
    <w:rsid w:val="00D27ABD"/>
    <w:rPr>
      <w:i/>
      <w:iCs/>
    </w:rPr>
  </w:style>
  <w:style w:type="character" w:styleId="Tengill">
    <w:name w:val="Hyperlink"/>
    <w:basedOn w:val="Sjlfgefinleturgermlsgreinar"/>
    <w:uiPriority w:val="99"/>
    <w:rsid w:val="00D27ABD"/>
    <w:rPr>
      <w:color w:val="0563C1" w:themeColor="hyperlink"/>
      <w:u w:val="single"/>
    </w:rPr>
  </w:style>
  <w:style w:type="paragraph" w:styleId="Atriisoraskr1">
    <w:name w:val="index 1"/>
    <w:basedOn w:val="Venjulegur"/>
    <w:next w:val="Venjulegur"/>
    <w:autoRedefine/>
    <w:uiPriority w:val="99"/>
    <w:semiHidden/>
    <w:rsid w:val="00D27ABD"/>
    <w:pPr>
      <w:spacing w:line="240" w:lineRule="auto"/>
      <w:ind w:left="180" w:hanging="180"/>
    </w:pPr>
  </w:style>
  <w:style w:type="paragraph" w:styleId="Atriisoraskr2">
    <w:name w:val="index 2"/>
    <w:basedOn w:val="Venjulegur"/>
    <w:next w:val="Venjulegur"/>
    <w:autoRedefine/>
    <w:uiPriority w:val="99"/>
    <w:semiHidden/>
    <w:rsid w:val="00D27ABD"/>
    <w:pPr>
      <w:spacing w:line="240" w:lineRule="auto"/>
      <w:ind w:left="360" w:hanging="180"/>
    </w:pPr>
  </w:style>
  <w:style w:type="paragraph" w:styleId="Atriisoraskr3">
    <w:name w:val="index 3"/>
    <w:basedOn w:val="Venjulegur"/>
    <w:next w:val="Venjulegur"/>
    <w:autoRedefine/>
    <w:uiPriority w:val="99"/>
    <w:semiHidden/>
    <w:rsid w:val="00D27ABD"/>
    <w:pPr>
      <w:spacing w:line="240" w:lineRule="auto"/>
      <w:ind w:left="540" w:hanging="180"/>
    </w:pPr>
  </w:style>
  <w:style w:type="paragraph" w:styleId="Atriisoraskr4">
    <w:name w:val="index 4"/>
    <w:basedOn w:val="Venjulegur"/>
    <w:next w:val="Venjulegur"/>
    <w:autoRedefine/>
    <w:uiPriority w:val="99"/>
    <w:semiHidden/>
    <w:rsid w:val="00D27ABD"/>
    <w:pPr>
      <w:spacing w:line="240" w:lineRule="auto"/>
      <w:ind w:left="720" w:hanging="180"/>
    </w:pPr>
  </w:style>
  <w:style w:type="paragraph" w:styleId="Atriisoraskr5">
    <w:name w:val="index 5"/>
    <w:basedOn w:val="Venjulegur"/>
    <w:next w:val="Venjulegur"/>
    <w:autoRedefine/>
    <w:uiPriority w:val="99"/>
    <w:semiHidden/>
    <w:rsid w:val="00D27ABD"/>
    <w:pPr>
      <w:spacing w:line="240" w:lineRule="auto"/>
      <w:ind w:left="900" w:hanging="180"/>
    </w:pPr>
  </w:style>
  <w:style w:type="paragraph" w:styleId="Atriisoraskr6">
    <w:name w:val="index 6"/>
    <w:basedOn w:val="Venjulegur"/>
    <w:next w:val="Venjulegur"/>
    <w:autoRedefine/>
    <w:uiPriority w:val="99"/>
    <w:semiHidden/>
    <w:rsid w:val="00D27ABD"/>
    <w:pPr>
      <w:spacing w:line="240" w:lineRule="auto"/>
      <w:ind w:left="1080" w:hanging="180"/>
    </w:pPr>
  </w:style>
  <w:style w:type="paragraph" w:styleId="Atriisoraskr7">
    <w:name w:val="index 7"/>
    <w:basedOn w:val="Venjulegur"/>
    <w:next w:val="Venjulegur"/>
    <w:autoRedefine/>
    <w:uiPriority w:val="99"/>
    <w:semiHidden/>
    <w:rsid w:val="00D27ABD"/>
    <w:pPr>
      <w:spacing w:line="240" w:lineRule="auto"/>
      <w:ind w:left="1260" w:hanging="180"/>
    </w:pPr>
  </w:style>
  <w:style w:type="paragraph" w:styleId="Atriisoraskr8">
    <w:name w:val="index 8"/>
    <w:basedOn w:val="Venjulegur"/>
    <w:next w:val="Venjulegur"/>
    <w:autoRedefine/>
    <w:uiPriority w:val="99"/>
    <w:semiHidden/>
    <w:rsid w:val="00D27ABD"/>
    <w:pPr>
      <w:spacing w:line="240" w:lineRule="auto"/>
      <w:ind w:left="1440" w:hanging="180"/>
    </w:pPr>
  </w:style>
  <w:style w:type="paragraph" w:styleId="Atriisoraskr9">
    <w:name w:val="index 9"/>
    <w:basedOn w:val="Venjulegur"/>
    <w:next w:val="Venjulegur"/>
    <w:autoRedefine/>
    <w:uiPriority w:val="99"/>
    <w:semiHidden/>
    <w:rsid w:val="00D27ABD"/>
    <w:pPr>
      <w:spacing w:line="240" w:lineRule="auto"/>
      <w:ind w:left="1620" w:hanging="180"/>
    </w:pPr>
  </w:style>
  <w:style w:type="paragraph" w:styleId="Fyrirsgnatriaskrr">
    <w:name w:val="index heading"/>
    <w:basedOn w:val="Venjulegur"/>
    <w:next w:val="Atriisoraskr1"/>
    <w:uiPriority w:val="99"/>
    <w:semiHidden/>
    <w:rsid w:val="00D27ABD"/>
    <w:rPr>
      <w:rFonts w:asciiTheme="majorHAnsi" w:eastAsiaTheme="majorEastAsia" w:hAnsiTheme="majorHAnsi" w:cstheme="majorBidi"/>
      <w:b/>
      <w:bCs/>
    </w:rPr>
  </w:style>
  <w:style w:type="table" w:styleId="Ljsthnitanet">
    <w:name w:val="Light Grid"/>
    <w:basedOn w:val="Tafla-venjuleg"/>
    <w:uiPriority w:val="62"/>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sthnitanet-hersla1">
    <w:name w:val="Light Grid Accent 1"/>
    <w:basedOn w:val="Tafla-venjuleg"/>
    <w:uiPriority w:val="62"/>
    <w:semiHidden/>
    <w:unhideWhenUsed/>
    <w:rsid w:val="00D27ABD"/>
    <w:pPr>
      <w:spacing w:line="240" w:lineRule="auto"/>
    </w:pPr>
    <w:tblPr>
      <w:tblStyleRowBandSize w:val="1"/>
      <w:tblStyleColBandSize w:val="1"/>
      <w:tblBorders>
        <w:top w:val="single" w:sz="8" w:space="0" w:color="C8DEF6" w:themeColor="accent1"/>
        <w:left w:val="single" w:sz="8" w:space="0" w:color="C8DEF6" w:themeColor="accent1"/>
        <w:bottom w:val="single" w:sz="8" w:space="0" w:color="C8DEF6" w:themeColor="accent1"/>
        <w:right w:val="single" w:sz="8" w:space="0" w:color="C8DEF6" w:themeColor="accent1"/>
        <w:insideH w:val="single" w:sz="8" w:space="0" w:color="C8DEF6" w:themeColor="accent1"/>
        <w:insideV w:val="single" w:sz="8" w:space="0" w:color="C8DE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DEF6" w:themeColor="accent1"/>
          <w:left w:val="single" w:sz="8" w:space="0" w:color="C8DEF6" w:themeColor="accent1"/>
          <w:bottom w:val="single" w:sz="18" w:space="0" w:color="C8DEF6" w:themeColor="accent1"/>
          <w:right w:val="single" w:sz="8" w:space="0" w:color="C8DEF6" w:themeColor="accent1"/>
          <w:insideH w:val="nil"/>
          <w:insideV w:val="single" w:sz="8" w:space="0" w:color="C8DE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DEF6" w:themeColor="accent1"/>
          <w:left w:val="single" w:sz="8" w:space="0" w:color="C8DEF6" w:themeColor="accent1"/>
          <w:bottom w:val="single" w:sz="8" w:space="0" w:color="C8DEF6" w:themeColor="accent1"/>
          <w:right w:val="single" w:sz="8" w:space="0" w:color="C8DEF6" w:themeColor="accent1"/>
          <w:insideH w:val="nil"/>
          <w:insideV w:val="single" w:sz="8" w:space="0" w:color="C8DE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DEF6" w:themeColor="accent1"/>
          <w:left w:val="single" w:sz="8" w:space="0" w:color="C8DEF6" w:themeColor="accent1"/>
          <w:bottom w:val="single" w:sz="8" w:space="0" w:color="C8DEF6" w:themeColor="accent1"/>
          <w:right w:val="single" w:sz="8" w:space="0" w:color="C8DEF6" w:themeColor="accent1"/>
        </w:tcBorders>
      </w:tcPr>
    </w:tblStylePr>
    <w:tblStylePr w:type="band1Vert">
      <w:tblPr/>
      <w:tcPr>
        <w:tcBorders>
          <w:top w:val="single" w:sz="8" w:space="0" w:color="C8DEF6" w:themeColor="accent1"/>
          <w:left w:val="single" w:sz="8" w:space="0" w:color="C8DEF6" w:themeColor="accent1"/>
          <w:bottom w:val="single" w:sz="8" w:space="0" w:color="C8DEF6" w:themeColor="accent1"/>
          <w:right w:val="single" w:sz="8" w:space="0" w:color="C8DEF6" w:themeColor="accent1"/>
        </w:tcBorders>
        <w:shd w:val="clear" w:color="auto" w:fill="F1F6FC" w:themeFill="accent1" w:themeFillTint="3F"/>
      </w:tcPr>
    </w:tblStylePr>
    <w:tblStylePr w:type="band1Horz">
      <w:tblPr/>
      <w:tcPr>
        <w:tcBorders>
          <w:top w:val="single" w:sz="8" w:space="0" w:color="C8DEF6" w:themeColor="accent1"/>
          <w:left w:val="single" w:sz="8" w:space="0" w:color="C8DEF6" w:themeColor="accent1"/>
          <w:bottom w:val="single" w:sz="8" w:space="0" w:color="C8DEF6" w:themeColor="accent1"/>
          <w:right w:val="single" w:sz="8" w:space="0" w:color="C8DEF6" w:themeColor="accent1"/>
          <w:insideV w:val="single" w:sz="8" w:space="0" w:color="C8DEF6" w:themeColor="accent1"/>
        </w:tcBorders>
        <w:shd w:val="clear" w:color="auto" w:fill="F1F6FC" w:themeFill="accent1" w:themeFillTint="3F"/>
      </w:tcPr>
    </w:tblStylePr>
    <w:tblStylePr w:type="band2Horz">
      <w:tblPr/>
      <w:tcPr>
        <w:tcBorders>
          <w:top w:val="single" w:sz="8" w:space="0" w:color="C8DEF6" w:themeColor="accent1"/>
          <w:left w:val="single" w:sz="8" w:space="0" w:color="C8DEF6" w:themeColor="accent1"/>
          <w:bottom w:val="single" w:sz="8" w:space="0" w:color="C8DEF6" w:themeColor="accent1"/>
          <w:right w:val="single" w:sz="8" w:space="0" w:color="C8DEF6" w:themeColor="accent1"/>
          <w:insideV w:val="single" w:sz="8" w:space="0" w:color="C8DEF6" w:themeColor="accent1"/>
        </w:tcBorders>
      </w:tcPr>
    </w:tblStylePr>
  </w:style>
  <w:style w:type="table" w:styleId="Ljsthnitanet-hersla2">
    <w:name w:val="Light Grid Accent 2"/>
    <w:basedOn w:val="Tafla-venjuleg"/>
    <w:uiPriority w:val="62"/>
    <w:semiHidden/>
    <w:unhideWhenUsed/>
    <w:rsid w:val="00D27ABD"/>
    <w:pPr>
      <w:spacing w:line="240" w:lineRule="auto"/>
    </w:pPr>
    <w:tblPr>
      <w:tblStyleRowBandSize w:val="1"/>
      <w:tblStyleColBandSize w:val="1"/>
      <w:tblBorders>
        <w:top w:val="single" w:sz="8" w:space="0" w:color="A0CBEA" w:themeColor="accent2"/>
        <w:left w:val="single" w:sz="8" w:space="0" w:color="A0CBEA" w:themeColor="accent2"/>
        <w:bottom w:val="single" w:sz="8" w:space="0" w:color="A0CBEA" w:themeColor="accent2"/>
        <w:right w:val="single" w:sz="8" w:space="0" w:color="A0CBEA" w:themeColor="accent2"/>
        <w:insideH w:val="single" w:sz="8" w:space="0" w:color="A0CBEA" w:themeColor="accent2"/>
        <w:insideV w:val="single" w:sz="8" w:space="0" w:color="A0CBE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CBEA" w:themeColor="accent2"/>
          <w:left w:val="single" w:sz="8" w:space="0" w:color="A0CBEA" w:themeColor="accent2"/>
          <w:bottom w:val="single" w:sz="18" w:space="0" w:color="A0CBEA" w:themeColor="accent2"/>
          <w:right w:val="single" w:sz="8" w:space="0" w:color="A0CBEA" w:themeColor="accent2"/>
          <w:insideH w:val="nil"/>
          <w:insideV w:val="single" w:sz="8" w:space="0" w:color="A0CBE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CBEA" w:themeColor="accent2"/>
          <w:left w:val="single" w:sz="8" w:space="0" w:color="A0CBEA" w:themeColor="accent2"/>
          <w:bottom w:val="single" w:sz="8" w:space="0" w:color="A0CBEA" w:themeColor="accent2"/>
          <w:right w:val="single" w:sz="8" w:space="0" w:color="A0CBEA" w:themeColor="accent2"/>
          <w:insideH w:val="nil"/>
          <w:insideV w:val="single" w:sz="8" w:space="0" w:color="A0CBE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CBEA" w:themeColor="accent2"/>
          <w:left w:val="single" w:sz="8" w:space="0" w:color="A0CBEA" w:themeColor="accent2"/>
          <w:bottom w:val="single" w:sz="8" w:space="0" w:color="A0CBEA" w:themeColor="accent2"/>
          <w:right w:val="single" w:sz="8" w:space="0" w:color="A0CBEA" w:themeColor="accent2"/>
        </w:tcBorders>
      </w:tcPr>
    </w:tblStylePr>
    <w:tblStylePr w:type="band1Vert">
      <w:tblPr/>
      <w:tcPr>
        <w:tcBorders>
          <w:top w:val="single" w:sz="8" w:space="0" w:color="A0CBEA" w:themeColor="accent2"/>
          <w:left w:val="single" w:sz="8" w:space="0" w:color="A0CBEA" w:themeColor="accent2"/>
          <w:bottom w:val="single" w:sz="8" w:space="0" w:color="A0CBEA" w:themeColor="accent2"/>
          <w:right w:val="single" w:sz="8" w:space="0" w:color="A0CBEA" w:themeColor="accent2"/>
        </w:tcBorders>
        <w:shd w:val="clear" w:color="auto" w:fill="E7F2F9" w:themeFill="accent2" w:themeFillTint="3F"/>
      </w:tcPr>
    </w:tblStylePr>
    <w:tblStylePr w:type="band1Horz">
      <w:tblPr/>
      <w:tcPr>
        <w:tcBorders>
          <w:top w:val="single" w:sz="8" w:space="0" w:color="A0CBEA" w:themeColor="accent2"/>
          <w:left w:val="single" w:sz="8" w:space="0" w:color="A0CBEA" w:themeColor="accent2"/>
          <w:bottom w:val="single" w:sz="8" w:space="0" w:color="A0CBEA" w:themeColor="accent2"/>
          <w:right w:val="single" w:sz="8" w:space="0" w:color="A0CBEA" w:themeColor="accent2"/>
          <w:insideV w:val="single" w:sz="8" w:space="0" w:color="A0CBEA" w:themeColor="accent2"/>
        </w:tcBorders>
        <w:shd w:val="clear" w:color="auto" w:fill="E7F2F9" w:themeFill="accent2" w:themeFillTint="3F"/>
      </w:tcPr>
    </w:tblStylePr>
    <w:tblStylePr w:type="band2Horz">
      <w:tblPr/>
      <w:tcPr>
        <w:tcBorders>
          <w:top w:val="single" w:sz="8" w:space="0" w:color="A0CBEA" w:themeColor="accent2"/>
          <w:left w:val="single" w:sz="8" w:space="0" w:color="A0CBEA" w:themeColor="accent2"/>
          <w:bottom w:val="single" w:sz="8" w:space="0" w:color="A0CBEA" w:themeColor="accent2"/>
          <w:right w:val="single" w:sz="8" w:space="0" w:color="A0CBEA" w:themeColor="accent2"/>
          <w:insideV w:val="single" w:sz="8" w:space="0" w:color="A0CBEA" w:themeColor="accent2"/>
        </w:tcBorders>
      </w:tcPr>
    </w:tblStylePr>
  </w:style>
  <w:style w:type="table" w:styleId="Ljsthnitanet-hersla3">
    <w:name w:val="Light Grid Accent 3"/>
    <w:basedOn w:val="Tafla-venjuleg"/>
    <w:uiPriority w:val="62"/>
    <w:semiHidden/>
    <w:unhideWhenUsed/>
    <w:rsid w:val="00D27ABD"/>
    <w:pPr>
      <w:spacing w:line="240" w:lineRule="auto"/>
    </w:pPr>
    <w:tblPr>
      <w:tblStyleRowBandSize w:val="1"/>
      <w:tblStyleColBandSize w:val="1"/>
      <w:tblBorders>
        <w:top w:val="single" w:sz="8" w:space="0" w:color="4E8ECC" w:themeColor="accent3"/>
        <w:left w:val="single" w:sz="8" w:space="0" w:color="4E8ECC" w:themeColor="accent3"/>
        <w:bottom w:val="single" w:sz="8" w:space="0" w:color="4E8ECC" w:themeColor="accent3"/>
        <w:right w:val="single" w:sz="8" w:space="0" w:color="4E8ECC" w:themeColor="accent3"/>
        <w:insideH w:val="single" w:sz="8" w:space="0" w:color="4E8ECC" w:themeColor="accent3"/>
        <w:insideV w:val="single" w:sz="8" w:space="0" w:color="4E8EC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8ECC" w:themeColor="accent3"/>
          <w:left w:val="single" w:sz="8" w:space="0" w:color="4E8ECC" w:themeColor="accent3"/>
          <w:bottom w:val="single" w:sz="18" w:space="0" w:color="4E8ECC" w:themeColor="accent3"/>
          <w:right w:val="single" w:sz="8" w:space="0" w:color="4E8ECC" w:themeColor="accent3"/>
          <w:insideH w:val="nil"/>
          <w:insideV w:val="single" w:sz="8" w:space="0" w:color="4E8EC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8ECC" w:themeColor="accent3"/>
          <w:left w:val="single" w:sz="8" w:space="0" w:color="4E8ECC" w:themeColor="accent3"/>
          <w:bottom w:val="single" w:sz="8" w:space="0" w:color="4E8ECC" w:themeColor="accent3"/>
          <w:right w:val="single" w:sz="8" w:space="0" w:color="4E8ECC" w:themeColor="accent3"/>
          <w:insideH w:val="nil"/>
          <w:insideV w:val="single" w:sz="8" w:space="0" w:color="4E8EC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8ECC" w:themeColor="accent3"/>
          <w:left w:val="single" w:sz="8" w:space="0" w:color="4E8ECC" w:themeColor="accent3"/>
          <w:bottom w:val="single" w:sz="8" w:space="0" w:color="4E8ECC" w:themeColor="accent3"/>
          <w:right w:val="single" w:sz="8" w:space="0" w:color="4E8ECC" w:themeColor="accent3"/>
        </w:tcBorders>
      </w:tcPr>
    </w:tblStylePr>
    <w:tblStylePr w:type="band1Vert">
      <w:tblPr/>
      <w:tcPr>
        <w:tcBorders>
          <w:top w:val="single" w:sz="8" w:space="0" w:color="4E8ECC" w:themeColor="accent3"/>
          <w:left w:val="single" w:sz="8" w:space="0" w:color="4E8ECC" w:themeColor="accent3"/>
          <w:bottom w:val="single" w:sz="8" w:space="0" w:color="4E8ECC" w:themeColor="accent3"/>
          <w:right w:val="single" w:sz="8" w:space="0" w:color="4E8ECC" w:themeColor="accent3"/>
        </w:tcBorders>
        <w:shd w:val="clear" w:color="auto" w:fill="D3E3F2" w:themeFill="accent3" w:themeFillTint="3F"/>
      </w:tcPr>
    </w:tblStylePr>
    <w:tblStylePr w:type="band1Horz">
      <w:tblPr/>
      <w:tcPr>
        <w:tcBorders>
          <w:top w:val="single" w:sz="8" w:space="0" w:color="4E8ECC" w:themeColor="accent3"/>
          <w:left w:val="single" w:sz="8" w:space="0" w:color="4E8ECC" w:themeColor="accent3"/>
          <w:bottom w:val="single" w:sz="8" w:space="0" w:color="4E8ECC" w:themeColor="accent3"/>
          <w:right w:val="single" w:sz="8" w:space="0" w:color="4E8ECC" w:themeColor="accent3"/>
          <w:insideV w:val="single" w:sz="8" w:space="0" w:color="4E8ECC" w:themeColor="accent3"/>
        </w:tcBorders>
        <w:shd w:val="clear" w:color="auto" w:fill="D3E3F2" w:themeFill="accent3" w:themeFillTint="3F"/>
      </w:tcPr>
    </w:tblStylePr>
    <w:tblStylePr w:type="band2Horz">
      <w:tblPr/>
      <w:tcPr>
        <w:tcBorders>
          <w:top w:val="single" w:sz="8" w:space="0" w:color="4E8ECC" w:themeColor="accent3"/>
          <w:left w:val="single" w:sz="8" w:space="0" w:color="4E8ECC" w:themeColor="accent3"/>
          <w:bottom w:val="single" w:sz="8" w:space="0" w:color="4E8ECC" w:themeColor="accent3"/>
          <w:right w:val="single" w:sz="8" w:space="0" w:color="4E8ECC" w:themeColor="accent3"/>
          <w:insideV w:val="single" w:sz="8" w:space="0" w:color="4E8ECC" w:themeColor="accent3"/>
        </w:tcBorders>
      </w:tcPr>
    </w:tblStylePr>
  </w:style>
  <w:style w:type="table" w:styleId="Ljsthnitanet-hersla4">
    <w:name w:val="Light Grid Accent 4"/>
    <w:basedOn w:val="Tafla-venjuleg"/>
    <w:uiPriority w:val="62"/>
    <w:semiHidden/>
    <w:unhideWhenUsed/>
    <w:rsid w:val="00D27ABD"/>
    <w:pPr>
      <w:spacing w:line="240" w:lineRule="auto"/>
    </w:pPr>
    <w:tblPr>
      <w:tblStyleRowBandSize w:val="1"/>
      <w:tblStyleColBandSize w:val="1"/>
      <w:tblBorders>
        <w:top w:val="single" w:sz="8" w:space="0" w:color="003D85" w:themeColor="accent4"/>
        <w:left w:val="single" w:sz="8" w:space="0" w:color="003D85" w:themeColor="accent4"/>
        <w:bottom w:val="single" w:sz="8" w:space="0" w:color="003D85" w:themeColor="accent4"/>
        <w:right w:val="single" w:sz="8" w:space="0" w:color="003D85" w:themeColor="accent4"/>
        <w:insideH w:val="single" w:sz="8" w:space="0" w:color="003D85" w:themeColor="accent4"/>
        <w:insideV w:val="single" w:sz="8" w:space="0" w:color="003D8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D85" w:themeColor="accent4"/>
          <w:left w:val="single" w:sz="8" w:space="0" w:color="003D85" w:themeColor="accent4"/>
          <w:bottom w:val="single" w:sz="18" w:space="0" w:color="003D85" w:themeColor="accent4"/>
          <w:right w:val="single" w:sz="8" w:space="0" w:color="003D85" w:themeColor="accent4"/>
          <w:insideH w:val="nil"/>
          <w:insideV w:val="single" w:sz="8" w:space="0" w:color="003D8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D85" w:themeColor="accent4"/>
          <w:left w:val="single" w:sz="8" w:space="0" w:color="003D85" w:themeColor="accent4"/>
          <w:bottom w:val="single" w:sz="8" w:space="0" w:color="003D85" w:themeColor="accent4"/>
          <w:right w:val="single" w:sz="8" w:space="0" w:color="003D85" w:themeColor="accent4"/>
          <w:insideH w:val="nil"/>
          <w:insideV w:val="single" w:sz="8" w:space="0" w:color="003D8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D85" w:themeColor="accent4"/>
          <w:left w:val="single" w:sz="8" w:space="0" w:color="003D85" w:themeColor="accent4"/>
          <w:bottom w:val="single" w:sz="8" w:space="0" w:color="003D85" w:themeColor="accent4"/>
          <w:right w:val="single" w:sz="8" w:space="0" w:color="003D85" w:themeColor="accent4"/>
        </w:tcBorders>
      </w:tcPr>
    </w:tblStylePr>
    <w:tblStylePr w:type="band1Vert">
      <w:tblPr/>
      <w:tcPr>
        <w:tcBorders>
          <w:top w:val="single" w:sz="8" w:space="0" w:color="003D85" w:themeColor="accent4"/>
          <w:left w:val="single" w:sz="8" w:space="0" w:color="003D85" w:themeColor="accent4"/>
          <w:bottom w:val="single" w:sz="8" w:space="0" w:color="003D85" w:themeColor="accent4"/>
          <w:right w:val="single" w:sz="8" w:space="0" w:color="003D85" w:themeColor="accent4"/>
        </w:tcBorders>
        <w:shd w:val="clear" w:color="auto" w:fill="A1CCFF" w:themeFill="accent4" w:themeFillTint="3F"/>
      </w:tcPr>
    </w:tblStylePr>
    <w:tblStylePr w:type="band1Horz">
      <w:tblPr/>
      <w:tcPr>
        <w:tcBorders>
          <w:top w:val="single" w:sz="8" w:space="0" w:color="003D85" w:themeColor="accent4"/>
          <w:left w:val="single" w:sz="8" w:space="0" w:color="003D85" w:themeColor="accent4"/>
          <w:bottom w:val="single" w:sz="8" w:space="0" w:color="003D85" w:themeColor="accent4"/>
          <w:right w:val="single" w:sz="8" w:space="0" w:color="003D85" w:themeColor="accent4"/>
          <w:insideV w:val="single" w:sz="8" w:space="0" w:color="003D85" w:themeColor="accent4"/>
        </w:tcBorders>
        <w:shd w:val="clear" w:color="auto" w:fill="A1CCFF" w:themeFill="accent4" w:themeFillTint="3F"/>
      </w:tcPr>
    </w:tblStylePr>
    <w:tblStylePr w:type="band2Horz">
      <w:tblPr/>
      <w:tcPr>
        <w:tcBorders>
          <w:top w:val="single" w:sz="8" w:space="0" w:color="003D85" w:themeColor="accent4"/>
          <w:left w:val="single" w:sz="8" w:space="0" w:color="003D85" w:themeColor="accent4"/>
          <w:bottom w:val="single" w:sz="8" w:space="0" w:color="003D85" w:themeColor="accent4"/>
          <w:right w:val="single" w:sz="8" w:space="0" w:color="003D85" w:themeColor="accent4"/>
          <w:insideV w:val="single" w:sz="8" w:space="0" w:color="003D85" w:themeColor="accent4"/>
        </w:tcBorders>
      </w:tcPr>
    </w:tblStylePr>
  </w:style>
  <w:style w:type="table" w:styleId="Ljsthnitanet-hersla5">
    <w:name w:val="Light Grid Accent 5"/>
    <w:basedOn w:val="Tafla-venjuleg"/>
    <w:uiPriority w:val="62"/>
    <w:semiHidden/>
    <w:unhideWhenUsed/>
    <w:rsid w:val="00D27ABD"/>
    <w:pPr>
      <w:spacing w:line="240" w:lineRule="auto"/>
    </w:pPr>
    <w:tblPr>
      <w:tblStyleRowBandSize w:val="1"/>
      <w:tblStyleColBandSize w:val="1"/>
      <w:tblBorders>
        <w:top w:val="single" w:sz="8" w:space="0" w:color="1A336A" w:themeColor="accent5"/>
        <w:left w:val="single" w:sz="8" w:space="0" w:color="1A336A" w:themeColor="accent5"/>
        <w:bottom w:val="single" w:sz="8" w:space="0" w:color="1A336A" w:themeColor="accent5"/>
        <w:right w:val="single" w:sz="8" w:space="0" w:color="1A336A" w:themeColor="accent5"/>
        <w:insideH w:val="single" w:sz="8" w:space="0" w:color="1A336A" w:themeColor="accent5"/>
        <w:insideV w:val="single" w:sz="8" w:space="0" w:color="1A336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36A" w:themeColor="accent5"/>
          <w:left w:val="single" w:sz="8" w:space="0" w:color="1A336A" w:themeColor="accent5"/>
          <w:bottom w:val="single" w:sz="18" w:space="0" w:color="1A336A" w:themeColor="accent5"/>
          <w:right w:val="single" w:sz="8" w:space="0" w:color="1A336A" w:themeColor="accent5"/>
          <w:insideH w:val="nil"/>
          <w:insideV w:val="single" w:sz="8" w:space="0" w:color="1A336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36A" w:themeColor="accent5"/>
          <w:left w:val="single" w:sz="8" w:space="0" w:color="1A336A" w:themeColor="accent5"/>
          <w:bottom w:val="single" w:sz="8" w:space="0" w:color="1A336A" w:themeColor="accent5"/>
          <w:right w:val="single" w:sz="8" w:space="0" w:color="1A336A" w:themeColor="accent5"/>
          <w:insideH w:val="nil"/>
          <w:insideV w:val="single" w:sz="8" w:space="0" w:color="1A336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36A" w:themeColor="accent5"/>
          <w:left w:val="single" w:sz="8" w:space="0" w:color="1A336A" w:themeColor="accent5"/>
          <w:bottom w:val="single" w:sz="8" w:space="0" w:color="1A336A" w:themeColor="accent5"/>
          <w:right w:val="single" w:sz="8" w:space="0" w:color="1A336A" w:themeColor="accent5"/>
        </w:tcBorders>
      </w:tcPr>
    </w:tblStylePr>
    <w:tblStylePr w:type="band1Vert">
      <w:tblPr/>
      <w:tcPr>
        <w:tcBorders>
          <w:top w:val="single" w:sz="8" w:space="0" w:color="1A336A" w:themeColor="accent5"/>
          <w:left w:val="single" w:sz="8" w:space="0" w:color="1A336A" w:themeColor="accent5"/>
          <w:bottom w:val="single" w:sz="8" w:space="0" w:color="1A336A" w:themeColor="accent5"/>
          <w:right w:val="single" w:sz="8" w:space="0" w:color="1A336A" w:themeColor="accent5"/>
        </w:tcBorders>
        <w:shd w:val="clear" w:color="auto" w:fill="B3C5EC" w:themeFill="accent5" w:themeFillTint="3F"/>
      </w:tcPr>
    </w:tblStylePr>
    <w:tblStylePr w:type="band1Horz">
      <w:tblPr/>
      <w:tcPr>
        <w:tcBorders>
          <w:top w:val="single" w:sz="8" w:space="0" w:color="1A336A" w:themeColor="accent5"/>
          <w:left w:val="single" w:sz="8" w:space="0" w:color="1A336A" w:themeColor="accent5"/>
          <w:bottom w:val="single" w:sz="8" w:space="0" w:color="1A336A" w:themeColor="accent5"/>
          <w:right w:val="single" w:sz="8" w:space="0" w:color="1A336A" w:themeColor="accent5"/>
          <w:insideV w:val="single" w:sz="8" w:space="0" w:color="1A336A" w:themeColor="accent5"/>
        </w:tcBorders>
        <w:shd w:val="clear" w:color="auto" w:fill="B3C5EC" w:themeFill="accent5" w:themeFillTint="3F"/>
      </w:tcPr>
    </w:tblStylePr>
    <w:tblStylePr w:type="band2Horz">
      <w:tblPr/>
      <w:tcPr>
        <w:tcBorders>
          <w:top w:val="single" w:sz="8" w:space="0" w:color="1A336A" w:themeColor="accent5"/>
          <w:left w:val="single" w:sz="8" w:space="0" w:color="1A336A" w:themeColor="accent5"/>
          <w:bottom w:val="single" w:sz="8" w:space="0" w:color="1A336A" w:themeColor="accent5"/>
          <w:right w:val="single" w:sz="8" w:space="0" w:color="1A336A" w:themeColor="accent5"/>
          <w:insideV w:val="single" w:sz="8" w:space="0" w:color="1A336A" w:themeColor="accent5"/>
        </w:tcBorders>
      </w:tcPr>
    </w:tblStylePr>
  </w:style>
  <w:style w:type="table" w:styleId="Ljsthnitanet-hersla6">
    <w:name w:val="Light Grid Accent 6"/>
    <w:basedOn w:val="Tafla-venjuleg"/>
    <w:uiPriority w:val="62"/>
    <w:semiHidden/>
    <w:unhideWhenUsed/>
    <w:rsid w:val="00D27ABD"/>
    <w:pPr>
      <w:spacing w:line="240" w:lineRule="auto"/>
    </w:pPr>
    <w:tblPr>
      <w:tblStyleRowBandSize w:val="1"/>
      <w:tblStyleColBandSize w:val="1"/>
      <w:tblBorders>
        <w:top w:val="single" w:sz="8" w:space="0" w:color="CA003B" w:themeColor="accent6"/>
        <w:left w:val="single" w:sz="8" w:space="0" w:color="CA003B" w:themeColor="accent6"/>
        <w:bottom w:val="single" w:sz="8" w:space="0" w:color="CA003B" w:themeColor="accent6"/>
        <w:right w:val="single" w:sz="8" w:space="0" w:color="CA003B" w:themeColor="accent6"/>
        <w:insideH w:val="single" w:sz="8" w:space="0" w:color="CA003B" w:themeColor="accent6"/>
        <w:insideV w:val="single" w:sz="8" w:space="0" w:color="CA003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A003B" w:themeColor="accent6"/>
          <w:left w:val="single" w:sz="8" w:space="0" w:color="CA003B" w:themeColor="accent6"/>
          <w:bottom w:val="single" w:sz="18" w:space="0" w:color="CA003B" w:themeColor="accent6"/>
          <w:right w:val="single" w:sz="8" w:space="0" w:color="CA003B" w:themeColor="accent6"/>
          <w:insideH w:val="nil"/>
          <w:insideV w:val="single" w:sz="8" w:space="0" w:color="CA003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A003B" w:themeColor="accent6"/>
          <w:left w:val="single" w:sz="8" w:space="0" w:color="CA003B" w:themeColor="accent6"/>
          <w:bottom w:val="single" w:sz="8" w:space="0" w:color="CA003B" w:themeColor="accent6"/>
          <w:right w:val="single" w:sz="8" w:space="0" w:color="CA003B" w:themeColor="accent6"/>
          <w:insideH w:val="nil"/>
          <w:insideV w:val="single" w:sz="8" w:space="0" w:color="CA003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A003B" w:themeColor="accent6"/>
          <w:left w:val="single" w:sz="8" w:space="0" w:color="CA003B" w:themeColor="accent6"/>
          <w:bottom w:val="single" w:sz="8" w:space="0" w:color="CA003B" w:themeColor="accent6"/>
          <w:right w:val="single" w:sz="8" w:space="0" w:color="CA003B" w:themeColor="accent6"/>
        </w:tcBorders>
      </w:tcPr>
    </w:tblStylePr>
    <w:tblStylePr w:type="band1Vert">
      <w:tblPr/>
      <w:tcPr>
        <w:tcBorders>
          <w:top w:val="single" w:sz="8" w:space="0" w:color="CA003B" w:themeColor="accent6"/>
          <w:left w:val="single" w:sz="8" w:space="0" w:color="CA003B" w:themeColor="accent6"/>
          <w:bottom w:val="single" w:sz="8" w:space="0" w:color="CA003B" w:themeColor="accent6"/>
          <w:right w:val="single" w:sz="8" w:space="0" w:color="CA003B" w:themeColor="accent6"/>
        </w:tcBorders>
        <w:shd w:val="clear" w:color="auto" w:fill="FFB2C8" w:themeFill="accent6" w:themeFillTint="3F"/>
      </w:tcPr>
    </w:tblStylePr>
    <w:tblStylePr w:type="band1Horz">
      <w:tblPr/>
      <w:tcPr>
        <w:tcBorders>
          <w:top w:val="single" w:sz="8" w:space="0" w:color="CA003B" w:themeColor="accent6"/>
          <w:left w:val="single" w:sz="8" w:space="0" w:color="CA003B" w:themeColor="accent6"/>
          <w:bottom w:val="single" w:sz="8" w:space="0" w:color="CA003B" w:themeColor="accent6"/>
          <w:right w:val="single" w:sz="8" w:space="0" w:color="CA003B" w:themeColor="accent6"/>
          <w:insideV w:val="single" w:sz="8" w:space="0" w:color="CA003B" w:themeColor="accent6"/>
        </w:tcBorders>
        <w:shd w:val="clear" w:color="auto" w:fill="FFB2C8" w:themeFill="accent6" w:themeFillTint="3F"/>
      </w:tcPr>
    </w:tblStylePr>
    <w:tblStylePr w:type="band2Horz">
      <w:tblPr/>
      <w:tcPr>
        <w:tcBorders>
          <w:top w:val="single" w:sz="8" w:space="0" w:color="CA003B" w:themeColor="accent6"/>
          <w:left w:val="single" w:sz="8" w:space="0" w:color="CA003B" w:themeColor="accent6"/>
          <w:bottom w:val="single" w:sz="8" w:space="0" w:color="CA003B" w:themeColor="accent6"/>
          <w:right w:val="single" w:sz="8" w:space="0" w:color="CA003B" w:themeColor="accent6"/>
          <w:insideV w:val="single" w:sz="8" w:space="0" w:color="CA003B" w:themeColor="accent6"/>
        </w:tcBorders>
      </w:tcPr>
    </w:tblStylePr>
  </w:style>
  <w:style w:type="table" w:styleId="Ljslisti">
    <w:name w:val="Light List"/>
    <w:basedOn w:val="Tafla-venjuleg"/>
    <w:uiPriority w:val="61"/>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slisti-hersla1">
    <w:name w:val="Light List Accent 1"/>
    <w:basedOn w:val="Tafla-venjuleg"/>
    <w:uiPriority w:val="61"/>
    <w:semiHidden/>
    <w:unhideWhenUsed/>
    <w:rsid w:val="00D27ABD"/>
    <w:pPr>
      <w:spacing w:line="240" w:lineRule="auto"/>
    </w:pPr>
    <w:tblPr>
      <w:tblStyleRowBandSize w:val="1"/>
      <w:tblStyleColBandSize w:val="1"/>
      <w:tblBorders>
        <w:top w:val="single" w:sz="8" w:space="0" w:color="C8DEF6" w:themeColor="accent1"/>
        <w:left w:val="single" w:sz="8" w:space="0" w:color="C8DEF6" w:themeColor="accent1"/>
        <w:bottom w:val="single" w:sz="8" w:space="0" w:color="C8DEF6" w:themeColor="accent1"/>
        <w:right w:val="single" w:sz="8" w:space="0" w:color="C8DEF6" w:themeColor="accent1"/>
      </w:tblBorders>
    </w:tblPr>
    <w:tblStylePr w:type="firstRow">
      <w:pPr>
        <w:spacing w:before="0" w:after="0" w:line="240" w:lineRule="auto"/>
      </w:pPr>
      <w:rPr>
        <w:b/>
        <w:bCs/>
        <w:color w:val="FFFFFF" w:themeColor="background1"/>
      </w:rPr>
      <w:tblPr/>
      <w:tcPr>
        <w:shd w:val="clear" w:color="auto" w:fill="C8DEF6" w:themeFill="accent1"/>
      </w:tcPr>
    </w:tblStylePr>
    <w:tblStylePr w:type="lastRow">
      <w:pPr>
        <w:spacing w:before="0" w:after="0" w:line="240" w:lineRule="auto"/>
      </w:pPr>
      <w:rPr>
        <w:b/>
        <w:bCs/>
      </w:rPr>
      <w:tblPr/>
      <w:tcPr>
        <w:tcBorders>
          <w:top w:val="double" w:sz="6" w:space="0" w:color="C8DEF6" w:themeColor="accent1"/>
          <w:left w:val="single" w:sz="8" w:space="0" w:color="C8DEF6" w:themeColor="accent1"/>
          <w:bottom w:val="single" w:sz="8" w:space="0" w:color="C8DEF6" w:themeColor="accent1"/>
          <w:right w:val="single" w:sz="8" w:space="0" w:color="C8DEF6" w:themeColor="accent1"/>
        </w:tcBorders>
      </w:tcPr>
    </w:tblStylePr>
    <w:tblStylePr w:type="firstCol">
      <w:rPr>
        <w:b/>
        <w:bCs/>
      </w:rPr>
    </w:tblStylePr>
    <w:tblStylePr w:type="lastCol">
      <w:rPr>
        <w:b/>
        <w:bCs/>
      </w:rPr>
    </w:tblStylePr>
    <w:tblStylePr w:type="band1Vert">
      <w:tblPr/>
      <w:tcPr>
        <w:tcBorders>
          <w:top w:val="single" w:sz="8" w:space="0" w:color="C8DEF6" w:themeColor="accent1"/>
          <w:left w:val="single" w:sz="8" w:space="0" w:color="C8DEF6" w:themeColor="accent1"/>
          <w:bottom w:val="single" w:sz="8" w:space="0" w:color="C8DEF6" w:themeColor="accent1"/>
          <w:right w:val="single" w:sz="8" w:space="0" w:color="C8DEF6" w:themeColor="accent1"/>
        </w:tcBorders>
      </w:tcPr>
    </w:tblStylePr>
    <w:tblStylePr w:type="band1Horz">
      <w:tblPr/>
      <w:tcPr>
        <w:tcBorders>
          <w:top w:val="single" w:sz="8" w:space="0" w:color="C8DEF6" w:themeColor="accent1"/>
          <w:left w:val="single" w:sz="8" w:space="0" w:color="C8DEF6" w:themeColor="accent1"/>
          <w:bottom w:val="single" w:sz="8" w:space="0" w:color="C8DEF6" w:themeColor="accent1"/>
          <w:right w:val="single" w:sz="8" w:space="0" w:color="C8DEF6" w:themeColor="accent1"/>
        </w:tcBorders>
      </w:tcPr>
    </w:tblStylePr>
  </w:style>
  <w:style w:type="table" w:styleId="Ljslisti-hersla2">
    <w:name w:val="Light List Accent 2"/>
    <w:basedOn w:val="Tafla-venjuleg"/>
    <w:uiPriority w:val="61"/>
    <w:semiHidden/>
    <w:unhideWhenUsed/>
    <w:rsid w:val="00D27ABD"/>
    <w:pPr>
      <w:spacing w:line="240" w:lineRule="auto"/>
    </w:pPr>
    <w:tblPr>
      <w:tblStyleRowBandSize w:val="1"/>
      <w:tblStyleColBandSize w:val="1"/>
      <w:tblBorders>
        <w:top w:val="single" w:sz="8" w:space="0" w:color="A0CBEA" w:themeColor="accent2"/>
        <w:left w:val="single" w:sz="8" w:space="0" w:color="A0CBEA" w:themeColor="accent2"/>
        <w:bottom w:val="single" w:sz="8" w:space="0" w:color="A0CBEA" w:themeColor="accent2"/>
        <w:right w:val="single" w:sz="8" w:space="0" w:color="A0CBEA" w:themeColor="accent2"/>
      </w:tblBorders>
    </w:tblPr>
    <w:tblStylePr w:type="firstRow">
      <w:pPr>
        <w:spacing w:before="0" w:after="0" w:line="240" w:lineRule="auto"/>
      </w:pPr>
      <w:rPr>
        <w:b/>
        <w:bCs/>
        <w:color w:val="FFFFFF" w:themeColor="background1"/>
      </w:rPr>
      <w:tblPr/>
      <w:tcPr>
        <w:shd w:val="clear" w:color="auto" w:fill="A0CBEA" w:themeFill="accent2"/>
      </w:tcPr>
    </w:tblStylePr>
    <w:tblStylePr w:type="lastRow">
      <w:pPr>
        <w:spacing w:before="0" w:after="0" w:line="240" w:lineRule="auto"/>
      </w:pPr>
      <w:rPr>
        <w:b/>
        <w:bCs/>
      </w:rPr>
      <w:tblPr/>
      <w:tcPr>
        <w:tcBorders>
          <w:top w:val="double" w:sz="6" w:space="0" w:color="A0CBEA" w:themeColor="accent2"/>
          <w:left w:val="single" w:sz="8" w:space="0" w:color="A0CBEA" w:themeColor="accent2"/>
          <w:bottom w:val="single" w:sz="8" w:space="0" w:color="A0CBEA" w:themeColor="accent2"/>
          <w:right w:val="single" w:sz="8" w:space="0" w:color="A0CBEA" w:themeColor="accent2"/>
        </w:tcBorders>
      </w:tcPr>
    </w:tblStylePr>
    <w:tblStylePr w:type="firstCol">
      <w:rPr>
        <w:b/>
        <w:bCs/>
      </w:rPr>
    </w:tblStylePr>
    <w:tblStylePr w:type="lastCol">
      <w:rPr>
        <w:b/>
        <w:bCs/>
      </w:rPr>
    </w:tblStylePr>
    <w:tblStylePr w:type="band1Vert">
      <w:tblPr/>
      <w:tcPr>
        <w:tcBorders>
          <w:top w:val="single" w:sz="8" w:space="0" w:color="A0CBEA" w:themeColor="accent2"/>
          <w:left w:val="single" w:sz="8" w:space="0" w:color="A0CBEA" w:themeColor="accent2"/>
          <w:bottom w:val="single" w:sz="8" w:space="0" w:color="A0CBEA" w:themeColor="accent2"/>
          <w:right w:val="single" w:sz="8" w:space="0" w:color="A0CBEA" w:themeColor="accent2"/>
        </w:tcBorders>
      </w:tcPr>
    </w:tblStylePr>
    <w:tblStylePr w:type="band1Horz">
      <w:tblPr/>
      <w:tcPr>
        <w:tcBorders>
          <w:top w:val="single" w:sz="8" w:space="0" w:color="A0CBEA" w:themeColor="accent2"/>
          <w:left w:val="single" w:sz="8" w:space="0" w:color="A0CBEA" w:themeColor="accent2"/>
          <w:bottom w:val="single" w:sz="8" w:space="0" w:color="A0CBEA" w:themeColor="accent2"/>
          <w:right w:val="single" w:sz="8" w:space="0" w:color="A0CBEA" w:themeColor="accent2"/>
        </w:tcBorders>
      </w:tcPr>
    </w:tblStylePr>
  </w:style>
  <w:style w:type="table" w:styleId="Ljslisti-hersla3">
    <w:name w:val="Light List Accent 3"/>
    <w:basedOn w:val="Tafla-venjuleg"/>
    <w:uiPriority w:val="61"/>
    <w:semiHidden/>
    <w:unhideWhenUsed/>
    <w:rsid w:val="00D27ABD"/>
    <w:pPr>
      <w:spacing w:line="240" w:lineRule="auto"/>
    </w:pPr>
    <w:tblPr>
      <w:tblStyleRowBandSize w:val="1"/>
      <w:tblStyleColBandSize w:val="1"/>
      <w:tblBorders>
        <w:top w:val="single" w:sz="8" w:space="0" w:color="4E8ECC" w:themeColor="accent3"/>
        <w:left w:val="single" w:sz="8" w:space="0" w:color="4E8ECC" w:themeColor="accent3"/>
        <w:bottom w:val="single" w:sz="8" w:space="0" w:color="4E8ECC" w:themeColor="accent3"/>
        <w:right w:val="single" w:sz="8" w:space="0" w:color="4E8ECC" w:themeColor="accent3"/>
      </w:tblBorders>
    </w:tblPr>
    <w:tblStylePr w:type="firstRow">
      <w:pPr>
        <w:spacing w:before="0" w:after="0" w:line="240" w:lineRule="auto"/>
      </w:pPr>
      <w:rPr>
        <w:b/>
        <w:bCs/>
        <w:color w:val="FFFFFF" w:themeColor="background1"/>
      </w:rPr>
      <w:tblPr/>
      <w:tcPr>
        <w:shd w:val="clear" w:color="auto" w:fill="4E8ECC" w:themeFill="accent3"/>
      </w:tcPr>
    </w:tblStylePr>
    <w:tblStylePr w:type="lastRow">
      <w:pPr>
        <w:spacing w:before="0" w:after="0" w:line="240" w:lineRule="auto"/>
      </w:pPr>
      <w:rPr>
        <w:b/>
        <w:bCs/>
      </w:rPr>
      <w:tblPr/>
      <w:tcPr>
        <w:tcBorders>
          <w:top w:val="double" w:sz="6" w:space="0" w:color="4E8ECC" w:themeColor="accent3"/>
          <w:left w:val="single" w:sz="8" w:space="0" w:color="4E8ECC" w:themeColor="accent3"/>
          <w:bottom w:val="single" w:sz="8" w:space="0" w:color="4E8ECC" w:themeColor="accent3"/>
          <w:right w:val="single" w:sz="8" w:space="0" w:color="4E8ECC" w:themeColor="accent3"/>
        </w:tcBorders>
      </w:tcPr>
    </w:tblStylePr>
    <w:tblStylePr w:type="firstCol">
      <w:rPr>
        <w:b/>
        <w:bCs/>
      </w:rPr>
    </w:tblStylePr>
    <w:tblStylePr w:type="lastCol">
      <w:rPr>
        <w:b/>
        <w:bCs/>
      </w:rPr>
    </w:tblStylePr>
    <w:tblStylePr w:type="band1Vert">
      <w:tblPr/>
      <w:tcPr>
        <w:tcBorders>
          <w:top w:val="single" w:sz="8" w:space="0" w:color="4E8ECC" w:themeColor="accent3"/>
          <w:left w:val="single" w:sz="8" w:space="0" w:color="4E8ECC" w:themeColor="accent3"/>
          <w:bottom w:val="single" w:sz="8" w:space="0" w:color="4E8ECC" w:themeColor="accent3"/>
          <w:right w:val="single" w:sz="8" w:space="0" w:color="4E8ECC" w:themeColor="accent3"/>
        </w:tcBorders>
      </w:tcPr>
    </w:tblStylePr>
    <w:tblStylePr w:type="band1Horz">
      <w:tblPr/>
      <w:tcPr>
        <w:tcBorders>
          <w:top w:val="single" w:sz="8" w:space="0" w:color="4E8ECC" w:themeColor="accent3"/>
          <w:left w:val="single" w:sz="8" w:space="0" w:color="4E8ECC" w:themeColor="accent3"/>
          <w:bottom w:val="single" w:sz="8" w:space="0" w:color="4E8ECC" w:themeColor="accent3"/>
          <w:right w:val="single" w:sz="8" w:space="0" w:color="4E8ECC" w:themeColor="accent3"/>
        </w:tcBorders>
      </w:tcPr>
    </w:tblStylePr>
  </w:style>
  <w:style w:type="table" w:styleId="Ljslisti-hersla4">
    <w:name w:val="Light List Accent 4"/>
    <w:basedOn w:val="Tafla-venjuleg"/>
    <w:uiPriority w:val="61"/>
    <w:semiHidden/>
    <w:unhideWhenUsed/>
    <w:rsid w:val="00D27ABD"/>
    <w:pPr>
      <w:spacing w:line="240" w:lineRule="auto"/>
    </w:pPr>
    <w:tblPr>
      <w:tblStyleRowBandSize w:val="1"/>
      <w:tblStyleColBandSize w:val="1"/>
      <w:tblBorders>
        <w:top w:val="single" w:sz="8" w:space="0" w:color="003D85" w:themeColor="accent4"/>
        <w:left w:val="single" w:sz="8" w:space="0" w:color="003D85" w:themeColor="accent4"/>
        <w:bottom w:val="single" w:sz="8" w:space="0" w:color="003D85" w:themeColor="accent4"/>
        <w:right w:val="single" w:sz="8" w:space="0" w:color="003D85" w:themeColor="accent4"/>
      </w:tblBorders>
    </w:tblPr>
    <w:tblStylePr w:type="firstRow">
      <w:pPr>
        <w:spacing w:before="0" w:after="0" w:line="240" w:lineRule="auto"/>
      </w:pPr>
      <w:rPr>
        <w:b/>
        <w:bCs/>
        <w:color w:val="FFFFFF" w:themeColor="background1"/>
      </w:rPr>
      <w:tblPr/>
      <w:tcPr>
        <w:shd w:val="clear" w:color="auto" w:fill="003D85" w:themeFill="accent4"/>
      </w:tcPr>
    </w:tblStylePr>
    <w:tblStylePr w:type="lastRow">
      <w:pPr>
        <w:spacing w:before="0" w:after="0" w:line="240" w:lineRule="auto"/>
      </w:pPr>
      <w:rPr>
        <w:b/>
        <w:bCs/>
      </w:rPr>
      <w:tblPr/>
      <w:tcPr>
        <w:tcBorders>
          <w:top w:val="double" w:sz="6" w:space="0" w:color="003D85" w:themeColor="accent4"/>
          <w:left w:val="single" w:sz="8" w:space="0" w:color="003D85" w:themeColor="accent4"/>
          <w:bottom w:val="single" w:sz="8" w:space="0" w:color="003D85" w:themeColor="accent4"/>
          <w:right w:val="single" w:sz="8" w:space="0" w:color="003D85" w:themeColor="accent4"/>
        </w:tcBorders>
      </w:tcPr>
    </w:tblStylePr>
    <w:tblStylePr w:type="firstCol">
      <w:rPr>
        <w:b/>
        <w:bCs/>
      </w:rPr>
    </w:tblStylePr>
    <w:tblStylePr w:type="lastCol">
      <w:rPr>
        <w:b/>
        <w:bCs/>
      </w:rPr>
    </w:tblStylePr>
    <w:tblStylePr w:type="band1Vert">
      <w:tblPr/>
      <w:tcPr>
        <w:tcBorders>
          <w:top w:val="single" w:sz="8" w:space="0" w:color="003D85" w:themeColor="accent4"/>
          <w:left w:val="single" w:sz="8" w:space="0" w:color="003D85" w:themeColor="accent4"/>
          <w:bottom w:val="single" w:sz="8" w:space="0" w:color="003D85" w:themeColor="accent4"/>
          <w:right w:val="single" w:sz="8" w:space="0" w:color="003D85" w:themeColor="accent4"/>
        </w:tcBorders>
      </w:tcPr>
    </w:tblStylePr>
    <w:tblStylePr w:type="band1Horz">
      <w:tblPr/>
      <w:tcPr>
        <w:tcBorders>
          <w:top w:val="single" w:sz="8" w:space="0" w:color="003D85" w:themeColor="accent4"/>
          <w:left w:val="single" w:sz="8" w:space="0" w:color="003D85" w:themeColor="accent4"/>
          <w:bottom w:val="single" w:sz="8" w:space="0" w:color="003D85" w:themeColor="accent4"/>
          <w:right w:val="single" w:sz="8" w:space="0" w:color="003D85" w:themeColor="accent4"/>
        </w:tcBorders>
      </w:tcPr>
    </w:tblStylePr>
  </w:style>
  <w:style w:type="table" w:styleId="Ljslisti-hersla5">
    <w:name w:val="Light List Accent 5"/>
    <w:basedOn w:val="Tafla-venjuleg"/>
    <w:uiPriority w:val="61"/>
    <w:semiHidden/>
    <w:unhideWhenUsed/>
    <w:rsid w:val="00D27ABD"/>
    <w:pPr>
      <w:spacing w:line="240" w:lineRule="auto"/>
    </w:pPr>
    <w:tblPr>
      <w:tblStyleRowBandSize w:val="1"/>
      <w:tblStyleColBandSize w:val="1"/>
      <w:tblBorders>
        <w:top w:val="single" w:sz="8" w:space="0" w:color="1A336A" w:themeColor="accent5"/>
        <w:left w:val="single" w:sz="8" w:space="0" w:color="1A336A" w:themeColor="accent5"/>
        <w:bottom w:val="single" w:sz="8" w:space="0" w:color="1A336A" w:themeColor="accent5"/>
        <w:right w:val="single" w:sz="8" w:space="0" w:color="1A336A" w:themeColor="accent5"/>
      </w:tblBorders>
    </w:tblPr>
    <w:tblStylePr w:type="firstRow">
      <w:pPr>
        <w:spacing w:before="0" w:after="0" w:line="240" w:lineRule="auto"/>
      </w:pPr>
      <w:rPr>
        <w:b/>
        <w:bCs/>
        <w:color w:val="FFFFFF" w:themeColor="background1"/>
      </w:rPr>
      <w:tblPr/>
      <w:tcPr>
        <w:shd w:val="clear" w:color="auto" w:fill="1A336A" w:themeFill="accent5"/>
      </w:tcPr>
    </w:tblStylePr>
    <w:tblStylePr w:type="lastRow">
      <w:pPr>
        <w:spacing w:before="0" w:after="0" w:line="240" w:lineRule="auto"/>
      </w:pPr>
      <w:rPr>
        <w:b/>
        <w:bCs/>
      </w:rPr>
      <w:tblPr/>
      <w:tcPr>
        <w:tcBorders>
          <w:top w:val="double" w:sz="6" w:space="0" w:color="1A336A" w:themeColor="accent5"/>
          <w:left w:val="single" w:sz="8" w:space="0" w:color="1A336A" w:themeColor="accent5"/>
          <w:bottom w:val="single" w:sz="8" w:space="0" w:color="1A336A" w:themeColor="accent5"/>
          <w:right w:val="single" w:sz="8" w:space="0" w:color="1A336A" w:themeColor="accent5"/>
        </w:tcBorders>
      </w:tcPr>
    </w:tblStylePr>
    <w:tblStylePr w:type="firstCol">
      <w:rPr>
        <w:b/>
        <w:bCs/>
      </w:rPr>
    </w:tblStylePr>
    <w:tblStylePr w:type="lastCol">
      <w:rPr>
        <w:b/>
        <w:bCs/>
      </w:rPr>
    </w:tblStylePr>
    <w:tblStylePr w:type="band1Vert">
      <w:tblPr/>
      <w:tcPr>
        <w:tcBorders>
          <w:top w:val="single" w:sz="8" w:space="0" w:color="1A336A" w:themeColor="accent5"/>
          <w:left w:val="single" w:sz="8" w:space="0" w:color="1A336A" w:themeColor="accent5"/>
          <w:bottom w:val="single" w:sz="8" w:space="0" w:color="1A336A" w:themeColor="accent5"/>
          <w:right w:val="single" w:sz="8" w:space="0" w:color="1A336A" w:themeColor="accent5"/>
        </w:tcBorders>
      </w:tcPr>
    </w:tblStylePr>
    <w:tblStylePr w:type="band1Horz">
      <w:tblPr/>
      <w:tcPr>
        <w:tcBorders>
          <w:top w:val="single" w:sz="8" w:space="0" w:color="1A336A" w:themeColor="accent5"/>
          <w:left w:val="single" w:sz="8" w:space="0" w:color="1A336A" w:themeColor="accent5"/>
          <w:bottom w:val="single" w:sz="8" w:space="0" w:color="1A336A" w:themeColor="accent5"/>
          <w:right w:val="single" w:sz="8" w:space="0" w:color="1A336A" w:themeColor="accent5"/>
        </w:tcBorders>
      </w:tcPr>
    </w:tblStylePr>
  </w:style>
  <w:style w:type="table" w:styleId="Ljslisti-hersla6">
    <w:name w:val="Light List Accent 6"/>
    <w:basedOn w:val="Tafla-venjuleg"/>
    <w:uiPriority w:val="61"/>
    <w:semiHidden/>
    <w:unhideWhenUsed/>
    <w:rsid w:val="00D27ABD"/>
    <w:pPr>
      <w:spacing w:line="240" w:lineRule="auto"/>
    </w:pPr>
    <w:tblPr>
      <w:tblStyleRowBandSize w:val="1"/>
      <w:tblStyleColBandSize w:val="1"/>
      <w:tblBorders>
        <w:top w:val="single" w:sz="8" w:space="0" w:color="CA003B" w:themeColor="accent6"/>
        <w:left w:val="single" w:sz="8" w:space="0" w:color="CA003B" w:themeColor="accent6"/>
        <w:bottom w:val="single" w:sz="8" w:space="0" w:color="CA003B" w:themeColor="accent6"/>
        <w:right w:val="single" w:sz="8" w:space="0" w:color="CA003B" w:themeColor="accent6"/>
      </w:tblBorders>
    </w:tblPr>
    <w:tblStylePr w:type="firstRow">
      <w:pPr>
        <w:spacing w:before="0" w:after="0" w:line="240" w:lineRule="auto"/>
      </w:pPr>
      <w:rPr>
        <w:b/>
        <w:bCs/>
        <w:color w:val="FFFFFF" w:themeColor="background1"/>
      </w:rPr>
      <w:tblPr/>
      <w:tcPr>
        <w:shd w:val="clear" w:color="auto" w:fill="CA003B" w:themeFill="accent6"/>
      </w:tcPr>
    </w:tblStylePr>
    <w:tblStylePr w:type="lastRow">
      <w:pPr>
        <w:spacing w:before="0" w:after="0" w:line="240" w:lineRule="auto"/>
      </w:pPr>
      <w:rPr>
        <w:b/>
        <w:bCs/>
      </w:rPr>
      <w:tblPr/>
      <w:tcPr>
        <w:tcBorders>
          <w:top w:val="double" w:sz="6" w:space="0" w:color="CA003B" w:themeColor="accent6"/>
          <w:left w:val="single" w:sz="8" w:space="0" w:color="CA003B" w:themeColor="accent6"/>
          <w:bottom w:val="single" w:sz="8" w:space="0" w:color="CA003B" w:themeColor="accent6"/>
          <w:right w:val="single" w:sz="8" w:space="0" w:color="CA003B" w:themeColor="accent6"/>
        </w:tcBorders>
      </w:tcPr>
    </w:tblStylePr>
    <w:tblStylePr w:type="firstCol">
      <w:rPr>
        <w:b/>
        <w:bCs/>
      </w:rPr>
    </w:tblStylePr>
    <w:tblStylePr w:type="lastCol">
      <w:rPr>
        <w:b/>
        <w:bCs/>
      </w:rPr>
    </w:tblStylePr>
    <w:tblStylePr w:type="band1Vert">
      <w:tblPr/>
      <w:tcPr>
        <w:tcBorders>
          <w:top w:val="single" w:sz="8" w:space="0" w:color="CA003B" w:themeColor="accent6"/>
          <w:left w:val="single" w:sz="8" w:space="0" w:color="CA003B" w:themeColor="accent6"/>
          <w:bottom w:val="single" w:sz="8" w:space="0" w:color="CA003B" w:themeColor="accent6"/>
          <w:right w:val="single" w:sz="8" w:space="0" w:color="CA003B" w:themeColor="accent6"/>
        </w:tcBorders>
      </w:tcPr>
    </w:tblStylePr>
    <w:tblStylePr w:type="band1Horz">
      <w:tblPr/>
      <w:tcPr>
        <w:tcBorders>
          <w:top w:val="single" w:sz="8" w:space="0" w:color="CA003B" w:themeColor="accent6"/>
          <w:left w:val="single" w:sz="8" w:space="0" w:color="CA003B" w:themeColor="accent6"/>
          <w:bottom w:val="single" w:sz="8" w:space="0" w:color="CA003B" w:themeColor="accent6"/>
          <w:right w:val="single" w:sz="8" w:space="0" w:color="CA003B" w:themeColor="accent6"/>
        </w:tcBorders>
      </w:tcPr>
    </w:tblStylePr>
  </w:style>
  <w:style w:type="table" w:styleId="Ljsskygging">
    <w:name w:val="Light Shading"/>
    <w:basedOn w:val="Tafla-venjuleg"/>
    <w:uiPriority w:val="60"/>
    <w:semiHidden/>
    <w:unhideWhenUsed/>
    <w:rsid w:val="00D27AB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sskygging-hersla1">
    <w:name w:val="Light Shading Accent 1"/>
    <w:basedOn w:val="Tafla-venjuleg"/>
    <w:uiPriority w:val="60"/>
    <w:semiHidden/>
    <w:unhideWhenUsed/>
    <w:rsid w:val="00D27ABD"/>
    <w:pPr>
      <w:spacing w:line="240" w:lineRule="auto"/>
    </w:pPr>
    <w:rPr>
      <w:color w:val="67A3E6" w:themeColor="accent1" w:themeShade="BF"/>
    </w:rPr>
    <w:tblPr>
      <w:tblStyleRowBandSize w:val="1"/>
      <w:tblStyleColBandSize w:val="1"/>
      <w:tblBorders>
        <w:top w:val="single" w:sz="8" w:space="0" w:color="C8DEF6" w:themeColor="accent1"/>
        <w:bottom w:val="single" w:sz="8" w:space="0" w:color="C8DEF6" w:themeColor="accent1"/>
      </w:tblBorders>
    </w:tblPr>
    <w:tblStylePr w:type="firstRow">
      <w:pPr>
        <w:spacing w:before="0" w:after="0" w:line="240" w:lineRule="auto"/>
      </w:pPr>
      <w:rPr>
        <w:b/>
        <w:bCs/>
      </w:rPr>
      <w:tblPr/>
      <w:tcPr>
        <w:tcBorders>
          <w:top w:val="single" w:sz="8" w:space="0" w:color="C8DEF6" w:themeColor="accent1"/>
          <w:left w:val="nil"/>
          <w:bottom w:val="single" w:sz="8" w:space="0" w:color="C8DEF6" w:themeColor="accent1"/>
          <w:right w:val="nil"/>
          <w:insideH w:val="nil"/>
          <w:insideV w:val="nil"/>
        </w:tcBorders>
      </w:tcPr>
    </w:tblStylePr>
    <w:tblStylePr w:type="lastRow">
      <w:pPr>
        <w:spacing w:before="0" w:after="0" w:line="240" w:lineRule="auto"/>
      </w:pPr>
      <w:rPr>
        <w:b/>
        <w:bCs/>
      </w:rPr>
      <w:tblPr/>
      <w:tcPr>
        <w:tcBorders>
          <w:top w:val="single" w:sz="8" w:space="0" w:color="C8DEF6" w:themeColor="accent1"/>
          <w:left w:val="nil"/>
          <w:bottom w:val="single" w:sz="8" w:space="0" w:color="C8DE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6FC" w:themeFill="accent1" w:themeFillTint="3F"/>
      </w:tcPr>
    </w:tblStylePr>
    <w:tblStylePr w:type="band1Horz">
      <w:tblPr/>
      <w:tcPr>
        <w:tcBorders>
          <w:left w:val="nil"/>
          <w:right w:val="nil"/>
          <w:insideH w:val="nil"/>
          <w:insideV w:val="nil"/>
        </w:tcBorders>
        <w:shd w:val="clear" w:color="auto" w:fill="F1F6FC" w:themeFill="accent1" w:themeFillTint="3F"/>
      </w:tcPr>
    </w:tblStylePr>
  </w:style>
  <w:style w:type="table" w:styleId="Ljsskygging-hersla2">
    <w:name w:val="Light Shading Accent 2"/>
    <w:basedOn w:val="Tafla-venjuleg"/>
    <w:uiPriority w:val="60"/>
    <w:semiHidden/>
    <w:unhideWhenUsed/>
    <w:rsid w:val="00D27ABD"/>
    <w:pPr>
      <w:spacing w:line="240" w:lineRule="auto"/>
    </w:pPr>
    <w:rPr>
      <w:color w:val="4E9ED8" w:themeColor="accent2" w:themeShade="BF"/>
    </w:rPr>
    <w:tblPr>
      <w:tblStyleRowBandSize w:val="1"/>
      <w:tblStyleColBandSize w:val="1"/>
      <w:tblBorders>
        <w:top w:val="single" w:sz="8" w:space="0" w:color="A0CBEA" w:themeColor="accent2"/>
        <w:bottom w:val="single" w:sz="8" w:space="0" w:color="A0CBEA" w:themeColor="accent2"/>
      </w:tblBorders>
    </w:tblPr>
    <w:tblStylePr w:type="firstRow">
      <w:pPr>
        <w:spacing w:before="0" w:after="0" w:line="240" w:lineRule="auto"/>
      </w:pPr>
      <w:rPr>
        <w:b/>
        <w:bCs/>
      </w:rPr>
      <w:tblPr/>
      <w:tcPr>
        <w:tcBorders>
          <w:top w:val="single" w:sz="8" w:space="0" w:color="A0CBEA" w:themeColor="accent2"/>
          <w:left w:val="nil"/>
          <w:bottom w:val="single" w:sz="8" w:space="0" w:color="A0CBEA" w:themeColor="accent2"/>
          <w:right w:val="nil"/>
          <w:insideH w:val="nil"/>
          <w:insideV w:val="nil"/>
        </w:tcBorders>
      </w:tcPr>
    </w:tblStylePr>
    <w:tblStylePr w:type="lastRow">
      <w:pPr>
        <w:spacing w:before="0" w:after="0" w:line="240" w:lineRule="auto"/>
      </w:pPr>
      <w:rPr>
        <w:b/>
        <w:bCs/>
      </w:rPr>
      <w:tblPr/>
      <w:tcPr>
        <w:tcBorders>
          <w:top w:val="single" w:sz="8" w:space="0" w:color="A0CBEA" w:themeColor="accent2"/>
          <w:left w:val="nil"/>
          <w:bottom w:val="single" w:sz="8" w:space="0" w:color="A0CBE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2F9" w:themeFill="accent2" w:themeFillTint="3F"/>
      </w:tcPr>
    </w:tblStylePr>
    <w:tblStylePr w:type="band1Horz">
      <w:tblPr/>
      <w:tcPr>
        <w:tcBorders>
          <w:left w:val="nil"/>
          <w:right w:val="nil"/>
          <w:insideH w:val="nil"/>
          <w:insideV w:val="nil"/>
        </w:tcBorders>
        <w:shd w:val="clear" w:color="auto" w:fill="E7F2F9" w:themeFill="accent2" w:themeFillTint="3F"/>
      </w:tcPr>
    </w:tblStylePr>
  </w:style>
  <w:style w:type="table" w:styleId="Ljsskygging-hersla3">
    <w:name w:val="Light Shading Accent 3"/>
    <w:basedOn w:val="Tafla-venjuleg"/>
    <w:uiPriority w:val="60"/>
    <w:semiHidden/>
    <w:unhideWhenUsed/>
    <w:rsid w:val="00D27ABD"/>
    <w:pPr>
      <w:spacing w:line="240" w:lineRule="auto"/>
    </w:pPr>
    <w:rPr>
      <w:color w:val="2F6AA3" w:themeColor="accent3" w:themeShade="BF"/>
    </w:rPr>
    <w:tblPr>
      <w:tblStyleRowBandSize w:val="1"/>
      <w:tblStyleColBandSize w:val="1"/>
      <w:tblBorders>
        <w:top w:val="single" w:sz="8" w:space="0" w:color="4E8ECC" w:themeColor="accent3"/>
        <w:bottom w:val="single" w:sz="8" w:space="0" w:color="4E8ECC" w:themeColor="accent3"/>
      </w:tblBorders>
    </w:tblPr>
    <w:tblStylePr w:type="firstRow">
      <w:pPr>
        <w:spacing w:before="0" w:after="0" w:line="240" w:lineRule="auto"/>
      </w:pPr>
      <w:rPr>
        <w:b/>
        <w:bCs/>
      </w:rPr>
      <w:tblPr/>
      <w:tcPr>
        <w:tcBorders>
          <w:top w:val="single" w:sz="8" w:space="0" w:color="4E8ECC" w:themeColor="accent3"/>
          <w:left w:val="nil"/>
          <w:bottom w:val="single" w:sz="8" w:space="0" w:color="4E8ECC" w:themeColor="accent3"/>
          <w:right w:val="nil"/>
          <w:insideH w:val="nil"/>
          <w:insideV w:val="nil"/>
        </w:tcBorders>
      </w:tcPr>
    </w:tblStylePr>
    <w:tblStylePr w:type="lastRow">
      <w:pPr>
        <w:spacing w:before="0" w:after="0" w:line="240" w:lineRule="auto"/>
      </w:pPr>
      <w:rPr>
        <w:b/>
        <w:bCs/>
      </w:rPr>
      <w:tblPr/>
      <w:tcPr>
        <w:tcBorders>
          <w:top w:val="single" w:sz="8" w:space="0" w:color="4E8ECC" w:themeColor="accent3"/>
          <w:left w:val="nil"/>
          <w:bottom w:val="single" w:sz="8" w:space="0" w:color="4E8EC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3F2" w:themeFill="accent3" w:themeFillTint="3F"/>
      </w:tcPr>
    </w:tblStylePr>
    <w:tblStylePr w:type="band1Horz">
      <w:tblPr/>
      <w:tcPr>
        <w:tcBorders>
          <w:left w:val="nil"/>
          <w:right w:val="nil"/>
          <w:insideH w:val="nil"/>
          <w:insideV w:val="nil"/>
        </w:tcBorders>
        <w:shd w:val="clear" w:color="auto" w:fill="D3E3F2" w:themeFill="accent3" w:themeFillTint="3F"/>
      </w:tcPr>
    </w:tblStylePr>
  </w:style>
  <w:style w:type="table" w:styleId="Ljsskygging-hersla4">
    <w:name w:val="Light Shading Accent 4"/>
    <w:basedOn w:val="Tafla-venjuleg"/>
    <w:uiPriority w:val="60"/>
    <w:semiHidden/>
    <w:unhideWhenUsed/>
    <w:rsid w:val="00D27ABD"/>
    <w:pPr>
      <w:spacing w:line="240" w:lineRule="auto"/>
    </w:pPr>
    <w:rPr>
      <w:color w:val="002D63" w:themeColor="accent4" w:themeShade="BF"/>
    </w:rPr>
    <w:tblPr>
      <w:tblStyleRowBandSize w:val="1"/>
      <w:tblStyleColBandSize w:val="1"/>
      <w:tblBorders>
        <w:top w:val="single" w:sz="8" w:space="0" w:color="003D85" w:themeColor="accent4"/>
        <w:bottom w:val="single" w:sz="8" w:space="0" w:color="003D85" w:themeColor="accent4"/>
      </w:tblBorders>
    </w:tblPr>
    <w:tblStylePr w:type="firstRow">
      <w:pPr>
        <w:spacing w:before="0" w:after="0" w:line="240" w:lineRule="auto"/>
      </w:pPr>
      <w:rPr>
        <w:b/>
        <w:bCs/>
      </w:rPr>
      <w:tblPr/>
      <w:tcPr>
        <w:tcBorders>
          <w:top w:val="single" w:sz="8" w:space="0" w:color="003D85" w:themeColor="accent4"/>
          <w:left w:val="nil"/>
          <w:bottom w:val="single" w:sz="8" w:space="0" w:color="003D85" w:themeColor="accent4"/>
          <w:right w:val="nil"/>
          <w:insideH w:val="nil"/>
          <w:insideV w:val="nil"/>
        </w:tcBorders>
      </w:tcPr>
    </w:tblStylePr>
    <w:tblStylePr w:type="lastRow">
      <w:pPr>
        <w:spacing w:before="0" w:after="0" w:line="240" w:lineRule="auto"/>
      </w:pPr>
      <w:rPr>
        <w:b/>
        <w:bCs/>
      </w:rPr>
      <w:tblPr/>
      <w:tcPr>
        <w:tcBorders>
          <w:top w:val="single" w:sz="8" w:space="0" w:color="003D85" w:themeColor="accent4"/>
          <w:left w:val="nil"/>
          <w:bottom w:val="single" w:sz="8" w:space="0" w:color="003D8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CCFF" w:themeFill="accent4" w:themeFillTint="3F"/>
      </w:tcPr>
    </w:tblStylePr>
    <w:tblStylePr w:type="band1Horz">
      <w:tblPr/>
      <w:tcPr>
        <w:tcBorders>
          <w:left w:val="nil"/>
          <w:right w:val="nil"/>
          <w:insideH w:val="nil"/>
          <w:insideV w:val="nil"/>
        </w:tcBorders>
        <w:shd w:val="clear" w:color="auto" w:fill="A1CCFF" w:themeFill="accent4" w:themeFillTint="3F"/>
      </w:tcPr>
    </w:tblStylePr>
  </w:style>
  <w:style w:type="table" w:styleId="Ljsskygging-hersla5">
    <w:name w:val="Light Shading Accent 5"/>
    <w:basedOn w:val="Tafla-venjuleg"/>
    <w:uiPriority w:val="60"/>
    <w:semiHidden/>
    <w:unhideWhenUsed/>
    <w:rsid w:val="00D27ABD"/>
    <w:pPr>
      <w:spacing w:line="240" w:lineRule="auto"/>
    </w:pPr>
    <w:rPr>
      <w:color w:val="13254F" w:themeColor="accent5" w:themeShade="BF"/>
    </w:rPr>
    <w:tblPr>
      <w:tblStyleRowBandSize w:val="1"/>
      <w:tblStyleColBandSize w:val="1"/>
      <w:tblBorders>
        <w:top w:val="single" w:sz="8" w:space="0" w:color="1A336A" w:themeColor="accent5"/>
        <w:bottom w:val="single" w:sz="8" w:space="0" w:color="1A336A" w:themeColor="accent5"/>
      </w:tblBorders>
    </w:tblPr>
    <w:tblStylePr w:type="firstRow">
      <w:pPr>
        <w:spacing w:before="0" w:after="0" w:line="240" w:lineRule="auto"/>
      </w:pPr>
      <w:rPr>
        <w:b/>
        <w:bCs/>
      </w:rPr>
      <w:tblPr/>
      <w:tcPr>
        <w:tcBorders>
          <w:top w:val="single" w:sz="8" w:space="0" w:color="1A336A" w:themeColor="accent5"/>
          <w:left w:val="nil"/>
          <w:bottom w:val="single" w:sz="8" w:space="0" w:color="1A336A" w:themeColor="accent5"/>
          <w:right w:val="nil"/>
          <w:insideH w:val="nil"/>
          <w:insideV w:val="nil"/>
        </w:tcBorders>
      </w:tcPr>
    </w:tblStylePr>
    <w:tblStylePr w:type="lastRow">
      <w:pPr>
        <w:spacing w:before="0" w:after="0" w:line="240" w:lineRule="auto"/>
      </w:pPr>
      <w:rPr>
        <w:b/>
        <w:bCs/>
      </w:rPr>
      <w:tblPr/>
      <w:tcPr>
        <w:tcBorders>
          <w:top w:val="single" w:sz="8" w:space="0" w:color="1A336A" w:themeColor="accent5"/>
          <w:left w:val="nil"/>
          <w:bottom w:val="single" w:sz="8" w:space="0" w:color="1A336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5EC" w:themeFill="accent5" w:themeFillTint="3F"/>
      </w:tcPr>
    </w:tblStylePr>
    <w:tblStylePr w:type="band1Horz">
      <w:tblPr/>
      <w:tcPr>
        <w:tcBorders>
          <w:left w:val="nil"/>
          <w:right w:val="nil"/>
          <w:insideH w:val="nil"/>
          <w:insideV w:val="nil"/>
        </w:tcBorders>
        <w:shd w:val="clear" w:color="auto" w:fill="B3C5EC" w:themeFill="accent5" w:themeFillTint="3F"/>
      </w:tcPr>
    </w:tblStylePr>
  </w:style>
  <w:style w:type="table" w:styleId="Ljsskygging-hersla6">
    <w:name w:val="Light Shading Accent 6"/>
    <w:basedOn w:val="Tafla-venjuleg"/>
    <w:uiPriority w:val="60"/>
    <w:semiHidden/>
    <w:unhideWhenUsed/>
    <w:rsid w:val="00D27ABD"/>
    <w:pPr>
      <w:spacing w:line="240" w:lineRule="auto"/>
    </w:pPr>
    <w:rPr>
      <w:color w:val="97002B" w:themeColor="accent6" w:themeShade="BF"/>
    </w:rPr>
    <w:tblPr>
      <w:tblStyleRowBandSize w:val="1"/>
      <w:tblStyleColBandSize w:val="1"/>
      <w:tblBorders>
        <w:top w:val="single" w:sz="8" w:space="0" w:color="CA003B" w:themeColor="accent6"/>
        <w:bottom w:val="single" w:sz="8" w:space="0" w:color="CA003B" w:themeColor="accent6"/>
      </w:tblBorders>
    </w:tblPr>
    <w:tblStylePr w:type="firstRow">
      <w:pPr>
        <w:spacing w:before="0" w:after="0" w:line="240" w:lineRule="auto"/>
      </w:pPr>
      <w:rPr>
        <w:b/>
        <w:bCs/>
      </w:rPr>
      <w:tblPr/>
      <w:tcPr>
        <w:tcBorders>
          <w:top w:val="single" w:sz="8" w:space="0" w:color="CA003B" w:themeColor="accent6"/>
          <w:left w:val="nil"/>
          <w:bottom w:val="single" w:sz="8" w:space="0" w:color="CA003B" w:themeColor="accent6"/>
          <w:right w:val="nil"/>
          <w:insideH w:val="nil"/>
          <w:insideV w:val="nil"/>
        </w:tcBorders>
      </w:tcPr>
    </w:tblStylePr>
    <w:tblStylePr w:type="lastRow">
      <w:pPr>
        <w:spacing w:before="0" w:after="0" w:line="240" w:lineRule="auto"/>
      </w:pPr>
      <w:rPr>
        <w:b/>
        <w:bCs/>
      </w:rPr>
      <w:tblPr/>
      <w:tcPr>
        <w:tcBorders>
          <w:top w:val="single" w:sz="8" w:space="0" w:color="CA003B" w:themeColor="accent6"/>
          <w:left w:val="nil"/>
          <w:bottom w:val="single" w:sz="8" w:space="0" w:color="CA003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2C8" w:themeFill="accent6" w:themeFillTint="3F"/>
      </w:tcPr>
    </w:tblStylePr>
    <w:tblStylePr w:type="band1Horz">
      <w:tblPr/>
      <w:tcPr>
        <w:tcBorders>
          <w:left w:val="nil"/>
          <w:right w:val="nil"/>
          <w:insideH w:val="nil"/>
          <w:insideV w:val="nil"/>
        </w:tcBorders>
        <w:shd w:val="clear" w:color="auto" w:fill="FFB2C8" w:themeFill="accent6" w:themeFillTint="3F"/>
      </w:tcPr>
    </w:tblStylePr>
  </w:style>
  <w:style w:type="character" w:styleId="Lnunmer">
    <w:name w:val="line number"/>
    <w:basedOn w:val="Sjlfgefinleturgermlsgreinar"/>
    <w:uiPriority w:val="99"/>
    <w:semiHidden/>
    <w:rsid w:val="00D27ABD"/>
  </w:style>
  <w:style w:type="paragraph" w:styleId="Listi">
    <w:name w:val="List"/>
    <w:basedOn w:val="Venjulegur"/>
    <w:uiPriority w:val="99"/>
    <w:semiHidden/>
    <w:rsid w:val="00D27ABD"/>
    <w:pPr>
      <w:ind w:left="283" w:hanging="283"/>
      <w:contextualSpacing/>
    </w:pPr>
  </w:style>
  <w:style w:type="paragraph" w:styleId="Listi2">
    <w:name w:val="List 2"/>
    <w:basedOn w:val="Venjulegur"/>
    <w:uiPriority w:val="99"/>
    <w:semiHidden/>
    <w:rsid w:val="00D27ABD"/>
    <w:pPr>
      <w:ind w:left="566" w:hanging="283"/>
      <w:contextualSpacing/>
    </w:pPr>
  </w:style>
  <w:style w:type="paragraph" w:styleId="Listi3">
    <w:name w:val="List 3"/>
    <w:basedOn w:val="Venjulegur"/>
    <w:uiPriority w:val="99"/>
    <w:semiHidden/>
    <w:rsid w:val="00D27ABD"/>
    <w:pPr>
      <w:ind w:left="849" w:hanging="283"/>
      <w:contextualSpacing/>
    </w:pPr>
  </w:style>
  <w:style w:type="paragraph" w:styleId="Listi4">
    <w:name w:val="List 4"/>
    <w:basedOn w:val="Venjulegur"/>
    <w:uiPriority w:val="99"/>
    <w:semiHidden/>
    <w:rsid w:val="00D27ABD"/>
    <w:pPr>
      <w:ind w:left="1132" w:hanging="283"/>
      <w:contextualSpacing/>
    </w:pPr>
  </w:style>
  <w:style w:type="paragraph" w:styleId="Listi5">
    <w:name w:val="List 5"/>
    <w:basedOn w:val="Venjulegur"/>
    <w:uiPriority w:val="99"/>
    <w:semiHidden/>
    <w:rsid w:val="00D27ABD"/>
    <w:pPr>
      <w:ind w:left="1415" w:hanging="283"/>
      <w:contextualSpacing/>
    </w:pPr>
  </w:style>
  <w:style w:type="paragraph" w:styleId="herslumerkilista2">
    <w:name w:val="List Bullet 2"/>
    <w:basedOn w:val="Venjulegur"/>
    <w:uiPriority w:val="99"/>
    <w:semiHidden/>
    <w:rsid w:val="00D27ABD"/>
    <w:pPr>
      <w:numPr>
        <w:numId w:val="2"/>
      </w:numPr>
      <w:contextualSpacing/>
    </w:pPr>
  </w:style>
  <w:style w:type="paragraph" w:styleId="herslumerkilista3">
    <w:name w:val="List Bullet 3"/>
    <w:basedOn w:val="Venjulegur"/>
    <w:uiPriority w:val="99"/>
    <w:semiHidden/>
    <w:rsid w:val="00D27ABD"/>
    <w:pPr>
      <w:numPr>
        <w:numId w:val="3"/>
      </w:numPr>
      <w:contextualSpacing/>
    </w:pPr>
  </w:style>
  <w:style w:type="paragraph" w:styleId="herslumerkilista4">
    <w:name w:val="List Bullet 4"/>
    <w:basedOn w:val="Venjulegur"/>
    <w:uiPriority w:val="99"/>
    <w:semiHidden/>
    <w:rsid w:val="00D27ABD"/>
    <w:pPr>
      <w:numPr>
        <w:numId w:val="4"/>
      </w:numPr>
      <w:contextualSpacing/>
    </w:pPr>
  </w:style>
  <w:style w:type="paragraph" w:styleId="herslumerkilista5">
    <w:name w:val="List Bullet 5"/>
    <w:basedOn w:val="Venjulegur"/>
    <w:uiPriority w:val="99"/>
    <w:semiHidden/>
    <w:rsid w:val="00D27ABD"/>
    <w:pPr>
      <w:numPr>
        <w:numId w:val="5"/>
      </w:numPr>
      <w:contextualSpacing/>
    </w:pPr>
  </w:style>
  <w:style w:type="paragraph" w:styleId="Framhaldlista">
    <w:name w:val="List Continue"/>
    <w:basedOn w:val="Venjulegur"/>
    <w:uiPriority w:val="99"/>
    <w:semiHidden/>
    <w:rsid w:val="00D27ABD"/>
    <w:pPr>
      <w:spacing w:after="120"/>
      <w:ind w:left="283"/>
      <w:contextualSpacing/>
    </w:pPr>
  </w:style>
  <w:style w:type="paragraph" w:styleId="Listi-framh2">
    <w:name w:val="List Continue 2"/>
    <w:basedOn w:val="Venjulegur"/>
    <w:uiPriority w:val="99"/>
    <w:semiHidden/>
    <w:rsid w:val="00D27ABD"/>
    <w:pPr>
      <w:spacing w:after="120"/>
      <w:ind w:left="566"/>
      <w:contextualSpacing/>
    </w:pPr>
  </w:style>
  <w:style w:type="paragraph" w:styleId="Listi-framh3">
    <w:name w:val="List Continue 3"/>
    <w:basedOn w:val="Venjulegur"/>
    <w:uiPriority w:val="99"/>
    <w:semiHidden/>
    <w:rsid w:val="00D27ABD"/>
    <w:pPr>
      <w:spacing w:after="120"/>
      <w:ind w:left="849"/>
      <w:contextualSpacing/>
    </w:pPr>
  </w:style>
  <w:style w:type="paragraph" w:styleId="Listi-framh4">
    <w:name w:val="List Continue 4"/>
    <w:basedOn w:val="Venjulegur"/>
    <w:uiPriority w:val="99"/>
    <w:semiHidden/>
    <w:rsid w:val="00D27ABD"/>
    <w:pPr>
      <w:spacing w:after="120"/>
      <w:ind w:left="1132"/>
      <w:contextualSpacing/>
    </w:pPr>
  </w:style>
  <w:style w:type="paragraph" w:styleId="Listi-framh5">
    <w:name w:val="List Continue 5"/>
    <w:basedOn w:val="Venjulegur"/>
    <w:uiPriority w:val="99"/>
    <w:semiHidden/>
    <w:rsid w:val="00D27ABD"/>
    <w:pPr>
      <w:spacing w:after="120"/>
      <w:ind w:left="1415"/>
      <w:contextualSpacing/>
    </w:pPr>
  </w:style>
  <w:style w:type="paragraph" w:styleId="Tlusetturlisti2">
    <w:name w:val="List Number 2"/>
    <w:basedOn w:val="Venjulegur"/>
    <w:uiPriority w:val="99"/>
    <w:semiHidden/>
    <w:rsid w:val="00D27ABD"/>
    <w:pPr>
      <w:numPr>
        <w:numId w:val="7"/>
      </w:numPr>
      <w:contextualSpacing/>
    </w:pPr>
  </w:style>
  <w:style w:type="paragraph" w:styleId="Tlusetturlisti3">
    <w:name w:val="List Number 3"/>
    <w:basedOn w:val="Venjulegur"/>
    <w:uiPriority w:val="99"/>
    <w:semiHidden/>
    <w:rsid w:val="00D27ABD"/>
    <w:pPr>
      <w:numPr>
        <w:numId w:val="8"/>
      </w:numPr>
      <w:contextualSpacing/>
    </w:pPr>
  </w:style>
  <w:style w:type="paragraph" w:styleId="Tlusetturlisti4">
    <w:name w:val="List Number 4"/>
    <w:basedOn w:val="Venjulegur"/>
    <w:uiPriority w:val="99"/>
    <w:semiHidden/>
    <w:rsid w:val="00D27ABD"/>
    <w:pPr>
      <w:numPr>
        <w:numId w:val="9"/>
      </w:numPr>
      <w:contextualSpacing/>
    </w:pPr>
  </w:style>
  <w:style w:type="paragraph" w:styleId="Tlusetturlisti5">
    <w:name w:val="List Number 5"/>
    <w:basedOn w:val="Venjulegur"/>
    <w:uiPriority w:val="99"/>
    <w:semiHidden/>
    <w:rsid w:val="00D27ABD"/>
    <w:pPr>
      <w:numPr>
        <w:numId w:val="10"/>
      </w:numPr>
      <w:contextualSpacing/>
    </w:pPr>
  </w:style>
  <w:style w:type="paragraph" w:styleId="Mlsgreinlista">
    <w:name w:val="List Paragraph"/>
    <w:basedOn w:val="Venjulegur"/>
    <w:uiPriority w:val="34"/>
    <w:qFormat/>
    <w:rsid w:val="00D27ABD"/>
    <w:pPr>
      <w:ind w:left="720"/>
      <w:contextualSpacing/>
    </w:pPr>
  </w:style>
  <w:style w:type="table" w:styleId="Listatafla1Ljst">
    <w:name w:val="List Table 1 Light"/>
    <w:basedOn w:val="Tafla-venjuleg"/>
    <w:uiPriority w:val="46"/>
    <w:rsid w:val="00D27AB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atafla1Ljst-hersla1">
    <w:name w:val="List Table 1 Light Accent 1"/>
    <w:basedOn w:val="Tafla-venjuleg"/>
    <w:uiPriority w:val="46"/>
    <w:rsid w:val="00D27ABD"/>
    <w:pPr>
      <w:spacing w:line="240" w:lineRule="auto"/>
    </w:pPr>
    <w:tblPr>
      <w:tblStyleRowBandSize w:val="1"/>
      <w:tblStyleColBandSize w:val="1"/>
    </w:tblPr>
    <w:tblStylePr w:type="firstRow">
      <w:rPr>
        <w:b/>
        <w:bCs/>
      </w:rPr>
      <w:tblPr/>
      <w:tcPr>
        <w:tcBorders>
          <w:bottom w:val="single" w:sz="4" w:space="0" w:color="DDEAF9" w:themeColor="accent1" w:themeTint="99"/>
        </w:tcBorders>
      </w:tcPr>
    </w:tblStylePr>
    <w:tblStylePr w:type="lastRow">
      <w:rPr>
        <w:b/>
        <w:bCs/>
      </w:rPr>
      <w:tblPr/>
      <w:tcPr>
        <w:tcBorders>
          <w:top w:val="single" w:sz="4" w:space="0" w:color="DDEAF9" w:themeColor="accent1" w:themeTint="99"/>
        </w:tcBorders>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Listatafla1Ljst-hersla2">
    <w:name w:val="List Table 1 Light Accent 2"/>
    <w:basedOn w:val="Tafla-venjuleg"/>
    <w:uiPriority w:val="46"/>
    <w:rsid w:val="00D27ABD"/>
    <w:pPr>
      <w:spacing w:line="240" w:lineRule="auto"/>
    </w:pPr>
    <w:tblPr>
      <w:tblStyleRowBandSize w:val="1"/>
      <w:tblStyleColBandSize w:val="1"/>
    </w:tblPr>
    <w:tblStylePr w:type="firstRow">
      <w:rPr>
        <w:b/>
        <w:bCs/>
      </w:rPr>
      <w:tblPr/>
      <w:tcPr>
        <w:tcBorders>
          <w:bottom w:val="single" w:sz="4" w:space="0" w:color="C5DFF2" w:themeColor="accent2" w:themeTint="99"/>
        </w:tcBorders>
      </w:tcPr>
    </w:tblStylePr>
    <w:tblStylePr w:type="lastRow">
      <w:rPr>
        <w:b/>
        <w:bCs/>
      </w:rPr>
      <w:tblPr/>
      <w:tcPr>
        <w:tcBorders>
          <w:top w:val="single" w:sz="4" w:space="0" w:color="C5DFF2" w:themeColor="accent2" w:themeTint="99"/>
        </w:tcBorders>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Listatafla1Ljst-hersla3">
    <w:name w:val="List Table 1 Light Accent 3"/>
    <w:basedOn w:val="Tafla-venjuleg"/>
    <w:uiPriority w:val="46"/>
    <w:rsid w:val="00D27ABD"/>
    <w:pPr>
      <w:spacing w:line="240" w:lineRule="auto"/>
    </w:pPr>
    <w:tblPr>
      <w:tblStyleRowBandSize w:val="1"/>
      <w:tblStyleColBandSize w:val="1"/>
    </w:tblPr>
    <w:tblStylePr w:type="firstRow">
      <w:rPr>
        <w:b/>
        <w:bCs/>
      </w:rPr>
      <w:tblPr/>
      <w:tcPr>
        <w:tcBorders>
          <w:bottom w:val="single" w:sz="4" w:space="0" w:color="94BAE0" w:themeColor="accent3" w:themeTint="99"/>
        </w:tcBorders>
      </w:tcPr>
    </w:tblStylePr>
    <w:tblStylePr w:type="lastRow">
      <w:rPr>
        <w:b/>
        <w:bCs/>
      </w:rPr>
      <w:tblPr/>
      <w:tcPr>
        <w:tcBorders>
          <w:top w:val="single" w:sz="4" w:space="0" w:color="94BAE0" w:themeColor="accent3" w:themeTint="99"/>
        </w:tcBorders>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Listatafla1Ljst-hersla4">
    <w:name w:val="List Table 1 Light Accent 4"/>
    <w:basedOn w:val="Tafla-venjuleg"/>
    <w:uiPriority w:val="46"/>
    <w:rsid w:val="00D27ABD"/>
    <w:pPr>
      <w:spacing w:line="240" w:lineRule="auto"/>
    </w:pPr>
    <w:tblPr>
      <w:tblStyleRowBandSize w:val="1"/>
      <w:tblStyleColBandSize w:val="1"/>
    </w:tblPr>
    <w:tblStylePr w:type="firstRow">
      <w:rPr>
        <w:b/>
        <w:bCs/>
      </w:rPr>
      <w:tblPr/>
      <w:tcPr>
        <w:tcBorders>
          <w:bottom w:val="single" w:sz="4" w:space="0" w:color="1C83FF" w:themeColor="accent4" w:themeTint="99"/>
        </w:tcBorders>
      </w:tcPr>
    </w:tblStylePr>
    <w:tblStylePr w:type="lastRow">
      <w:rPr>
        <w:b/>
        <w:bCs/>
      </w:rPr>
      <w:tblPr/>
      <w:tcPr>
        <w:tcBorders>
          <w:top w:val="single" w:sz="4" w:space="0" w:color="1C83FF" w:themeColor="accent4" w:themeTint="99"/>
        </w:tcBorders>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Listatafla1Ljst-hersla5">
    <w:name w:val="List Table 1 Light Accent 5"/>
    <w:basedOn w:val="Tafla-venjuleg"/>
    <w:uiPriority w:val="46"/>
    <w:rsid w:val="00D27ABD"/>
    <w:pPr>
      <w:spacing w:line="240" w:lineRule="auto"/>
    </w:pPr>
    <w:tblPr>
      <w:tblStyleRowBandSize w:val="1"/>
      <w:tblStyleColBandSize w:val="1"/>
    </w:tblPr>
    <w:tblStylePr w:type="firstRow">
      <w:rPr>
        <w:b/>
        <w:bCs/>
      </w:rPr>
      <w:tblPr/>
      <w:tcPr>
        <w:tcBorders>
          <w:bottom w:val="single" w:sz="4" w:space="0" w:color="4873D2" w:themeColor="accent5" w:themeTint="99"/>
        </w:tcBorders>
      </w:tcPr>
    </w:tblStylePr>
    <w:tblStylePr w:type="lastRow">
      <w:rPr>
        <w:b/>
        <w:bCs/>
      </w:rPr>
      <w:tblPr/>
      <w:tcPr>
        <w:tcBorders>
          <w:top w:val="single" w:sz="4" w:space="0" w:color="4873D2" w:themeColor="accent5" w:themeTint="99"/>
        </w:tcBorders>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Listatafla1Ljst-hersla6">
    <w:name w:val="List Table 1 Light Accent 6"/>
    <w:basedOn w:val="Tafla-venjuleg"/>
    <w:uiPriority w:val="46"/>
    <w:rsid w:val="00D27ABD"/>
    <w:pPr>
      <w:spacing w:line="240" w:lineRule="auto"/>
    </w:pPr>
    <w:tblPr>
      <w:tblStyleRowBandSize w:val="1"/>
      <w:tblStyleColBandSize w:val="1"/>
    </w:tblPr>
    <w:tblStylePr w:type="firstRow">
      <w:rPr>
        <w:b/>
        <w:bCs/>
      </w:rPr>
      <w:tblPr/>
      <w:tcPr>
        <w:tcBorders>
          <w:bottom w:val="single" w:sz="4" w:space="0" w:color="FF467B" w:themeColor="accent6" w:themeTint="99"/>
        </w:tcBorders>
      </w:tcPr>
    </w:tblStylePr>
    <w:tblStylePr w:type="lastRow">
      <w:rPr>
        <w:b/>
        <w:bCs/>
      </w:rPr>
      <w:tblPr/>
      <w:tcPr>
        <w:tcBorders>
          <w:top w:val="single" w:sz="4" w:space="0" w:color="FF467B" w:themeColor="accent6" w:themeTint="99"/>
        </w:tcBorders>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Listatafla2">
    <w:name w:val="List Table 2"/>
    <w:basedOn w:val="Tafla-venjuleg"/>
    <w:uiPriority w:val="47"/>
    <w:rsid w:val="00D27AB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atafla2-hersla1">
    <w:name w:val="List Table 2 Accent 1"/>
    <w:basedOn w:val="Tafla-venjuleg"/>
    <w:uiPriority w:val="47"/>
    <w:rsid w:val="00D27ABD"/>
    <w:pPr>
      <w:spacing w:line="240" w:lineRule="auto"/>
    </w:pPr>
    <w:tblPr>
      <w:tblStyleRowBandSize w:val="1"/>
      <w:tblStyleColBandSize w:val="1"/>
      <w:tblBorders>
        <w:top w:val="single" w:sz="4" w:space="0" w:color="DDEAF9" w:themeColor="accent1" w:themeTint="99"/>
        <w:bottom w:val="single" w:sz="4" w:space="0" w:color="DDEAF9" w:themeColor="accent1" w:themeTint="99"/>
        <w:insideH w:val="single" w:sz="4" w:space="0" w:color="DDEA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Listatafla2-hersla2">
    <w:name w:val="List Table 2 Accent 2"/>
    <w:basedOn w:val="Tafla-venjuleg"/>
    <w:uiPriority w:val="47"/>
    <w:rsid w:val="00D27ABD"/>
    <w:pPr>
      <w:spacing w:line="240" w:lineRule="auto"/>
    </w:pPr>
    <w:tblPr>
      <w:tblStyleRowBandSize w:val="1"/>
      <w:tblStyleColBandSize w:val="1"/>
      <w:tblBorders>
        <w:top w:val="single" w:sz="4" w:space="0" w:color="C5DFF2" w:themeColor="accent2" w:themeTint="99"/>
        <w:bottom w:val="single" w:sz="4" w:space="0" w:color="C5DFF2" w:themeColor="accent2" w:themeTint="99"/>
        <w:insideH w:val="single" w:sz="4" w:space="0" w:color="C5DFF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Listatafla2-hersla3">
    <w:name w:val="List Table 2 Accent 3"/>
    <w:basedOn w:val="Tafla-venjuleg"/>
    <w:uiPriority w:val="47"/>
    <w:rsid w:val="00D27ABD"/>
    <w:pPr>
      <w:spacing w:line="240" w:lineRule="auto"/>
    </w:pPr>
    <w:tblPr>
      <w:tblStyleRowBandSize w:val="1"/>
      <w:tblStyleColBandSize w:val="1"/>
      <w:tblBorders>
        <w:top w:val="single" w:sz="4" w:space="0" w:color="94BAE0" w:themeColor="accent3" w:themeTint="99"/>
        <w:bottom w:val="single" w:sz="4" w:space="0" w:color="94BAE0" w:themeColor="accent3" w:themeTint="99"/>
        <w:insideH w:val="single" w:sz="4" w:space="0" w:color="94BAE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Listatafla2-hersla4">
    <w:name w:val="List Table 2 Accent 4"/>
    <w:basedOn w:val="Tafla-venjuleg"/>
    <w:uiPriority w:val="47"/>
    <w:rsid w:val="00D27ABD"/>
    <w:pPr>
      <w:spacing w:line="240" w:lineRule="auto"/>
    </w:pPr>
    <w:tblPr>
      <w:tblStyleRowBandSize w:val="1"/>
      <w:tblStyleColBandSize w:val="1"/>
      <w:tblBorders>
        <w:top w:val="single" w:sz="4" w:space="0" w:color="1C83FF" w:themeColor="accent4" w:themeTint="99"/>
        <w:bottom w:val="single" w:sz="4" w:space="0" w:color="1C83FF" w:themeColor="accent4" w:themeTint="99"/>
        <w:insideH w:val="single" w:sz="4" w:space="0" w:color="1C83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Listatafla2-hersla5">
    <w:name w:val="List Table 2 Accent 5"/>
    <w:basedOn w:val="Tafla-venjuleg"/>
    <w:uiPriority w:val="47"/>
    <w:rsid w:val="00D27ABD"/>
    <w:pPr>
      <w:spacing w:line="240" w:lineRule="auto"/>
    </w:pPr>
    <w:tblPr>
      <w:tblStyleRowBandSize w:val="1"/>
      <w:tblStyleColBandSize w:val="1"/>
      <w:tblBorders>
        <w:top w:val="single" w:sz="4" w:space="0" w:color="4873D2" w:themeColor="accent5" w:themeTint="99"/>
        <w:bottom w:val="single" w:sz="4" w:space="0" w:color="4873D2" w:themeColor="accent5" w:themeTint="99"/>
        <w:insideH w:val="single" w:sz="4" w:space="0" w:color="4873D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Listatafla2-hersla6">
    <w:name w:val="List Table 2 Accent 6"/>
    <w:basedOn w:val="Tafla-venjuleg"/>
    <w:uiPriority w:val="47"/>
    <w:rsid w:val="00D27ABD"/>
    <w:pPr>
      <w:spacing w:line="240" w:lineRule="auto"/>
    </w:pPr>
    <w:tblPr>
      <w:tblStyleRowBandSize w:val="1"/>
      <w:tblStyleColBandSize w:val="1"/>
      <w:tblBorders>
        <w:top w:val="single" w:sz="4" w:space="0" w:color="FF467B" w:themeColor="accent6" w:themeTint="99"/>
        <w:bottom w:val="single" w:sz="4" w:space="0" w:color="FF467B" w:themeColor="accent6" w:themeTint="99"/>
        <w:insideH w:val="single" w:sz="4" w:space="0" w:color="FF46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Listatafla3">
    <w:name w:val="List Table 3"/>
    <w:basedOn w:val="Tafla-venjuleg"/>
    <w:uiPriority w:val="48"/>
    <w:rsid w:val="00D27AB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atafla3-hersla1">
    <w:name w:val="List Table 3 Accent 1"/>
    <w:basedOn w:val="Tafla-venjuleg"/>
    <w:uiPriority w:val="48"/>
    <w:rsid w:val="00D27ABD"/>
    <w:pPr>
      <w:spacing w:line="240" w:lineRule="auto"/>
    </w:pPr>
    <w:tblPr>
      <w:tblStyleRowBandSize w:val="1"/>
      <w:tblStyleColBandSize w:val="1"/>
      <w:tblBorders>
        <w:top w:val="single" w:sz="4" w:space="0" w:color="C8DEF6" w:themeColor="accent1"/>
        <w:left w:val="single" w:sz="4" w:space="0" w:color="C8DEF6" w:themeColor="accent1"/>
        <w:bottom w:val="single" w:sz="4" w:space="0" w:color="C8DEF6" w:themeColor="accent1"/>
        <w:right w:val="single" w:sz="4" w:space="0" w:color="C8DEF6" w:themeColor="accent1"/>
      </w:tblBorders>
    </w:tblPr>
    <w:tblStylePr w:type="firstRow">
      <w:rPr>
        <w:b/>
        <w:bCs/>
        <w:color w:val="FFFFFF" w:themeColor="background1"/>
      </w:rPr>
      <w:tblPr/>
      <w:tcPr>
        <w:shd w:val="clear" w:color="auto" w:fill="C8DEF6" w:themeFill="accent1"/>
      </w:tcPr>
    </w:tblStylePr>
    <w:tblStylePr w:type="lastRow">
      <w:rPr>
        <w:b/>
        <w:bCs/>
      </w:rPr>
      <w:tblPr/>
      <w:tcPr>
        <w:tcBorders>
          <w:top w:val="double" w:sz="4" w:space="0" w:color="C8DE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DEF6" w:themeColor="accent1"/>
          <w:right w:val="single" w:sz="4" w:space="0" w:color="C8DEF6" w:themeColor="accent1"/>
        </w:tcBorders>
      </w:tcPr>
    </w:tblStylePr>
    <w:tblStylePr w:type="band1Horz">
      <w:tblPr/>
      <w:tcPr>
        <w:tcBorders>
          <w:top w:val="single" w:sz="4" w:space="0" w:color="C8DEF6" w:themeColor="accent1"/>
          <w:bottom w:val="single" w:sz="4" w:space="0" w:color="C8DE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DEF6" w:themeColor="accent1"/>
          <w:left w:val="nil"/>
        </w:tcBorders>
      </w:tcPr>
    </w:tblStylePr>
    <w:tblStylePr w:type="swCell">
      <w:tblPr/>
      <w:tcPr>
        <w:tcBorders>
          <w:top w:val="double" w:sz="4" w:space="0" w:color="C8DEF6" w:themeColor="accent1"/>
          <w:right w:val="nil"/>
        </w:tcBorders>
      </w:tcPr>
    </w:tblStylePr>
  </w:style>
  <w:style w:type="table" w:styleId="Listatafla3-hersla2">
    <w:name w:val="List Table 3 Accent 2"/>
    <w:basedOn w:val="Tafla-venjuleg"/>
    <w:uiPriority w:val="48"/>
    <w:rsid w:val="00D27ABD"/>
    <w:pPr>
      <w:spacing w:line="240" w:lineRule="auto"/>
    </w:pPr>
    <w:tblPr>
      <w:tblStyleRowBandSize w:val="1"/>
      <w:tblStyleColBandSize w:val="1"/>
      <w:tblBorders>
        <w:top w:val="single" w:sz="4" w:space="0" w:color="A0CBEA" w:themeColor="accent2"/>
        <w:left w:val="single" w:sz="4" w:space="0" w:color="A0CBEA" w:themeColor="accent2"/>
        <w:bottom w:val="single" w:sz="4" w:space="0" w:color="A0CBEA" w:themeColor="accent2"/>
        <w:right w:val="single" w:sz="4" w:space="0" w:color="A0CBEA" w:themeColor="accent2"/>
      </w:tblBorders>
    </w:tblPr>
    <w:tblStylePr w:type="firstRow">
      <w:rPr>
        <w:b/>
        <w:bCs/>
        <w:color w:val="FFFFFF" w:themeColor="background1"/>
      </w:rPr>
      <w:tblPr/>
      <w:tcPr>
        <w:shd w:val="clear" w:color="auto" w:fill="A0CBEA" w:themeFill="accent2"/>
      </w:tcPr>
    </w:tblStylePr>
    <w:tblStylePr w:type="lastRow">
      <w:rPr>
        <w:b/>
        <w:bCs/>
      </w:rPr>
      <w:tblPr/>
      <w:tcPr>
        <w:tcBorders>
          <w:top w:val="double" w:sz="4" w:space="0" w:color="A0CBE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CBEA" w:themeColor="accent2"/>
          <w:right w:val="single" w:sz="4" w:space="0" w:color="A0CBEA" w:themeColor="accent2"/>
        </w:tcBorders>
      </w:tcPr>
    </w:tblStylePr>
    <w:tblStylePr w:type="band1Horz">
      <w:tblPr/>
      <w:tcPr>
        <w:tcBorders>
          <w:top w:val="single" w:sz="4" w:space="0" w:color="A0CBEA" w:themeColor="accent2"/>
          <w:bottom w:val="single" w:sz="4" w:space="0" w:color="A0CBE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CBEA" w:themeColor="accent2"/>
          <w:left w:val="nil"/>
        </w:tcBorders>
      </w:tcPr>
    </w:tblStylePr>
    <w:tblStylePr w:type="swCell">
      <w:tblPr/>
      <w:tcPr>
        <w:tcBorders>
          <w:top w:val="double" w:sz="4" w:space="0" w:color="A0CBEA" w:themeColor="accent2"/>
          <w:right w:val="nil"/>
        </w:tcBorders>
      </w:tcPr>
    </w:tblStylePr>
  </w:style>
  <w:style w:type="table" w:styleId="Listatafla3-hersla3">
    <w:name w:val="List Table 3 Accent 3"/>
    <w:basedOn w:val="Tafla-venjuleg"/>
    <w:uiPriority w:val="48"/>
    <w:rsid w:val="00D27ABD"/>
    <w:pPr>
      <w:spacing w:line="240" w:lineRule="auto"/>
    </w:pPr>
    <w:tblPr>
      <w:tblStyleRowBandSize w:val="1"/>
      <w:tblStyleColBandSize w:val="1"/>
      <w:tblBorders>
        <w:top w:val="single" w:sz="4" w:space="0" w:color="4E8ECC" w:themeColor="accent3"/>
        <w:left w:val="single" w:sz="4" w:space="0" w:color="4E8ECC" w:themeColor="accent3"/>
        <w:bottom w:val="single" w:sz="4" w:space="0" w:color="4E8ECC" w:themeColor="accent3"/>
        <w:right w:val="single" w:sz="4" w:space="0" w:color="4E8ECC" w:themeColor="accent3"/>
      </w:tblBorders>
    </w:tblPr>
    <w:tblStylePr w:type="firstRow">
      <w:rPr>
        <w:b/>
        <w:bCs/>
        <w:color w:val="FFFFFF" w:themeColor="background1"/>
      </w:rPr>
      <w:tblPr/>
      <w:tcPr>
        <w:shd w:val="clear" w:color="auto" w:fill="4E8ECC" w:themeFill="accent3"/>
      </w:tcPr>
    </w:tblStylePr>
    <w:tblStylePr w:type="lastRow">
      <w:rPr>
        <w:b/>
        <w:bCs/>
      </w:rPr>
      <w:tblPr/>
      <w:tcPr>
        <w:tcBorders>
          <w:top w:val="double" w:sz="4" w:space="0" w:color="4E8EC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8ECC" w:themeColor="accent3"/>
          <w:right w:val="single" w:sz="4" w:space="0" w:color="4E8ECC" w:themeColor="accent3"/>
        </w:tcBorders>
      </w:tcPr>
    </w:tblStylePr>
    <w:tblStylePr w:type="band1Horz">
      <w:tblPr/>
      <w:tcPr>
        <w:tcBorders>
          <w:top w:val="single" w:sz="4" w:space="0" w:color="4E8ECC" w:themeColor="accent3"/>
          <w:bottom w:val="single" w:sz="4" w:space="0" w:color="4E8EC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8ECC" w:themeColor="accent3"/>
          <w:left w:val="nil"/>
        </w:tcBorders>
      </w:tcPr>
    </w:tblStylePr>
    <w:tblStylePr w:type="swCell">
      <w:tblPr/>
      <w:tcPr>
        <w:tcBorders>
          <w:top w:val="double" w:sz="4" w:space="0" w:color="4E8ECC" w:themeColor="accent3"/>
          <w:right w:val="nil"/>
        </w:tcBorders>
      </w:tcPr>
    </w:tblStylePr>
  </w:style>
  <w:style w:type="table" w:styleId="Listatafla3-hersla4">
    <w:name w:val="List Table 3 Accent 4"/>
    <w:basedOn w:val="Tafla-venjuleg"/>
    <w:uiPriority w:val="48"/>
    <w:rsid w:val="00D27ABD"/>
    <w:pPr>
      <w:spacing w:line="240" w:lineRule="auto"/>
    </w:pPr>
    <w:tblPr>
      <w:tblStyleRowBandSize w:val="1"/>
      <w:tblStyleColBandSize w:val="1"/>
      <w:tblBorders>
        <w:top w:val="single" w:sz="4" w:space="0" w:color="003D85" w:themeColor="accent4"/>
        <w:left w:val="single" w:sz="4" w:space="0" w:color="003D85" w:themeColor="accent4"/>
        <w:bottom w:val="single" w:sz="4" w:space="0" w:color="003D85" w:themeColor="accent4"/>
        <w:right w:val="single" w:sz="4" w:space="0" w:color="003D85" w:themeColor="accent4"/>
      </w:tblBorders>
    </w:tblPr>
    <w:tblStylePr w:type="firstRow">
      <w:rPr>
        <w:b/>
        <w:bCs/>
        <w:color w:val="FFFFFF" w:themeColor="background1"/>
      </w:rPr>
      <w:tblPr/>
      <w:tcPr>
        <w:shd w:val="clear" w:color="auto" w:fill="003D85" w:themeFill="accent4"/>
      </w:tcPr>
    </w:tblStylePr>
    <w:tblStylePr w:type="lastRow">
      <w:rPr>
        <w:b/>
        <w:bCs/>
      </w:rPr>
      <w:tblPr/>
      <w:tcPr>
        <w:tcBorders>
          <w:top w:val="double" w:sz="4" w:space="0" w:color="003D8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D85" w:themeColor="accent4"/>
          <w:right w:val="single" w:sz="4" w:space="0" w:color="003D85" w:themeColor="accent4"/>
        </w:tcBorders>
      </w:tcPr>
    </w:tblStylePr>
    <w:tblStylePr w:type="band1Horz">
      <w:tblPr/>
      <w:tcPr>
        <w:tcBorders>
          <w:top w:val="single" w:sz="4" w:space="0" w:color="003D85" w:themeColor="accent4"/>
          <w:bottom w:val="single" w:sz="4" w:space="0" w:color="003D8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D85" w:themeColor="accent4"/>
          <w:left w:val="nil"/>
        </w:tcBorders>
      </w:tcPr>
    </w:tblStylePr>
    <w:tblStylePr w:type="swCell">
      <w:tblPr/>
      <w:tcPr>
        <w:tcBorders>
          <w:top w:val="double" w:sz="4" w:space="0" w:color="003D85" w:themeColor="accent4"/>
          <w:right w:val="nil"/>
        </w:tcBorders>
      </w:tcPr>
    </w:tblStylePr>
  </w:style>
  <w:style w:type="table" w:styleId="Listatafla3-hersla5">
    <w:name w:val="List Table 3 Accent 5"/>
    <w:basedOn w:val="Tafla-venjuleg"/>
    <w:uiPriority w:val="48"/>
    <w:rsid w:val="00D27ABD"/>
    <w:pPr>
      <w:spacing w:line="240" w:lineRule="auto"/>
    </w:pPr>
    <w:tblPr>
      <w:tblStyleRowBandSize w:val="1"/>
      <w:tblStyleColBandSize w:val="1"/>
      <w:tblBorders>
        <w:top w:val="single" w:sz="4" w:space="0" w:color="1A336A" w:themeColor="accent5"/>
        <w:left w:val="single" w:sz="4" w:space="0" w:color="1A336A" w:themeColor="accent5"/>
        <w:bottom w:val="single" w:sz="4" w:space="0" w:color="1A336A" w:themeColor="accent5"/>
        <w:right w:val="single" w:sz="4" w:space="0" w:color="1A336A" w:themeColor="accent5"/>
      </w:tblBorders>
    </w:tblPr>
    <w:tblStylePr w:type="firstRow">
      <w:rPr>
        <w:b/>
        <w:bCs/>
        <w:color w:val="FFFFFF" w:themeColor="background1"/>
      </w:rPr>
      <w:tblPr/>
      <w:tcPr>
        <w:shd w:val="clear" w:color="auto" w:fill="1A336A" w:themeFill="accent5"/>
      </w:tcPr>
    </w:tblStylePr>
    <w:tblStylePr w:type="lastRow">
      <w:rPr>
        <w:b/>
        <w:bCs/>
      </w:rPr>
      <w:tblPr/>
      <w:tcPr>
        <w:tcBorders>
          <w:top w:val="double" w:sz="4" w:space="0" w:color="1A336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36A" w:themeColor="accent5"/>
          <w:right w:val="single" w:sz="4" w:space="0" w:color="1A336A" w:themeColor="accent5"/>
        </w:tcBorders>
      </w:tcPr>
    </w:tblStylePr>
    <w:tblStylePr w:type="band1Horz">
      <w:tblPr/>
      <w:tcPr>
        <w:tcBorders>
          <w:top w:val="single" w:sz="4" w:space="0" w:color="1A336A" w:themeColor="accent5"/>
          <w:bottom w:val="single" w:sz="4" w:space="0" w:color="1A336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36A" w:themeColor="accent5"/>
          <w:left w:val="nil"/>
        </w:tcBorders>
      </w:tcPr>
    </w:tblStylePr>
    <w:tblStylePr w:type="swCell">
      <w:tblPr/>
      <w:tcPr>
        <w:tcBorders>
          <w:top w:val="double" w:sz="4" w:space="0" w:color="1A336A" w:themeColor="accent5"/>
          <w:right w:val="nil"/>
        </w:tcBorders>
      </w:tcPr>
    </w:tblStylePr>
  </w:style>
  <w:style w:type="table" w:styleId="Listatafla3-hersla6">
    <w:name w:val="List Table 3 Accent 6"/>
    <w:basedOn w:val="Tafla-venjuleg"/>
    <w:uiPriority w:val="48"/>
    <w:rsid w:val="00D27ABD"/>
    <w:pPr>
      <w:spacing w:line="240" w:lineRule="auto"/>
    </w:pPr>
    <w:tblPr>
      <w:tblStyleRowBandSize w:val="1"/>
      <w:tblStyleColBandSize w:val="1"/>
      <w:tblBorders>
        <w:top w:val="single" w:sz="4" w:space="0" w:color="CA003B" w:themeColor="accent6"/>
        <w:left w:val="single" w:sz="4" w:space="0" w:color="CA003B" w:themeColor="accent6"/>
        <w:bottom w:val="single" w:sz="4" w:space="0" w:color="CA003B" w:themeColor="accent6"/>
        <w:right w:val="single" w:sz="4" w:space="0" w:color="CA003B" w:themeColor="accent6"/>
      </w:tblBorders>
    </w:tblPr>
    <w:tblStylePr w:type="firstRow">
      <w:rPr>
        <w:b/>
        <w:bCs/>
        <w:color w:val="FFFFFF" w:themeColor="background1"/>
      </w:rPr>
      <w:tblPr/>
      <w:tcPr>
        <w:shd w:val="clear" w:color="auto" w:fill="CA003B" w:themeFill="accent6"/>
      </w:tcPr>
    </w:tblStylePr>
    <w:tblStylePr w:type="lastRow">
      <w:rPr>
        <w:b/>
        <w:bCs/>
      </w:rPr>
      <w:tblPr/>
      <w:tcPr>
        <w:tcBorders>
          <w:top w:val="double" w:sz="4" w:space="0" w:color="CA003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A003B" w:themeColor="accent6"/>
          <w:right w:val="single" w:sz="4" w:space="0" w:color="CA003B" w:themeColor="accent6"/>
        </w:tcBorders>
      </w:tcPr>
    </w:tblStylePr>
    <w:tblStylePr w:type="band1Horz">
      <w:tblPr/>
      <w:tcPr>
        <w:tcBorders>
          <w:top w:val="single" w:sz="4" w:space="0" w:color="CA003B" w:themeColor="accent6"/>
          <w:bottom w:val="single" w:sz="4" w:space="0" w:color="CA003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A003B" w:themeColor="accent6"/>
          <w:left w:val="nil"/>
        </w:tcBorders>
      </w:tcPr>
    </w:tblStylePr>
    <w:tblStylePr w:type="swCell">
      <w:tblPr/>
      <w:tcPr>
        <w:tcBorders>
          <w:top w:val="double" w:sz="4" w:space="0" w:color="CA003B" w:themeColor="accent6"/>
          <w:right w:val="nil"/>
        </w:tcBorders>
      </w:tcPr>
    </w:tblStylePr>
  </w:style>
  <w:style w:type="table" w:styleId="Listatafla4">
    <w:name w:val="List Table 4"/>
    <w:basedOn w:val="Tafla-venjuleg"/>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atafla4-hersla1">
    <w:name w:val="List Table 4 Accent 1"/>
    <w:basedOn w:val="Tafla-venjuleg"/>
    <w:uiPriority w:val="49"/>
    <w:rsid w:val="00D27ABD"/>
    <w:pPr>
      <w:spacing w:line="240" w:lineRule="auto"/>
    </w:pPr>
    <w:tblPr>
      <w:tblStyleRowBandSize w:val="1"/>
      <w:tblStyleColBandSize w:val="1"/>
      <w:tblBorders>
        <w:top w:val="single" w:sz="4" w:space="0" w:color="DDEAF9" w:themeColor="accent1" w:themeTint="99"/>
        <w:left w:val="single" w:sz="4" w:space="0" w:color="DDEAF9" w:themeColor="accent1" w:themeTint="99"/>
        <w:bottom w:val="single" w:sz="4" w:space="0" w:color="DDEAF9" w:themeColor="accent1" w:themeTint="99"/>
        <w:right w:val="single" w:sz="4" w:space="0" w:color="DDEAF9" w:themeColor="accent1" w:themeTint="99"/>
        <w:insideH w:val="single" w:sz="4" w:space="0" w:color="DDEAF9" w:themeColor="accent1" w:themeTint="99"/>
      </w:tblBorders>
    </w:tblPr>
    <w:tblStylePr w:type="firstRow">
      <w:rPr>
        <w:b/>
        <w:bCs/>
        <w:color w:val="FFFFFF" w:themeColor="background1"/>
      </w:rPr>
      <w:tblPr/>
      <w:tcPr>
        <w:tcBorders>
          <w:top w:val="single" w:sz="4" w:space="0" w:color="C8DEF6" w:themeColor="accent1"/>
          <w:left w:val="single" w:sz="4" w:space="0" w:color="C8DEF6" w:themeColor="accent1"/>
          <w:bottom w:val="single" w:sz="4" w:space="0" w:color="C8DEF6" w:themeColor="accent1"/>
          <w:right w:val="single" w:sz="4" w:space="0" w:color="C8DEF6" w:themeColor="accent1"/>
          <w:insideH w:val="nil"/>
        </w:tcBorders>
        <w:shd w:val="clear" w:color="auto" w:fill="C8DEF6" w:themeFill="accent1"/>
      </w:tcPr>
    </w:tblStylePr>
    <w:tblStylePr w:type="lastRow">
      <w:rPr>
        <w:b/>
        <w:bCs/>
      </w:rPr>
      <w:tblPr/>
      <w:tcPr>
        <w:tcBorders>
          <w:top w:val="double" w:sz="4" w:space="0" w:color="DDEAF9" w:themeColor="accent1" w:themeTint="99"/>
        </w:tcBorders>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Listatafla4-hersla2">
    <w:name w:val="List Table 4 Accent 2"/>
    <w:basedOn w:val="Tafla-venjuleg"/>
    <w:uiPriority w:val="49"/>
    <w:rsid w:val="00D27ABD"/>
    <w:pPr>
      <w:spacing w:line="240" w:lineRule="auto"/>
    </w:pPr>
    <w:tblPr>
      <w:tblStyleRowBandSize w:val="1"/>
      <w:tblStyleColBandSize w:val="1"/>
      <w:tblBorders>
        <w:top w:val="single" w:sz="4" w:space="0" w:color="C5DFF2" w:themeColor="accent2" w:themeTint="99"/>
        <w:left w:val="single" w:sz="4" w:space="0" w:color="C5DFF2" w:themeColor="accent2" w:themeTint="99"/>
        <w:bottom w:val="single" w:sz="4" w:space="0" w:color="C5DFF2" w:themeColor="accent2" w:themeTint="99"/>
        <w:right w:val="single" w:sz="4" w:space="0" w:color="C5DFF2" w:themeColor="accent2" w:themeTint="99"/>
        <w:insideH w:val="single" w:sz="4" w:space="0" w:color="C5DFF2" w:themeColor="accent2" w:themeTint="99"/>
      </w:tblBorders>
    </w:tblPr>
    <w:tblStylePr w:type="firstRow">
      <w:rPr>
        <w:b/>
        <w:bCs/>
        <w:color w:val="FFFFFF" w:themeColor="background1"/>
      </w:rPr>
      <w:tblPr/>
      <w:tcPr>
        <w:tcBorders>
          <w:top w:val="single" w:sz="4" w:space="0" w:color="A0CBEA" w:themeColor="accent2"/>
          <w:left w:val="single" w:sz="4" w:space="0" w:color="A0CBEA" w:themeColor="accent2"/>
          <w:bottom w:val="single" w:sz="4" w:space="0" w:color="A0CBEA" w:themeColor="accent2"/>
          <w:right w:val="single" w:sz="4" w:space="0" w:color="A0CBEA" w:themeColor="accent2"/>
          <w:insideH w:val="nil"/>
        </w:tcBorders>
        <w:shd w:val="clear" w:color="auto" w:fill="A0CBEA" w:themeFill="accent2"/>
      </w:tcPr>
    </w:tblStylePr>
    <w:tblStylePr w:type="lastRow">
      <w:rPr>
        <w:b/>
        <w:bCs/>
      </w:rPr>
      <w:tblPr/>
      <w:tcPr>
        <w:tcBorders>
          <w:top w:val="double" w:sz="4" w:space="0" w:color="C5DFF2" w:themeColor="accent2" w:themeTint="99"/>
        </w:tcBorders>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Listatafla4-hersla3">
    <w:name w:val="List Table 4 Accent 3"/>
    <w:basedOn w:val="Tafla-venjuleg"/>
    <w:uiPriority w:val="49"/>
    <w:rsid w:val="00D27ABD"/>
    <w:pPr>
      <w:spacing w:line="240" w:lineRule="auto"/>
    </w:pPr>
    <w:tblPr>
      <w:tblStyleRowBandSize w:val="1"/>
      <w:tblStyleColBandSize w:val="1"/>
      <w:tblBorders>
        <w:top w:val="single" w:sz="4" w:space="0" w:color="94BAE0" w:themeColor="accent3" w:themeTint="99"/>
        <w:left w:val="single" w:sz="4" w:space="0" w:color="94BAE0" w:themeColor="accent3" w:themeTint="99"/>
        <w:bottom w:val="single" w:sz="4" w:space="0" w:color="94BAE0" w:themeColor="accent3" w:themeTint="99"/>
        <w:right w:val="single" w:sz="4" w:space="0" w:color="94BAE0" w:themeColor="accent3" w:themeTint="99"/>
        <w:insideH w:val="single" w:sz="4" w:space="0" w:color="94BAE0" w:themeColor="accent3" w:themeTint="99"/>
      </w:tblBorders>
    </w:tblPr>
    <w:tblStylePr w:type="firstRow">
      <w:rPr>
        <w:b/>
        <w:bCs/>
        <w:color w:val="FFFFFF" w:themeColor="background1"/>
      </w:rPr>
      <w:tblPr/>
      <w:tcPr>
        <w:tcBorders>
          <w:top w:val="single" w:sz="4" w:space="0" w:color="4E8ECC" w:themeColor="accent3"/>
          <w:left w:val="single" w:sz="4" w:space="0" w:color="4E8ECC" w:themeColor="accent3"/>
          <w:bottom w:val="single" w:sz="4" w:space="0" w:color="4E8ECC" w:themeColor="accent3"/>
          <w:right w:val="single" w:sz="4" w:space="0" w:color="4E8ECC" w:themeColor="accent3"/>
          <w:insideH w:val="nil"/>
        </w:tcBorders>
        <w:shd w:val="clear" w:color="auto" w:fill="4E8ECC" w:themeFill="accent3"/>
      </w:tcPr>
    </w:tblStylePr>
    <w:tblStylePr w:type="lastRow">
      <w:rPr>
        <w:b/>
        <w:bCs/>
      </w:rPr>
      <w:tblPr/>
      <w:tcPr>
        <w:tcBorders>
          <w:top w:val="double" w:sz="4" w:space="0" w:color="94BAE0" w:themeColor="accent3" w:themeTint="99"/>
        </w:tcBorders>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Listatafla4-hersla4">
    <w:name w:val="List Table 4 Accent 4"/>
    <w:basedOn w:val="Tafla-venjuleg"/>
    <w:uiPriority w:val="49"/>
    <w:rsid w:val="00D27ABD"/>
    <w:pPr>
      <w:spacing w:line="240" w:lineRule="auto"/>
    </w:pPr>
    <w:tblPr>
      <w:tblStyleRowBandSize w:val="1"/>
      <w:tblStyleColBandSize w:val="1"/>
      <w:tblBorders>
        <w:top w:val="single" w:sz="4" w:space="0" w:color="1C83FF" w:themeColor="accent4" w:themeTint="99"/>
        <w:left w:val="single" w:sz="4" w:space="0" w:color="1C83FF" w:themeColor="accent4" w:themeTint="99"/>
        <w:bottom w:val="single" w:sz="4" w:space="0" w:color="1C83FF" w:themeColor="accent4" w:themeTint="99"/>
        <w:right w:val="single" w:sz="4" w:space="0" w:color="1C83FF" w:themeColor="accent4" w:themeTint="99"/>
        <w:insideH w:val="single" w:sz="4" w:space="0" w:color="1C83FF" w:themeColor="accent4" w:themeTint="99"/>
      </w:tblBorders>
    </w:tblPr>
    <w:tblStylePr w:type="firstRow">
      <w:rPr>
        <w:b/>
        <w:bCs/>
        <w:color w:val="FFFFFF" w:themeColor="background1"/>
      </w:rPr>
      <w:tblPr/>
      <w:tcPr>
        <w:tcBorders>
          <w:top w:val="single" w:sz="4" w:space="0" w:color="003D85" w:themeColor="accent4"/>
          <w:left w:val="single" w:sz="4" w:space="0" w:color="003D85" w:themeColor="accent4"/>
          <w:bottom w:val="single" w:sz="4" w:space="0" w:color="003D85" w:themeColor="accent4"/>
          <w:right w:val="single" w:sz="4" w:space="0" w:color="003D85" w:themeColor="accent4"/>
          <w:insideH w:val="nil"/>
        </w:tcBorders>
        <w:shd w:val="clear" w:color="auto" w:fill="003D85" w:themeFill="accent4"/>
      </w:tcPr>
    </w:tblStylePr>
    <w:tblStylePr w:type="lastRow">
      <w:rPr>
        <w:b/>
        <w:bCs/>
      </w:rPr>
      <w:tblPr/>
      <w:tcPr>
        <w:tcBorders>
          <w:top w:val="double" w:sz="4" w:space="0" w:color="1C83FF" w:themeColor="accent4" w:themeTint="99"/>
        </w:tcBorders>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Listatafla4-hersla5">
    <w:name w:val="List Table 4 Accent 5"/>
    <w:basedOn w:val="Tafla-venjuleg"/>
    <w:uiPriority w:val="49"/>
    <w:rsid w:val="00D27ABD"/>
    <w:pPr>
      <w:spacing w:line="240" w:lineRule="auto"/>
    </w:pPr>
    <w:tblPr>
      <w:tblStyleRowBandSize w:val="1"/>
      <w:tblStyleColBandSize w:val="1"/>
      <w:tblBorders>
        <w:top w:val="single" w:sz="4" w:space="0" w:color="4873D2" w:themeColor="accent5" w:themeTint="99"/>
        <w:left w:val="single" w:sz="4" w:space="0" w:color="4873D2" w:themeColor="accent5" w:themeTint="99"/>
        <w:bottom w:val="single" w:sz="4" w:space="0" w:color="4873D2" w:themeColor="accent5" w:themeTint="99"/>
        <w:right w:val="single" w:sz="4" w:space="0" w:color="4873D2" w:themeColor="accent5" w:themeTint="99"/>
        <w:insideH w:val="single" w:sz="4" w:space="0" w:color="4873D2" w:themeColor="accent5" w:themeTint="99"/>
      </w:tblBorders>
    </w:tblPr>
    <w:tblStylePr w:type="firstRow">
      <w:rPr>
        <w:b/>
        <w:bCs/>
        <w:color w:val="FFFFFF" w:themeColor="background1"/>
      </w:rPr>
      <w:tblPr/>
      <w:tcPr>
        <w:tcBorders>
          <w:top w:val="single" w:sz="4" w:space="0" w:color="1A336A" w:themeColor="accent5"/>
          <w:left w:val="single" w:sz="4" w:space="0" w:color="1A336A" w:themeColor="accent5"/>
          <w:bottom w:val="single" w:sz="4" w:space="0" w:color="1A336A" w:themeColor="accent5"/>
          <w:right w:val="single" w:sz="4" w:space="0" w:color="1A336A" w:themeColor="accent5"/>
          <w:insideH w:val="nil"/>
        </w:tcBorders>
        <w:shd w:val="clear" w:color="auto" w:fill="1A336A" w:themeFill="accent5"/>
      </w:tcPr>
    </w:tblStylePr>
    <w:tblStylePr w:type="lastRow">
      <w:rPr>
        <w:b/>
        <w:bCs/>
      </w:rPr>
      <w:tblPr/>
      <w:tcPr>
        <w:tcBorders>
          <w:top w:val="double" w:sz="4" w:space="0" w:color="4873D2" w:themeColor="accent5" w:themeTint="99"/>
        </w:tcBorders>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Listatafla4-hersla6">
    <w:name w:val="List Table 4 Accent 6"/>
    <w:basedOn w:val="Tafla-venjuleg"/>
    <w:uiPriority w:val="49"/>
    <w:rsid w:val="00D27ABD"/>
    <w:pPr>
      <w:spacing w:line="240" w:lineRule="auto"/>
    </w:pPr>
    <w:tblPr>
      <w:tblStyleRowBandSize w:val="1"/>
      <w:tblStyleColBandSize w:val="1"/>
      <w:tblBorders>
        <w:top w:val="single" w:sz="4" w:space="0" w:color="FF467B" w:themeColor="accent6" w:themeTint="99"/>
        <w:left w:val="single" w:sz="4" w:space="0" w:color="FF467B" w:themeColor="accent6" w:themeTint="99"/>
        <w:bottom w:val="single" w:sz="4" w:space="0" w:color="FF467B" w:themeColor="accent6" w:themeTint="99"/>
        <w:right w:val="single" w:sz="4" w:space="0" w:color="FF467B" w:themeColor="accent6" w:themeTint="99"/>
        <w:insideH w:val="single" w:sz="4" w:space="0" w:color="FF467B" w:themeColor="accent6" w:themeTint="99"/>
      </w:tblBorders>
    </w:tblPr>
    <w:tblStylePr w:type="firstRow">
      <w:rPr>
        <w:b/>
        <w:bCs/>
        <w:color w:val="FFFFFF" w:themeColor="background1"/>
      </w:rPr>
      <w:tblPr/>
      <w:tcPr>
        <w:tcBorders>
          <w:top w:val="single" w:sz="4" w:space="0" w:color="CA003B" w:themeColor="accent6"/>
          <w:left w:val="single" w:sz="4" w:space="0" w:color="CA003B" w:themeColor="accent6"/>
          <w:bottom w:val="single" w:sz="4" w:space="0" w:color="CA003B" w:themeColor="accent6"/>
          <w:right w:val="single" w:sz="4" w:space="0" w:color="CA003B" w:themeColor="accent6"/>
          <w:insideH w:val="nil"/>
        </w:tcBorders>
        <w:shd w:val="clear" w:color="auto" w:fill="CA003B" w:themeFill="accent6"/>
      </w:tcPr>
    </w:tblStylePr>
    <w:tblStylePr w:type="lastRow">
      <w:rPr>
        <w:b/>
        <w:bCs/>
      </w:rPr>
      <w:tblPr/>
      <w:tcPr>
        <w:tcBorders>
          <w:top w:val="double" w:sz="4" w:space="0" w:color="FF467B" w:themeColor="accent6" w:themeTint="99"/>
        </w:tcBorders>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Listatafla5Dkkt">
    <w:name w:val="List Table 5 Dark"/>
    <w:basedOn w:val="Tafla-venjuleg"/>
    <w:uiPriority w:val="50"/>
    <w:rsid w:val="00D27AB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atafla5Dkkt-hersla1">
    <w:name w:val="List Table 5 Dark Accent 1"/>
    <w:basedOn w:val="Tafla-venjuleg"/>
    <w:uiPriority w:val="50"/>
    <w:rsid w:val="00D27ABD"/>
    <w:pPr>
      <w:spacing w:line="240" w:lineRule="auto"/>
    </w:pPr>
    <w:rPr>
      <w:color w:val="FFFFFF" w:themeColor="background1"/>
    </w:rPr>
    <w:tblPr>
      <w:tblStyleRowBandSize w:val="1"/>
      <w:tblStyleColBandSize w:val="1"/>
      <w:tblBorders>
        <w:top w:val="single" w:sz="24" w:space="0" w:color="C8DEF6" w:themeColor="accent1"/>
        <w:left w:val="single" w:sz="24" w:space="0" w:color="C8DEF6" w:themeColor="accent1"/>
        <w:bottom w:val="single" w:sz="24" w:space="0" w:color="C8DEF6" w:themeColor="accent1"/>
        <w:right w:val="single" w:sz="24" w:space="0" w:color="C8DEF6" w:themeColor="accent1"/>
      </w:tblBorders>
    </w:tblPr>
    <w:tcPr>
      <w:shd w:val="clear" w:color="auto" w:fill="C8DE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atafla5Dkkt-hersla2">
    <w:name w:val="List Table 5 Dark Accent 2"/>
    <w:basedOn w:val="Tafla-venjuleg"/>
    <w:uiPriority w:val="50"/>
    <w:rsid w:val="00D27ABD"/>
    <w:pPr>
      <w:spacing w:line="240" w:lineRule="auto"/>
    </w:pPr>
    <w:rPr>
      <w:color w:val="FFFFFF" w:themeColor="background1"/>
    </w:rPr>
    <w:tblPr>
      <w:tblStyleRowBandSize w:val="1"/>
      <w:tblStyleColBandSize w:val="1"/>
      <w:tblBorders>
        <w:top w:val="single" w:sz="24" w:space="0" w:color="A0CBEA" w:themeColor="accent2"/>
        <w:left w:val="single" w:sz="24" w:space="0" w:color="A0CBEA" w:themeColor="accent2"/>
        <w:bottom w:val="single" w:sz="24" w:space="0" w:color="A0CBEA" w:themeColor="accent2"/>
        <w:right w:val="single" w:sz="24" w:space="0" w:color="A0CBEA" w:themeColor="accent2"/>
      </w:tblBorders>
    </w:tblPr>
    <w:tcPr>
      <w:shd w:val="clear" w:color="auto" w:fill="A0CBE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atafla5Dkkt-hersla3">
    <w:name w:val="List Table 5 Dark Accent 3"/>
    <w:basedOn w:val="Tafla-venjuleg"/>
    <w:uiPriority w:val="50"/>
    <w:rsid w:val="00D27ABD"/>
    <w:pPr>
      <w:spacing w:line="240" w:lineRule="auto"/>
    </w:pPr>
    <w:rPr>
      <w:color w:val="FFFFFF" w:themeColor="background1"/>
    </w:rPr>
    <w:tblPr>
      <w:tblStyleRowBandSize w:val="1"/>
      <w:tblStyleColBandSize w:val="1"/>
      <w:tblBorders>
        <w:top w:val="single" w:sz="24" w:space="0" w:color="4E8ECC" w:themeColor="accent3"/>
        <w:left w:val="single" w:sz="24" w:space="0" w:color="4E8ECC" w:themeColor="accent3"/>
        <w:bottom w:val="single" w:sz="24" w:space="0" w:color="4E8ECC" w:themeColor="accent3"/>
        <w:right w:val="single" w:sz="24" w:space="0" w:color="4E8ECC" w:themeColor="accent3"/>
      </w:tblBorders>
    </w:tblPr>
    <w:tcPr>
      <w:shd w:val="clear" w:color="auto" w:fill="4E8EC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atafla5Dkkt-hersla4">
    <w:name w:val="List Table 5 Dark Accent 4"/>
    <w:basedOn w:val="Tafla-venjuleg"/>
    <w:uiPriority w:val="50"/>
    <w:rsid w:val="00D27ABD"/>
    <w:pPr>
      <w:spacing w:line="240" w:lineRule="auto"/>
    </w:pPr>
    <w:rPr>
      <w:color w:val="FFFFFF" w:themeColor="background1"/>
    </w:rPr>
    <w:tblPr>
      <w:tblStyleRowBandSize w:val="1"/>
      <w:tblStyleColBandSize w:val="1"/>
      <w:tblBorders>
        <w:top w:val="single" w:sz="24" w:space="0" w:color="003D85" w:themeColor="accent4"/>
        <w:left w:val="single" w:sz="24" w:space="0" w:color="003D85" w:themeColor="accent4"/>
        <w:bottom w:val="single" w:sz="24" w:space="0" w:color="003D85" w:themeColor="accent4"/>
        <w:right w:val="single" w:sz="24" w:space="0" w:color="003D85" w:themeColor="accent4"/>
      </w:tblBorders>
    </w:tblPr>
    <w:tcPr>
      <w:shd w:val="clear" w:color="auto" w:fill="003D8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atafla5Dkkt-hersla5">
    <w:name w:val="List Table 5 Dark Accent 5"/>
    <w:basedOn w:val="Tafla-venjuleg"/>
    <w:uiPriority w:val="50"/>
    <w:rsid w:val="00D27ABD"/>
    <w:pPr>
      <w:spacing w:line="240" w:lineRule="auto"/>
    </w:pPr>
    <w:rPr>
      <w:color w:val="FFFFFF" w:themeColor="background1"/>
    </w:rPr>
    <w:tblPr>
      <w:tblStyleRowBandSize w:val="1"/>
      <w:tblStyleColBandSize w:val="1"/>
      <w:tblBorders>
        <w:top w:val="single" w:sz="24" w:space="0" w:color="1A336A" w:themeColor="accent5"/>
        <w:left w:val="single" w:sz="24" w:space="0" w:color="1A336A" w:themeColor="accent5"/>
        <w:bottom w:val="single" w:sz="24" w:space="0" w:color="1A336A" w:themeColor="accent5"/>
        <w:right w:val="single" w:sz="24" w:space="0" w:color="1A336A" w:themeColor="accent5"/>
      </w:tblBorders>
    </w:tblPr>
    <w:tcPr>
      <w:shd w:val="clear" w:color="auto" w:fill="1A336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atafla5Dkkt-hersla6">
    <w:name w:val="List Table 5 Dark Accent 6"/>
    <w:basedOn w:val="Tafla-venjuleg"/>
    <w:uiPriority w:val="50"/>
    <w:rsid w:val="00D27ABD"/>
    <w:pPr>
      <w:spacing w:line="240" w:lineRule="auto"/>
    </w:pPr>
    <w:rPr>
      <w:color w:val="FFFFFF" w:themeColor="background1"/>
    </w:rPr>
    <w:tblPr>
      <w:tblStyleRowBandSize w:val="1"/>
      <w:tblStyleColBandSize w:val="1"/>
      <w:tblBorders>
        <w:top w:val="single" w:sz="24" w:space="0" w:color="CA003B" w:themeColor="accent6"/>
        <w:left w:val="single" w:sz="24" w:space="0" w:color="CA003B" w:themeColor="accent6"/>
        <w:bottom w:val="single" w:sz="24" w:space="0" w:color="CA003B" w:themeColor="accent6"/>
        <w:right w:val="single" w:sz="24" w:space="0" w:color="CA003B" w:themeColor="accent6"/>
      </w:tblBorders>
    </w:tblPr>
    <w:tcPr>
      <w:shd w:val="clear" w:color="auto" w:fill="CA003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atafla6Litrkt">
    <w:name w:val="List Table 6 Colorful"/>
    <w:basedOn w:val="Tafla-venjuleg"/>
    <w:uiPriority w:val="51"/>
    <w:rsid w:val="00D27AB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atafla6Litrkt-hersla1">
    <w:name w:val="List Table 6 Colorful Accent 1"/>
    <w:basedOn w:val="Tafla-venjuleg"/>
    <w:uiPriority w:val="51"/>
    <w:rsid w:val="00D27ABD"/>
    <w:pPr>
      <w:spacing w:line="240" w:lineRule="auto"/>
    </w:pPr>
    <w:rPr>
      <w:color w:val="67A3E6" w:themeColor="accent1" w:themeShade="BF"/>
    </w:rPr>
    <w:tblPr>
      <w:tblStyleRowBandSize w:val="1"/>
      <w:tblStyleColBandSize w:val="1"/>
      <w:tblBorders>
        <w:top w:val="single" w:sz="4" w:space="0" w:color="C8DEF6" w:themeColor="accent1"/>
        <w:bottom w:val="single" w:sz="4" w:space="0" w:color="C8DEF6" w:themeColor="accent1"/>
      </w:tblBorders>
    </w:tblPr>
    <w:tblStylePr w:type="firstRow">
      <w:rPr>
        <w:b/>
        <w:bCs/>
      </w:rPr>
      <w:tblPr/>
      <w:tcPr>
        <w:tcBorders>
          <w:bottom w:val="single" w:sz="4" w:space="0" w:color="C8DEF6" w:themeColor="accent1"/>
        </w:tcBorders>
      </w:tcPr>
    </w:tblStylePr>
    <w:tblStylePr w:type="lastRow">
      <w:rPr>
        <w:b/>
        <w:bCs/>
      </w:rPr>
      <w:tblPr/>
      <w:tcPr>
        <w:tcBorders>
          <w:top w:val="double" w:sz="4" w:space="0" w:color="C8DEF6" w:themeColor="accent1"/>
        </w:tcBorders>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Listatafla6Litrkt-hersla2">
    <w:name w:val="List Table 6 Colorful Accent 2"/>
    <w:basedOn w:val="Tafla-venjuleg"/>
    <w:uiPriority w:val="51"/>
    <w:rsid w:val="00D27ABD"/>
    <w:pPr>
      <w:spacing w:line="240" w:lineRule="auto"/>
    </w:pPr>
    <w:rPr>
      <w:color w:val="4E9ED8" w:themeColor="accent2" w:themeShade="BF"/>
    </w:rPr>
    <w:tblPr>
      <w:tblStyleRowBandSize w:val="1"/>
      <w:tblStyleColBandSize w:val="1"/>
      <w:tblBorders>
        <w:top w:val="single" w:sz="4" w:space="0" w:color="A0CBEA" w:themeColor="accent2"/>
        <w:bottom w:val="single" w:sz="4" w:space="0" w:color="A0CBEA" w:themeColor="accent2"/>
      </w:tblBorders>
    </w:tblPr>
    <w:tblStylePr w:type="firstRow">
      <w:rPr>
        <w:b/>
        <w:bCs/>
      </w:rPr>
      <w:tblPr/>
      <w:tcPr>
        <w:tcBorders>
          <w:bottom w:val="single" w:sz="4" w:space="0" w:color="A0CBEA" w:themeColor="accent2"/>
        </w:tcBorders>
      </w:tcPr>
    </w:tblStylePr>
    <w:tblStylePr w:type="lastRow">
      <w:rPr>
        <w:b/>
        <w:bCs/>
      </w:rPr>
      <w:tblPr/>
      <w:tcPr>
        <w:tcBorders>
          <w:top w:val="double" w:sz="4" w:space="0" w:color="A0CBEA" w:themeColor="accent2"/>
        </w:tcBorders>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Listatafla6Litrkt-hersla3">
    <w:name w:val="List Table 6 Colorful Accent 3"/>
    <w:basedOn w:val="Tafla-venjuleg"/>
    <w:uiPriority w:val="51"/>
    <w:rsid w:val="00D27ABD"/>
    <w:pPr>
      <w:spacing w:line="240" w:lineRule="auto"/>
    </w:pPr>
    <w:rPr>
      <w:color w:val="2F6AA3" w:themeColor="accent3" w:themeShade="BF"/>
    </w:rPr>
    <w:tblPr>
      <w:tblStyleRowBandSize w:val="1"/>
      <w:tblStyleColBandSize w:val="1"/>
      <w:tblBorders>
        <w:top w:val="single" w:sz="4" w:space="0" w:color="4E8ECC" w:themeColor="accent3"/>
        <w:bottom w:val="single" w:sz="4" w:space="0" w:color="4E8ECC" w:themeColor="accent3"/>
      </w:tblBorders>
    </w:tblPr>
    <w:tblStylePr w:type="firstRow">
      <w:rPr>
        <w:b/>
        <w:bCs/>
      </w:rPr>
      <w:tblPr/>
      <w:tcPr>
        <w:tcBorders>
          <w:bottom w:val="single" w:sz="4" w:space="0" w:color="4E8ECC" w:themeColor="accent3"/>
        </w:tcBorders>
      </w:tcPr>
    </w:tblStylePr>
    <w:tblStylePr w:type="lastRow">
      <w:rPr>
        <w:b/>
        <w:bCs/>
      </w:rPr>
      <w:tblPr/>
      <w:tcPr>
        <w:tcBorders>
          <w:top w:val="double" w:sz="4" w:space="0" w:color="4E8ECC" w:themeColor="accent3"/>
        </w:tcBorders>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Listatafla6Litrkt-hersla4">
    <w:name w:val="List Table 6 Colorful Accent 4"/>
    <w:basedOn w:val="Tafla-venjuleg"/>
    <w:uiPriority w:val="51"/>
    <w:rsid w:val="00D27ABD"/>
    <w:pPr>
      <w:spacing w:line="240" w:lineRule="auto"/>
    </w:pPr>
    <w:rPr>
      <w:color w:val="002D63" w:themeColor="accent4" w:themeShade="BF"/>
    </w:rPr>
    <w:tblPr>
      <w:tblStyleRowBandSize w:val="1"/>
      <w:tblStyleColBandSize w:val="1"/>
      <w:tblBorders>
        <w:top w:val="single" w:sz="4" w:space="0" w:color="003D85" w:themeColor="accent4"/>
        <w:bottom w:val="single" w:sz="4" w:space="0" w:color="003D85" w:themeColor="accent4"/>
      </w:tblBorders>
    </w:tblPr>
    <w:tblStylePr w:type="firstRow">
      <w:rPr>
        <w:b/>
        <w:bCs/>
      </w:rPr>
      <w:tblPr/>
      <w:tcPr>
        <w:tcBorders>
          <w:bottom w:val="single" w:sz="4" w:space="0" w:color="003D85" w:themeColor="accent4"/>
        </w:tcBorders>
      </w:tcPr>
    </w:tblStylePr>
    <w:tblStylePr w:type="lastRow">
      <w:rPr>
        <w:b/>
        <w:bCs/>
      </w:rPr>
      <w:tblPr/>
      <w:tcPr>
        <w:tcBorders>
          <w:top w:val="double" w:sz="4" w:space="0" w:color="003D85" w:themeColor="accent4"/>
        </w:tcBorders>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Listatafla6Litrkt-hersla5">
    <w:name w:val="List Table 6 Colorful Accent 5"/>
    <w:basedOn w:val="Tafla-venjuleg"/>
    <w:uiPriority w:val="51"/>
    <w:rsid w:val="00D27ABD"/>
    <w:pPr>
      <w:spacing w:line="240" w:lineRule="auto"/>
    </w:pPr>
    <w:rPr>
      <w:color w:val="13254F" w:themeColor="accent5" w:themeShade="BF"/>
    </w:rPr>
    <w:tblPr>
      <w:tblStyleRowBandSize w:val="1"/>
      <w:tblStyleColBandSize w:val="1"/>
      <w:tblBorders>
        <w:top w:val="single" w:sz="4" w:space="0" w:color="1A336A" w:themeColor="accent5"/>
        <w:bottom w:val="single" w:sz="4" w:space="0" w:color="1A336A" w:themeColor="accent5"/>
      </w:tblBorders>
    </w:tblPr>
    <w:tblStylePr w:type="firstRow">
      <w:rPr>
        <w:b/>
        <w:bCs/>
      </w:rPr>
      <w:tblPr/>
      <w:tcPr>
        <w:tcBorders>
          <w:bottom w:val="single" w:sz="4" w:space="0" w:color="1A336A" w:themeColor="accent5"/>
        </w:tcBorders>
      </w:tcPr>
    </w:tblStylePr>
    <w:tblStylePr w:type="lastRow">
      <w:rPr>
        <w:b/>
        <w:bCs/>
      </w:rPr>
      <w:tblPr/>
      <w:tcPr>
        <w:tcBorders>
          <w:top w:val="double" w:sz="4" w:space="0" w:color="1A336A" w:themeColor="accent5"/>
        </w:tcBorders>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Listatafla6Litrkt-hersla6">
    <w:name w:val="List Table 6 Colorful Accent 6"/>
    <w:basedOn w:val="Tafla-venjuleg"/>
    <w:uiPriority w:val="51"/>
    <w:rsid w:val="00D27ABD"/>
    <w:pPr>
      <w:spacing w:line="240" w:lineRule="auto"/>
    </w:pPr>
    <w:rPr>
      <w:color w:val="97002B" w:themeColor="accent6" w:themeShade="BF"/>
    </w:rPr>
    <w:tblPr>
      <w:tblStyleRowBandSize w:val="1"/>
      <w:tblStyleColBandSize w:val="1"/>
      <w:tblBorders>
        <w:top w:val="single" w:sz="4" w:space="0" w:color="CA003B" w:themeColor="accent6"/>
        <w:bottom w:val="single" w:sz="4" w:space="0" w:color="CA003B" w:themeColor="accent6"/>
      </w:tblBorders>
    </w:tblPr>
    <w:tblStylePr w:type="firstRow">
      <w:rPr>
        <w:b/>
        <w:bCs/>
      </w:rPr>
      <w:tblPr/>
      <w:tcPr>
        <w:tcBorders>
          <w:bottom w:val="single" w:sz="4" w:space="0" w:color="CA003B" w:themeColor="accent6"/>
        </w:tcBorders>
      </w:tcPr>
    </w:tblStylePr>
    <w:tblStylePr w:type="lastRow">
      <w:rPr>
        <w:b/>
        <w:bCs/>
      </w:rPr>
      <w:tblPr/>
      <w:tcPr>
        <w:tcBorders>
          <w:top w:val="double" w:sz="4" w:space="0" w:color="CA003B" w:themeColor="accent6"/>
        </w:tcBorders>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Listatafla7Litrkt">
    <w:name w:val="List Table 7 Colorful"/>
    <w:basedOn w:val="Tafla-venjuleg"/>
    <w:uiPriority w:val="52"/>
    <w:rsid w:val="00D27AB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atafla7Litrkt-hersla1">
    <w:name w:val="List Table 7 Colorful Accent 1"/>
    <w:basedOn w:val="Tafla-venjuleg"/>
    <w:uiPriority w:val="52"/>
    <w:rsid w:val="00D27ABD"/>
    <w:pPr>
      <w:spacing w:line="240" w:lineRule="auto"/>
    </w:pPr>
    <w:rPr>
      <w:color w:val="67A3E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DE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DE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DE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DEF6" w:themeColor="accent1"/>
        </w:tcBorders>
        <w:shd w:val="clear" w:color="auto" w:fill="FFFFFF" w:themeFill="background1"/>
      </w:tcPr>
    </w:tblStylePr>
    <w:tblStylePr w:type="band1Vert">
      <w:tblPr/>
      <w:tcPr>
        <w:shd w:val="clear" w:color="auto" w:fill="F3F8FD" w:themeFill="accent1" w:themeFillTint="33"/>
      </w:tcPr>
    </w:tblStylePr>
    <w:tblStylePr w:type="band1Horz">
      <w:tblPr/>
      <w:tcPr>
        <w:shd w:val="clear" w:color="auto" w:fill="F3F8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atafla7Litrkt-hersla2">
    <w:name w:val="List Table 7 Colorful Accent 2"/>
    <w:basedOn w:val="Tafla-venjuleg"/>
    <w:uiPriority w:val="52"/>
    <w:rsid w:val="00D27ABD"/>
    <w:pPr>
      <w:spacing w:line="240" w:lineRule="auto"/>
    </w:pPr>
    <w:rPr>
      <w:color w:val="4E9ED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CBE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CBE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CBE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CBEA" w:themeColor="accent2"/>
        </w:tcBorders>
        <w:shd w:val="clear" w:color="auto" w:fill="FFFFFF" w:themeFill="background1"/>
      </w:tcPr>
    </w:tblStylePr>
    <w:tblStylePr w:type="band1Vert">
      <w:tblPr/>
      <w:tcPr>
        <w:shd w:val="clear" w:color="auto" w:fill="EBF4FA" w:themeFill="accent2" w:themeFillTint="33"/>
      </w:tcPr>
    </w:tblStylePr>
    <w:tblStylePr w:type="band1Horz">
      <w:tblPr/>
      <w:tcPr>
        <w:shd w:val="clear" w:color="auto" w:fill="EBF4F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atafla7Litrkt-hersla3">
    <w:name w:val="List Table 7 Colorful Accent 3"/>
    <w:basedOn w:val="Tafla-venjuleg"/>
    <w:uiPriority w:val="52"/>
    <w:rsid w:val="00D27ABD"/>
    <w:pPr>
      <w:spacing w:line="240" w:lineRule="auto"/>
    </w:pPr>
    <w:rPr>
      <w:color w:val="2F6AA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8EC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8EC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8EC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8ECC" w:themeColor="accent3"/>
        </w:tcBorders>
        <w:shd w:val="clear" w:color="auto" w:fill="FFFFFF" w:themeFill="background1"/>
      </w:tcPr>
    </w:tblStylePr>
    <w:tblStylePr w:type="band1Vert">
      <w:tblPr/>
      <w:tcPr>
        <w:shd w:val="clear" w:color="auto" w:fill="DBE8F4" w:themeFill="accent3" w:themeFillTint="33"/>
      </w:tcPr>
    </w:tblStylePr>
    <w:tblStylePr w:type="band1Horz">
      <w:tblPr/>
      <w:tcPr>
        <w:shd w:val="clear" w:color="auto" w:fill="DBE8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atafla7Litrkt-hersla4">
    <w:name w:val="List Table 7 Colorful Accent 4"/>
    <w:basedOn w:val="Tafla-venjuleg"/>
    <w:uiPriority w:val="52"/>
    <w:rsid w:val="00D27ABD"/>
    <w:pPr>
      <w:spacing w:line="240" w:lineRule="auto"/>
    </w:pPr>
    <w:rPr>
      <w:color w:val="002D6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D8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D8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D8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D85" w:themeColor="accent4"/>
        </w:tcBorders>
        <w:shd w:val="clear" w:color="auto" w:fill="FFFFFF" w:themeFill="background1"/>
      </w:tcPr>
    </w:tblStylePr>
    <w:tblStylePr w:type="band1Vert">
      <w:tblPr/>
      <w:tcPr>
        <w:shd w:val="clear" w:color="auto" w:fill="B3D5FF" w:themeFill="accent4" w:themeFillTint="33"/>
      </w:tcPr>
    </w:tblStylePr>
    <w:tblStylePr w:type="band1Horz">
      <w:tblPr/>
      <w:tcPr>
        <w:shd w:val="clear" w:color="auto" w:fill="B3D5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atafla7Litrkt-hersla5">
    <w:name w:val="List Table 7 Colorful Accent 5"/>
    <w:basedOn w:val="Tafla-venjuleg"/>
    <w:uiPriority w:val="52"/>
    <w:rsid w:val="00D27ABD"/>
    <w:pPr>
      <w:spacing w:line="240" w:lineRule="auto"/>
    </w:pPr>
    <w:rPr>
      <w:color w:val="13254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36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36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36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36A" w:themeColor="accent5"/>
        </w:tcBorders>
        <w:shd w:val="clear" w:color="auto" w:fill="FFFFFF" w:themeFill="background1"/>
      </w:tcPr>
    </w:tblStylePr>
    <w:tblStylePr w:type="band1Vert">
      <w:tblPr/>
      <w:tcPr>
        <w:shd w:val="clear" w:color="auto" w:fill="C2D0F0" w:themeFill="accent5" w:themeFillTint="33"/>
      </w:tcPr>
    </w:tblStylePr>
    <w:tblStylePr w:type="band1Horz">
      <w:tblPr/>
      <w:tcPr>
        <w:shd w:val="clear" w:color="auto" w:fill="C2D0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atafla7Litrkt-hersla6">
    <w:name w:val="List Table 7 Colorful Accent 6"/>
    <w:basedOn w:val="Tafla-venjuleg"/>
    <w:uiPriority w:val="52"/>
    <w:rsid w:val="00D27ABD"/>
    <w:pPr>
      <w:spacing w:line="240" w:lineRule="auto"/>
    </w:pPr>
    <w:rPr>
      <w:color w:val="97002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A003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A003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A003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A003B" w:themeColor="accent6"/>
        </w:tcBorders>
        <w:shd w:val="clear" w:color="auto" w:fill="FFFFFF" w:themeFill="background1"/>
      </w:tcPr>
    </w:tblStylePr>
    <w:tblStylePr w:type="band1Vert">
      <w:tblPr/>
      <w:tcPr>
        <w:shd w:val="clear" w:color="auto" w:fill="FFC1D3" w:themeFill="accent6" w:themeFillTint="33"/>
      </w:tcPr>
    </w:tblStylePr>
    <w:tblStylePr w:type="band1Horz">
      <w:tblPr/>
      <w:tcPr>
        <w:shd w:val="clear" w:color="auto" w:fill="FFC1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jlvatexti">
    <w:name w:val="macro"/>
    <w:link w:val="FjlvatextiStaf"/>
    <w:uiPriority w:val="99"/>
    <w:semiHidden/>
    <w:rsid w:val="00D27AB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is-IS"/>
    </w:rPr>
  </w:style>
  <w:style w:type="character" w:customStyle="1" w:styleId="FjlvatextiStaf">
    <w:name w:val="Fjölvatexti Staf"/>
    <w:basedOn w:val="Sjlfgefinleturgermlsgreinar"/>
    <w:link w:val="Fjlvatexti"/>
    <w:uiPriority w:val="99"/>
    <w:semiHidden/>
    <w:rsid w:val="00D27ABD"/>
    <w:rPr>
      <w:rFonts w:ascii="Consolas" w:hAnsi="Consolas"/>
      <w:sz w:val="20"/>
      <w:szCs w:val="20"/>
      <w:lang w:val="is-IS"/>
    </w:rPr>
  </w:style>
  <w:style w:type="table" w:styleId="Milungshnitanet1">
    <w:name w:val="Medium Grid 1"/>
    <w:basedOn w:val="Tafla-venjuleg"/>
    <w:uiPriority w:val="67"/>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lungshnitanet1-hersla1">
    <w:name w:val="Medium Grid 1 Accent 1"/>
    <w:basedOn w:val="Tafla-venjuleg"/>
    <w:uiPriority w:val="67"/>
    <w:semiHidden/>
    <w:unhideWhenUsed/>
    <w:rsid w:val="00D27ABD"/>
    <w:pPr>
      <w:spacing w:line="240" w:lineRule="auto"/>
    </w:pPr>
    <w:tblPr>
      <w:tblStyleRowBandSize w:val="1"/>
      <w:tblStyleColBandSize w:val="1"/>
      <w:tblBorders>
        <w:top w:val="single" w:sz="8" w:space="0" w:color="D5E6F8" w:themeColor="accent1" w:themeTint="BF"/>
        <w:left w:val="single" w:sz="8" w:space="0" w:color="D5E6F8" w:themeColor="accent1" w:themeTint="BF"/>
        <w:bottom w:val="single" w:sz="8" w:space="0" w:color="D5E6F8" w:themeColor="accent1" w:themeTint="BF"/>
        <w:right w:val="single" w:sz="8" w:space="0" w:color="D5E6F8" w:themeColor="accent1" w:themeTint="BF"/>
        <w:insideH w:val="single" w:sz="8" w:space="0" w:color="D5E6F8" w:themeColor="accent1" w:themeTint="BF"/>
        <w:insideV w:val="single" w:sz="8" w:space="0" w:color="D5E6F8" w:themeColor="accent1" w:themeTint="BF"/>
      </w:tblBorders>
    </w:tblPr>
    <w:tcPr>
      <w:shd w:val="clear" w:color="auto" w:fill="F1F6FC" w:themeFill="accent1" w:themeFillTint="3F"/>
    </w:tcPr>
    <w:tblStylePr w:type="firstRow">
      <w:rPr>
        <w:b/>
        <w:bCs/>
      </w:rPr>
    </w:tblStylePr>
    <w:tblStylePr w:type="lastRow">
      <w:rPr>
        <w:b/>
        <w:bCs/>
      </w:rPr>
      <w:tblPr/>
      <w:tcPr>
        <w:tcBorders>
          <w:top w:val="single" w:sz="18" w:space="0" w:color="D5E6F8" w:themeColor="accent1" w:themeTint="BF"/>
        </w:tcBorders>
      </w:tcPr>
    </w:tblStylePr>
    <w:tblStylePr w:type="firstCol">
      <w:rPr>
        <w:b/>
        <w:bCs/>
      </w:rPr>
    </w:tblStylePr>
    <w:tblStylePr w:type="lastCol">
      <w:rPr>
        <w:b/>
        <w:bCs/>
      </w:rPr>
    </w:tblStylePr>
    <w:tblStylePr w:type="band1Vert">
      <w:tblPr/>
      <w:tcPr>
        <w:shd w:val="clear" w:color="auto" w:fill="E3EEFA" w:themeFill="accent1" w:themeFillTint="7F"/>
      </w:tcPr>
    </w:tblStylePr>
    <w:tblStylePr w:type="band1Horz">
      <w:tblPr/>
      <w:tcPr>
        <w:shd w:val="clear" w:color="auto" w:fill="E3EEFA" w:themeFill="accent1" w:themeFillTint="7F"/>
      </w:tcPr>
    </w:tblStylePr>
  </w:style>
  <w:style w:type="table" w:styleId="Milungshnitanet1-hersla2">
    <w:name w:val="Medium Grid 1 Accent 2"/>
    <w:basedOn w:val="Tafla-venjuleg"/>
    <w:uiPriority w:val="67"/>
    <w:semiHidden/>
    <w:unhideWhenUsed/>
    <w:rsid w:val="00D27ABD"/>
    <w:pPr>
      <w:spacing w:line="240" w:lineRule="auto"/>
    </w:pPr>
    <w:tblPr>
      <w:tblStyleRowBandSize w:val="1"/>
      <w:tblStyleColBandSize w:val="1"/>
      <w:tblBorders>
        <w:top w:val="single" w:sz="8" w:space="0" w:color="B7D7EF" w:themeColor="accent2" w:themeTint="BF"/>
        <w:left w:val="single" w:sz="8" w:space="0" w:color="B7D7EF" w:themeColor="accent2" w:themeTint="BF"/>
        <w:bottom w:val="single" w:sz="8" w:space="0" w:color="B7D7EF" w:themeColor="accent2" w:themeTint="BF"/>
        <w:right w:val="single" w:sz="8" w:space="0" w:color="B7D7EF" w:themeColor="accent2" w:themeTint="BF"/>
        <w:insideH w:val="single" w:sz="8" w:space="0" w:color="B7D7EF" w:themeColor="accent2" w:themeTint="BF"/>
        <w:insideV w:val="single" w:sz="8" w:space="0" w:color="B7D7EF" w:themeColor="accent2" w:themeTint="BF"/>
      </w:tblBorders>
    </w:tblPr>
    <w:tcPr>
      <w:shd w:val="clear" w:color="auto" w:fill="E7F2F9" w:themeFill="accent2" w:themeFillTint="3F"/>
    </w:tcPr>
    <w:tblStylePr w:type="firstRow">
      <w:rPr>
        <w:b/>
        <w:bCs/>
      </w:rPr>
    </w:tblStylePr>
    <w:tblStylePr w:type="lastRow">
      <w:rPr>
        <w:b/>
        <w:bCs/>
      </w:rPr>
      <w:tblPr/>
      <w:tcPr>
        <w:tcBorders>
          <w:top w:val="single" w:sz="18" w:space="0" w:color="B7D7EF" w:themeColor="accent2" w:themeTint="BF"/>
        </w:tcBorders>
      </w:tcPr>
    </w:tblStylePr>
    <w:tblStylePr w:type="firstCol">
      <w:rPr>
        <w:b/>
        <w:bCs/>
      </w:rPr>
    </w:tblStylePr>
    <w:tblStylePr w:type="lastCol">
      <w:rPr>
        <w:b/>
        <w:bCs/>
      </w:rPr>
    </w:tblStylePr>
    <w:tblStylePr w:type="band1Vert">
      <w:tblPr/>
      <w:tcPr>
        <w:shd w:val="clear" w:color="auto" w:fill="CFE4F4" w:themeFill="accent2" w:themeFillTint="7F"/>
      </w:tcPr>
    </w:tblStylePr>
    <w:tblStylePr w:type="band1Horz">
      <w:tblPr/>
      <w:tcPr>
        <w:shd w:val="clear" w:color="auto" w:fill="CFE4F4" w:themeFill="accent2" w:themeFillTint="7F"/>
      </w:tcPr>
    </w:tblStylePr>
  </w:style>
  <w:style w:type="table" w:styleId="Milungshnitanet1-hersla3">
    <w:name w:val="Medium Grid 1 Accent 3"/>
    <w:basedOn w:val="Tafla-venjuleg"/>
    <w:uiPriority w:val="67"/>
    <w:semiHidden/>
    <w:unhideWhenUsed/>
    <w:rsid w:val="00D27ABD"/>
    <w:pPr>
      <w:spacing w:line="240" w:lineRule="auto"/>
    </w:pPr>
    <w:tblPr>
      <w:tblStyleRowBandSize w:val="1"/>
      <w:tblStyleColBandSize w:val="1"/>
      <w:tblBorders>
        <w:top w:val="single" w:sz="8" w:space="0" w:color="7AAAD8" w:themeColor="accent3" w:themeTint="BF"/>
        <w:left w:val="single" w:sz="8" w:space="0" w:color="7AAAD8" w:themeColor="accent3" w:themeTint="BF"/>
        <w:bottom w:val="single" w:sz="8" w:space="0" w:color="7AAAD8" w:themeColor="accent3" w:themeTint="BF"/>
        <w:right w:val="single" w:sz="8" w:space="0" w:color="7AAAD8" w:themeColor="accent3" w:themeTint="BF"/>
        <w:insideH w:val="single" w:sz="8" w:space="0" w:color="7AAAD8" w:themeColor="accent3" w:themeTint="BF"/>
        <w:insideV w:val="single" w:sz="8" w:space="0" w:color="7AAAD8" w:themeColor="accent3" w:themeTint="BF"/>
      </w:tblBorders>
    </w:tblPr>
    <w:tcPr>
      <w:shd w:val="clear" w:color="auto" w:fill="D3E3F2" w:themeFill="accent3" w:themeFillTint="3F"/>
    </w:tcPr>
    <w:tblStylePr w:type="firstRow">
      <w:rPr>
        <w:b/>
        <w:bCs/>
      </w:rPr>
    </w:tblStylePr>
    <w:tblStylePr w:type="lastRow">
      <w:rPr>
        <w:b/>
        <w:bCs/>
      </w:rPr>
      <w:tblPr/>
      <w:tcPr>
        <w:tcBorders>
          <w:top w:val="single" w:sz="18" w:space="0" w:color="7AAAD8" w:themeColor="accent3" w:themeTint="BF"/>
        </w:tcBorders>
      </w:tcPr>
    </w:tblStylePr>
    <w:tblStylePr w:type="firstCol">
      <w:rPr>
        <w:b/>
        <w:bCs/>
      </w:rPr>
    </w:tblStylePr>
    <w:tblStylePr w:type="lastCol">
      <w:rPr>
        <w:b/>
        <w:bCs/>
      </w:rPr>
    </w:tblStylePr>
    <w:tblStylePr w:type="band1Vert">
      <w:tblPr/>
      <w:tcPr>
        <w:shd w:val="clear" w:color="auto" w:fill="A6C6E5" w:themeFill="accent3" w:themeFillTint="7F"/>
      </w:tcPr>
    </w:tblStylePr>
    <w:tblStylePr w:type="band1Horz">
      <w:tblPr/>
      <w:tcPr>
        <w:shd w:val="clear" w:color="auto" w:fill="A6C6E5" w:themeFill="accent3" w:themeFillTint="7F"/>
      </w:tcPr>
    </w:tblStylePr>
  </w:style>
  <w:style w:type="table" w:styleId="Milungshnitanet1-hersla4">
    <w:name w:val="Medium Grid 1 Accent 4"/>
    <w:basedOn w:val="Tafla-venjuleg"/>
    <w:uiPriority w:val="67"/>
    <w:semiHidden/>
    <w:unhideWhenUsed/>
    <w:rsid w:val="00D27ABD"/>
    <w:pPr>
      <w:spacing w:line="240" w:lineRule="auto"/>
    </w:pPr>
    <w:tblPr>
      <w:tblStyleRowBandSize w:val="1"/>
      <w:tblStyleColBandSize w:val="1"/>
      <w:tblBorders>
        <w:top w:val="single" w:sz="8" w:space="0" w:color="0067E3" w:themeColor="accent4" w:themeTint="BF"/>
        <w:left w:val="single" w:sz="8" w:space="0" w:color="0067E3" w:themeColor="accent4" w:themeTint="BF"/>
        <w:bottom w:val="single" w:sz="8" w:space="0" w:color="0067E3" w:themeColor="accent4" w:themeTint="BF"/>
        <w:right w:val="single" w:sz="8" w:space="0" w:color="0067E3" w:themeColor="accent4" w:themeTint="BF"/>
        <w:insideH w:val="single" w:sz="8" w:space="0" w:color="0067E3" w:themeColor="accent4" w:themeTint="BF"/>
        <w:insideV w:val="single" w:sz="8" w:space="0" w:color="0067E3" w:themeColor="accent4" w:themeTint="BF"/>
      </w:tblBorders>
    </w:tblPr>
    <w:tcPr>
      <w:shd w:val="clear" w:color="auto" w:fill="A1CCFF" w:themeFill="accent4" w:themeFillTint="3F"/>
    </w:tcPr>
    <w:tblStylePr w:type="firstRow">
      <w:rPr>
        <w:b/>
        <w:bCs/>
      </w:rPr>
    </w:tblStylePr>
    <w:tblStylePr w:type="lastRow">
      <w:rPr>
        <w:b/>
        <w:bCs/>
      </w:rPr>
      <w:tblPr/>
      <w:tcPr>
        <w:tcBorders>
          <w:top w:val="single" w:sz="18" w:space="0" w:color="0067E3" w:themeColor="accent4" w:themeTint="BF"/>
        </w:tcBorders>
      </w:tcPr>
    </w:tblStylePr>
    <w:tblStylePr w:type="firstCol">
      <w:rPr>
        <w:b/>
        <w:bCs/>
      </w:rPr>
    </w:tblStylePr>
    <w:tblStylePr w:type="lastCol">
      <w:rPr>
        <w:b/>
        <w:bCs/>
      </w:rPr>
    </w:tblStylePr>
    <w:tblStylePr w:type="band1Vert">
      <w:tblPr/>
      <w:tcPr>
        <w:shd w:val="clear" w:color="auto" w:fill="4398FF" w:themeFill="accent4" w:themeFillTint="7F"/>
      </w:tcPr>
    </w:tblStylePr>
    <w:tblStylePr w:type="band1Horz">
      <w:tblPr/>
      <w:tcPr>
        <w:shd w:val="clear" w:color="auto" w:fill="4398FF" w:themeFill="accent4" w:themeFillTint="7F"/>
      </w:tcPr>
    </w:tblStylePr>
  </w:style>
  <w:style w:type="table" w:styleId="Milungshnitanet1-hersla5">
    <w:name w:val="Medium Grid 1 Accent 5"/>
    <w:basedOn w:val="Tafla-venjuleg"/>
    <w:uiPriority w:val="67"/>
    <w:semiHidden/>
    <w:unhideWhenUsed/>
    <w:rsid w:val="00D27ABD"/>
    <w:pPr>
      <w:spacing w:line="240" w:lineRule="auto"/>
    </w:pPr>
    <w:tblPr>
      <w:tblStyleRowBandSize w:val="1"/>
      <w:tblStyleColBandSize w:val="1"/>
      <w:tblBorders>
        <w:top w:val="single" w:sz="8" w:space="0" w:color="2C57B6" w:themeColor="accent5" w:themeTint="BF"/>
        <w:left w:val="single" w:sz="8" w:space="0" w:color="2C57B6" w:themeColor="accent5" w:themeTint="BF"/>
        <w:bottom w:val="single" w:sz="8" w:space="0" w:color="2C57B6" w:themeColor="accent5" w:themeTint="BF"/>
        <w:right w:val="single" w:sz="8" w:space="0" w:color="2C57B6" w:themeColor="accent5" w:themeTint="BF"/>
        <w:insideH w:val="single" w:sz="8" w:space="0" w:color="2C57B6" w:themeColor="accent5" w:themeTint="BF"/>
        <w:insideV w:val="single" w:sz="8" w:space="0" w:color="2C57B6" w:themeColor="accent5" w:themeTint="BF"/>
      </w:tblBorders>
    </w:tblPr>
    <w:tcPr>
      <w:shd w:val="clear" w:color="auto" w:fill="B3C5EC" w:themeFill="accent5" w:themeFillTint="3F"/>
    </w:tcPr>
    <w:tblStylePr w:type="firstRow">
      <w:rPr>
        <w:b/>
        <w:bCs/>
      </w:rPr>
    </w:tblStylePr>
    <w:tblStylePr w:type="lastRow">
      <w:rPr>
        <w:b/>
        <w:bCs/>
      </w:rPr>
      <w:tblPr/>
      <w:tcPr>
        <w:tcBorders>
          <w:top w:val="single" w:sz="18" w:space="0" w:color="2C57B6" w:themeColor="accent5" w:themeTint="BF"/>
        </w:tcBorders>
      </w:tcPr>
    </w:tblStylePr>
    <w:tblStylePr w:type="firstCol">
      <w:rPr>
        <w:b/>
        <w:bCs/>
      </w:rPr>
    </w:tblStylePr>
    <w:tblStylePr w:type="lastCol">
      <w:rPr>
        <w:b/>
        <w:bCs/>
      </w:rPr>
    </w:tblStylePr>
    <w:tblStylePr w:type="band1Vert">
      <w:tblPr/>
      <w:tcPr>
        <w:shd w:val="clear" w:color="auto" w:fill="678BDA" w:themeFill="accent5" w:themeFillTint="7F"/>
      </w:tcPr>
    </w:tblStylePr>
    <w:tblStylePr w:type="band1Horz">
      <w:tblPr/>
      <w:tcPr>
        <w:shd w:val="clear" w:color="auto" w:fill="678BDA" w:themeFill="accent5" w:themeFillTint="7F"/>
      </w:tcPr>
    </w:tblStylePr>
  </w:style>
  <w:style w:type="table" w:styleId="Milungshnitanet1-hersla6">
    <w:name w:val="Medium Grid 1 Accent 6"/>
    <w:basedOn w:val="Tafla-venjuleg"/>
    <w:uiPriority w:val="67"/>
    <w:semiHidden/>
    <w:unhideWhenUsed/>
    <w:rsid w:val="00D27ABD"/>
    <w:pPr>
      <w:spacing w:line="240" w:lineRule="auto"/>
    </w:pPr>
    <w:tblPr>
      <w:tblStyleRowBandSize w:val="1"/>
      <w:tblStyleColBandSize w:val="1"/>
      <w:tblBorders>
        <w:top w:val="single" w:sz="8" w:space="0" w:color="FF185B" w:themeColor="accent6" w:themeTint="BF"/>
        <w:left w:val="single" w:sz="8" w:space="0" w:color="FF185B" w:themeColor="accent6" w:themeTint="BF"/>
        <w:bottom w:val="single" w:sz="8" w:space="0" w:color="FF185B" w:themeColor="accent6" w:themeTint="BF"/>
        <w:right w:val="single" w:sz="8" w:space="0" w:color="FF185B" w:themeColor="accent6" w:themeTint="BF"/>
        <w:insideH w:val="single" w:sz="8" w:space="0" w:color="FF185B" w:themeColor="accent6" w:themeTint="BF"/>
        <w:insideV w:val="single" w:sz="8" w:space="0" w:color="FF185B" w:themeColor="accent6" w:themeTint="BF"/>
      </w:tblBorders>
    </w:tblPr>
    <w:tcPr>
      <w:shd w:val="clear" w:color="auto" w:fill="FFB2C8" w:themeFill="accent6" w:themeFillTint="3F"/>
    </w:tcPr>
    <w:tblStylePr w:type="firstRow">
      <w:rPr>
        <w:b/>
        <w:bCs/>
      </w:rPr>
    </w:tblStylePr>
    <w:tblStylePr w:type="lastRow">
      <w:rPr>
        <w:b/>
        <w:bCs/>
      </w:rPr>
      <w:tblPr/>
      <w:tcPr>
        <w:tcBorders>
          <w:top w:val="single" w:sz="18" w:space="0" w:color="FF185B" w:themeColor="accent6" w:themeTint="BF"/>
        </w:tcBorders>
      </w:tcPr>
    </w:tblStylePr>
    <w:tblStylePr w:type="firstCol">
      <w:rPr>
        <w:b/>
        <w:bCs/>
      </w:rPr>
    </w:tblStylePr>
    <w:tblStylePr w:type="lastCol">
      <w:rPr>
        <w:b/>
        <w:bCs/>
      </w:rPr>
    </w:tblStylePr>
    <w:tblStylePr w:type="band1Vert">
      <w:tblPr/>
      <w:tcPr>
        <w:shd w:val="clear" w:color="auto" w:fill="FF6591" w:themeFill="accent6" w:themeFillTint="7F"/>
      </w:tcPr>
    </w:tblStylePr>
    <w:tblStylePr w:type="band1Horz">
      <w:tblPr/>
      <w:tcPr>
        <w:shd w:val="clear" w:color="auto" w:fill="FF6591" w:themeFill="accent6" w:themeFillTint="7F"/>
      </w:tcPr>
    </w:tblStylePr>
  </w:style>
  <w:style w:type="table" w:styleId="Milungshnitanet2">
    <w:name w:val="Medium Grid 2"/>
    <w:basedOn w:val="Tafla-venjuleg"/>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lungshnitanet2-hersla1">
    <w:name w:val="Medium Grid 2 Accent 1"/>
    <w:basedOn w:val="Tafla-venjuleg"/>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8DEF6" w:themeColor="accent1"/>
        <w:left w:val="single" w:sz="8" w:space="0" w:color="C8DEF6" w:themeColor="accent1"/>
        <w:bottom w:val="single" w:sz="8" w:space="0" w:color="C8DEF6" w:themeColor="accent1"/>
        <w:right w:val="single" w:sz="8" w:space="0" w:color="C8DEF6" w:themeColor="accent1"/>
        <w:insideH w:val="single" w:sz="8" w:space="0" w:color="C8DEF6" w:themeColor="accent1"/>
        <w:insideV w:val="single" w:sz="8" w:space="0" w:color="C8DEF6" w:themeColor="accent1"/>
      </w:tblBorders>
    </w:tblPr>
    <w:tcPr>
      <w:shd w:val="clear" w:color="auto" w:fill="F1F6FC" w:themeFill="accent1" w:themeFillTint="3F"/>
    </w:tcPr>
    <w:tblStylePr w:type="firstRow">
      <w:rPr>
        <w:b/>
        <w:bCs/>
        <w:color w:val="000000" w:themeColor="text1"/>
      </w:rPr>
      <w:tblPr/>
      <w:tcPr>
        <w:shd w:val="clear" w:color="auto" w:fill="F9FBF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8FD" w:themeFill="accent1" w:themeFillTint="33"/>
      </w:tcPr>
    </w:tblStylePr>
    <w:tblStylePr w:type="band1Vert">
      <w:tblPr/>
      <w:tcPr>
        <w:shd w:val="clear" w:color="auto" w:fill="E3EEFA" w:themeFill="accent1" w:themeFillTint="7F"/>
      </w:tcPr>
    </w:tblStylePr>
    <w:tblStylePr w:type="band1Horz">
      <w:tblPr/>
      <w:tcPr>
        <w:tcBorders>
          <w:insideH w:val="single" w:sz="6" w:space="0" w:color="C8DEF6" w:themeColor="accent1"/>
          <w:insideV w:val="single" w:sz="6" w:space="0" w:color="C8DEF6" w:themeColor="accent1"/>
        </w:tcBorders>
        <w:shd w:val="clear" w:color="auto" w:fill="E3EEFA" w:themeFill="accent1" w:themeFillTint="7F"/>
      </w:tcPr>
    </w:tblStylePr>
    <w:tblStylePr w:type="nwCell">
      <w:tblPr/>
      <w:tcPr>
        <w:shd w:val="clear" w:color="auto" w:fill="FFFFFF" w:themeFill="background1"/>
      </w:tcPr>
    </w:tblStylePr>
  </w:style>
  <w:style w:type="table" w:styleId="Milungshnitanet2-hersla2">
    <w:name w:val="Medium Grid 2 Accent 2"/>
    <w:basedOn w:val="Tafla-venjuleg"/>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CBEA" w:themeColor="accent2"/>
        <w:left w:val="single" w:sz="8" w:space="0" w:color="A0CBEA" w:themeColor="accent2"/>
        <w:bottom w:val="single" w:sz="8" w:space="0" w:color="A0CBEA" w:themeColor="accent2"/>
        <w:right w:val="single" w:sz="8" w:space="0" w:color="A0CBEA" w:themeColor="accent2"/>
        <w:insideH w:val="single" w:sz="8" w:space="0" w:color="A0CBEA" w:themeColor="accent2"/>
        <w:insideV w:val="single" w:sz="8" w:space="0" w:color="A0CBEA" w:themeColor="accent2"/>
      </w:tblBorders>
    </w:tblPr>
    <w:tcPr>
      <w:shd w:val="clear" w:color="auto" w:fill="E7F2F9" w:themeFill="accent2" w:themeFillTint="3F"/>
    </w:tcPr>
    <w:tblStylePr w:type="firstRow">
      <w:rPr>
        <w:b/>
        <w:bCs/>
        <w:color w:val="000000" w:themeColor="text1"/>
      </w:rPr>
      <w:tblPr/>
      <w:tcPr>
        <w:shd w:val="clear" w:color="auto" w:fill="F5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4FA" w:themeFill="accent2" w:themeFillTint="33"/>
      </w:tcPr>
    </w:tblStylePr>
    <w:tblStylePr w:type="band1Vert">
      <w:tblPr/>
      <w:tcPr>
        <w:shd w:val="clear" w:color="auto" w:fill="CFE4F4" w:themeFill="accent2" w:themeFillTint="7F"/>
      </w:tcPr>
    </w:tblStylePr>
    <w:tblStylePr w:type="band1Horz">
      <w:tblPr/>
      <w:tcPr>
        <w:tcBorders>
          <w:insideH w:val="single" w:sz="6" w:space="0" w:color="A0CBEA" w:themeColor="accent2"/>
          <w:insideV w:val="single" w:sz="6" w:space="0" w:color="A0CBEA" w:themeColor="accent2"/>
        </w:tcBorders>
        <w:shd w:val="clear" w:color="auto" w:fill="CFE4F4" w:themeFill="accent2" w:themeFillTint="7F"/>
      </w:tcPr>
    </w:tblStylePr>
    <w:tblStylePr w:type="nwCell">
      <w:tblPr/>
      <w:tcPr>
        <w:shd w:val="clear" w:color="auto" w:fill="FFFFFF" w:themeFill="background1"/>
      </w:tcPr>
    </w:tblStylePr>
  </w:style>
  <w:style w:type="table" w:styleId="Milungshnitanet2-hersla3">
    <w:name w:val="Medium Grid 2 Accent 3"/>
    <w:basedOn w:val="Tafla-venjuleg"/>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8ECC" w:themeColor="accent3"/>
        <w:left w:val="single" w:sz="8" w:space="0" w:color="4E8ECC" w:themeColor="accent3"/>
        <w:bottom w:val="single" w:sz="8" w:space="0" w:color="4E8ECC" w:themeColor="accent3"/>
        <w:right w:val="single" w:sz="8" w:space="0" w:color="4E8ECC" w:themeColor="accent3"/>
        <w:insideH w:val="single" w:sz="8" w:space="0" w:color="4E8ECC" w:themeColor="accent3"/>
        <w:insideV w:val="single" w:sz="8" w:space="0" w:color="4E8ECC" w:themeColor="accent3"/>
      </w:tblBorders>
    </w:tblPr>
    <w:tcPr>
      <w:shd w:val="clear" w:color="auto" w:fill="D3E3F2" w:themeFill="accent3" w:themeFillTint="3F"/>
    </w:tcPr>
    <w:tblStylePr w:type="firstRow">
      <w:rPr>
        <w:b/>
        <w:bCs/>
        <w:color w:val="000000" w:themeColor="text1"/>
      </w:rPr>
      <w:tblPr/>
      <w:tcPr>
        <w:shd w:val="clear" w:color="auto" w:fill="EDF3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8F4" w:themeFill="accent3" w:themeFillTint="33"/>
      </w:tcPr>
    </w:tblStylePr>
    <w:tblStylePr w:type="band1Vert">
      <w:tblPr/>
      <w:tcPr>
        <w:shd w:val="clear" w:color="auto" w:fill="A6C6E5" w:themeFill="accent3" w:themeFillTint="7F"/>
      </w:tcPr>
    </w:tblStylePr>
    <w:tblStylePr w:type="band1Horz">
      <w:tblPr/>
      <w:tcPr>
        <w:tcBorders>
          <w:insideH w:val="single" w:sz="6" w:space="0" w:color="4E8ECC" w:themeColor="accent3"/>
          <w:insideV w:val="single" w:sz="6" w:space="0" w:color="4E8ECC" w:themeColor="accent3"/>
        </w:tcBorders>
        <w:shd w:val="clear" w:color="auto" w:fill="A6C6E5" w:themeFill="accent3" w:themeFillTint="7F"/>
      </w:tcPr>
    </w:tblStylePr>
    <w:tblStylePr w:type="nwCell">
      <w:tblPr/>
      <w:tcPr>
        <w:shd w:val="clear" w:color="auto" w:fill="FFFFFF" w:themeFill="background1"/>
      </w:tcPr>
    </w:tblStylePr>
  </w:style>
  <w:style w:type="table" w:styleId="Milungshnitanet2-hersla4">
    <w:name w:val="Medium Grid 2 Accent 4"/>
    <w:basedOn w:val="Tafla-venjuleg"/>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D85" w:themeColor="accent4"/>
        <w:left w:val="single" w:sz="8" w:space="0" w:color="003D85" w:themeColor="accent4"/>
        <w:bottom w:val="single" w:sz="8" w:space="0" w:color="003D85" w:themeColor="accent4"/>
        <w:right w:val="single" w:sz="8" w:space="0" w:color="003D85" w:themeColor="accent4"/>
        <w:insideH w:val="single" w:sz="8" w:space="0" w:color="003D85" w:themeColor="accent4"/>
        <w:insideV w:val="single" w:sz="8" w:space="0" w:color="003D85" w:themeColor="accent4"/>
      </w:tblBorders>
    </w:tblPr>
    <w:tcPr>
      <w:shd w:val="clear" w:color="auto" w:fill="A1CCFF" w:themeFill="accent4" w:themeFillTint="3F"/>
    </w:tcPr>
    <w:tblStylePr w:type="firstRow">
      <w:rPr>
        <w:b/>
        <w:bCs/>
        <w:color w:val="000000" w:themeColor="text1"/>
      </w:rPr>
      <w:tblPr/>
      <w:tcPr>
        <w:shd w:val="clear" w:color="auto" w:fill="DAEA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D5FF" w:themeFill="accent4" w:themeFillTint="33"/>
      </w:tcPr>
    </w:tblStylePr>
    <w:tblStylePr w:type="band1Vert">
      <w:tblPr/>
      <w:tcPr>
        <w:shd w:val="clear" w:color="auto" w:fill="4398FF" w:themeFill="accent4" w:themeFillTint="7F"/>
      </w:tcPr>
    </w:tblStylePr>
    <w:tblStylePr w:type="band1Horz">
      <w:tblPr/>
      <w:tcPr>
        <w:tcBorders>
          <w:insideH w:val="single" w:sz="6" w:space="0" w:color="003D85" w:themeColor="accent4"/>
          <w:insideV w:val="single" w:sz="6" w:space="0" w:color="003D85" w:themeColor="accent4"/>
        </w:tcBorders>
        <w:shd w:val="clear" w:color="auto" w:fill="4398FF" w:themeFill="accent4" w:themeFillTint="7F"/>
      </w:tcPr>
    </w:tblStylePr>
    <w:tblStylePr w:type="nwCell">
      <w:tblPr/>
      <w:tcPr>
        <w:shd w:val="clear" w:color="auto" w:fill="FFFFFF" w:themeFill="background1"/>
      </w:tcPr>
    </w:tblStylePr>
  </w:style>
  <w:style w:type="table" w:styleId="Milungshnitanet2-hersla5">
    <w:name w:val="Medium Grid 2 Accent 5"/>
    <w:basedOn w:val="Tafla-venjuleg"/>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36A" w:themeColor="accent5"/>
        <w:left w:val="single" w:sz="8" w:space="0" w:color="1A336A" w:themeColor="accent5"/>
        <w:bottom w:val="single" w:sz="8" w:space="0" w:color="1A336A" w:themeColor="accent5"/>
        <w:right w:val="single" w:sz="8" w:space="0" w:color="1A336A" w:themeColor="accent5"/>
        <w:insideH w:val="single" w:sz="8" w:space="0" w:color="1A336A" w:themeColor="accent5"/>
        <w:insideV w:val="single" w:sz="8" w:space="0" w:color="1A336A" w:themeColor="accent5"/>
      </w:tblBorders>
    </w:tblPr>
    <w:tcPr>
      <w:shd w:val="clear" w:color="auto" w:fill="B3C5EC" w:themeFill="accent5" w:themeFillTint="3F"/>
    </w:tcPr>
    <w:tblStylePr w:type="firstRow">
      <w:rPr>
        <w:b/>
        <w:bCs/>
        <w:color w:val="000000" w:themeColor="text1"/>
      </w:rPr>
      <w:tblPr/>
      <w:tcPr>
        <w:shd w:val="clear" w:color="auto" w:fill="E1E8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D0F0" w:themeFill="accent5" w:themeFillTint="33"/>
      </w:tcPr>
    </w:tblStylePr>
    <w:tblStylePr w:type="band1Vert">
      <w:tblPr/>
      <w:tcPr>
        <w:shd w:val="clear" w:color="auto" w:fill="678BDA" w:themeFill="accent5" w:themeFillTint="7F"/>
      </w:tcPr>
    </w:tblStylePr>
    <w:tblStylePr w:type="band1Horz">
      <w:tblPr/>
      <w:tcPr>
        <w:tcBorders>
          <w:insideH w:val="single" w:sz="6" w:space="0" w:color="1A336A" w:themeColor="accent5"/>
          <w:insideV w:val="single" w:sz="6" w:space="0" w:color="1A336A" w:themeColor="accent5"/>
        </w:tcBorders>
        <w:shd w:val="clear" w:color="auto" w:fill="678BDA" w:themeFill="accent5" w:themeFillTint="7F"/>
      </w:tcPr>
    </w:tblStylePr>
    <w:tblStylePr w:type="nwCell">
      <w:tblPr/>
      <w:tcPr>
        <w:shd w:val="clear" w:color="auto" w:fill="FFFFFF" w:themeFill="background1"/>
      </w:tcPr>
    </w:tblStylePr>
  </w:style>
  <w:style w:type="table" w:styleId="Milungshnitanet2-hersla6">
    <w:name w:val="Medium Grid 2 Accent 6"/>
    <w:basedOn w:val="Tafla-venjuleg"/>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A003B" w:themeColor="accent6"/>
        <w:left w:val="single" w:sz="8" w:space="0" w:color="CA003B" w:themeColor="accent6"/>
        <w:bottom w:val="single" w:sz="8" w:space="0" w:color="CA003B" w:themeColor="accent6"/>
        <w:right w:val="single" w:sz="8" w:space="0" w:color="CA003B" w:themeColor="accent6"/>
        <w:insideH w:val="single" w:sz="8" w:space="0" w:color="CA003B" w:themeColor="accent6"/>
        <w:insideV w:val="single" w:sz="8" w:space="0" w:color="CA003B" w:themeColor="accent6"/>
      </w:tblBorders>
    </w:tblPr>
    <w:tcPr>
      <w:shd w:val="clear" w:color="auto" w:fill="FFB2C8" w:themeFill="accent6" w:themeFillTint="3F"/>
    </w:tcPr>
    <w:tblStylePr w:type="firstRow">
      <w:rPr>
        <w:b/>
        <w:bCs/>
        <w:color w:val="000000" w:themeColor="text1"/>
      </w:rPr>
      <w:tblPr/>
      <w:tcPr>
        <w:shd w:val="clear" w:color="auto" w:fill="FFE0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1D3" w:themeFill="accent6" w:themeFillTint="33"/>
      </w:tcPr>
    </w:tblStylePr>
    <w:tblStylePr w:type="band1Vert">
      <w:tblPr/>
      <w:tcPr>
        <w:shd w:val="clear" w:color="auto" w:fill="FF6591" w:themeFill="accent6" w:themeFillTint="7F"/>
      </w:tcPr>
    </w:tblStylePr>
    <w:tblStylePr w:type="band1Horz">
      <w:tblPr/>
      <w:tcPr>
        <w:tcBorders>
          <w:insideH w:val="single" w:sz="6" w:space="0" w:color="CA003B" w:themeColor="accent6"/>
          <w:insideV w:val="single" w:sz="6" w:space="0" w:color="CA003B" w:themeColor="accent6"/>
        </w:tcBorders>
        <w:shd w:val="clear" w:color="auto" w:fill="FF6591" w:themeFill="accent6" w:themeFillTint="7F"/>
      </w:tcPr>
    </w:tblStylePr>
    <w:tblStylePr w:type="nwCell">
      <w:tblPr/>
      <w:tcPr>
        <w:shd w:val="clear" w:color="auto" w:fill="FFFFFF" w:themeFill="background1"/>
      </w:tcPr>
    </w:tblStylePr>
  </w:style>
  <w:style w:type="table" w:styleId="Milungshnitanet3">
    <w:name w:val="Medium Grid 3"/>
    <w:basedOn w:val="Tafla-venjuleg"/>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lungshnitanet3-hersla1">
    <w:name w:val="Medium Grid 3 Accent 1"/>
    <w:basedOn w:val="Tafla-venjuleg"/>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6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DE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DE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DE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DE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EE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EEFA" w:themeFill="accent1" w:themeFillTint="7F"/>
      </w:tcPr>
    </w:tblStylePr>
  </w:style>
  <w:style w:type="table" w:styleId="Milungshnitanet3-hersla2">
    <w:name w:val="Medium Grid 3 Accent 2"/>
    <w:basedOn w:val="Tafla-venjuleg"/>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2F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CBE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CBE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CBE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CBE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E4F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E4F4" w:themeFill="accent2" w:themeFillTint="7F"/>
      </w:tcPr>
    </w:tblStylePr>
  </w:style>
  <w:style w:type="table" w:styleId="Milungshnitanet3-hersla3">
    <w:name w:val="Medium Grid 3 Accent 3"/>
    <w:basedOn w:val="Tafla-venjuleg"/>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8EC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8EC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8EC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8EC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C6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C6E5" w:themeFill="accent3" w:themeFillTint="7F"/>
      </w:tcPr>
    </w:tblStylePr>
  </w:style>
  <w:style w:type="table" w:styleId="Milungshnitanet3-hersla4">
    <w:name w:val="Medium Grid 3 Accent 4"/>
    <w:basedOn w:val="Tafla-venjuleg"/>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CC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D8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D8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D8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D8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398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398FF" w:themeFill="accent4" w:themeFillTint="7F"/>
      </w:tcPr>
    </w:tblStylePr>
  </w:style>
  <w:style w:type="table" w:styleId="Milungshnitanet3-hersla5">
    <w:name w:val="Medium Grid 3 Accent 5"/>
    <w:basedOn w:val="Tafla-venjuleg"/>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5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36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36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36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36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8B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8BDA" w:themeFill="accent5" w:themeFillTint="7F"/>
      </w:tcPr>
    </w:tblStylePr>
  </w:style>
  <w:style w:type="table" w:styleId="Milungshnitanet3-hersla6">
    <w:name w:val="Medium Grid 3 Accent 6"/>
    <w:basedOn w:val="Tafla-venjuleg"/>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2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A003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A003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A003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A003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5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591" w:themeFill="accent6" w:themeFillTint="7F"/>
      </w:tcPr>
    </w:tblStylePr>
  </w:style>
  <w:style w:type="table" w:styleId="Milungslisti1">
    <w:name w:val="Medium List 1"/>
    <w:basedOn w:val="Tafla-venjuleg"/>
    <w:uiPriority w:val="65"/>
    <w:semiHidden/>
    <w:unhideWhenUsed/>
    <w:rsid w:val="00D27AB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D8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lungslisti1-hersla1">
    <w:name w:val="Medium List 1 Accent 1"/>
    <w:basedOn w:val="Tafla-venjuleg"/>
    <w:uiPriority w:val="65"/>
    <w:semiHidden/>
    <w:unhideWhenUsed/>
    <w:rsid w:val="00D27ABD"/>
    <w:pPr>
      <w:spacing w:line="240" w:lineRule="auto"/>
    </w:pPr>
    <w:rPr>
      <w:color w:val="000000" w:themeColor="text1"/>
    </w:rPr>
    <w:tblPr>
      <w:tblStyleRowBandSize w:val="1"/>
      <w:tblStyleColBandSize w:val="1"/>
      <w:tblBorders>
        <w:top w:val="single" w:sz="8" w:space="0" w:color="C8DEF6" w:themeColor="accent1"/>
        <w:bottom w:val="single" w:sz="8" w:space="0" w:color="C8DEF6" w:themeColor="accent1"/>
      </w:tblBorders>
    </w:tblPr>
    <w:tblStylePr w:type="firstRow">
      <w:rPr>
        <w:rFonts w:asciiTheme="majorHAnsi" w:eastAsiaTheme="majorEastAsia" w:hAnsiTheme="majorHAnsi" w:cstheme="majorBidi"/>
      </w:rPr>
      <w:tblPr/>
      <w:tcPr>
        <w:tcBorders>
          <w:top w:val="nil"/>
          <w:bottom w:val="single" w:sz="8" w:space="0" w:color="C8DEF6" w:themeColor="accent1"/>
        </w:tcBorders>
      </w:tcPr>
    </w:tblStylePr>
    <w:tblStylePr w:type="lastRow">
      <w:rPr>
        <w:b/>
        <w:bCs/>
        <w:color w:val="003D85" w:themeColor="text2"/>
      </w:rPr>
      <w:tblPr/>
      <w:tcPr>
        <w:tcBorders>
          <w:top w:val="single" w:sz="8" w:space="0" w:color="C8DEF6" w:themeColor="accent1"/>
          <w:bottom w:val="single" w:sz="8" w:space="0" w:color="C8DEF6" w:themeColor="accent1"/>
        </w:tcBorders>
      </w:tcPr>
    </w:tblStylePr>
    <w:tblStylePr w:type="firstCol">
      <w:rPr>
        <w:b/>
        <w:bCs/>
      </w:rPr>
    </w:tblStylePr>
    <w:tblStylePr w:type="lastCol">
      <w:rPr>
        <w:b/>
        <w:bCs/>
      </w:rPr>
      <w:tblPr/>
      <w:tcPr>
        <w:tcBorders>
          <w:top w:val="single" w:sz="8" w:space="0" w:color="C8DEF6" w:themeColor="accent1"/>
          <w:bottom w:val="single" w:sz="8" w:space="0" w:color="C8DEF6" w:themeColor="accent1"/>
        </w:tcBorders>
      </w:tcPr>
    </w:tblStylePr>
    <w:tblStylePr w:type="band1Vert">
      <w:tblPr/>
      <w:tcPr>
        <w:shd w:val="clear" w:color="auto" w:fill="F1F6FC" w:themeFill="accent1" w:themeFillTint="3F"/>
      </w:tcPr>
    </w:tblStylePr>
    <w:tblStylePr w:type="band1Horz">
      <w:tblPr/>
      <w:tcPr>
        <w:shd w:val="clear" w:color="auto" w:fill="F1F6FC" w:themeFill="accent1" w:themeFillTint="3F"/>
      </w:tcPr>
    </w:tblStylePr>
  </w:style>
  <w:style w:type="table" w:styleId="Milungslisti1-hersla2">
    <w:name w:val="Medium List 1 Accent 2"/>
    <w:basedOn w:val="Tafla-venjuleg"/>
    <w:uiPriority w:val="65"/>
    <w:semiHidden/>
    <w:unhideWhenUsed/>
    <w:rsid w:val="00D27ABD"/>
    <w:pPr>
      <w:spacing w:line="240" w:lineRule="auto"/>
    </w:pPr>
    <w:rPr>
      <w:color w:val="000000" w:themeColor="text1"/>
    </w:rPr>
    <w:tblPr>
      <w:tblStyleRowBandSize w:val="1"/>
      <w:tblStyleColBandSize w:val="1"/>
      <w:tblBorders>
        <w:top w:val="single" w:sz="8" w:space="0" w:color="A0CBEA" w:themeColor="accent2"/>
        <w:bottom w:val="single" w:sz="8" w:space="0" w:color="A0CBEA" w:themeColor="accent2"/>
      </w:tblBorders>
    </w:tblPr>
    <w:tblStylePr w:type="firstRow">
      <w:rPr>
        <w:rFonts w:asciiTheme="majorHAnsi" w:eastAsiaTheme="majorEastAsia" w:hAnsiTheme="majorHAnsi" w:cstheme="majorBidi"/>
      </w:rPr>
      <w:tblPr/>
      <w:tcPr>
        <w:tcBorders>
          <w:top w:val="nil"/>
          <w:bottom w:val="single" w:sz="8" w:space="0" w:color="A0CBEA" w:themeColor="accent2"/>
        </w:tcBorders>
      </w:tcPr>
    </w:tblStylePr>
    <w:tblStylePr w:type="lastRow">
      <w:rPr>
        <w:b/>
        <w:bCs/>
        <w:color w:val="003D85" w:themeColor="text2"/>
      </w:rPr>
      <w:tblPr/>
      <w:tcPr>
        <w:tcBorders>
          <w:top w:val="single" w:sz="8" w:space="0" w:color="A0CBEA" w:themeColor="accent2"/>
          <w:bottom w:val="single" w:sz="8" w:space="0" w:color="A0CBEA" w:themeColor="accent2"/>
        </w:tcBorders>
      </w:tcPr>
    </w:tblStylePr>
    <w:tblStylePr w:type="firstCol">
      <w:rPr>
        <w:b/>
        <w:bCs/>
      </w:rPr>
    </w:tblStylePr>
    <w:tblStylePr w:type="lastCol">
      <w:rPr>
        <w:b/>
        <w:bCs/>
      </w:rPr>
      <w:tblPr/>
      <w:tcPr>
        <w:tcBorders>
          <w:top w:val="single" w:sz="8" w:space="0" w:color="A0CBEA" w:themeColor="accent2"/>
          <w:bottom w:val="single" w:sz="8" w:space="0" w:color="A0CBEA" w:themeColor="accent2"/>
        </w:tcBorders>
      </w:tcPr>
    </w:tblStylePr>
    <w:tblStylePr w:type="band1Vert">
      <w:tblPr/>
      <w:tcPr>
        <w:shd w:val="clear" w:color="auto" w:fill="E7F2F9" w:themeFill="accent2" w:themeFillTint="3F"/>
      </w:tcPr>
    </w:tblStylePr>
    <w:tblStylePr w:type="band1Horz">
      <w:tblPr/>
      <w:tcPr>
        <w:shd w:val="clear" w:color="auto" w:fill="E7F2F9" w:themeFill="accent2" w:themeFillTint="3F"/>
      </w:tcPr>
    </w:tblStylePr>
  </w:style>
  <w:style w:type="table" w:styleId="Milungslisti1-hersla3">
    <w:name w:val="Medium List 1 Accent 3"/>
    <w:basedOn w:val="Tafla-venjuleg"/>
    <w:uiPriority w:val="65"/>
    <w:semiHidden/>
    <w:unhideWhenUsed/>
    <w:rsid w:val="00D27ABD"/>
    <w:pPr>
      <w:spacing w:line="240" w:lineRule="auto"/>
    </w:pPr>
    <w:rPr>
      <w:color w:val="000000" w:themeColor="text1"/>
    </w:rPr>
    <w:tblPr>
      <w:tblStyleRowBandSize w:val="1"/>
      <w:tblStyleColBandSize w:val="1"/>
      <w:tblBorders>
        <w:top w:val="single" w:sz="8" w:space="0" w:color="4E8ECC" w:themeColor="accent3"/>
        <w:bottom w:val="single" w:sz="8" w:space="0" w:color="4E8ECC" w:themeColor="accent3"/>
      </w:tblBorders>
    </w:tblPr>
    <w:tblStylePr w:type="firstRow">
      <w:rPr>
        <w:rFonts w:asciiTheme="majorHAnsi" w:eastAsiaTheme="majorEastAsia" w:hAnsiTheme="majorHAnsi" w:cstheme="majorBidi"/>
      </w:rPr>
      <w:tblPr/>
      <w:tcPr>
        <w:tcBorders>
          <w:top w:val="nil"/>
          <w:bottom w:val="single" w:sz="8" w:space="0" w:color="4E8ECC" w:themeColor="accent3"/>
        </w:tcBorders>
      </w:tcPr>
    </w:tblStylePr>
    <w:tblStylePr w:type="lastRow">
      <w:rPr>
        <w:b/>
        <w:bCs/>
        <w:color w:val="003D85" w:themeColor="text2"/>
      </w:rPr>
      <w:tblPr/>
      <w:tcPr>
        <w:tcBorders>
          <w:top w:val="single" w:sz="8" w:space="0" w:color="4E8ECC" w:themeColor="accent3"/>
          <w:bottom w:val="single" w:sz="8" w:space="0" w:color="4E8ECC" w:themeColor="accent3"/>
        </w:tcBorders>
      </w:tcPr>
    </w:tblStylePr>
    <w:tblStylePr w:type="firstCol">
      <w:rPr>
        <w:b/>
        <w:bCs/>
      </w:rPr>
    </w:tblStylePr>
    <w:tblStylePr w:type="lastCol">
      <w:rPr>
        <w:b/>
        <w:bCs/>
      </w:rPr>
      <w:tblPr/>
      <w:tcPr>
        <w:tcBorders>
          <w:top w:val="single" w:sz="8" w:space="0" w:color="4E8ECC" w:themeColor="accent3"/>
          <w:bottom w:val="single" w:sz="8" w:space="0" w:color="4E8ECC" w:themeColor="accent3"/>
        </w:tcBorders>
      </w:tcPr>
    </w:tblStylePr>
    <w:tblStylePr w:type="band1Vert">
      <w:tblPr/>
      <w:tcPr>
        <w:shd w:val="clear" w:color="auto" w:fill="D3E3F2" w:themeFill="accent3" w:themeFillTint="3F"/>
      </w:tcPr>
    </w:tblStylePr>
    <w:tblStylePr w:type="band1Horz">
      <w:tblPr/>
      <w:tcPr>
        <w:shd w:val="clear" w:color="auto" w:fill="D3E3F2" w:themeFill="accent3" w:themeFillTint="3F"/>
      </w:tcPr>
    </w:tblStylePr>
  </w:style>
  <w:style w:type="table" w:styleId="Milungslisti1-hersla4">
    <w:name w:val="Medium List 1 Accent 4"/>
    <w:basedOn w:val="Tafla-venjuleg"/>
    <w:uiPriority w:val="65"/>
    <w:semiHidden/>
    <w:unhideWhenUsed/>
    <w:rsid w:val="00D27ABD"/>
    <w:pPr>
      <w:spacing w:line="240" w:lineRule="auto"/>
    </w:pPr>
    <w:rPr>
      <w:color w:val="000000" w:themeColor="text1"/>
    </w:rPr>
    <w:tblPr>
      <w:tblStyleRowBandSize w:val="1"/>
      <w:tblStyleColBandSize w:val="1"/>
      <w:tblBorders>
        <w:top w:val="single" w:sz="8" w:space="0" w:color="003D85" w:themeColor="accent4"/>
        <w:bottom w:val="single" w:sz="8" w:space="0" w:color="003D85" w:themeColor="accent4"/>
      </w:tblBorders>
    </w:tblPr>
    <w:tblStylePr w:type="firstRow">
      <w:rPr>
        <w:rFonts w:asciiTheme="majorHAnsi" w:eastAsiaTheme="majorEastAsia" w:hAnsiTheme="majorHAnsi" w:cstheme="majorBidi"/>
      </w:rPr>
      <w:tblPr/>
      <w:tcPr>
        <w:tcBorders>
          <w:top w:val="nil"/>
          <w:bottom w:val="single" w:sz="8" w:space="0" w:color="003D85" w:themeColor="accent4"/>
        </w:tcBorders>
      </w:tcPr>
    </w:tblStylePr>
    <w:tblStylePr w:type="lastRow">
      <w:rPr>
        <w:b/>
        <w:bCs/>
        <w:color w:val="003D85" w:themeColor="text2"/>
      </w:rPr>
      <w:tblPr/>
      <w:tcPr>
        <w:tcBorders>
          <w:top w:val="single" w:sz="8" w:space="0" w:color="003D85" w:themeColor="accent4"/>
          <w:bottom w:val="single" w:sz="8" w:space="0" w:color="003D85" w:themeColor="accent4"/>
        </w:tcBorders>
      </w:tcPr>
    </w:tblStylePr>
    <w:tblStylePr w:type="firstCol">
      <w:rPr>
        <w:b/>
        <w:bCs/>
      </w:rPr>
    </w:tblStylePr>
    <w:tblStylePr w:type="lastCol">
      <w:rPr>
        <w:b/>
        <w:bCs/>
      </w:rPr>
      <w:tblPr/>
      <w:tcPr>
        <w:tcBorders>
          <w:top w:val="single" w:sz="8" w:space="0" w:color="003D85" w:themeColor="accent4"/>
          <w:bottom w:val="single" w:sz="8" w:space="0" w:color="003D85" w:themeColor="accent4"/>
        </w:tcBorders>
      </w:tcPr>
    </w:tblStylePr>
    <w:tblStylePr w:type="band1Vert">
      <w:tblPr/>
      <w:tcPr>
        <w:shd w:val="clear" w:color="auto" w:fill="A1CCFF" w:themeFill="accent4" w:themeFillTint="3F"/>
      </w:tcPr>
    </w:tblStylePr>
    <w:tblStylePr w:type="band1Horz">
      <w:tblPr/>
      <w:tcPr>
        <w:shd w:val="clear" w:color="auto" w:fill="A1CCFF" w:themeFill="accent4" w:themeFillTint="3F"/>
      </w:tcPr>
    </w:tblStylePr>
  </w:style>
  <w:style w:type="table" w:styleId="Milungslisti1-hersla5">
    <w:name w:val="Medium List 1 Accent 5"/>
    <w:basedOn w:val="Tafla-venjuleg"/>
    <w:uiPriority w:val="65"/>
    <w:semiHidden/>
    <w:unhideWhenUsed/>
    <w:rsid w:val="00D27ABD"/>
    <w:pPr>
      <w:spacing w:line="240" w:lineRule="auto"/>
    </w:pPr>
    <w:rPr>
      <w:color w:val="000000" w:themeColor="text1"/>
    </w:rPr>
    <w:tblPr>
      <w:tblStyleRowBandSize w:val="1"/>
      <w:tblStyleColBandSize w:val="1"/>
      <w:tblBorders>
        <w:top w:val="single" w:sz="8" w:space="0" w:color="1A336A" w:themeColor="accent5"/>
        <w:bottom w:val="single" w:sz="8" w:space="0" w:color="1A336A" w:themeColor="accent5"/>
      </w:tblBorders>
    </w:tblPr>
    <w:tblStylePr w:type="firstRow">
      <w:rPr>
        <w:rFonts w:asciiTheme="majorHAnsi" w:eastAsiaTheme="majorEastAsia" w:hAnsiTheme="majorHAnsi" w:cstheme="majorBidi"/>
      </w:rPr>
      <w:tblPr/>
      <w:tcPr>
        <w:tcBorders>
          <w:top w:val="nil"/>
          <w:bottom w:val="single" w:sz="8" w:space="0" w:color="1A336A" w:themeColor="accent5"/>
        </w:tcBorders>
      </w:tcPr>
    </w:tblStylePr>
    <w:tblStylePr w:type="lastRow">
      <w:rPr>
        <w:b/>
        <w:bCs/>
        <w:color w:val="003D85" w:themeColor="text2"/>
      </w:rPr>
      <w:tblPr/>
      <w:tcPr>
        <w:tcBorders>
          <w:top w:val="single" w:sz="8" w:space="0" w:color="1A336A" w:themeColor="accent5"/>
          <w:bottom w:val="single" w:sz="8" w:space="0" w:color="1A336A" w:themeColor="accent5"/>
        </w:tcBorders>
      </w:tcPr>
    </w:tblStylePr>
    <w:tblStylePr w:type="firstCol">
      <w:rPr>
        <w:b/>
        <w:bCs/>
      </w:rPr>
    </w:tblStylePr>
    <w:tblStylePr w:type="lastCol">
      <w:rPr>
        <w:b/>
        <w:bCs/>
      </w:rPr>
      <w:tblPr/>
      <w:tcPr>
        <w:tcBorders>
          <w:top w:val="single" w:sz="8" w:space="0" w:color="1A336A" w:themeColor="accent5"/>
          <w:bottom w:val="single" w:sz="8" w:space="0" w:color="1A336A" w:themeColor="accent5"/>
        </w:tcBorders>
      </w:tcPr>
    </w:tblStylePr>
    <w:tblStylePr w:type="band1Vert">
      <w:tblPr/>
      <w:tcPr>
        <w:shd w:val="clear" w:color="auto" w:fill="B3C5EC" w:themeFill="accent5" w:themeFillTint="3F"/>
      </w:tcPr>
    </w:tblStylePr>
    <w:tblStylePr w:type="band1Horz">
      <w:tblPr/>
      <w:tcPr>
        <w:shd w:val="clear" w:color="auto" w:fill="B3C5EC" w:themeFill="accent5" w:themeFillTint="3F"/>
      </w:tcPr>
    </w:tblStylePr>
  </w:style>
  <w:style w:type="table" w:styleId="Milungslisti1-hersla6">
    <w:name w:val="Medium List 1 Accent 6"/>
    <w:basedOn w:val="Tafla-venjuleg"/>
    <w:uiPriority w:val="65"/>
    <w:semiHidden/>
    <w:unhideWhenUsed/>
    <w:rsid w:val="00D27ABD"/>
    <w:pPr>
      <w:spacing w:line="240" w:lineRule="auto"/>
    </w:pPr>
    <w:rPr>
      <w:color w:val="000000" w:themeColor="text1"/>
    </w:rPr>
    <w:tblPr>
      <w:tblStyleRowBandSize w:val="1"/>
      <w:tblStyleColBandSize w:val="1"/>
      <w:tblBorders>
        <w:top w:val="single" w:sz="8" w:space="0" w:color="CA003B" w:themeColor="accent6"/>
        <w:bottom w:val="single" w:sz="8" w:space="0" w:color="CA003B" w:themeColor="accent6"/>
      </w:tblBorders>
    </w:tblPr>
    <w:tblStylePr w:type="firstRow">
      <w:rPr>
        <w:rFonts w:asciiTheme="majorHAnsi" w:eastAsiaTheme="majorEastAsia" w:hAnsiTheme="majorHAnsi" w:cstheme="majorBidi"/>
      </w:rPr>
      <w:tblPr/>
      <w:tcPr>
        <w:tcBorders>
          <w:top w:val="nil"/>
          <w:bottom w:val="single" w:sz="8" w:space="0" w:color="CA003B" w:themeColor="accent6"/>
        </w:tcBorders>
      </w:tcPr>
    </w:tblStylePr>
    <w:tblStylePr w:type="lastRow">
      <w:rPr>
        <w:b/>
        <w:bCs/>
        <w:color w:val="003D85" w:themeColor="text2"/>
      </w:rPr>
      <w:tblPr/>
      <w:tcPr>
        <w:tcBorders>
          <w:top w:val="single" w:sz="8" w:space="0" w:color="CA003B" w:themeColor="accent6"/>
          <w:bottom w:val="single" w:sz="8" w:space="0" w:color="CA003B" w:themeColor="accent6"/>
        </w:tcBorders>
      </w:tcPr>
    </w:tblStylePr>
    <w:tblStylePr w:type="firstCol">
      <w:rPr>
        <w:b/>
        <w:bCs/>
      </w:rPr>
    </w:tblStylePr>
    <w:tblStylePr w:type="lastCol">
      <w:rPr>
        <w:b/>
        <w:bCs/>
      </w:rPr>
      <w:tblPr/>
      <w:tcPr>
        <w:tcBorders>
          <w:top w:val="single" w:sz="8" w:space="0" w:color="CA003B" w:themeColor="accent6"/>
          <w:bottom w:val="single" w:sz="8" w:space="0" w:color="CA003B" w:themeColor="accent6"/>
        </w:tcBorders>
      </w:tcPr>
    </w:tblStylePr>
    <w:tblStylePr w:type="band1Vert">
      <w:tblPr/>
      <w:tcPr>
        <w:shd w:val="clear" w:color="auto" w:fill="FFB2C8" w:themeFill="accent6" w:themeFillTint="3F"/>
      </w:tcPr>
    </w:tblStylePr>
    <w:tblStylePr w:type="band1Horz">
      <w:tblPr/>
      <w:tcPr>
        <w:shd w:val="clear" w:color="auto" w:fill="FFB2C8" w:themeFill="accent6" w:themeFillTint="3F"/>
      </w:tcPr>
    </w:tblStylePr>
  </w:style>
  <w:style w:type="table" w:styleId="Milungslisti2">
    <w:name w:val="Medium List 2"/>
    <w:basedOn w:val="Tafla-venjuleg"/>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lungslisti2-hersla1">
    <w:name w:val="Medium List 2 Accent 1"/>
    <w:basedOn w:val="Tafla-venjuleg"/>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8DEF6" w:themeColor="accent1"/>
        <w:left w:val="single" w:sz="8" w:space="0" w:color="C8DEF6" w:themeColor="accent1"/>
        <w:bottom w:val="single" w:sz="8" w:space="0" w:color="C8DEF6" w:themeColor="accent1"/>
        <w:right w:val="single" w:sz="8" w:space="0" w:color="C8DEF6" w:themeColor="accent1"/>
      </w:tblBorders>
    </w:tblPr>
    <w:tblStylePr w:type="firstRow">
      <w:rPr>
        <w:sz w:val="24"/>
        <w:szCs w:val="24"/>
      </w:rPr>
      <w:tblPr/>
      <w:tcPr>
        <w:tcBorders>
          <w:top w:val="nil"/>
          <w:left w:val="nil"/>
          <w:bottom w:val="single" w:sz="24" w:space="0" w:color="C8DEF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DEF6" w:themeColor="accent1"/>
          <w:insideH w:val="nil"/>
          <w:insideV w:val="nil"/>
        </w:tcBorders>
        <w:shd w:val="clear" w:color="auto" w:fill="FFFFFF" w:themeFill="background1"/>
      </w:tcPr>
    </w:tblStylePr>
    <w:tblStylePr w:type="lastCol">
      <w:tblPr/>
      <w:tcPr>
        <w:tcBorders>
          <w:top w:val="nil"/>
          <w:left w:val="single" w:sz="8" w:space="0" w:color="C8DE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6FC" w:themeFill="accent1" w:themeFillTint="3F"/>
      </w:tcPr>
    </w:tblStylePr>
    <w:tblStylePr w:type="band1Horz">
      <w:tblPr/>
      <w:tcPr>
        <w:tcBorders>
          <w:top w:val="nil"/>
          <w:bottom w:val="nil"/>
          <w:insideH w:val="nil"/>
          <w:insideV w:val="nil"/>
        </w:tcBorders>
        <w:shd w:val="clear" w:color="auto" w:fill="F1F6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lungslisti2-hersla2">
    <w:name w:val="Medium List 2 Accent 2"/>
    <w:basedOn w:val="Tafla-venjuleg"/>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CBEA" w:themeColor="accent2"/>
        <w:left w:val="single" w:sz="8" w:space="0" w:color="A0CBEA" w:themeColor="accent2"/>
        <w:bottom w:val="single" w:sz="8" w:space="0" w:color="A0CBEA" w:themeColor="accent2"/>
        <w:right w:val="single" w:sz="8" w:space="0" w:color="A0CBEA" w:themeColor="accent2"/>
      </w:tblBorders>
    </w:tblPr>
    <w:tblStylePr w:type="firstRow">
      <w:rPr>
        <w:sz w:val="24"/>
        <w:szCs w:val="24"/>
      </w:rPr>
      <w:tblPr/>
      <w:tcPr>
        <w:tcBorders>
          <w:top w:val="nil"/>
          <w:left w:val="nil"/>
          <w:bottom w:val="single" w:sz="24" w:space="0" w:color="A0CBE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CBEA" w:themeColor="accent2"/>
          <w:insideH w:val="nil"/>
          <w:insideV w:val="nil"/>
        </w:tcBorders>
        <w:shd w:val="clear" w:color="auto" w:fill="FFFFFF" w:themeFill="background1"/>
      </w:tcPr>
    </w:tblStylePr>
    <w:tblStylePr w:type="lastCol">
      <w:tblPr/>
      <w:tcPr>
        <w:tcBorders>
          <w:top w:val="nil"/>
          <w:left w:val="single" w:sz="8" w:space="0" w:color="A0CBE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2F9" w:themeFill="accent2" w:themeFillTint="3F"/>
      </w:tcPr>
    </w:tblStylePr>
    <w:tblStylePr w:type="band1Horz">
      <w:tblPr/>
      <w:tcPr>
        <w:tcBorders>
          <w:top w:val="nil"/>
          <w:bottom w:val="nil"/>
          <w:insideH w:val="nil"/>
          <w:insideV w:val="nil"/>
        </w:tcBorders>
        <w:shd w:val="clear" w:color="auto" w:fill="E7F2F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lungslisti2-hersla3">
    <w:name w:val="Medium List 2 Accent 3"/>
    <w:basedOn w:val="Tafla-venjuleg"/>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8ECC" w:themeColor="accent3"/>
        <w:left w:val="single" w:sz="8" w:space="0" w:color="4E8ECC" w:themeColor="accent3"/>
        <w:bottom w:val="single" w:sz="8" w:space="0" w:color="4E8ECC" w:themeColor="accent3"/>
        <w:right w:val="single" w:sz="8" w:space="0" w:color="4E8ECC" w:themeColor="accent3"/>
      </w:tblBorders>
    </w:tblPr>
    <w:tblStylePr w:type="firstRow">
      <w:rPr>
        <w:sz w:val="24"/>
        <w:szCs w:val="24"/>
      </w:rPr>
      <w:tblPr/>
      <w:tcPr>
        <w:tcBorders>
          <w:top w:val="nil"/>
          <w:left w:val="nil"/>
          <w:bottom w:val="single" w:sz="24" w:space="0" w:color="4E8EC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8ECC" w:themeColor="accent3"/>
          <w:insideH w:val="nil"/>
          <w:insideV w:val="nil"/>
        </w:tcBorders>
        <w:shd w:val="clear" w:color="auto" w:fill="FFFFFF" w:themeFill="background1"/>
      </w:tcPr>
    </w:tblStylePr>
    <w:tblStylePr w:type="lastCol">
      <w:tblPr/>
      <w:tcPr>
        <w:tcBorders>
          <w:top w:val="nil"/>
          <w:left w:val="single" w:sz="8" w:space="0" w:color="4E8EC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3F2" w:themeFill="accent3" w:themeFillTint="3F"/>
      </w:tcPr>
    </w:tblStylePr>
    <w:tblStylePr w:type="band1Horz">
      <w:tblPr/>
      <w:tcPr>
        <w:tcBorders>
          <w:top w:val="nil"/>
          <w:bottom w:val="nil"/>
          <w:insideH w:val="nil"/>
          <w:insideV w:val="nil"/>
        </w:tcBorders>
        <w:shd w:val="clear" w:color="auto" w:fill="D3E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lungslisti2-hersla4">
    <w:name w:val="Medium List 2 Accent 4"/>
    <w:basedOn w:val="Tafla-venjuleg"/>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D85" w:themeColor="accent4"/>
        <w:left w:val="single" w:sz="8" w:space="0" w:color="003D85" w:themeColor="accent4"/>
        <w:bottom w:val="single" w:sz="8" w:space="0" w:color="003D85" w:themeColor="accent4"/>
        <w:right w:val="single" w:sz="8" w:space="0" w:color="003D85" w:themeColor="accent4"/>
      </w:tblBorders>
    </w:tblPr>
    <w:tblStylePr w:type="firstRow">
      <w:rPr>
        <w:sz w:val="24"/>
        <w:szCs w:val="24"/>
      </w:rPr>
      <w:tblPr/>
      <w:tcPr>
        <w:tcBorders>
          <w:top w:val="nil"/>
          <w:left w:val="nil"/>
          <w:bottom w:val="single" w:sz="24" w:space="0" w:color="003D8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D85" w:themeColor="accent4"/>
          <w:insideH w:val="nil"/>
          <w:insideV w:val="nil"/>
        </w:tcBorders>
        <w:shd w:val="clear" w:color="auto" w:fill="FFFFFF" w:themeFill="background1"/>
      </w:tcPr>
    </w:tblStylePr>
    <w:tblStylePr w:type="lastCol">
      <w:tblPr/>
      <w:tcPr>
        <w:tcBorders>
          <w:top w:val="nil"/>
          <w:left w:val="single" w:sz="8" w:space="0" w:color="003D8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CCFF" w:themeFill="accent4" w:themeFillTint="3F"/>
      </w:tcPr>
    </w:tblStylePr>
    <w:tblStylePr w:type="band1Horz">
      <w:tblPr/>
      <w:tcPr>
        <w:tcBorders>
          <w:top w:val="nil"/>
          <w:bottom w:val="nil"/>
          <w:insideH w:val="nil"/>
          <w:insideV w:val="nil"/>
        </w:tcBorders>
        <w:shd w:val="clear" w:color="auto" w:fill="A1CC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lungslisti2-hersla5">
    <w:name w:val="Medium List 2 Accent 5"/>
    <w:basedOn w:val="Tafla-venjuleg"/>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36A" w:themeColor="accent5"/>
        <w:left w:val="single" w:sz="8" w:space="0" w:color="1A336A" w:themeColor="accent5"/>
        <w:bottom w:val="single" w:sz="8" w:space="0" w:color="1A336A" w:themeColor="accent5"/>
        <w:right w:val="single" w:sz="8" w:space="0" w:color="1A336A" w:themeColor="accent5"/>
      </w:tblBorders>
    </w:tblPr>
    <w:tblStylePr w:type="firstRow">
      <w:rPr>
        <w:sz w:val="24"/>
        <w:szCs w:val="24"/>
      </w:rPr>
      <w:tblPr/>
      <w:tcPr>
        <w:tcBorders>
          <w:top w:val="nil"/>
          <w:left w:val="nil"/>
          <w:bottom w:val="single" w:sz="24" w:space="0" w:color="1A336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36A" w:themeColor="accent5"/>
          <w:insideH w:val="nil"/>
          <w:insideV w:val="nil"/>
        </w:tcBorders>
        <w:shd w:val="clear" w:color="auto" w:fill="FFFFFF" w:themeFill="background1"/>
      </w:tcPr>
    </w:tblStylePr>
    <w:tblStylePr w:type="lastCol">
      <w:tblPr/>
      <w:tcPr>
        <w:tcBorders>
          <w:top w:val="nil"/>
          <w:left w:val="single" w:sz="8" w:space="0" w:color="1A336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5EC" w:themeFill="accent5" w:themeFillTint="3F"/>
      </w:tcPr>
    </w:tblStylePr>
    <w:tblStylePr w:type="band1Horz">
      <w:tblPr/>
      <w:tcPr>
        <w:tcBorders>
          <w:top w:val="nil"/>
          <w:bottom w:val="nil"/>
          <w:insideH w:val="nil"/>
          <w:insideV w:val="nil"/>
        </w:tcBorders>
        <w:shd w:val="clear" w:color="auto" w:fill="B3C5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lungslisti2-hersla6">
    <w:name w:val="Medium List 2 Accent 6"/>
    <w:basedOn w:val="Tafla-venjuleg"/>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A003B" w:themeColor="accent6"/>
        <w:left w:val="single" w:sz="8" w:space="0" w:color="CA003B" w:themeColor="accent6"/>
        <w:bottom w:val="single" w:sz="8" w:space="0" w:color="CA003B" w:themeColor="accent6"/>
        <w:right w:val="single" w:sz="8" w:space="0" w:color="CA003B" w:themeColor="accent6"/>
      </w:tblBorders>
    </w:tblPr>
    <w:tblStylePr w:type="firstRow">
      <w:rPr>
        <w:sz w:val="24"/>
        <w:szCs w:val="24"/>
      </w:rPr>
      <w:tblPr/>
      <w:tcPr>
        <w:tcBorders>
          <w:top w:val="nil"/>
          <w:left w:val="nil"/>
          <w:bottom w:val="single" w:sz="24" w:space="0" w:color="CA003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A003B" w:themeColor="accent6"/>
          <w:insideH w:val="nil"/>
          <w:insideV w:val="nil"/>
        </w:tcBorders>
        <w:shd w:val="clear" w:color="auto" w:fill="FFFFFF" w:themeFill="background1"/>
      </w:tcPr>
    </w:tblStylePr>
    <w:tblStylePr w:type="lastCol">
      <w:tblPr/>
      <w:tcPr>
        <w:tcBorders>
          <w:top w:val="nil"/>
          <w:left w:val="single" w:sz="8" w:space="0" w:color="CA003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2C8" w:themeFill="accent6" w:themeFillTint="3F"/>
      </w:tcPr>
    </w:tblStylePr>
    <w:tblStylePr w:type="band1Horz">
      <w:tblPr/>
      <w:tcPr>
        <w:tcBorders>
          <w:top w:val="nil"/>
          <w:bottom w:val="nil"/>
          <w:insideH w:val="nil"/>
          <w:insideV w:val="nil"/>
        </w:tcBorders>
        <w:shd w:val="clear" w:color="auto" w:fill="FFB2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lungsskygging1">
    <w:name w:val="Medium Shading 1"/>
    <w:basedOn w:val="Tafla-venjuleg"/>
    <w:uiPriority w:val="63"/>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lungsskygging1-hersla1">
    <w:name w:val="Medium Shading 1 Accent 1"/>
    <w:basedOn w:val="Tafla-venjuleg"/>
    <w:uiPriority w:val="63"/>
    <w:semiHidden/>
    <w:unhideWhenUsed/>
    <w:rsid w:val="00D27ABD"/>
    <w:pPr>
      <w:spacing w:line="240" w:lineRule="auto"/>
    </w:pPr>
    <w:tblPr>
      <w:tblStyleRowBandSize w:val="1"/>
      <w:tblStyleColBandSize w:val="1"/>
      <w:tblBorders>
        <w:top w:val="single" w:sz="8" w:space="0" w:color="D5E6F8" w:themeColor="accent1" w:themeTint="BF"/>
        <w:left w:val="single" w:sz="8" w:space="0" w:color="D5E6F8" w:themeColor="accent1" w:themeTint="BF"/>
        <w:bottom w:val="single" w:sz="8" w:space="0" w:color="D5E6F8" w:themeColor="accent1" w:themeTint="BF"/>
        <w:right w:val="single" w:sz="8" w:space="0" w:color="D5E6F8" w:themeColor="accent1" w:themeTint="BF"/>
        <w:insideH w:val="single" w:sz="8" w:space="0" w:color="D5E6F8" w:themeColor="accent1" w:themeTint="BF"/>
      </w:tblBorders>
    </w:tblPr>
    <w:tblStylePr w:type="firstRow">
      <w:pPr>
        <w:spacing w:before="0" w:after="0" w:line="240" w:lineRule="auto"/>
      </w:pPr>
      <w:rPr>
        <w:b/>
        <w:bCs/>
        <w:color w:val="FFFFFF" w:themeColor="background1"/>
      </w:rPr>
      <w:tblPr/>
      <w:tcPr>
        <w:tcBorders>
          <w:top w:val="single" w:sz="8" w:space="0" w:color="D5E6F8" w:themeColor="accent1" w:themeTint="BF"/>
          <w:left w:val="single" w:sz="8" w:space="0" w:color="D5E6F8" w:themeColor="accent1" w:themeTint="BF"/>
          <w:bottom w:val="single" w:sz="8" w:space="0" w:color="D5E6F8" w:themeColor="accent1" w:themeTint="BF"/>
          <w:right w:val="single" w:sz="8" w:space="0" w:color="D5E6F8" w:themeColor="accent1" w:themeTint="BF"/>
          <w:insideH w:val="nil"/>
          <w:insideV w:val="nil"/>
        </w:tcBorders>
        <w:shd w:val="clear" w:color="auto" w:fill="C8DEF6" w:themeFill="accent1"/>
      </w:tcPr>
    </w:tblStylePr>
    <w:tblStylePr w:type="lastRow">
      <w:pPr>
        <w:spacing w:before="0" w:after="0" w:line="240" w:lineRule="auto"/>
      </w:pPr>
      <w:rPr>
        <w:b/>
        <w:bCs/>
      </w:rPr>
      <w:tblPr/>
      <w:tcPr>
        <w:tcBorders>
          <w:top w:val="double" w:sz="6" w:space="0" w:color="D5E6F8" w:themeColor="accent1" w:themeTint="BF"/>
          <w:left w:val="single" w:sz="8" w:space="0" w:color="D5E6F8" w:themeColor="accent1" w:themeTint="BF"/>
          <w:bottom w:val="single" w:sz="8" w:space="0" w:color="D5E6F8" w:themeColor="accent1" w:themeTint="BF"/>
          <w:right w:val="single" w:sz="8" w:space="0" w:color="D5E6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1F6FC" w:themeFill="accent1" w:themeFillTint="3F"/>
      </w:tcPr>
    </w:tblStylePr>
    <w:tblStylePr w:type="band1Horz">
      <w:tblPr/>
      <w:tcPr>
        <w:tcBorders>
          <w:insideH w:val="nil"/>
          <w:insideV w:val="nil"/>
        </w:tcBorders>
        <w:shd w:val="clear" w:color="auto" w:fill="F1F6FC" w:themeFill="accent1" w:themeFillTint="3F"/>
      </w:tcPr>
    </w:tblStylePr>
    <w:tblStylePr w:type="band2Horz">
      <w:tblPr/>
      <w:tcPr>
        <w:tcBorders>
          <w:insideH w:val="nil"/>
          <w:insideV w:val="nil"/>
        </w:tcBorders>
      </w:tcPr>
    </w:tblStylePr>
  </w:style>
  <w:style w:type="table" w:styleId="Milungsskygging1-hersla2">
    <w:name w:val="Medium Shading 1 Accent 2"/>
    <w:basedOn w:val="Tafla-venjuleg"/>
    <w:uiPriority w:val="63"/>
    <w:semiHidden/>
    <w:unhideWhenUsed/>
    <w:rsid w:val="00D27ABD"/>
    <w:pPr>
      <w:spacing w:line="240" w:lineRule="auto"/>
    </w:pPr>
    <w:tblPr>
      <w:tblStyleRowBandSize w:val="1"/>
      <w:tblStyleColBandSize w:val="1"/>
      <w:tblBorders>
        <w:top w:val="single" w:sz="8" w:space="0" w:color="B7D7EF" w:themeColor="accent2" w:themeTint="BF"/>
        <w:left w:val="single" w:sz="8" w:space="0" w:color="B7D7EF" w:themeColor="accent2" w:themeTint="BF"/>
        <w:bottom w:val="single" w:sz="8" w:space="0" w:color="B7D7EF" w:themeColor="accent2" w:themeTint="BF"/>
        <w:right w:val="single" w:sz="8" w:space="0" w:color="B7D7EF" w:themeColor="accent2" w:themeTint="BF"/>
        <w:insideH w:val="single" w:sz="8" w:space="0" w:color="B7D7EF" w:themeColor="accent2" w:themeTint="BF"/>
      </w:tblBorders>
    </w:tblPr>
    <w:tblStylePr w:type="firstRow">
      <w:pPr>
        <w:spacing w:before="0" w:after="0" w:line="240" w:lineRule="auto"/>
      </w:pPr>
      <w:rPr>
        <w:b/>
        <w:bCs/>
        <w:color w:val="FFFFFF" w:themeColor="background1"/>
      </w:rPr>
      <w:tblPr/>
      <w:tcPr>
        <w:tcBorders>
          <w:top w:val="single" w:sz="8" w:space="0" w:color="B7D7EF" w:themeColor="accent2" w:themeTint="BF"/>
          <w:left w:val="single" w:sz="8" w:space="0" w:color="B7D7EF" w:themeColor="accent2" w:themeTint="BF"/>
          <w:bottom w:val="single" w:sz="8" w:space="0" w:color="B7D7EF" w:themeColor="accent2" w:themeTint="BF"/>
          <w:right w:val="single" w:sz="8" w:space="0" w:color="B7D7EF" w:themeColor="accent2" w:themeTint="BF"/>
          <w:insideH w:val="nil"/>
          <w:insideV w:val="nil"/>
        </w:tcBorders>
        <w:shd w:val="clear" w:color="auto" w:fill="A0CBEA" w:themeFill="accent2"/>
      </w:tcPr>
    </w:tblStylePr>
    <w:tblStylePr w:type="lastRow">
      <w:pPr>
        <w:spacing w:before="0" w:after="0" w:line="240" w:lineRule="auto"/>
      </w:pPr>
      <w:rPr>
        <w:b/>
        <w:bCs/>
      </w:rPr>
      <w:tblPr/>
      <w:tcPr>
        <w:tcBorders>
          <w:top w:val="double" w:sz="6" w:space="0" w:color="B7D7EF" w:themeColor="accent2" w:themeTint="BF"/>
          <w:left w:val="single" w:sz="8" w:space="0" w:color="B7D7EF" w:themeColor="accent2" w:themeTint="BF"/>
          <w:bottom w:val="single" w:sz="8" w:space="0" w:color="B7D7EF" w:themeColor="accent2" w:themeTint="BF"/>
          <w:right w:val="single" w:sz="8" w:space="0" w:color="B7D7E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2F9" w:themeFill="accent2" w:themeFillTint="3F"/>
      </w:tcPr>
    </w:tblStylePr>
    <w:tblStylePr w:type="band1Horz">
      <w:tblPr/>
      <w:tcPr>
        <w:tcBorders>
          <w:insideH w:val="nil"/>
          <w:insideV w:val="nil"/>
        </w:tcBorders>
        <w:shd w:val="clear" w:color="auto" w:fill="E7F2F9" w:themeFill="accent2" w:themeFillTint="3F"/>
      </w:tcPr>
    </w:tblStylePr>
    <w:tblStylePr w:type="band2Horz">
      <w:tblPr/>
      <w:tcPr>
        <w:tcBorders>
          <w:insideH w:val="nil"/>
          <w:insideV w:val="nil"/>
        </w:tcBorders>
      </w:tcPr>
    </w:tblStylePr>
  </w:style>
  <w:style w:type="table" w:styleId="Milungsskygging1-hersla3">
    <w:name w:val="Medium Shading 1 Accent 3"/>
    <w:basedOn w:val="Tafla-venjuleg"/>
    <w:uiPriority w:val="63"/>
    <w:semiHidden/>
    <w:unhideWhenUsed/>
    <w:rsid w:val="00D27ABD"/>
    <w:pPr>
      <w:spacing w:line="240" w:lineRule="auto"/>
    </w:pPr>
    <w:tblPr>
      <w:tblStyleRowBandSize w:val="1"/>
      <w:tblStyleColBandSize w:val="1"/>
      <w:tblBorders>
        <w:top w:val="single" w:sz="8" w:space="0" w:color="7AAAD8" w:themeColor="accent3" w:themeTint="BF"/>
        <w:left w:val="single" w:sz="8" w:space="0" w:color="7AAAD8" w:themeColor="accent3" w:themeTint="BF"/>
        <w:bottom w:val="single" w:sz="8" w:space="0" w:color="7AAAD8" w:themeColor="accent3" w:themeTint="BF"/>
        <w:right w:val="single" w:sz="8" w:space="0" w:color="7AAAD8" w:themeColor="accent3" w:themeTint="BF"/>
        <w:insideH w:val="single" w:sz="8" w:space="0" w:color="7AAAD8" w:themeColor="accent3" w:themeTint="BF"/>
      </w:tblBorders>
    </w:tblPr>
    <w:tblStylePr w:type="firstRow">
      <w:pPr>
        <w:spacing w:before="0" w:after="0" w:line="240" w:lineRule="auto"/>
      </w:pPr>
      <w:rPr>
        <w:b/>
        <w:bCs/>
        <w:color w:val="FFFFFF" w:themeColor="background1"/>
      </w:rPr>
      <w:tblPr/>
      <w:tcPr>
        <w:tcBorders>
          <w:top w:val="single" w:sz="8" w:space="0" w:color="7AAAD8" w:themeColor="accent3" w:themeTint="BF"/>
          <w:left w:val="single" w:sz="8" w:space="0" w:color="7AAAD8" w:themeColor="accent3" w:themeTint="BF"/>
          <w:bottom w:val="single" w:sz="8" w:space="0" w:color="7AAAD8" w:themeColor="accent3" w:themeTint="BF"/>
          <w:right w:val="single" w:sz="8" w:space="0" w:color="7AAAD8" w:themeColor="accent3" w:themeTint="BF"/>
          <w:insideH w:val="nil"/>
          <w:insideV w:val="nil"/>
        </w:tcBorders>
        <w:shd w:val="clear" w:color="auto" w:fill="4E8ECC" w:themeFill="accent3"/>
      </w:tcPr>
    </w:tblStylePr>
    <w:tblStylePr w:type="lastRow">
      <w:pPr>
        <w:spacing w:before="0" w:after="0" w:line="240" w:lineRule="auto"/>
      </w:pPr>
      <w:rPr>
        <w:b/>
        <w:bCs/>
      </w:rPr>
      <w:tblPr/>
      <w:tcPr>
        <w:tcBorders>
          <w:top w:val="double" w:sz="6" w:space="0" w:color="7AAAD8" w:themeColor="accent3" w:themeTint="BF"/>
          <w:left w:val="single" w:sz="8" w:space="0" w:color="7AAAD8" w:themeColor="accent3" w:themeTint="BF"/>
          <w:bottom w:val="single" w:sz="8" w:space="0" w:color="7AAAD8" w:themeColor="accent3" w:themeTint="BF"/>
          <w:right w:val="single" w:sz="8" w:space="0" w:color="7AAA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3E3F2" w:themeFill="accent3" w:themeFillTint="3F"/>
      </w:tcPr>
    </w:tblStylePr>
    <w:tblStylePr w:type="band1Horz">
      <w:tblPr/>
      <w:tcPr>
        <w:tcBorders>
          <w:insideH w:val="nil"/>
          <w:insideV w:val="nil"/>
        </w:tcBorders>
        <w:shd w:val="clear" w:color="auto" w:fill="D3E3F2" w:themeFill="accent3" w:themeFillTint="3F"/>
      </w:tcPr>
    </w:tblStylePr>
    <w:tblStylePr w:type="band2Horz">
      <w:tblPr/>
      <w:tcPr>
        <w:tcBorders>
          <w:insideH w:val="nil"/>
          <w:insideV w:val="nil"/>
        </w:tcBorders>
      </w:tcPr>
    </w:tblStylePr>
  </w:style>
  <w:style w:type="table" w:styleId="Milungsskygging1-hersla4">
    <w:name w:val="Medium Shading 1 Accent 4"/>
    <w:basedOn w:val="Tafla-venjuleg"/>
    <w:uiPriority w:val="63"/>
    <w:semiHidden/>
    <w:unhideWhenUsed/>
    <w:rsid w:val="00D27ABD"/>
    <w:pPr>
      <w:spacing w:line="240" w:lineRule="auto"/>
    </w:pPr>
    <w:tblPr>
      <w:tblStyleRowBandSize w:val="1"/>
      <w:tblStyleColBandSize w:val="1"/>
      <w:tblBorders>
        <w:top w:val="single" w:sz="8" w:space="0" w:color="0067E3" w:themeColor="accent4" w:themeTint="BF"/>
        <w:left w:val="single" w:sz="8" w:space="0" w:color="0067E3" w:themeColor="accent4" w:themeTint="BF"/>
        <w:bottom w:val="single" w:sz="8" w:space="0" w:color="0067E3" w:themeColor="accent4" w:themeTint="BF"/>
        <w:right w:val="single" w:sz="8" w:space="0" w:color="0067E3" w:themeColor="accent4" w:themeTint="BF"/>
        <w:insideH w:val="single" w:sz="8" w:space="0" w:color="0067E3" w:themeColor="accent4" w:themeTint="BF"/>
      </w:tblBorders>
    </w:tblPr>
    <w:tblStylePr w:type="firstRow">
      <w:pPr>
        <w:spacing w:before="0" w:after="0" w:line="240" w:lineRule="auto"/>
      </w:pPr>
      <w:rPr>
        <w:b/>
        <w:bCs/>
        <w:color w:val="FFFFFF" w:themeColor="background1"/>
      </w:rPr>
      <w:tblPr/>
      <w:tcPr>
        <w:tcBorders>
          <w:top w:val="single" w:sz="8" w:space="0" w:color="0067E3" w:themeColor="accent4" w:themeTint="BF"/>
          <w:left w:val="single" w:sz="8" w:space="0" w:color="0067E3" w:themeColor="accent4" w:themeTint="BF"/>
          <w:bottom w:val="single" w:sz="8" w:space="0" w:color="0067E3" w:themeColor="accent4" w:themeTint="BF"/>
          <w:right w:val="single" w:sz="8" w:space="0" w:color="0067E3" w:themeColor="accent4" w:themeTint="BF"/>
          <w:insideH w:val="nil"/>
          <w:insideV w:val="nil"/>
        </w:tcBorders>
        <w:shd w:val="clear" w:color="auto" w:fill="003D85" w:themeFill="accent4"/>
      </w:tcPr>
    </w:tblStylePr>
    <w:tblStylePr w:type="lastRow">
      <w:pPr>
        <w:spacing w:before="0" w:after="0" w:line="240" w:lineRule="auto"/>
      </w:pPr>
      <w:rPr>
        <w:b/>
        <w:bCs/>
      </w:rPr>
      <w:tblPr/>
      <w:tcPr>
        <w:tcBorders>
          <w:top w:val="double" w:sz="6" w:space="0" w:color="0067E3" w:themeColor="accent4" w:themeTint="BF"/>
          <w:left w:val="single" w:sz="8" w:space="0" w:color="0067E3" w:themeColor="accent4" w:themeTint="BF"/>
          <w:bottom w:val="single" w:sz="8" w:space="0" w:color="0067E3" w:themeColor="accent4" w:themeTint="BF"/>
          <w:right w:val="single" w:sz="8" w:space="0" w:color="0067E3" w:themeColor="accent4" w:themeTint="BF"/>
          <w:insideH w:val="nil"/>
          <w:insideV w:val="nil"/>
        </w:tcBorders>
      </w:tcPr>
    </w:tblStylePr>
    <w:tblStylePr w:type="firstCol">
      <w:rPr>
        <w:b/>
        <w:bCs/>
      </w:rPr>
    </w:tblStylePr>
    <w:tblStylePr w:type="lastCol">
      <w:rPr>
        <w:b/>
        <w:bCs/>
      </w:rPr>
    </w:tblStylePr>
    <w:tblStylePr w:type="band1Vert">
      <w:tblPr/>
      <w:tcPr>
        <w:shd w:val="clear" w:color="auto" w:fill="A1CCFF" w:themeFill="accent4" w:themeFillTint="3F"/>
      </w:tcPr>
    </w:tblStylePr>
    <w:tblStylePr w:type="band1Horz">
      <w:tblPr/>
      <w:tcPr>
        <w:tcBorders>
          <w:insideH w:val="nil"/>
          <w:insideV w:val="nil"/>
        </w:tcBorders>
        <w:shd w:val="clear" w:color="auto" w:fill="A1CCFF" w:themeFill="accent4" w:themeFillTint="3F"/>
      </w:tcPr>
    </w:tblStylePr>
    <w:tblStylePr w:type="band2Horz">
      <w:tblPr/>
      <w:tcPr>
        <w:tcBorders>
          <w:insideH w:val="nil"/>
          <w:insideV w:val="nil"/>
        </w:tcBorders>
      </w:tcPr>
    </w:tblStylePr>
  </w:style>
  <w:style w:type="table" w:styleId="Milungsskygging1-hersla5">
    <w:name w:val="Medium Shading 1 Accent 5"/>
    <w:basedOn w:val="Tafla-venjuleg"/>
    <w:uiPriority w:val="63"/>
    <w:semiHidden/>
    <w:unhideWhenUsed/>
    <w:rsid w:val="00D27ABD"/>
    <w:pPr>
      <w:spacing w:line="240" w:lineRule="auto"/>
    </w:pPr>
    <w:tblPr>
      <w:tblStyleRowBandSize w:val="1"/>
      <w:tblStyleColBandSize w:val="1"/>
      <w:tblBorders>
        <w:top w:val="single" w:sz="8" w:space="0" w:color="2C57B6" w:themeColor="accent5" w:themeTint="BF"/>
        <w:left w:val="single" w:sz="8" w:space="0" w:color="2C57B6" w:themeColor="accent5" w:themeTint="BF"/>
        <w:bottom w:val="single" w:sz="8" w:space="0" w:color="2C57B6" w:themeColor="accent5" w:themeTint="BF"/>
        <w:right w:val="single" w:sz="8" w:space="0" w:color="2C57B6" w:themeColor="accent5" w:themeTint="BF"/>
        <w:insideH w:val="single" w:sz="8" w:space="0" w:color="2C57B6" w:themeColor="accent5" w:themeTint="BF"/>
      </w:tblBorders>
    </w:tblPr>
    <w:tblStylePr w:type="firstRow">
      <w:pPr>
        <w:spacing w:before="0" w:after="0" w:line="240" w:lineRule="auto"/>
      </w:pPr>
      <w:rPr>
        <w:b/>
        <w:bCs/>
        <w:color w:val="FFFFFF" w:themeColor="background1"/>
      </w:rPr>
      <w:tblPr/>
      <w:tcPr>
        <w:tcBorders>
          <w:top w:val="single" w:sz="8" w:space="0" w:color="2C57B6" w:themeColor="accent5" w:themeTint="BF"/>
          <w:left w:val="single" w:sz="8" w:space="0" w:color="2C57B6" w:themeColor="accent5" w:themeTint="BF"/>
          <w:bottom w:val="single" w:sz="8" w:space="0" w:color="2C57B6" w:themeColor="accent5" w:themeTint="BF"/>
          <w:right w:val="single" w:sz="8" w:space="0" w:color="2C57B6" w:themeColor="accent5" w:themeTint="BF"/>
          <w:insideH w:val="nil"/>
          <w:insideV w:val="nil"/>
        </w:tcBorders>
        <w:shd w:val="clear" w:color="auto" w:fill="1A336A" w:themeFill="accent5"/>
      </w:tcPr>
    </w:tblStylePr>
    <w:tblStylePr w:type="lastRow">
      <w:pPr>
        <w:spacing w:before="0" w:after="0" w:line="240" w:lineRule="auto"/>
      </w:pPr>
      <w:rPr>
        <w:b/>
        <w:bCs/>
      </w:rPr>
      <w:tblPr/>
      <w:tcPr>
        <w:tcBorders>
          <w:top w:val="double" w:sz="6" w:space="0" w:color="2C57B6" w:themeColor="accent5" w:themeTint="BF"/>
          <w:left w:val="single" w:sz="8" w:space="0" w:color="2C57B6" w:themeColor="accent5" w:themeTint="BF"/>
          <w:bottom w:val="single" w:sz="8" w:space="0" w:color="2C57B6" w:themeColor="accent5" w:themeTint="BF"/>
          <w:right w:val="single" w:sz="8" w:space="0" w:color="2C57B6" w:themeColor="accent5" w:themeTint="BF"/>
          <w:insideH w:val="nil"/>
          <w:insideV w:val="nil"/>
        </w:tcBorders>
      </w:tcPr>
    </w:tblStylePr>
    <w:tblStylePr w:type="firstCol">
      <w:rPr>
        <w:b/>
        <w:bCs/>
      </w:rPr>
    </w:tblStylePr>
    <w:tblStylePr w:type="lastCol">
      <w:rPr>
        <w:b/>
        <w:bCs/>
      </w:rPr>
    </w:tblStylePr>
    <w:tblStylePr w:type="band1Vert">
      <w:tblPr/>
      <w:tcPr>
        <w:shd w:val="clear" w:color="auto" w:fill="B3C5EC" w:themeFill="accent5" w:themeFillTint="3F"/>
      </w:tcPr>
    </w:tblStylePr>
    <w:tblStylePr w:type="band1Horz">
      <w:tblPr/>
      <w:tcPr>
        <w:tcBorders>
          <w:insideH w:val="nil"/>
          <w:insideV w:val="nil"/>
        </w:tcBorders>
        <w:shd w:val="clear" w:color="auto" w:fill="B3C5EC" w:themeFill="accent5" w:themeFillTint="3F"/>
      </w:tcPr>
    </w:tblStylePr>
    <w:tblStylePr w:type="band2Horz">
      <w:tblPr/>
      <w:tcPr>
        <w:tcBorders>
          <w:insideH w:val="nil"/>
          <w:insideV w:val="nil"/>
        </w:tcBorders>
      </w:tcPr>
    </w:tblStylePr>
  </w:style>
  <w:style w:type="table" w:styleId="Milungsskygging1-hersla6">
    <w:name w:val="Medium Shading 1 Accent 6"/>
    <w:basedOn w:val="Tafla-venjuleg"/>
    <w:uiPriority w:val="63"/>
    <w:semiHidden/>
    <w:unhideWhenUsed/>
    <w:rsid w:val="00D27ABD"/>
    <w:pPr>
      <w:spacing w:line="240" w:lineRule="auto"/>
    </w:pPr>
    <w:tblPr>
      <w:tblStyleRowBandSize w:val="1"/>
      <w:tblStyleColBandSize w:val="1"/>
      <w:tblBorders>
        <w:top w:val="single" w:sz="8" w:space="0" w:color="FF185B" w:themeColor="accent6" w:themeTint="BF"/>
        <w:left w:val="single" w:sz="8" w:space="0" w:color="FF185B" w:themeColor="accent6" w:themeTint="BF"/>
        <w:bottom w:val="single" w:sz="8" w:space="0" w:color="FF185B" w:themeColor="accent6" w:themeTint="BF"/>
        <w:right w:val="single" w:sz="8" w:space="0" w:color="FF185B" w:themeColor="accent6" w:themeTint="BF"/>
        <w:insideH w:val="single" w:sz="8" w:space="0" w:color="FF185B" w:themeColor="accent6" w:themeTint="BF"/>
      </w:tblBorders>
    </w:tblPr>
    <w:tblStylePr w:type="firstRow">
      <w:pPr>
        <w:spacing w:before="0" w:after="0" w:line="240" w:lineRule="auto"/>
      </w:pPr>
      <w:rPr>
        <w:b/>
        <w:bCs/>
        <w:color w:val="FFFFFF" w:themeColor="background1"/>
      </w:rPr>
      <w:tblPr/>
      <w:tcPr>
        <w:tcBorders>
          <w:top w:val="single" w:sz="8" w:space="0" w:color="FF185B" w:themeColor="accent6" w:themeTint="BF"/>
          <w:left w:val="single" w:sz="8" w:space="0" w:color="FF185B" w:themeColor="accent6" w:themeTint="BF"/>
          <w:bottom w:val="single" w:sz="8" w:space="0" w:color="FF185B" w:themeColor="accent6" w:themeTint="BF"/>
          <w:right w:val="single" w:sz="8" w:space="0" w:color="FF185B" w:themeColor="accent6" w:themeTint="BF"/>
          <w:insideH w:val="nil"/>
          <w:insideV w:val="nil"/>
        </w:tcBorders>
        <w:shd w:val="clear" w:color="auto" w:fill="CA003B" w:themeFill="accent6"/>
      </w:tcPr>
    </w:tblStylePr>
    <w:tblStylePr w:type="lastRow">
      <w:pPr>
        <w:spacing w:before="0" w:after="0" w:line="240" w:lineRule="auto"/>
      </w:pPr>
      <w:rPr>
        <w:b/>
        <w:bCs/>
      </w:rPr>
      <w:tblPr/>
      <w:tcPr>
        <w:tcBorders>
          <w:top w:val="double" w:sz="6" w:space="0" w:color="FF185B" w:themeColor="accent6" w:themeTint="BF"/>
          <w:left w:val="single" w:sz="8" w:space="0" w:color="FF185B" w:themeColor="accent6" w:themeTint="BF"/>
          <w:bottom w:val="single" w:sz="8" w:space="0" w:color="FF185B" w:themeColor="accent6" w:themeTint="BF"/>
          <w:right w:val="single" w:sz="8" w:space="0" w:color="FF185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2C8" w:themeFill="accent6" w:themeFillTint="3F"/>
      </w:tcPr>
    </w:tblStylePr>
    <w:tblStylePr w:type="band1Horz">
      <w:tblPr/>
      <w:tcPr>
        <w:tcBorders>
          <w:insideH w:val="nil"/>
          <w:insideV w:val="nil"/>
        </w:tcBorders>
        <w:shd w:val="clear" w:color="auto" w:fill="FFB2C8" w:themeFill="accent6" w:themeFillTint="3F"/>
      </w:tcPr>
    </w:tblStylePr>
    <w:tblStylePr w:type="band2Horz">
      <w:tblPr/>
      <w:tcPr>
        <w:tcBorders>
          <w:insideH w:val="nil"/>
          <w:insideV w:val="nil"/>
        </w:tcBorders>
      </w:tcPr>
    </w:tblStylePr>
  </w:style>
  <w:style w:type="table" w:styleId="Milungsskygging2">
    <w:name w:val="Medium Shading 2"/>
    <w:basedOn w:val="Tafla-venjuleg"/>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lungsskygging2-hersla1">
    <w:name w:val="Medium Shading 2 Accent 1"/>
    <w:basedOn w:val="Tafla-venjuleg"/>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DE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DEF6" w:themeFill="accent1"/>
      </w:tcPr>
    </w:tblStylePr>
    <w:tblStylePr w:type="lastCol">
      <w:rPr>
        <w:b/>
        <w:bCs/>
        <w:color w:val="FFFFFF" w:themeColor="background1"/>
      </w:rPr>
      <w:tblPr/>
      <w:tcPr>
        <w:tcBorders>
          <w:left w:val="nil"/>
          <w:right w:val="nil"/>
          <w:insideH w:val="nil"/>
          <w:insideV w:val="nil"/>
        </w:tcBorders>
        <w:shd w:val="clear" w:color="auto" w:fill="C8DE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lungsskygging2-hersla2">
    <w:name w:val="Medium Shading 2 Accent 2"/>
    <w:basedOn w:val="Tafla-venjuleg"/>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CBE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CBEA" w:themeFill="accent2"/>
      </w:tcPr>
    </w:tblStylePr>
    <w:tblStylePr w:type="lastCol">
      <w:rPr>
        <w:b/>
        <w:bCs/>
        <w:color w:val="FFFFFF" w:themeColor="background1"/>
      </w:rPr>
      <w:tblPr/>
      <w:tcPr>
        <w:tcBorders>
          <w:left w:val="nil"/>
          <w:right w:val="nil"/>
          <w:insideH w:val="nil"/>
          <w:insideV w:val="nil"/>
        </w:tcBorders>
        <w:shd w:val="clear" w:color="auto" w:fill="A0CBE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lungsskygging2-hersla3">
    <w:name w:val="Medium Shading 2 Accent 3"/>
    <w:basedOn w:val="Tafla-venjuleg"/>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8EC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8ECC" w:themeFill="accent3"/>
      </w:tcPr>
    </w:tblStylePr>
    <w:tblStylePr w:type="lastCol">
      <w:rPr>
        <w:b/>
        <w:bCs/>
        <w:color w:val="FFFFFF" w:themeColor="background1"/>
      </w:rPr>
      <w:tblPr/>
      <w:tcPr>
        <w:tcBorders>
          <w:left w:val="nil"/>
          <w:right w:val="nil"/>
          <w:insideH w:val="nil"/>
          <w:insideV w:val="nil"/>
        </w:tcBorders>
        <w:shd w:val="clear" w:color="auto" w:fill="4E8EC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lungsskygging2-hersla4">
    <w:name w:val="Medium Shading 2 Accent 4"/>
    <w:basedOn w:val="Tafla-venjuleg"/>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D8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3D85" w:themeFill="accent4"/>
      </w:tcPr>
    </w:tblStylePr>
    <w:tblStylePr w:type="lastCol">
      <w:rPr>
        <w:b/>
        <w:bCs/>
        <w:color w:val="FFFFFF" w:themeColor="background1"/>
      </w:rPr>
      <w:tblPr/>
      <w:tcPr>
        <w:tcBorders>
          <w:left w:val="nil"/>
          <w:right w:val="nil"/>
          <w:insideH w:val="nil"/>
          <w:insideV w:val="nil"/>
        </w:tcBorders>
        <w:shd w:val="clear" w:color="auto" w:fill="003D8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lungsskygging2-hersla5">
    <w:name w:val="Medium Shading 2 Accent 5"/>
    <w:basedOn w:val="Tafla-venjuleg"/>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36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36A" w:themeFill="accent5"/>
      </w:tcPr>
    </w:tblStylePr>
    <w:tblStylePr w:type="lastCol">
      <w:rPr>
        <w:b/>
        <w:bCs/>
        <w:color w:val="FFFFFF" w:themeColor="background1"/>
      </w:rPr>
      <w:tblPr/>
      <w:tcPr>
        <w:tcBorders>
          <w:left w:val="nil"/>
          <w:right w:val="nil"/>
          <w:insideH w:val="nil"/>
          <w:insideV w:val="nil"/>
        </w:tcBorders>
        <w:shd w:val="clear" w:color="auto" w:fill="1A336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lungsskygging2-hersla6">
    <w:name w:val="Medium Shading 2 Accent 6"/>
    <w:basedOn w:val="Tafla-venjuleg"/>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A003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A003B" w:themeFill="accent6"/>
      </w:tcPr>
    </w:tblStylePr>
    <w:tblStylePr w:type="lastCol">
      <w:rPr>
        <w:b/>
        <w:bCs/>
        <w:color w:val="FFFFFF" w:themeColor="background1"/>
      </w:rPr>
      <w:tblPr/>
      <w:tcPr>
        <w:tcBorders>
          <w:left w:val="nil"/>
          <w:right w:val="nil"/>
          <w:insideH w:val="nil"/>
          <w:insideV w:val="nil"/>
        </w:tcBorders>
        <w:shd w:val="clear" w:color="auto" w:fill="CA003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Umtal">
    <w:name w:val="Mention"/>
    <w:basedOn w:val="Sjlfgefinleturgermlsgreinar"/>
    <w:uiPriority w:val="99"/>
    <w:semiHidden/>
    <w:unhideWhenUsed/>
    <w:rsid w:val="00D27ABD"/>
    <w:rPr>
      <w:color w:val="2B579A"/>
      <w:shd w:val="clear" w:color="auto" w:fill="E1DFDD"/>
    </w:rPr>
  </w:style>
  <w:style w:type="paragraph" w:styleId="Hausskeytis">
    <w:name w:val="Message Header"/>
    <w:basedOn w:val="Venjulegur"/>
    <w:link w:val="HausskeytisStaf"/>
    <w:uiPriority w:val="99"/>
    <w:semiHidden/>
    <w:rsid w:val="00D27AB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HausskeytisStaf">
    <w:name w:val="Haus skeytis Staf"/>
    <w:basedOn w:val="Sjlfgefinleturgermlsgreinar"/>
    <w:link w:val="Hausskeytis"/>
    <w:uiPriority w:val="99"/>
    <w:semiHidden/>
    <w:rsid w:val="00D27ABD"/>
    <w:rPr>
      <w:rFonts w:asciiTheme="majorHAnsi" w:eastAsiaTheme="majorEastAsia" w:hAnsiTheme="majorHAnsi" w:cstheme="majorBidi"/>
      <w:sz w:val="24"/>
      <w:szCs w:val="24"/>
      <w:shd w:val="pct20" w:color="auto" w:fill="auto"/>
      <w:lang w:val="en-GB"/>
    </w:rPr>
  </w:style>
  <w:style w:type="paragraph" w:styleId="Venjulegtvefur">
    <w:name w:val="Normal (Web)"/>
    <w:basedOn w:val="Venjulegur"/>
    <w:uiPriority w:val="99"/>
    <w:semiHidden/>
    <w:rsid w:val="00D27ABD"/>
    <w:rPr>
      <w:rFonts w:ascii="Times New Roman" w:hAnsi="Times New Roman" w:cs="Times New Roman"/>
      <w:sz w:val="24"/>
      <w:szCs w:val="24"/>
    </w:rPr>
  </w:style>
  <w:style w:type="paragraph" w:styleId="Fyrirsgnathugasemdar">
    <w:name w:val="Note Heading"/>
    <w:basedOn w:val="Venjulegur"/>
    <w:next w:val="Venjulegur"/>
    <w:link w:val="FyrirsgnathugasemdarStaf"/>
    <w:uiPriority w:val="99"/>
    <w:semiHidden/>
    <w:rsid w:val="00D27ABD"/>
    <w:pPr>
      <w:spacing w:line="240" w:lineRule="auto"/>
    </w:pPr>
  </w:style>
  <w:style w:type="character" w:customStyle="1" w:styleId="FyrirsgnathugasemdarStaf">
    <w:name w:val="Fyrirsögn athugasemdar Staf"/>
    <w:basedOn w:val="Sjlfgefinleturgermlsgreinar"/>
    <w:link w:val="Fyrirsgnathugasemdar"/>
    <w:uiPriority w:val="99"/>
    <w:semiHidden/>
    <w:rsid w:val="00D27ABD"/>
    <w:rPr>
      <w:lang w:val="en-GB"/>
    </w:rPr>
  </w:style>
  <w:style w:type="table" w:styleId="sniintafla1">
    <w:name w:val="Plain Table 1"/>
    <w:basedOn w:val="Tafla-venjuleg"/>
    <w:uiPriority w:val="41"/>
    <w:rsid w:val="00D27AB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niintafla2">
    <w:name w:val="Plain Table 2"/>
    <w:basedOn w:val="Tafla-venjuleg"/>
    <w:uiPriority w:val="42"/>
    <w:rsid w:val="00D27AB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niintafla3">
    <w:name w:val="Plain Table 3"/>
    <w:basedOn w:val="Tafla-venjuleg"/>
    <w:uiPriority w:val="43"/>
    <w:rsid w:val="00D27AB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ldtafla4">
    <w:name w:val="Plain Table 4"/>
    <w:basedOn w:val="Tafla-venjuleg"/>
    <w:uiPriority w:val="44"/>
    <w:rsid w:val="00D27AB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ldtafla5">
    <w:name w:val="Plain Table 5"/>
    <w:basedOn w:val="Tafla-venjuleg"/>
    <w:uiPriority w:val="45"/>
    <w:rsid w:val="00D27AB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niinntexti">
    <w:name w:val="Plain Text"/>
    <w:basedOn w:val="Venjulegur"/>
    <w:link w:val="sniinntextiStaf"/>
    <w:uiPriority w:val="99"/>
    <w:semiHidden/>
    <w:rsid w:val="00D27ABD"/>
    <w:pPr>
      <w:spacing w:line="240" w:lineRule="auto"/>
    </w:pPr>
    <w:rPr>
      <w:rFonts w:ascii="Consolas" w:hAnsi="Consolas"/>
      <w:sz w:val="21"/>
      <w:szCs w:val="21"/>
    </w:rPr>
  </w:style>
  <w:style w:type="character" w:customStyle="1" w:styleId="sniinntextiStaf">
    <w:name w:val="Ósniðinn texti Staf"/>
    <w:basedOn w:val="Sjlfgefinleturgermlsgreinar"/>
    <w:link w:val="sniinntexti"/>
    <w:uiPriority w:val="99"/>
    <w:semiHidden/>
    <w:rsid w:val="00D27ABD"/>
    <w:rPr>
      <w:rFonts w:ascii="Consolas" w:hAnsi="Consolas"/>
      <w:sz w:val="21"/>
      <w:szCs w:val="21"/>
      <w:lang w:val="en-GB"/>
    </w:rPr>
  </w:style>
  <w:style w:type="paragraph" w:styleId="varp">
    <w:name w:val="Salutation"/>
    <w:basedOn w:val="Venjulegur"/>
    <w:next w:val="Venjulegur"/>
    <w:link w:val="varpStaf"/>
    <w:uiPriority w:val="99"/>
    <w:semiHidden/>
    <w:rsid w:val="00D27ABD"/>
  </w:style>
  <w:style w:type="character" w:customStyle="1" w:styleId="varpStaf">
    <w:name w:val="Ávarp Staf"/>
    <w:basedOn w:val="Sjlfgefinleturgermlsgreinar"/>
    <w:link w:val="varp"/>
    <w:uiPriority w:val="99"/>
    <w:semiHidden/>
    <w:rsid w:val="00D27ABD"/>
    <w:rPr>
      <w:lang w:val="en-GB"/>
    </w:rPr>
  </w:style>
  <w:style w:type="character" w:styleId="Snjalltengill">
    <w:name w:val="Smart Hyperlink"/>
    <w:basedOn w:val="Sjlfgefinleturgermlsgreinar"/>
    <w:uiPriority w:val="99"/>
    <w:semiHidden/>
    <w:unhideWhenUsed/>
    <w:rsid w:val="00D27ABD"/>
    <w:rPr>
      <w:u w:val="dotted"/>
    </w:rPr>
  </w:style>
  <w:style w:type="table" w:styleId="Taflamervddarhrifum1">
    <w:name w:val="Table 3D effects 1"/>
    <w:basedOn w:val="Tafla-venjuleg"/>
    <w:uiPriority w:val="99"/>
    <w:semiHidden/>
    <w:unhideWhenUsed/>
    <w:rsid w:val="00D27AB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flamervddarhrifum2">
    <w:name w:val="Table 3D effects 2"/>
    <w:basedOn w:val="Tafla-venjuleg"/>
    <w:uiPriority w:val="99"/>
    <w:semiHidden/>
    <w:unhideWhenUsed/>
    <w:rsid w:val="00D27AB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flamervddarhrifum3">
    <w:name w:val="Table 3D effects 3"/>
    <w:basedOn w:val="Tafla-venjuleg"/>
    <w:uiPriority w:val="99"/>
    <w:semiHidden/>
    <w:unhideWhenUsed/>
    <w:rsid w:val="00D27AB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lutafla1">
    <w:name w:val="Table Classic 1"/>
    <w:basedOn w:val="Tafla-venjuleg"/>
    <w:uiPriority w:val="99"/>
    <w:semiHidden/>
    <w:unhideWhenUsed/>
    <w:rsid w:val="00D27AB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lutafla2">
    <w:name w:val="Table Classic 2"/>
    <w:basedOn w:val="Tafla-venjuleg"/>
    <w:uiPriority w:val="99"/>
    <w:semiHidden/>
    <w:unhideWhenUsed/>
    <w:rsid w:val="00D27AB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lutafla3">
    <w:name w:val="Table Classic 3"/>
    <w:basedOn w:val="Tafla-venjuleg"/>
    <w:uiPriority w:val="99"/>
    <w:semiHidden/>
    <w:unhideWhenUsed/>
    <w:rsid w:val="00D27AB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lutafla4">
    <w:name w:val="Table Classic 4"/>
    <w:basedOn w:val="Tafla-venjuleg"/>
    <w:uiPriority w:val="99"/>
    <w:semiHidden/>
    <w:unhideWhenUsed/>
    <w:rsid w:val="00D27AB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itrktafla1">
    <w:name w:val="Table Colorful 1"/>
    <w:basedOn w:val="Tafla-venjuleg"/>
    <w:uiPriority w:val="99"/>
    <w:semiHidden/>
    <w:unhideWhenUsed/>
    <w:rsid w:val="00D27AB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itrktafla2">
    <w:name w:val="Table Colorful 2"/>
    <w:basedOn w:val="Tafla-venjuleg"/>
    <w:uiPriority w:val="99"/>
    <w:semiHidden/>
    <w:unhideWhenUsed/>
    <w:rsid w:val="00D27AB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itrktafla3">
    <w:name w:val="Table Colorful 3"/>
    <w:basedOn w:val="Tafla-venjuleg"/>
    <w:uiPriority w:val="99"/>
    <w:semiHidden/>
    <w:unhideWhenUsed/>
    <w:rsid w:val="00D27AB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fludlkar1">
    <w:name w:val="Table Columns 1"/>
    <w:basedOn w:val="Tafla-venjuleg"/>
    <w:uiPriority w:val="99"/>
    <w:semiHidden/>
    <w:unhideWhenUsed/>
    <w:rsid w:val="00D27AB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fludlkar2">
    <w:name w:val="Table Columns 2"/>
    <w:basedOn w:val="Tafla-venjuleg"/>
    <w:uiPriority w:val="99"/>
    <w:semiHidden/>
    <w:unhideWhenUsed/>
    <w:rsid w:val="00D27AB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fludlkar3">
    <w:name w:val="Table Columns 3"/>
    <w:basedOn w:val="Tafla-venjuleg"/>
    <w:uiPriority w:val="99"/>
    <w:semiHidden/>
    <w:unhideWhenUsed/>
    <w:rsid w:val="00D27AB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fludlkar4">
    <w:name w:val="Table Columns 4"/>
    <w:basedOn w:val="Tafla-venjuleg"/>
    <w:uiPriority w:val="99"/>
    <w:semiHidden/>
    <w:unhideWhenUsed/>
    <w:rsid w:val="00D27AB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fludlkar5">
    <w:name w:val="Table Columns 5"/>
    <w:basedOn w:val="Tafla-venjuleg"/>
    <w:uiPriority w:val="99"/>
    <w:semiHidden/>
    <w:unhideWhenUsed/>
    <w:rsid w:val="00D27AB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Ntmalegtafla">
    <w:name w:val="Table Contemporary"/>
    <w:basedOn w:val="Tafla-venjuleg"/>
    <w:uiPriority w:val="99"/>
    <w:semiHidden/>
    <w:unhideWhenUsed/>
    <w:rsid w:val="00D27AB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lsilegtafla">
    <w:name w:val="Table Elegant"/>
    <w:basedOn w:val="Tafla-venjuleg"/>
    <w:uiPriority w:val="99"/>
    <w:semiHidden/>
    <w:unhideWhenUsed/>
    <w:rsid w:val="00D27AB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Hnitanettflu1">
    <w:name w:val="Table Grid 1"/>
    <w:basedOn w:val="Tafla-venjuleg"/>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Hnitanettflu2">
    <w:name w:val="Table Grid 2"/>
    <w:basedOn w:val="Tafla-venjuleg"/>
    <w:uiPriority w:val="99"/>
    <w:semiHidden/>
    <w:unhideWhenUsed/>
    <w:rsid w:val="00D27AB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Hnitanettflu3">
    <w:name w:val="Table Grid 3"/>
    <w:basedOn w:val="Tafla-venjuleg"/>
    <w:uiPriority w:val="99"/>
    <w:semiHidden/>
    <w:unhideWhenUsed/>
    <w:rsid w:val="00D27AB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Hnitanettflu4">
    <w:name w:val="Table Grid 4"/>
    <w:basedOn w:val="Tafla-venjuleg"/>
    <w:uiPriority w:val="99"/>
    <w:semiHidden/>
    <w:unhideWhenUsed/>
    <w:rsid w:val="00D27AB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Hnitanettflu5">
    <w:name w:val="Table Grid 5"/>
    <w:basedOn w:val="Tafla-venjuleg"/>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Hnitanettflu6">
    <w:name w:val="Table Grid 6"/>
    <w:basedOn w:val="Tafla-venjuleg"/>
    <w:uiPriority w:val="99"/>
    <w:semiHidden/>
    <w:unhideWhenUsed/>
    <w:rsid w:val="00D27AB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Hnitanettflu7">
    <w:name w:val="Table Grid 7"/>
    <w:basedOn w:val="Tafla-venjuleg"/>
    <w:uiPriority w:val="99"/>
    <w:semiHidden/>
    <w:unhideWhenUsed/>
    <w:rsid w:val="00D27AB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Hnitanettflu8">
    <w:name w:val="Table Grid 8"/>
    <w:basedOn w:val="Tafla-venjuleg"/>
    <w:uiPriority w:val="99"/>
    <w:semiHidden/>
    <w:unhideWhenUsed/>
    <w:rsid w:val="00D27AB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fluhnitanetLjst">
    <w:name w:val="Grid Table Light"/>
    <w:basedOn w:val="Tafla-venjuleg"/>
    <w:uiPriority w:val="40"/>
    <w:rsid w:val="00D27AB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flulisti1">
    <w:name w:val="Table List 1"/>
    <w:basedOn w:val="Tafla-venjuleg"/>
    <w:uiPriority w:val="99"/>
    <w:semiHidden/>
    <w:unhideWhenUsed/>
    <w:rsid w:val="00D27AB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flulisti2">
    <w:name w:val="Table List 2"/>
    <w:basedOn w:val="Tafla-venjuleg"/>
    <w:uiPriority w:val="99"/>
    <w:semiHidden/>
    <w:unhideWhenUsed/>
    <w:rsid w:val="00D27AB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flulisti3">
    <w:name w:val="Table List 3"/>
    <w:basedOn w:val="Tafla-venjuleg"/>
    <w:uiPriority w:val="99"/>
    <w:semiHidden/>
    <w:unhideWhenUsed/>
    <w:rsid w:val="00D27AB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flulisti4">
    <w:name w:val="Table List 4"/>
    <w:basedOn w:val="Tafla-venjuleg"/>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flulisti5">
    <w:name w:val="Table List 5"/>
    <w:basedOn w:val="Tafla-venjuleg"/>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flulisti6">
    <w:name w:val="Table List 6"/>
    <w:basedOn w:val="Tafla-venjuleg"/>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flulisti7">
    <w:name w:val="Table List 7"/>
    <w:basedOn w:val="Tafla-venjuleg"/>
    <w:uiPriority w:val="99"/>
    <w:semiHidden/>
    <w:unhideWhenUsed/>
    <w:rsid w:val="00D27AB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flulisti8">
    <w:name w:val="Table List 8"/>
    <w:basedOn w:val="Tafla-venjuleg"/>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Fagmannlegtafla">
    <w:name w:val="Table Professional"/>
    <w:basedOn w:val="Tafla-venjuleg"/>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infldtafla1">
    <w:name w:val="Table Simple 1"/>
    <w:basedOn w:val="Tafla-venjuleg"/>
    <w:uiPriority w:val="99"/>
    <w:semiHidden/>
    <w:unhideWhenUsed/>
    <w:rsid w:val="00D27AB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infldtafla2">
    <w:name w:val="Table Simple 2"/>
    <w:basedOn w:val="Tafla-venjuleg"/>
    <w:uiPriority w:val="99"/>
    <w:semiHidden/>
    <w:unhideWhenUsed/>
    <w:rsid w:val="00D27AB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infldtafla3">
    <w:name w:val="Table Simple 3"/>
    <w:basedOn w:val="Tafla-venjuleg"/>
    <w:uiPriority w:val="99"/>
    <w:semiHidden/>
    <w:unhideWhenUsed/>
    <w:rsid w:val="00D27AB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Fnlegtafla1">
    <w:name w:val="Table Subtle 1"/>
    <w:basedOn w:val="Tafla-venjuleg"/>
    <w:uiPriority w:val="99"/>
    <w:semiHidden/>
    <w:unhideWhenUsed/>
    <w:rsid w:val="00D27AB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Fnlegtafla2">
    <w:name w:val="Table Subtle 2"/>
    <w:basedOn w:val="Tafla-venjuleg"/>
    <w:uiPriority w:val="99"/>
    <w:semiHidden/>
    <w:unhideWhenUsed/>
    <w:rsid w:val="00D27AB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fluema">
    <w:name w:val="Table Theme"/>
    <w:basedOn w:val="Tafla-venjuleg"/>
    <w:uiPriority w:val="99"/>
    <w:semiHidden/>
    <w:unhideWhenUsed/>
    <w:rsid w:val="00D27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ftafla1">
    <w:name w:val="Table Web 1"/>
    <w:basedOn w:val="Tafla-venjuleg"/>
    <w:uiPriority w:val="99"/>
    <w:semiHidden/>
    <w:unhideWhenUsed/>
    <w:rsid w:val="00D27AB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Veftafla2">
    <w:name w:val="Table Web 2"/>
    <w:basedOn w:val="Tafla-venjuleg"/>
    <w:uiPriority w:val="99"/>
    <w:semiHidden/>
    <w:unhideWhenUsed/>
    <w:rsid w:val="00D27AB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Veftafla3">
    <w:name w:val="Table Web 3"/>
    <w:basedOn w:val="Tafla-venjuleg"/>
    <w:uiPriority w:val="99"/>
    <w:semiHidden/>
    <w:unhideWhenUsed/>
    <w:rsid w:val="00D27AB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Ekkileystrtilgreiningu">
    <w:name w:val="Unresolved Mention"/>
    <w:basedOn w:val="Sjlfgefinleturgermlsgreinar"/>
    <w:uiPriority w:val="99"/>
    <w:semiHidden/>
    <w:unhideWhenUsed/>
    <w:rsid w:val="00D27ABD"/>
    <w:rPr>
      <w:color w:val="605E5C"/>
      <w:shd w:val="clear" w:color="auto" w:fill="E1DFDD"/>
    </w:rPr>
  </w:style>
  <w:style w:type="character" w:customStyle="1" w:styleId="SmartLink1">
    <w:name w:val="SmartLink1"/>
    <w:basedOn w:val="Sjlfgefinleturgermlsgreinar"/>
    <w:uiPriority w:val="99"/>
    <w:semiHidden/>
    <w:unhideWhenUsed/>
    <w:rsid w:val="00827962"/>
    <w:rPr>
      <w:color w:val="2B579A"/>
      <w:shd w:val="clear" w:color="auto" w:fill="E1DFDD"/>
    </w:rPr>
  </w:style>
  <w:style w:type="paragraph" w:customStyle="1" w:styleId="IntroHeading">
    <w:name w:val="Intro Heading"/>
    <w:basedOn w:val="Fyrirsgn1"/>
    <w:next w:val="Venjulegur"/>
    <w:uiPriority w:val="7"/>
    <w:rsid w:val="00523880"/>
    <w:pPr>
      <w:numPr>
        <w:numId w:val="0"/>
      </w:numPr>
      <w:spacing w:after="840"/>
    </w:pPr>
  </w:style>
  <w:style w:type="paragraph" w:customStyle="1" w:styleId="FactboxHeading">
    <w:name w:val="Factbox Heading"/>
    <w:basedOn w:val="Venjulegur"/>
    <w:next w:val="Factboxtext"/>
    <w:uiPriority w:val="5"/>
    <w:rsid w:val="00031314"/>
    <w:pPr>
      <w:spacing w:after="0"/>
    </w:pPr>
    <w:rPr>
      <w:rFonts w:ascii="FiraGO SemiBold" w:hAnsi="FiraGO SemiBold"/>
      <w:color w:val="003D85" w:themeColor="text2"/>
    </w:rPr>
  </w:style>
  <w:style w:type="paragraph" w:customStyle="1" w:styleId="Factboxtext">
    <w:name w:val="Factbox text"/>
    <w:basedOn w:val="Venjulegur"/>
    <w:uiPriority w:val="5"/>
    <w:rsid w:val="00031314"/>
    <w:pPr>
      <w:spacing w:after="0"/>
    </w:pPr>
  </w:style>
  <w:style w:type="character" w:customStyle="1" w:styleId="Captiontext">
    <w:name w:val="Caption text"/>
    <w:basedOn w:val="Sjlfgefinleturgermlsgreinar"/>
    <w:uiPriority w:val="4"/>
    <w:rsid w:val="00427C00"/>
    <w:rPr>
      <w:rFonts w:ascii="FiraGO Light" w:hAnsi="FiraGO Light"/>
      <w:i/>
      <w:color w:val="003D85" w:themeColor="text2"/>
      <w:sz w:val="19"/>
    </w:rPr>
  </w:style>
  <w:style w:type="table" w:customStyle="1" w:styleId="Table-IcelandicMinistry">
    <w:name w:val="Table - Icelandic Ministry"/>
    <w:basedOn w:val="Tafla-venjuleg"/>
    <w:uiPriority w:val="99"/>
    <w:rsid w:val="0067785D"/>
    <w:pPr>
      <w:spacing w:before="40" w:after="40"/>
      <w:ind w:left="113" w:right="113"/>
      <w:jc w:val="center"/>
    </w:pPr>
    <w:tblPr>
      <w:tblStyleRowBandSize w:val="1"/>
      <w:tblCellMar>
        <w:left w:w="0" w:type="dxa"/>
        <w:right w:w="0" w:type="dxa"/>
      </w:tblCellMar>
    </w:tblPr>
    <w:tcPr>
      <w:vAlign w:val="center"/>
    </w:tcPr>
    <w:tblStylePr w:type="firstRow">
      <w:pPr>
        <w:jc w:val="center"/>
      </w:pPr>
      <w:rPr>
        <w:rFonts w:ascii="FiraGO SemiBold" w:hAnsi="FiraGO SemiBold"/>
        <w:b w:val="0"/>
      </w:rPr>
      <w:tblPr/>
      <w:tcPr>
        <w:vAlign w:val="center"/>
      </w:tcPr>
    </w:tblStylePr>
    <w:tblStylePr w:type="lastRow">
      <w:rPr>
        <w:rFonts w:ascii="FiraGO SemiBold" w:hAnsi="FiraGO SemiBold"/>
      </w:rPr>
    </w:tblStylePr>
    <w:tblStylePr w:type="firstCol">
      <w:pPr>
        <w:jc w:val="left"/>
      </w:pPr>
      <w:rPr>
        <w:rFonts w:ascii="FiraGO SemiBold" w:hAnsi="FiraGO SemiBold"/>
        <w:b w:val="0"/>
      </w:rPr>
      <w:tblPr/>
      <w:tcPr>
        <w:vAlign w:val="top"/>
      </w:tcPr>
    </w:tblStylePr>
    <w:tblStylePr w:type="band1Horz">
      <w:tblPr/>
      <w:tcPr>
        <w:shd w:val="clear" w:color="auto" w:fill="C8DEF6" w:themeFill="accent1"/>
      </w:tcPr>
    </w:tblStylePr>
  </w:style>
  <w:style w:type="paragraph" w:customStyle="1" w:styleId="Frontpagedateref">
    <w:name w:val="Frontpage date ref."/>
    <w:basedOn w:val="Template-Date"/>
    <w:uiPriority w:val="8"/>
    <w:semiHidden/>
    <w:rsid w:val="00DA110D"/>
    <w:pPr>
      <w:jc w:val="right"/>
    </w:pPr>
    <w:rPr>
      <w:color w:val="003D85" w:themeColor="text2"/>
      <w:sz w:val="15"/>
    </w:rPr>
  </w:style>
  <w:style w:type="paragraph" w:customStyle="1" w:styleId="Frontpagedate">
    <w:name w:val="Frontpage date"/>
    <w:basedOn w:val="Template-Date"/>
    <w:uiPriority w:val="8"/>
    <w:semiHidden/>
    <w:rsid w:val="00DB171A"/>
    <w:rPr>
      <w:rFonts w:ascii="Fira Sans SemiBold" w:hAnsi="Fira Sans SemiBold"/>
      <w:sz w:val="19"/>
    </w:rPr>
  </w:style>
  <w:style w:type="paragraph" w:customStyle="1" w:styleId="ImprintHeading">
    <w:name w:val="Imprint Heading"/>
    <w:basedOn w:val="Venjulegur"/>
    <w:uiPriority w:val="7"/>
    <w:rsid w:val="00031314"/>
    <w:pPr>
      <w:spacing w:before="300" w:after="0"/>
    </w:pPr>
    <w:rPr>
      <w:rFonts w:ascii="FiraGO SemiBold" w:hAnsi="FiraGO SemiBold" w:cs="FiraGO SemiBold"/>
      <w:color w:val="003D85" w:themeColor="text2"/>
    </w:rPr>
  </w:style>
  <w:style w:type="paragraph" w:customStyle="1" w:styleId="Footnoteseparator">
    <w:name w:val="Footnote separator"/>
    <w:basedOn w:val="Venjulegur"/>
    <w:uiPriority w:val="8"/>
    <w:semiHidden/>
    <w:rsid w:val="002A7840"/>
    <w:pPr>
      <w:pBdr>
        <w:top w:val="single" w:sz="6" w:space="1" w:color="003D85" w:themeColor="text2"/>
      </w:pBdr>
      <w:spacing w:before="640" w:line="160" w:lineRule="exact"/>
      <w:ind w:right="822"/>
    </w:pPr>
  </w:style>
  <w:style w:type="paragraph" w:customStyle="1" w:styleId="Frontpage-Ministry">
    <w:name w:val="Frontpage - Ministry"/>
    <w:basedOn w:val="Frontpage-CompanyName"/>
    <w:uiPriority w:val="8"/>
    <w:rsid w:val="00D216E5"/>
    <w:rPr>
      <w:rFonts w:ascii="FiraGO Light" w:hAnsi="FiraGO Light"/>
    </w:rPr>
  </w:style>
  <w:style w:type="paragraph" w:customStyle="1" w:styleId="Sourcetext">
    <w:name w:val="Source text"/>
    <w:basedOn w:val="Venjulegur"/>
    <w:uiPriority w:val="4"/>
    <w:rsid w:val="00031314"/>
    <w:pPr>
      <w:spacing w:after="0"/>
    </w:pPr>
    <w:rPr>
      <w:i/>
      <w:sz w:val="15"/>
    </w:rPr>
  </w:style>
  <w:style w:type="paragraph" w:customStyle="1" w:styleId="Frontpage-Title">
    <w:name w:val="Frontpage - Title"/>
    <w:basedOn w:val="Titill"/>
    <w:uiPriority w:val="8"/>
    <w:rsid w:val="00031314"/>
    <w:pPr>
      <w:spacing w:after="0"/>
    </w:pPr>
  </w:style>
  <w:style w:type="paragraph" w:customStyle="1" w:styleId="Frontpage-Subtitle">
    <w:name w:val="Frontpage - Subtitle"/>
    <w:basedOn w:val="Undirtitill"/>
    <w:uiPriority w:val="8"/>
    <w:rsid w:val="00031314"/>
    <w:pPr>
      <w:spacing w:after="0"/>
    </w:pPr>
  </w:style>
  <w:style w:type="paragraph" w:customStyle="1" w:styleId="Frontpage-Title-styleref">
    <w:name w:val="Frontpage - Title - styleref."/>
    <w:basedOn w:val="Venjulegur"/>
    <w:uiPriority w:val="8"/>
    <w:semiHidden/>
    <w:rsid w:val="00031314"/>
    <w:pPr>
      <w:spacing w:after="0" w:line="216" w:lineRule="atLeast"/>
    </w:pPr>
    <w:rPr>
      <w:rFonts w:ascii="FiraGO SemiBold" w:hAnsi="FiraGO SemiBold"/>
      <w:color w:val="003D85" w:themeColor="text2"/>
      <w:sz w:val="15"/>
    </w:rPr>
  </w:style>
  <w:style w:type="paragraph" w:customStyle="1" w:styleId="Method">
    <w:name w:val="Method"/>
    <w:basedOn w:val="Venjulegur"/>
    <w:uiPriority w:val="2"/>
    <w:rsid w:val="00031314"/>
    <w:pPr>
      <w:numPr>
        <w:numId w:val="12"/>
      </w:numPr>
      <w:spacing w:after="0"/>
    </w:pPr>
  </w:style>
  <w:style w:type="paragraph" w:customStyle="1" w:styleId="SummaryHeading">
    <w:name w:val="Summary Heading"/>
    <w:basedOn w:val="IntroHeading"/>
    <w:uiPriority w:val="7"/>
    <w:rsid w:val="00523880"/>
    <w:pPr>
      <w:spacing w:after="300"/>
    </w:pPr>
  </w:style>
  <w:style w:type="paragraph" w:customStyle="1" w:styleId="Default">
    <w:name w:val="Default"/>
    <w:rsid w:val="009A5F40"/>
    <w:pPr>
      <w:autoSpaceDE w:val="0"/>
      <w:autoSpaceDN w:val="0"/>
      <w:adjustRightInd w:val="0"/>
      <w:spacing w:line="240" w:lineRule="auto"/>
    </w:pPr>
    <w:rPr>
      <w:rFonts w:ascii="Cambria" w:hAnsi="Cambria" w:cs="Cambria"/>
      <w:color w:val="000000"/>
      <w:sz w:val="24"/>
      <w:szCs w:val="24"/>
      <w:lang w:val="is-IS"/>
    </w:rPr>
  </w:style>
  <w:style w:type="paragraph" w:customStyle="1" w:styleId="paragraph">
    <w:name w:val="paragraph"/>
    <w:basedOn w:val="Venjulegur"/>
    <w:rsid w:val="00C53EAB"/>
    <w:pPr>
      <w:tabs>
        <w:tab w:val="clear" w:pos="340"/>
      </w:tabs>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jlfgefinleturgermlsgreinar"/>
    <w:rsid w:val="00C53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93012">
      <w:bodyDiv w:val="1"/>
      <w:marLeft w:val="0"/>
      <w:marRight w:val="0"/>
      <w:marTop w:val="0"/>
      <w:marBottom w:val="0"/>
      <w:divBdr>
        <w:top w:val="none" w:sz="0" w:space="0" w:color="auto"/>
        <w:left w:val="none" w:sz="0" w:space="0" w:color="auto"/>
        <w:bottom w:val="none" w:sz="0" w:space="0" w:color="auto"/>
        <w:right w:val="none" w:sz="0" w:space="0" w:color="auto"/>
      </w:divBdr>
    </w:div>
    <w:div w:id="224731378">
      <w:bodyDiv w:val="1"/>
      <w:marLeft w:val="0"/>
      <w:marRight w:val="0"/>
      <w:marTop w:val="0"/>
      <w:marBottom w:val="0"/>
      <w:divBdr>
        <w:top w:val="none" w:sz="0" w:space="0" w:color="auto"/>
        <w:left w:val="none" w:sz="0" w:space="0" w:color="auto"/>
        <w:bottom w:val="none" w:sz="0" w:space="0" w:color="auto"/>
        <w:right w:val="none" w:sz="0" w:space="0" w:color="auto"/>
      </w:divBdr>
    </w:div>
    <w:div w:id="257834181">
      <w:bodyDiv w:val="1"/>
      <w:marLeft w:val="0"/>
      <w:marRight w:val="0"/>
      <w:marTop w:val="0"/>
      <w:marBottom w:val="0"/>
      <w:divBdr>
        <w:top w:val="none" w:sz="0" w:space="0" w:color="auto"/>
        <w:left w:val="none" w:sz="0" w:space="0" w:color="auto"/>
        <w:bottom w:val="none" w:sz="0" w:space="0" w:color="auto"/>
        <w:right w:val="none" w:sz="0" w:space="0" w:color="auto"/>
      </w:divBdr>
    </w:div>
    <w:div w:id="286551895">
      <w:bodyDiv w:val="1"/>
      <w:marLeft w:val="0"/>
      <w:marRight w:val="0"/>
      <w:marTop w:val="0"/>
      <w:marBottom w:val="0"/>
      <w:divBdr>
        <w:top w:val="none" w:sz="0" w:space="0" w:color="auto"/>
        <w:left w:val="none" w:sz="0" w:space="0" w:color="auto"/>
        <w:bottom w:val="none" w:sz="0" w:space="0" w:color="auto"/>
        <w:right w:val="none" w:sz="0" w:space="0" w:color="auto"/>
      </w:divBdr>
      <w:divsChild>
        <w:div w:id="524908277">
          <w:marLeft w:val="0"/>
          <w:marRight w:val="0"/>
          <w:marTop w:val="0"/>
          <w:marBottom w:val="200"/>
          <w:divBdr>
            <w:top w:val="none" w:sz="0" w:space="0" w:color="auto"/>
            <w:left w:val="none" w:sz="0" w:space="0" w:color="auto"/>
            <w:bottom w:val="none" w:sz="0" w:space="0" w:color="auto"/>
            <w:right w:val="none" w:sz="0" w:space="0" w:color="auto"/>
          </w:divBdr>
        </w:div>
        <w:div w:id="1112087766">
          <w:marLeft w:val="0"/>
          <w:marRight w:val="0"/>
          <w:marTop w:val="0"/>
          <w:marBottom w:val="200"/>
          <w:divBdr>
            <w:top w:val="none" w:sz="0" w:space="0" w:color="auto"/>
            <w:left w:val="none" w:sz="0" w:space="0" w:color="auto"/>
            <w:bottom w:val="none" w:sz="0" w:space="0" w:color="auto"/>
            <w:right w:val="none" w:sz="0" w:space="0" w:color="auto"/>
          </w:divBdr>
        </w:div>
        <w:div w:id="1067848649">
          <w:marLeft w:val="0"/>
          <w:marRight w:val="0"/>
          <w:marTop w:val="0"/>
          <w:marBottom w:val="200"/>
          <w:divBdr>
            <w:top w:val="none" w:sz="0" w:space="0" w:color="auto"/>
            <w:left w:val="none" w:sz="0" w:space="0" w:color="auto"/>
            <w:bottom w:val="none" w:sz="0" w:space="0" w:color="auto"/>
            <w:right w:val="none" w:sz="0" w:space="0" w:color="auto"/>
          </w:divBdr>
        </w:div>
      </w:divsChild>
    </w:div>
    <w:div w:id="295180335">
      <w:bodyDiv w:val="1"/>
      <w:marLeft w:val="0"/>
      <w:marRight w:val="0"/>
      <w:marTop w:val="0"/>
      <w:marBottom w:val="0"/>
      <w:divBdr>
        <w:top w:val="none" w:sz="0" w:space="0" w:color="auto"/>
        <w:left w:val="none" w:sz="0" w:space="0" w:color="auto"/>
        <w:bottom w:val="none" w:sz="0" w:space="0" w:color="auto"/>
        <w:right w:val="none" w:sz="0" w:space="0" w:color="auto"/>
      </w:divBdr>
    </w:div>
    <w:div w:id="395977488">
      <w:bodyDiv w:val="1"/>
      <w:marLeft w:val="0"/>
      <w:marRight w:val="0"/>
      <w:marTop w:val="0"/>
      <w:marBottom w:val="0"/>
      <w:divBdr>
        <w:top w:val="none" w:sz="0" w:space="0" w:color="auto"/>
        <w:left w:val="none" w:sz="0" w:space="0" w:color="auto"/>
        <w:bottom w:val="none" w:sz="0" w:space="0" w:color="auto"/>
        <w:right w:val="none" w:sz="0" w:space="0" w:color="auto"/>
      </w:divBdr>
    </w:div>
    <w:div w:id="468326998">
      <w:bodyDiv w:val="1"/>
      <w:marLeft w:val="0"/>
      <w:marRight w:val="0"/>
      <w:marTop w:val="0"/>
      <w:marBottom w:val="0"/>
      <w:divBdr>
        <w:top w:val="none" w:sz="0" w:space="0" w:color="auto"/>
        <w:left w:val="none" w:sz="0" w:space="0" w:color="auto"/>
        <w:bottom w:val="none" w:sz="0" w:space="0" w:color="auto"/>
        <w:right w:val="none" w:sz="0" w:space="0" w:color="auto"/>
      </w:divBdr>
    </w:div>
    <w:div w:id="496653085">
      <w:bodyDiv w:val="1"/>
      <w:marLeft w:val="0"/>
      <w:marRight w:val="0"/>
      <w:marTop w:val="0"/>
      <w:marBottom w:val="0"/>
      <w:divBdr>
        <w:top w:val="none" w:sz="0" w:space="0" w:color="auto"/>
        <w:left w:val="none" w:sz="0" w:space="0" w:color="auto"/>
        <w:bottom w:val="none" w:sz="0" w:space="0" w:color="auto"/>
        <w:right w:val="none" w:sz="0" w:space="0" w:color="auto"/>
      </w:divBdr>
    </w:div>
    <w:div w:id="617562058">
      <w:bodyDiv w:val="1"/>
      <w:marLeft w:val="0"/>
      <w:marRight w:val="0"/>
      <w:marTop w:val="0"/>
      <w:marBottom w:val="0"/>
      <w:divBdr>
        <w:top w:val="none" w:sz="0" w:space="0" w:color="auto"/>
        <w:left w:val="none" w:sz="0" w:space="0" w:color="auto"/>
        <w:bottom w:val="none" w:sz="0" w:space="0" w:color="auto"/>
        <w:right w:val="none" w:sz="0" w:space="0" w:color="auto"/>
      </w:divBdr>
    </w:div>
    <w:div w:id="739712672">
      <w:bodyDiv w:val="1"/>
      <w:marLeft w:val="0"/>
      <w:marRight w:val="0"/>
      <w:marTop w:val="0"/>
      <w:marBottom w:val="0"/>
      <w:divBdr>
        <w:top w:val="none" w:sz="0" w:space="0" w:color="auto"/>
        <w:left w:val="none" w:sz="0" w:space="0" w:color="auto"/>
        <w:bottom w:val="none" w:sz="0" w:space="0" w:color="auto"/>
        <w:right w:val="none" w:sz="0" w:space="0" w:color="auto"/>
      </w:divBdr>
    </w:div>
    <w:div w:id="742992599">
      <w:bodyDiv w:val="1"/>
      <w:marLeft w:val="0"/>
      <w:marRight w:val="0"/>
      <w:marTop w:val="0"/>
      <w:marBottom w:val="0"/>
      <w:divBdr>
        <w:top w:val="none" w:sz="0" w:space="0" w:color="auto"/>
        <w:left w:val="none" w:sz="0" w:space="0" w:color="auto"/>
        <w:bottom w:val="none" w:sz="0" w:space="0" w:color="auto"/>
        <w:right w:val="none" w:sz="0" w:space="0" w:color="auto"/>
      </w:divBdr>
      <w:divsChild>
        <w:div w:id="402877267">
          <w:marLeft w:val="0"/>
          <w:marRight w:val="0"/>
          <w:marTop w:val="0"/>
          <w:marBottom w:val="200"/>
          <w:divBdr>
            <w:top w:val="none" w:sz="0" w:space="0" w:color="auto"/>
            <w:left w:val="none" w:sz="0" w:space="0" w:color="auto"/>
            <w:bottom w:val="none" w:sz="0" w:space="0" w:color="auto"/>
            <w:right w:val="none" w:sz="0" w:space="0" w:color="auto"/>
          </w:divBdr>
        </w:div>
        <w:div w:id="456408793">
          <w:marLeft w:val="0"/>
          <w:marRight w:val="0"/>
          <w:marTop w:val="0"/>
          <w:marBottom w:val="200"/>
          <w:divBdr>
            <w:top w:val="none" w:sz="0" w:space="0" w:color="auto"/>
            <w:left w:val="none" w:sz="0" w:space="0" w:color="auto"/>
            <w:bottom w:val="none" w:sz="0" w:space="0" w:color="auto"/>
            <w:right w:val="none" w:sz="0" w:space="0" w:color="auto"/>
          </w:divBdr>
        </w:div>
        <w:div w:id="1598563945">
          <w:marLeft w:val="0"/>
          <w:marRight w:val="0"/>
          <w:marTop w:val="0"/>
          <w:marBottom w:val="200"/>
          <w:divBdr>
            <w:top w:val="none" w:sz="0" w:space="0" w:color="auto"/>
            <w:left w:val="none" w:sz="0" w:space="0" w:color="auto"/>
            <w:bottom w:val="none" w:sz="0" w:space="0" w:color="auto"/>
            <w:right w:val="none" w:sz="0" w:space="0" w:color="auto"/>
          </w:divBdr>
        </w:div>
      </w:divsChild>
    </w:div>
    <w:div w:id="750155775">
      <w:bodyDiv w:val="1"/>
      <w:marLeft w:val="0"/>
      <w:marRight w:val="0"/>
      <w:marTop w:val="0"/>
      <w:marBottom w:val="0"/>
      <w:divBdr>
        <w:top w:val="none" w:sz="0" w:space="0" w:color="auto"/>
        <w:left w:val="none" w:sz="0" w:space="0" w:color="auto"/>
        <w:bottom w:val="none" w:sz="0" w:space="0" w:color="auto"/>
        <w:right w:val="none" w:sz="0" w:space="0" w:color="auto"/>
      </w:divBdr>
      <w:divsChild>
        <w:div w:id="688487206">
          <w:marLeft w:val="0"/>
          <w:marRight w:val="0"/>
          <w:marTop w:val="0"/>
          <w:marBottom w:val="200"/>
          <w:divBdr>
            <w:top w:val="none" w:sz="0" w:space="0" w:color="auto"/>
            <w:left w:val="none" w:sz="0" w:space="0" w:color="auto"/>
            <w:bottom w:val="none" w:sz="0" w:space="0" w:color="auto"/>
            <w:right w:val="none" w:sz="0" w:space="0" w:color="auto"/>
          </w:divBdr>
        </w:div>
        <w:div w:id="813526028">
          <w:marLeft w:val="0"/>
          <w:marRight w:val="0"/>
          <w:marTop w:val="0"/>
          <w:marBottom w:val="200"/>
          <w:divBdr>
            <w:top w:val="none" w:sz="0" w:space="0" w:color="auto"/>
            <w:left w:val="none" w:sz="0" w:space="0" w:color="auto"/>
            <w:bottom w:val="none" w:sz="0" w:space="0" w:color="auto"/>
            <w:right w:val="none" w:sz="0" w:space="0" w:color="auto"/>
          </w:divBdr>
        </w:div>
        <w:div w:id="1470635840">
          <w:marLeft w:val="0"/>
          <w:marRight w:val="0"/>
          <w:marTop w:val="0"/>
          <w:marBottom w:val="200"/>
          <w:divBdr>
            <w:top w:val="none" w:sz="0" w:space="0" w:color="auto"/>
            <w:left w:val="none" w:sz="0" w:space="0" w:color="auto"/>
            <w:bottom w:val="none" w:sz="0" w:space="0" w:color="auto"/>
            <w:right w:val="none" w:sz="0" w:space="0" w:color="auto"/>
          </w:divBdr>
        </w:div>
        <w:div w:id="1422603333">
          <w:marLeft w:val="0"/>
          <w:marRight w:val="0"/>
          <w:marTop w:val="0"/>
          <w:marBottom w:val="200"/>
          <w:divBdr>
            <w:top w:val="none" w:sz="0" w:space="0" w:color="auto"/>
            <w:left w:val="none" w:sz="0" w:space="0" w:color="auto"/>
            <w:bottom w:val="none" w:sz="0" w:space="0" w:color="auto"/>
            <w:right w:val="none" w:sz="0" w:space="0" w:color="auto"/>
          </w:divBdr>
        </w:div>
        <w:div w:id="440421652">
          <w:marLeft w:val="0"/>
          <w:marRight w:val="0"/>
          <w:marTop w:val="0"/>
          <w:marBottom w:val="200"/>
          <w:divBdr>
            <w:top w:val="none" w:sz="0" w:space="0" w:color="auto"/>
            <w:left w:val="none" w:sz="0" w:space="0" w:color="auto"/>
            <w:bottom w:val="none" w:sz="0" w:space="0" w:color="auto"/>
            <w:right w:val="none" w:sz="0" w:space="0" w:color="auto"/>
          </w:divBdr>
        </w:div>
        <w:div w:id="1519006204">
          <w:marLeft w:val="0"/>
          <w:marRight w:val="0"/>
          <w:marTop w:val="0"/>
          <w:marBottom w:val="200"/>
          <w:divBdr>
            <w:top w:val="none" w:sz="0" w:space="0" w:color="auto"/>
            <w:left w:val="none" w:sz="0" w:space="0" w:color="auto"/>
            <w:bottom w:val="none" w:sz="0" w:space="0" w:color="auto"/>
            <w:right w:val="none" w:sz="0" w:space="0" w:color="auto"/>
          </w:divBdr>
        </w:div>
      </w:divsChild>
    </w:div>
    <w:div w:id="788163093">
      <w:bodyDiv w:val="1"/>
      <w:marLeft w:val="0"/>
      <w:marRight w:val="0"/>
      <w:marTop w:val="0"/>
      <w:marBottom w:val="0"/>
      <w:divBdr>
        <w:top w:val="none" w:sz="0" w:space="0" w:color="auto"/>
        <w:left w:val="none" w:sz="0" w:space="0" w:color="auto"/>
        <w:bottom w:val="none" w:sz="0" w:space="0" w:color="auto"/>
        <w:right w:val="none" w:sz="0" w:space="0" w:color="auto"/>
      </w:divBdr>
    </w:div>
    <w:div w:id="1057364158">
      <w:bodyDiv w:val="1"/>
      <w:marLeft w:val="0"/>
      <w:marRight w:val="0"/>
      <w:marTop w:val="0"/>
      <w:marBottom w:val="0"/>
      <w:divBdr>
        <w:top w:val="none" w:sz="0" w:space="0" w:color="auto"/>
        <w:left w:val="none" w:sz="0" w:space="0" w:color="auto"/>
        <w:bottom w:val="none" w:sz="0" w:space="0" w:color="auto"/>
        <w:right w:val="none" w:sz="0" w:space="0" w:color="auto"/>
      </w:divBdr>
    </w:div>
    <w:div w:id="1168329391">
      <w:bodyDiv w:val="1"/>
      <w:marLeft w:val="0"/>
      <w:marRight w:val="0"/>
      <w:marTop w:val="0"/>
      <w:marBottom w:val="0"/>
      <w:divBdr>
        <w:top w:val="none" w:sz="0" w:space="0" w:color="auto"/>
        <w:left w:val="none" w:sz="0" w:space="0" w:color="auto"/>
        <w:bottom w:val="none" w:sz="0" w:space="0" w:color="auto"/>
        <w:right w:val="none" w:sz="0" w:space="0" w:color="auto"/>
      </w:divBdr>
    </w:div>
    <w:div w:id="1173883797">
      <w:bodyDiv w:val="1"/>
      <w:marLeft w:val="0"/>
      <w:marRight w:val="0"/>
      <w:marTop w:val="0"/>
      <w:marBottom w:val="0"/>
      <w:divBdr>
        <w:top w:val="none" w:sz="0" w:space="0" w:color="auto"/>
        <w:left w:val="none" w:sz="0" w:space="0" w:color="auto"/>
        <w:bottom w:val="none" w:sz="0" w:space="0" w:color="auto"/>
        <w:right w:val="none" w:sz="0" w:space="0" w:color="auto"/>
      </w:divBdr>
    </w:div>
    <w:div w:id="1217623494">
      <w:bodyDiv w:val="1"/>
      <w:marLeft w:val="0"/>
      <w:marRight w:val="0"/>
      <w:marTop w:val="0"/>
      <w:marBottom w:val="0"/>
      <w:divBdr>
        <w:top w:val="none" w:sz="0" w:space="0" w:color="auto"/>
        <w:left w:val="none" w:sz="0" w:space="0" w:color="auto"/>
        <w:bottom w:val="none" w:sz="0" w:space="0" w:color="auto"/>
        <w:right w:val="none" w:sz="0" w:space="0" w:color="auto"/>
      </w:divBdr>
    </w:div>
    <w:div w:id="1247955898">
      <w:bodyDiv w:val="1"/>
      <w:marLeft w:val="0"/>
      <w:marRight w:val="0"/>
      <w:marTop w:val="0"/>
      <w:marBottom w:val="0"/>
      <w:divBdr>
        <w:top w:val="none" w:sz="0" w:space="0" w:color="auto"/>
        <w:left w:val="none" w:sz="0" w:space="0" w:color="auto"/>
        <w:bottom w:val="none" w:sz="0" w:space="0" w:color="auto"/>
        <w:right w:val="none" w:sz="0" w:space="0" w:color="auto"/>
      </w:divBdr>
    </w:div>
    <w:div w:id="1311864833">
      <w:bodyDiv w:val="1"/>
      <w:marLeft w:val="0"/>
      <w:marRight w:val="0"/>
      <w:marTop w:val="0"/>
      <w:marBottom w:val="0"/>
      <w:divBdr>
        <w:top w:val="none" w:sz="0" w:space="0" w:color="auto"/>
        <w:left w:val="none" w:sz="0" w:space="0" w:color="auto"/>
        <w:bottom w:val="none" w:sz="0" w:space="0" w:color="auto"/>
        <w:right w:val="none" w:sz="0" w:space="0" w:color="auto"/>
      </w:divBdr>
    </w:div>
    <w:div w:id="1483738284">
      <w:bodyDiv w:val="1"/>
      <w:marLeft w:val="0"/>
      <w:marRight w:val="0"/>
      <w:marTop w:val="0"/>
      <w:marBottom w:val="0"/>
      <w:divBdr>
        <w:top w:val="none" w:sz="0" w:space="0" w:color="auto"/>
        <w:left w:val="none" w:sz="0" w:space="0" w:color="auto"/>
        <w:bottom w:val="none" w:sz="0" w:space="0" w:color="auto"/>
        <w:right w:val="none" w:sz="0" w:space="0" w:color="auto"/>
      </w:divBdr>
    </w:div>
    <w:div w:id="1738892726">
      <w:bodyDiv w:val="1"/>
      <w:marLeft w:val="0"/>
      <w:marRight w:val="0"/>
      <w:marTop w:val="0"/>
      <w:marBottom w:val="0"/>
      <w:divBdr>
        <w:top w:val="none" w:sz="0" w:space="0" w:color="auto"/>
        <w:left w:val="none" w:sz="0" w:space="0" w:color="auto"/>
        <w:bottom w:val="none" w:sz="0" w:space="0" w:color="auto"/>
        <w:right w:val="none" w:sz="0" w:space="0" w:color="auto"/>
      </w:divBdr>
    </w:div>
    <w:div w:id="1813520469">
      <w:bodyDiv w:val="1"/>
      <w:marLeft w:val="0"/>
      <w:marRight w:val="0"/>
      <w:marTop w:val="0"/>
      <w:marBottom w:val="0"/>
      <w:divBdr>
        <w:top w:val="none" w:sz="0" w:space="0" w:color="auto"/>
        <w:left w:val="none" w:sz="0" w:space="0" w:color="auto"/>
        <w:bottom w:val="none" w:sz="0" w:space="0" w:color="auto"/>
        <w:right w:val="none" w:sz="0" w:space="0" w:color="auto"/>
      </w:divBdr>
    </w:div>
    <w:div w:id="2000114543">
      <w:bodyDiv w:val="1"/>
      <w:marLeft w:val="0"/>
      <w:marRight w:val="0"/>
      <w:marTop w:val="0"/>
      <w:marBottom w:val="0"/>
      <w:divBdr>
        <w:top w:val="none" w:sz="0" w:space="0" w:color="auto"/>
        <w:left w:val="none" w:sz="0" w:space="0" w:color="auto"/>
        <w:bottom w:val="none" w:sz="0" w:space="0" w:color="auto"/>
        <w:right w:val="none" w:sz="0" w:space="0" w:color="auto"/>
      </w:divBdr>
    </w:div>
    <w:div w:id="203773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vimeo.com/4881219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emf"/><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OfficeExtensions\Content\Report%20-%20IS.dotm" TargetMode="External"/></Relationships>
</file>

<file path=word/theme/theme1.xml><?xml version="1.0" encoding="utf-8"?>
<a:theme xmlns:a="http://schemas.openxmlformats.org/drawingml/2006/main" name="Office Theme">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212D6-B4E9-43AA-81DA-E9AF5B067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 IS</Template>
  <TotalTime>1</TotalTime>
  <Pages>30</Pages>
  <Words>7941</Words>
  <Characters>45265</Characters>
  <Application>Microsoft Office Word</Application>
  <DocSecurity>4</DocSecurity>
  <Lines>377</Lines>
  <Paragraphs>106</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Hrafnhildur Ýr Erlendsdóttir</dc:creator>
  <cp:lastModifiedBy>Guðrún Gunnarsdóttir</cp:lastModifiedBy>
  <cp:revision>2</cp:revision>
  <cp:lastPrinted>2021-06-14T10:28:00Z</cp:lastPrinted>
  <dcterms:created xsi:type="dcterms:W3CDTF">2021-06-22T12:58:00Z</dcterms:created>
  <dcterms:modified xsi:type="dcterms:W3CDTF">2021-06-22T12:58:00Z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ImageFolder">
    <vt:lpwstr>C:\Users\r08hye\Pictures</vt:lpwstr>
  </property>
</Properties>
</file>