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3F476" w14:textId="77777777" w:rsidR="00C2346B" w:rsidRPr="00C2346B" w:rsidRDefault="00C2346B" w:rsidP="00B55757">
      <w:pPr>
        <w:pStyle w:val="Fyrirsgn1"/>
        <w:rPr>
          <w:rFonts w:ascii="Segoe UI" w:hAnsi="Segoe UI" w:cs="Segoe UI"/>
          <w:sz w:val="18"/>
          <w:szCs w:val="18"/>
        </w:rPr>
      </w:pPr>
      <w:r w:rsidRPr="00C2346B">
        <w:t>REGLUGERÐ</w:t>
      </w:r>
      <w:r w:rsidRPr="00C2346B">
        <w:rPr>
          <w:rFonts w:ascii="Times New Roman" w:hAnsi="Times New Roman"/>
          <w:szCs w:val="32"/>
        </w:rPr>
        <w:t> </w:t>
      </w:r>
    </w:p>
    <w:p w14:paraId="150625AA" w14:textId="77777777" w:rsidR="00C2346B" w:rsidRPr="00C2346B" w:rsidRDefault="00C2346B" w:rsidP="00C2346B">
      <w:pPr>
        <w:pStyle w:val="Fyrirsgn2"/>
        <w:rPr>
          <w:rFonts w:ascii="Segoe UI" w:hAnsi="Segoe UI" w:cs="Segoe UI"/>
          <w:sz w:val="18"/>
          <w:szCs w:val="18"/>
        </w:rPr>
      </w:pPr>
      <w:r w:rsidRPr="00C2346B">
        <w:rPr>
          <w:rFonts w:ascii="Times New Roman" w:hAnsi="Times New Roman"/>
          <w:bCs/>
          <w:szCs w:val="21"/>
        </w:rPr>
        <w:t xml:space="preserve">um komu- og </w:t>
      </w:r>
      <w:r w:rsidRPr="00C2346B">
        <w:t>brottfararkerfið</w:t>
      </w:r>
      <w:r w:rsidRPr="00C2346B">
        <w:rPr>
          <w:rFonts w:ascii="Times New Roman" w:hAnsi="Times New Roman"/>
          <w:bCs/>
          <w:szCs w:val="21"/>
        </w:rPr>
        <w:t xml:space="preserve"> (</w:t>
      </w:r>
      <w:proofErr w:type="spellStart"/>
      <w:r w:rsidRPr="00C2346B">
        <w:rPr>
          <w:rFonts w:ascii="Times New Roman" w:hAnsi="Times New Roman"/>
          <w:bCs/>
          <w:szCs w:val="21"/>
        </w:rPr>
        <w:t>Entry</w:t>
      </w:r>
      <w:proofErr w:type="spellEnd"/>
      <w:r w:rsidRPr="00C2346B">
        <w:rPr>
          <w:rFonts w:ascii="Times New Roman" w:hAnsi="Times New Roman"/>
          <w:bCs/>
          <w:szCs w:val="21"/>
        </w:rPr>
        <w:t>/</w:t>
      </w:r>
      <w:proofErr w:type="spellStart"/>
      <w:r w:rsidRPr="00C2346B">
        <w:rPr>
          <w:rFonts w:ascii="Times New Roman" w:hAnsi="Times New Roman"/>
          <w:bCs/>
          <w:szCs w:val="21"/>
        </w:rPr>
        <w:t>Exit</w:t>
      </w:r>
      <w:proofErr w:type="spellEnd"/>
      <w:r w:rsidRPr="00C2346B">
        <w:rPr>
          <w:rFonts w:ascii="Times New Roman" w:hAnsi="Times New Roman"/>
          <w:bCs/>
          <w:szCs w:val="21"/>
        </w:rPr>
        <w:t xml:space="preserve"> System)</w:t>
      </w:r>
      <w:r w:rsidRPr="00C2346B">
        <w:rPr>
          <w:rFonts w:ascii="Times New Roman" w:hAnsi="Times New Roman"/>
          <w:szCs w:val="21"/>
        </w:rPr>
        <w:t> </w:t>
      </w:r>
    </w:p>
    <w:p w14:paraId="27DFB996" w14:textId="77777777" w:rsidR="00C2346B" w:rsidRPr="00C2346B" w:rsidRDefault="00C2346B" w:rsidP="00C2346B">
      <w:pPr>
        <w:spacing w:after="0" w:line="240" w:lineRule="auto"/>
        <w:textAlignment w:val="baseline"/>
        <w:rPr>
          <w:rFonts w:ascii="Segoe UI" w:eastAsia="Times New Roman" w:hAnsi="Segoe UI" w:cs="Segoe UI"/>
          <w:noProof w:val="0"/>
          <w:sz w:val="18"/>
          <w:szCs w:val="18"/>
        </w:rPr>
      </w:pPr>
      <w:r w:rsidRPr="00C2346B">
        <w:rPr>
          <w:rFonts w:ascii="Times New Roman" w:eastAsia="Times New Roman" w:hAnsi="Times New Roman" w:cs="Times New Roman"/>
          <w:noProof w:val="0"/>
          <w:sz w:val="24"/>
          <w:szCs w:val="24"/>
        </w:rPr>
        <w:t> </w:t>
      </w:r>
    </w:p>
    <w:p w14:paraId="4CDF6644" w14:textId="77777777" w:rsidR="00C2346B" w:rsidRPr="00C2346B" w:rsidRDefault="00C2346B" w:rsidP="00C2346B">
      <w:pPr>
        <w:pStyle w:val="Fyrirsgn3"/>
        <w:rPr>
          <w:rFonts w:ascii="Segoe UI" w:hAnsi="Segoe UI" w:cs="Segoe UI"/>
          <w:sz w:val="18"/>
          <w:szCs w:val="18"/>
        </w:rPr>
      </w:pPr>
      <w:r w:rsidRPr="00C2346B">
        <w:rPr>
          <w:rFonts w:ascii="Times New Roman" w:hAnsi="Times New Roman"/>
          <w:szCs w:val="21"/>
          <w:lang w:val="de-DE"/>
        </w:rPr>
        <w:t>1. gr.</w:t>
      </w:r>
      <w:r w:rsidRPr="00C2346B">
        <w:rPr>
          <w:rFonts w:ascii="Times New Roman" w:hAnsi="Times New Roman"/>
          <w:szCs w:val="21"/>
        </w:rPr>
        <w:t> </w:t>
      </w:r>
    </w:p>
    <w:p w14:paraId="31631014" w14:textId="25C1866A" w:rsidR="00C2346B" w:rsidRPr="00B55757" w:rsidRDefault="00C2346B" w:rsidP="00B55757">
      <w:pPr>
        <w:pStyle w:val="Fyrirsgn4"/>
      </w:pPr>
      <w:r w:rsidRPr="00B55757">
        <w:t>Gildistaka tiltekinna</w:t>
      </w:r>
      <w:r w:rsidR="006D4CF4">
        <w:t>r</w:t>
      </w:r>
      <w:r w:rsidRPr="00B55757">
        <w:t xml:space="preserve"> Schengen-</w:t>
      </w:r>
      <w:r w:rsidR="001725AE" w:rsidRPr="00B55757">
        <w:t>gerða</w:t>
      </w:r>
      <w:r w:rsidR="006D4CF4">
        <w:t>r</w:t>
      </w:r>
      <w:r w:rsidRPr="00B55757">
        <w:t>. </w:t>
      </w:r>
    </w:p>
    <w:p w14:paraId="41453002" w14:textId="6786E5E2" w:rsidR="001725AE" w:rsidRDefault="00C2346B" w:rsidP="00E35177">
      <w:pPr>
        <w:tabs>
          <w:tab w:val="left" w:pos="397"/>
          <w:tab w:val="left" w:pos="709"/>
        </w:tabs>
        <w:spacing w:after="0" w:line="240" w:lineRule="auto"/>
        <w:ind w:firstLine="397"/>
        <w:jc w:val="both"/>
        <w:rPr>
          <w:rFonts w:ascii="Times" w:eastAsia="Times New Roman" w:hAnsi="Times" w:cs="Times New Roman"/>
          <w:sz w:val="21"/>
          <w:szCs w:val="24"/>
        </w:rPr>
      </w:pPr>
      <w:r w:rsidRPr="00B55757">
        <w:rPr>
          <w:rFonts w:ascii="Times" w:eastAsia="Times New Roman" w:hAnsi="Times" w:cs="Times New Roman"/>
          <w:sz w:val="21"/>
          <w:szCs w:val="24"/>
        </w:rPr>
        <w:t>Reglugerð Evrópuþingsins og ráðsins (ESB) 2017/2226 frá 30. nóvember 2017 um að koma á fót komu- og brottfararkerfi til að skrá upplýsingar um komur og brottfarir og upplýsingar um synjanir um komu ríkisborgara þriðju landa, sem fara yfir ytri landamæri aðildarríkjanna, og um að ákvarða skilyrði fyrir aðgangi að komu- og brottfararkerfinu í löggæslutilgangi og um breytingu á samningnum um framkvæmd Schengen-samkomulagsins og á reglugerðum (EB) nr. 767/2008 og (ESB) nr. 1077/2011,</w:t>
      </w:r>
      <w:r w:rsidR="00E35177">
        <w:rPr>
          <w:rFonts w:ascii="Times" w:eastAsia="Times New Roman" w:hAnsi="Times" w:cs="Times New Roman"/>
          <w:sz w:val="21"/>
          <w:szCs w:val="24"/>
        </w:rPr>
        <w:t xml:space="preserve"> </w:t>
      </w:r>
      <w:r w:rsidRPr="00B55757">
        <w:rPr>
          <w:rFonts w:ascii="Times" w:eastAsia="Times New Roman" w:hAnsi="Times" w:cs="Times New Roman"/>
          <w:sz w:val="21"/>
          <w:szCs w:val="24"/>
        </w:rPr>
        <w:t xml:space="preserve">sbr. fskj. 1 sem birt er með reglugerð þessari, </w:t>
      </w:r>
      <w:bookmarkStart w:id="0" w:name="_Hlk123819009"/>
      <w:r w:rsidRPr="00B55757">
        <w:rPr>
          <w:rFonts w:ascii="Times" w:eastAsia="Times New Roman" w:hAnsi="Times" w:cs="Times New Roman"/>
          <w:sz w:val="21"/>
          <w:szCs w:val="24"/>
        </w:rPr>
        <w:t>skal öðlast gildi hér á landi í samræmi við samning sem ráð Evrópusambandsins og lýðveldið Ísland og konungsríkið Noregur gera með sér um þátttöku hinna síðarnefndu í framkvæmd, beitingu og þróun Schengen-gerðanna, með þeirri aðlögun sem getið er um í reglugerð þessari. </w:t>
      </w:r>
      <w:bookmarkEnd w:id="0"/>
    </w:p>
    <w:p w14:paraId="1F61B35E" w14:textId="77777777" w:rsidR="00C2346B" w:rsidRPr="00C2346B" w:rsidRDefault="00C2346B" w:rsidP="00C2346B">
      <w:pPr>
        <w:tabs>
          <w:tab w:val="left" w:pos="397"/>
          <w:tab w:val="left" w:pos="709"/>
        </w:tabs>
        <w:spacing w:after="0" w:line="240" w:lineRule="auto"/>
        <w:ind w:firstLine="397"/>
        <w:jc w:val="both"/>
        <w:rPr>
          <w:rFonts w:ascii="Segoe UI" w:eastAsia="Times New Roman" w:hAnsi="Segoe UI" w:cs="Segoe UI"/>
          <w:noProof w:val="0"/>
          <w:sz w:val="18"/>
          <w:szCs w:val="18"/>
        </w:rPr>
      </w:pPr>
      <w:r w:rsidRPr="00C2346B">
        <w:rPr>
          <w:rFonts w:ascii="Times New Roman" w:eastAsia="Times New Roman" w:hAnsi="Times New Roman" w:cs="Times New Roman"/>
          <w:noProof w:val="0"/>
          <w:sz w:val="21"/>
          <w:szCs w:val="21"/>
        </w:rPr>
        <w:t> </w:t>
      </w:r>
    </w:p>
    <w:p w14:paraId="022AE768" w14:textId="77777777" w:rsidR="00C2346B" w:rsidRPr="00C2346B" w:rsidRDefault="00C2346B" w:rsidP="00C2346B">
      <w:pPr>
        <w:pStyle w:val="Fyrirsgn3"/>
        <w:rPr>
          <w:rFonts w:ascii="Segoe UI" w:hAnsi="Segoe UI" w:cs="Segoe UI"/>
          <w:sz w:val="18"/>
          <w:szCs w:val="18"/>
        </w:rPr>
      </w:pPr>
      <w:r w:rsidRPr="00C2346B">
        <w:rPr>
          <w:rFonts w:ascii="Times New Roman" w:hAnsi="Times New Roman"/>
          <w:szCs w:val="21"/>
          <w:lang w:val="de-DE"/>
        </w:rPr>
        <w:t>2. gr.</w:t>
      </w:r>
      <w:r w:rsidRPr="00C2346B">
        <w:rPr>
          <w:rFonts w:ascii="Times New Roman" w:hAnsi="Times New Roman"/>
          <w:szCs w:val="21"/>
        </w:rPr>
        <w:t> </w:t>
      </w:r>
    </w:p>
    <w:p w14:paraId="42FC347B" w14:textId="77777777" w:rsidR="00C2346B" w:rsidRPr="00C2346B" w:rsidRDefault="00C2346B" w:rsidP="00B55757">
      <w:pPr>
        <w:pStyle w:val="Fyrirsgn4"/>
      </w:pPr>
      <w:r w:rsidRPr="00C2346B">
        <w:t>Gildissvið. </w:t>
      </w:r>
    </w:p>
    <w:p w14:paraId="60763943" w14:textId="4B54F839"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Reglugerð þessi gildir um þróun, rekstur og vinnslu</w:t>
      </w:r>
      <w:r w:rsidR="005F4D22">
        <w:rPr>
          <w:rFonts w:ascii="Times" w:eastAsia="Times New Roman" w:hAnsi="Times" w:cs="Times New Roman"/>
          <w:sz w:val="21"/>
          <w:szCs w:val="24"/>
        </w:rPr>
        <w:t xml:space="preserve"> upplýsinga</w:t>
      </w:r>
      <w:r w:rsidRPr="00C2346B">
        <w:rPr>
          <w:rFonts w:ascii="Times" w:eastAsia="Times New Roman" w:hAnsi="Times" w:cs="Times New Roman"/>
          <w:sz w:val="21"/>
          <w:szCs w:val="24"/>
        </w:rPr>
        <w:t xml:space="preserve"> í íslenska hluta komu- og brottfararkerfisins.  </w:t>
      </w:r>
    </w:p>
    <w:p w14:paraId="327FA35F" w14:textId="573A85FE"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Með íslenska hluta komu</w:t>
      </w:r>
      <w:r w:rsidR="003F16DA">
        <w:rPr>
          <w:rFonts w:ascii="Times" w:eastAsia="Times New Roman" w:hAnsi="Times" w:cs="Times New Roman"/>
          <w:sz w:val="21"/>
          <w:szCs w:val="24"/>
        </w:rPr>
        <w:t>-</w:t>
      </w:r>
      <w:r w:rsidRPr="00C2346B">
        <w:rPr>
          <w:rFonts w:ascii="Times" w:eastAsia="Times New Roman" w:hAnsi="Times" w:cs="Times New Roman"/>
          <w:sz w:val="21"/>
          <w:szCs w:val="24"/>
        </w:rPr>
        <w:t xml:space="preserve"> og brottfararkerfisins  er átt við þann hluta komu- og brottfararkerfisins sem Ísland ber ábyrgð á skv. 38. gr., sbr. 7. gr. reglugerðar (ESB) 2017/2226, og tengist miðlæga komu- og brottfararkerfinu sem hýst er af Evrópustofnun um rekstur stórra upp</w:t>
      </w:r>
      <w:r w:rsidR="0094333F">
        <w:rPr>
          <w:rFonts w:ascii="Times" w:eastAsia="Times New Roman" w:hAnsi="Times" w:cs="Times New Roman"/>
          <w:sz w:val="21"/>
          <w:szCs w:val="24"/>
        </w:rPr>
        <w:softHyphen/>
      </w:r>
      <w:r w:rsidRPr="00C2346B">
        <w:rPr>
          <w:rFonts w:ascii="Times" w:eastAsia="Times New Roman" w:hAnsi="Times" w:cs="Times New Roman"/>
          <w:sz w:val="21"/>
          <w:szCs w:val="24"/>
        </w:rPr>
        <w:t>lýs</w:t>
      </w:r>
      <w:r w:rsidR="0094333F">
        <w:rPr>
          <w:rFonts w:ascii="Times" w:eastAsia="Times New Roman" w:hAnsi="Times" w:cs="Times New Roman"/>
          <w:sz w:val="21"/>
          <w:szCs w:val="24"/>
        </w:rPr>
        <w:softHyphen/>
      </w:r>
      <w:r w:rsidRPr="00C2346B">
        <w:rPr>
          <w:rFonts w:ascii="Times" w:eastAsia="Times New Roman" w:hAnsi="Times" w:cs="Times New Roman"/>
          <w:sz w:val="21"/>
          <w:szCs w:val="24"/>
        </w:rPr>
        <w:t>inga</w:t>
      </w:r>
      <w:r w:rsidR="0094333F">
        <w:rPr>
          <w:rFonts w:ascii="Times" w:eastAsia="Times New Roman" w:hAnsi="Times" w:cs="Times New Roman"/>
          <w:sz w:val="21"/>
          <w:szCs w:val="24"/>
        </w:rPr>
        <w:softHyphen/>
      </w:r>
      <w:r w:rsidRPr="00C2346B">
        <w:rPr>
          <w:rFonts w:ascii="Times" w:eastAsia="Times New Roman" w:hAnsi="Times" w:cs="Times New Roman"/>
          <w:sz w:val="21"/>
          <w:szCs w:val="24"/>
        </w:rPr>
        <w:t>kerfa (eu-LISA). </w:t>
      </w:r>
    </w:p>
    <w:p w14:paraId="65AB39CB" w14:textId="77777777"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Að svo miklu leyti sem reglugerð þessi kveður ekki á um annað gilda ákvæði laga um persónuvernd og vinnslu persónuupplýsinga og lög um vinnslu persónuupplýsinga í löggæslutilgangi. </w:t>
      </w:r>
    </w:p>
    <w:p w14:paraId="74D5091E" w14:textId="77777777" w:rsidR="00C2346B" w:rsidRPr="00C2346B" w:rsidRDefault="00C2346B" w:rsidP="00C2346B">
      <w:pPr>
        <w:tabs>
          <w:tab w:val="left" w:pos="397"/>
          <w:tab w:val="left" w:pos="709"/>
        </w:tabs>
        <w:spacing w:after="0" w:line="240" w:lineRule="auto"/>
        <w:ind w:firstLine="397"/>
        <w:jc w:val="both"/>
        <w:rPr>
          <w:rFonts w:ascii="Segoe UI" w:eastAsia="Times New Roman" w:hAnsi="Segoe UI" w:cs="Segoe UI"/>
          <w:noProof w:val="0"/>
          <w:sz w:val="18"/>
          <w:szCs w:val="18"/>
        </w:rPr>
      </w:pPr>
      <w:r w:rsidRPr="00C2346B">
        <w:rPr>
          <w:rFonts w:ascii="Times New Roman" w:eastAsia="Times New Roman" w:hAnsi="Times New Roman" w:cs="Times New Roman"/>
          <w:noProof w:val="0"/>
          <w:sz w:val="24"/>
          <w:szCs w:val="24"/>
        </w:rPr>
        <w:t> </w:t>
      </w:r>
    </w:p>
    <w:p w14:paraId="2BCBC514" w14:textId="77777777" w:rsidR="00C2346B" w:rsidRPr="00C2346B" w:rsidRDefault="00C2346B" w:rsidP="00C2346B">
      <w:pPr>
        <w:pStyle w:val="Fyrirsgn3"/>
        <w:rPr>
          <w:rFonts w:ascii="Segoe UI" w:hAnsi="Segoe UI" w:cs="Segoe UI"/>
          <w:sz w:val="18"/>
          <w:szCs w:val="18"/>
        </w:rPr>
      </w:pPr>
      <w:r w:rsidRPr="00C2346B">
        <w:rPr>
          <w:rFonts w:ascii="Times New Roman" w:hAnsi="Times New Roman"/>
          <w:szCs w:val="21"/>
          <w:lang w:val="de-DE"/>
        </w:rPr>
        <w:t>3. gr.</w:t>
      </w:r>
      <w:r w:rsidRPr="00C2346B">
        <w:rPr>
          <w:rFonts w:ascii="Times New Roman" w:hAnsi="Times New Roman"/>
          <w:szCs w:val="21"/>
        </w:rPr>
        <w:t> </w:t>
      </w:r>
    </w:p>
    <w:p w14:paraId="43544970" w14:textId="35E055E2" w:rsidR="00C2346B" w:rsidRPr="00C2346B" w:rsidRDefault="00C2346B" w:rsidP="00B55757">
      <w:pPr>
        <w:pStyle w:val="Fyrirsgn4"/>
      </w:pPr>
      <w:proofErr w:type="spellStart"/>
      <w:r w:rsidRPr="00C2346B">
        <w:t>Lögbær</w:t>
      </w:r>
      <w:proofErr w:type="spellEnd"/>
      <w:r w:rsidRPr="00C2346B">
        <w:t xml:space="preserve"> yfirvöld</w:t>
      </w:r>
      <w:r>
        <w:t>.</w:t>
      </w:r>
    </w:p>
    <w:p w14:paraId="139217DF" w14:textId="3D2DEFC2"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Lögbær yfirvöld í skilningi þessarar reglugerðar eru: lögregla, Útlendingastofnun, ráðuneyti sem fer með utanríkismál og sendiskrifstofur. Hvert lögbært yfirvald skal tryggja örugga gagnatengingu frá starfsstöðvum sínum að íslenska hluta komu- og brottfararkerfisins sem rekinn er af ríkislögreglustjóra og bera þann kostnað sem hlýst af tengingunni. </w:t>
      </w:r>
    </w:p>
    <w:p w14:paraId="66AA72BE" w14:textId="2653CB75"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Lögregla sem landamærayfirvald skal hafa aðgang að komu- og brottfararkerfinu í þeim tilgangi að sinna landamæravörslu, sbr. 2. mgr. 9. gr. og 23. gr. reglugerðar (ESB) 2017/2226.  </w:t>
      </w:r>
    </w:p>
    <w:p w14:paraId="3400CDB9" w14:textId="7C057CEE" w:rsid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Útlendingastofnun, ráðuneyti sem fer með utanríkismál , sendiskrifstofur og lögreglan skulu hafa aðgang að komu- og brottfararkerfinu þegar þau sinna útgáfu vegabréfsáritana,</w:t>
      </w:r>
      <w:r w:rsidR="00D6391B">
        <w:rPr>
          <w:rFonts w:ascii="Times" w:eastAsia="Times New Roman" w:hAnsi="Times" w:cs="Times New Roman"/>
          <w:sz w:val="21"/>
          <w:szCs w:val="24"/>
        </w:rPr>
        <w:t xml:space="preserve"> </w:t>
      </w:r>
      <w:r w:rsidRPr="00C2346B">
        <w:rPr>
          <w:rFonts w:ascii="Times" w:eastAsia="Times New Roman" w:hAnsi="Times" w:cs="Times New Roman"/>
          <w:sz w:val="21"/>
          <w:szCs w:val="24"/>
        </w:rPr>
        <w:t>sbr. 2. mgr. 9. gr. og 24. gr. reglugerðar (ESB) 2017/2226.  </w:t>
      </w:r>
    </w:p>
    <w:p w14:paraId="68847641" w14:textId="2BFCEAD9" w:rsidR="00422723" w:rsidRPr="00C2346B" w:rsidRDefault="00422723" w:rsidP="00422723">
      <w:pPr>
        <w:tabs>
          <w:tab w:val="left" w:pos="397"/>
          <w:tab w:val="left" w:pos="709"/>
        </w:tabs>
        <w:spacing w:after="0" w:line="240" w:lineRule="auto"/>
        <w:ind w:firstLine="397"/>
        <w:jc w:val="both"/>
        <w:rPr>
          <w:rFonts w:ascii="Times" w:eastAsia="Times New Roman" w:hAnsi="Times" w:cs="Times New Roman"/>
          <w:sz w:val="21"/>
          <w:szCs w:val="24"/>
        </w:rPr>
      </w:pPr>
      <w:bookmarkStart w:id="1" w:name="_Hlk176182149"/>
      <w:r>
        <w:rPr>
          <w:rFonts w:ascii="Times" w:eastAsia="Times New Roman" w:hAnsi="Times" w:cs="Times New Roman"/>
          <w:sz w:val="21"/>
          <w:szCs w:val="24"/>
        </w:rPr>
        <w:t>Útlendingastofnun skal jafnframt hafa aðgang að komu- og brottfararkerfinu til að sinna lögbundnum verkefnum sínum skv. lögum um útlendinga</w:t>
      </w:r>
      <w:r w:rsidR="006D1832">
        <w:rPr>
          <w:rFonts w:ascii="Times" w:eastAsia="Times New Roman" w:hAnsi="Times" w:cs="Times New Roman"/>
          <w:sz w:val="21"/>
          <w:szCs w:val="24"/>
        </w:rPr>
        <w:t xml:space="preserve">, einkum að því er varðar breytta skráningu og heimild útlendinga </w:t>
      </w:r>
      <w:r>
        <w:rPr>
          <w:rFonts w:ascii="Times" w:eastAsia="Times New Roman" w:hAnsi="Times" w:cs="Times New Roman"/>
          <w:sz w:val="21"/>
          <w:szCs w:val="24"/>
        </w:rPr>
        <w:t xml:space="preserve">til dvalar hér á landi. </w:t>
      </w:r>
    </w:p>
    <w:bookmarkEnd w:id="1"/>
    <w:p w14:paraId="1DE0FEDC" w14:textId="589E2986"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 xml:space="preserve">Lögregla og Útlendingastofnun skulu jafnframt hafa aðgang að komu- og brottfararkerfinu í samræmi við ákvæði 2. mgr. 9. gr. og 26. og 27. gr. reglugerðar (ESB) 2017/2226 í því skyni að sannreyna deili á ríkisborgara þriðja ríkis, sbr. 26. gr., og bera kennsl á </w:t>
      </w:r>
      <w:r w:rsidR="00DE7D63">
        <w:rPr>
          <w:rFonts w:ascii="Times" w:eastAsia="Times New Roman" w:hAnsi="Times" w:cs="Times New Roman"/>
          <w:sz w:val="21"/>
          <w:szCs w:val="24"/>
        </w:rPr>
        <w:t>ríkis</w:t>
      </w:r>
      <w:r w:rsidR="00D6391B" w:rsidRPr="00C2346B">
        <w:rPr>
          <w:rFonts w:ascii="Times" w:eastAsia="Times New Roman" w:hAnsi="Times" w:cs="Times New Roman"/>
          <w:sz w:val="21"/>
          <w:szCs w:val="24"/>
        </w:rPr>
        <w:t xml:space="preserve">borgara </w:t>
      </w:r>
      <w:r w:rsidRPr="00C2346B">
        <w:rPr>
          <w:rFonts w:ascii="Times" w:eastAsia="Times New Roman" w:hAnsi="Times" w:cs="Times New Roman"/>
          <w:sz w:val="21"/>
          <w:szCs w:val="24"/>
        </w:rPr>
        <w:t>þriðja ríkis sem k</w:t>
      </w:r>
      <w:r w:rsidR="00DE7D63">
        <w:rPr>
          <w:rFonts w:ascii="Times" w:eastAsia="Times New Roman" w:hAnsi="Times" w:cs="Times New Roman"/>
          <w:sz w:val="21"/>
          <w:szCs w:val="24"/>
        </w:rPr>
        <w:t xml:space="preserve">ann </w:t>
      </w:r>
      <w:r w:rsidRPr="00C2346B">
        <w:rPr>
          <w:rFonts w:ascii="Times" w:eastAsia="Times New Roman" w:hAnsi="Times" w:cs="Times New Roman"/>
          <w:sz w:val="21"/>
          <w:szCs w:val="24"/>
        </w:rPr>
        <w:t>að vera stadd</w:t>
      </w:r>
      <w:r w:rsidR="00DE7D63">
        <w:rPr>
          <w:rFonts w:ascii="Times" w:eastAsia="Times New Roman" w:hAnsi="Times" w:cs="Times New Roman"/>
          <w:sz w:val="21"/>
          <w:szCs w:val="24"/>
        </w:rPr>
        <w:t>u</w:t>
      </w:r>
      <w:r w:rsidRPr="00C2346B">
        <w:rPr>
          <w:rFonts w:ascii="Times" w:eastAsia="Times New Roman" w:hAnsi="Times" w:cs="Times New Roman"/>
          <w:sz w:val="21"/>
          <w:szCs w:val="24"/>
        </w:rPr>
        <w:t>r hér á landi án þess að uppfylla skilyrði til dvalar, sbr. 27. gr. </w:t>
      </w:r>
    </w:p>
    <w:p w14:paraId="5B9E10CB" w14:textId="77777777" w:rsidR="00C2346B" w:rsidRPr="00C2346B" w:rsidRDefault="00C2346B" w:rsidP="00C2346B">
      <w:pPr>
        <w:tabs>
          <w:tab w:val="left" w:pos="397"/>
          <w:tab w:val="left" w:pos="709"/>
        </w:tabs>
        <w:spacing w:after="0" w:line="240" w:lineRule="auto"/>
        <w:ind w:firstLine="397"/>
        <w:jc w:val="both"/>
        <w:rPr>
          <w:rFonts w:ascii="Segoe UI" w:eastAsia="Times New Roman" w:hAnsi="Segoe UI" w:cs="Segoe UI"/>
          <w:noProof w:val="0"/>
          <w:sz w:val="18"/>
          <w:szCs w:val="18"/>
        </w:rPr>
      </w:pPr>
      <w:r w:rsidRPr="00C2346B">
        <w:rPr>
          <w:rFonts w:ascii="Times New Roman" w:eastAsia="Times New Roman" w:hAnsi="Times New Roman" w:cs="Times New Roman"/>
          <w:noProof w:val="0"/>
          <w:sz w:val="21"/>
          <w:szCs w:val="21"/>
        </w:rPr>
        <w:t> </w:t>
      </w:r>
    </w:p>
    <w:p w14:paraId="59F7118A" w14:textId="77777777" w:rsidR="00C2346B" w:rsidRPr="00C2346B" w:rsidRDefault="00C2346B" w:rsidP="00C2346B">
      <w:pPr>
        <w:pStyle w:val="Fyrirsgn3"/>
        <w:rPr>
          <w:rFonts w:ascii="Segoe UI" w:hAnsi="Segoe UI" w:cs="Segoe UI"/>
          <w:sz w:val="18"/>
          <w:szCs w:val="18"/>
        </w:rPr>
      </w:pPr>
      <w:r w:rsidRPr="00C2346B">
        <w:rPr>
          <w:rFonts w:ascii="Times New Roman" w:hAnsi="Times New Roman"/>
          <w:szCs w:val="21"/>
        </w:rPr>
        <w:t>4. gr. </w:t>
      </w:r>
    </w:p>
    <w:p w14:paraId="7668B425" w14:textId="1C00A801" w:rsidR="00C2346B" w:rsidRPr="00C2346B" w:rsidRDefault="00C2346B" w:rsidP="00B55757">
      <w:pPr>
        <w:pStyle w:val="Fyrirsgn4"/>
        <w:rPr>
          <w:rFonts w:ascii="Segoe UI" w:hAnsi="Segoe UI" w:cs="Segoe UI"/>
          <w:sz w:val="18"/>
          <w:szCs w:val="18"/>
          <w:lang w:val="en-US"/>
        </w:rPr>
      </w:pPr>
      <w:r w:rsidRPr="00C2346B">
        <w:t xml:space="preserve">Ábyrgð </w:t>
      </w:r>
      <w:r w:rsidR="00F74C8B">
        <w:t>r</w:t>
      </w:r>
      <w:r w:rsidR="00F74C8B" w:rsidRPr="00C2346B">
        <w:t>íkislögreglustjóra</w:t>
      </w:r>
      <w:r>
        <w:rPr>
          <w:rFonts w:ascii="Times New Roman" w:hAnsi="Times New Roman"/>
          <w:szCs w:val="21"/>
          <w:lang w:val="en-US"/>
        </w:rPr>
        <w:t>.</w:t>
      </w:r>
    </w:p>
    <w:p w14:paraId="29D3E78E" w14:textId="77777777"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Ríkislögreglustjóri ber ábyrgð á rekstri íslenska hluta komu- og brottfararkerfisins í samræmi  við 38. gr. reglugerðar (ESB) 2017/2226.  </w:t>
      </w:r>
    </w:p>
    <w:p w14:paraId="265D2DF1" w14:textId="77777777" w:rsidR="0030662C"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 xml:space="preserve">Ríkislögreglustjóri veitir lögbærum yfirvöldum viðeigandi aðgang að komu- og brottfararkerfinu að uppfylltum skilyrðum þessarar reglugerðar og heldur skrár yfir það starfsfólk þeirra sem hefur </w:t>
      </w:r>
      <w:r w:rsidRPr="00C2346B">
        <w:rPr>
          <w:rFonts w:ascii="Times" w:eastAsia="Times New Roman" w:hAnsi="Times" w:cs="Times New Roman"/>
          <w:sz w:val="21"/>
          <w:szCs w:val="24"/>
        </w:rPr>
        <w:lastRenderedPageBreak/>
        <w:t xml:space="preserve">heimild til að færa inn, breyta, eyða og fletta upp gögnum í kerfinu, sbr. 1. og 2. mgr. 9. gr. reglugerðar (ESB) 2017/2226. </w:t>
      </w:r>
    </w:p>
    <w:p w14:paraId="4166ECA8" w14:textId="27AD0B55" w:rsidR="00C2346B" w:rsidRPr="00C2346B" w:rsidRDefault="0030662C" w:rsidP="00C2346B">
      <w:pPr>
        <w:tabs>
          <w:tab w:val="left" w:pos="397"/>
          <w:tab w:val="left" w:pos="709"/>
        </w:tabs>
        <w:spacing w:after="0" w:line="240" w:lineRule="auto"/>
        <w:ind w:firstLine="397"/>
        <w:jc w:val="both"/>
        <w:rPr>
          <w:rFonts w:ascii="Times" w:eastAsia="Times New Roman" w:hAnsi="Times" w:cs="Times New Roman"/>
          <w:sz w:val="21"/>
          <w:szCs w:val="24"/>
        </w:rPr>
      </w:pPr>
      <w:r>
        <w:rPr>
          <w:rFonts w:ascii="Times" w:eastAsia="Times New Roman" w:hAnsi="Times" w:cs="Times New Roman"/>
          <w:sz w:val="21"/>
          <w:szCs w:val="24"/>
        </w:rPr>
        <w:t xml:space="preserve">Ríkislögreglustjóra er heimilt að hafna aðgangi að komu og brottfararkerfinu ef talið er að skilyrði skv. 2  mgr. séu ekki uppfyllt. </w:t>
      </w:r>
      <w:r w:rsidR="0061738C">
        <w:rPr>
          <w:rFonts w:ascii="Times" w:eastAsia="Times New Roman" w:hAnsi="Times" w:cs="Times New Roman"/>
          <w:sz w:val="21"/>
          <w:szCs w:val="24"/>
        </w:rPr>
        <w:t xml:space="preserve">Einnig er heimilt að fella niður veitta aðgangsheimild að kerfinu ef skilyrði skv. 2. mgr. eru ekki lengur uppfyllt. </w:t>
      </w:r>
    </w:p>
    <w:p w14:paraId="7D309A3B" w14:textId="694198F8"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Ríkislögreglustjóri skal tryggja að skýrar verklagsreglur séu til staðar hjá lögbærum yfirvöldum um vinnslu gagna í komu- og brottfararkerfinu ásamt því að grípa til nauðsynlegra ráðstafana til að</w:t>
      </w:r>
      <w:r w:rsidR="00691565">
        <w:rPr>
          <w:rFonts w:ascii="Times" w:eastAsia="Times New Roman" w:hAnsi="Times" w:cs="Times New Roman"/>
          <w:sz w:val="21"/>
          <w:szCs w:val="24"/>
        </w:rPr>
        <w:t xml:space="preserve"> </w:t>
      </w:r>
      <w:r w:rsidRPr="00C2346B">
        <w:rPr>
          <w:rFonts w:ascii="Times" w:eastAsia="Times New Roman" w:hAnsi="Times" w:cs="Times New Roman"/>
          <w:sz w:val="21"/>
          <w:szCs w:val="24"/>
        </w:rPr>
        <w:t>tryggja öryggi gagna í samræmi við skilyrði 2. mgr. 43. gr., sbr. 44. gr. reglugerðar (ESB) 2017/2226, eftir því sem við á og tryggja að við kerfið starfi einungis starfsmenn sem hafa fengið viðeigandi þjálfun að því er varðar reglur um gagnaöryggi og persónuvernd, sbr. 5. mgr. 38. gr. reglugerðar (ESB) 2017/2226.  </w:t>
      </w:r>
    </w:p>
    <w:p w14:paraId="4C99B196" w14:textId="51D25E7E"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 xml:space="preserve">Ríkislögreglustjóri skal gera skriflega upplýsingaöryggisstefnu í samræmi við 2. mgr. 43. gr. reglugerðar (ESB) 2017/2226 sem skal </w:t>
      </w:r>
      <w:r w:rsidR="00691565">
        <w:rPr>
          <w:rFonts w:ascii="Times" w:eastAsia="Times New Roman" w:hAnsi="Times" w:cs="Times New Roman"/>
          <w:sz w:val="21"/>
          <w:szCs w:val="24"/>
        </w:rPr>
        <w:t>m.a.</w:t>
      </w:r>
      <w:r w:rsidRPr="00C2346B">
        <w:rPr>
          <w:rFonts w:ascii="Times" w:eastAsia="Times New Roman" w:hAnsi="Times" w:cs="Times New Roman"/>
          <w:sz w:val="21"/>
          <w:szCs w:val="24"/>
        </w:rPr>
        <w:t xml:space="preserve"> miða að því að tryggja að óviðkomandi fái ekki aðgang að komu- og brottfararkerfinu eða geti haft áhrif á skráningu í það, og ber jafnframt ábyrgð á því að stefnunni sé fylgt. Upplýsingaöryggisstefnan skal taka til þeirra sem á vegum ríkislögreglustjóra annast upplýsingatæknimál við íslenska hluta komu- og brottfararkerfisins og þeirra lögbæru yfirvalda sem hafa  aðgang að kerfinu og bera þessir aðilar ábyrgð á því gagnvart ríkislögreglustjóra að stefnunni sé fylgt. Stefnuna skal endurskoða eftir þörfum en þó ekki sjaldnar en á þriggja ára fresti. Endurskoðun skal m</w:t>
      </w:r>
      <w:r w:rsidR="00691565">
        <w:rPr>
          <w:rFonts w:ascii="Times" w:eastAsia="Times New Roman" w:hAnsi="Times" w:cs="Times New Roman"/>
          <w:sz w:val="21"/>
          <w:szCs w:val="24"/>
        </w:rPr>
        <w:t>.a.</w:t>
      </w:r>
      <w:r w:rsidRPr="00C2346B">
        <w:rPr>
          <w:rFonts w:ascii="Times" w:eastAsia="Times New Roman" w:hAnsi="Times" w:cs="Times New Roman"/>
          <w:sz w:val="21"/>
          <w:szCs w:val="24"/>
        </w:rPr>
        <w:t xml:space="preserve"> taka mið af reynslu af rekstri </w:t>
      </w:r>
      <w:r w:rsidR="005F4D22">
        <w:rPr>
          <w:rFonts w:ascii="Times" w:eastAsia="Times New Roman" w:hAnsi="Times" w:cs="Times New Roman"/>
          <w:sz w:val="21"/>
          <w:szCs w:val="24"/>
        </w:rPr>
        <w:t xml:space="preserve">komu- og brottfararkerfisins </w:t>
      </w:r>
      <w:r w:rsidRPr="00C2346B">
        <w:rPr>
          <w:rFonts w:ascii="Times" w:eastAsia="Times New Roman" w:hAnsi="Times" w:cs="Times New Roman"/>
          <w:sz w:val="21"/>
          <w:szCs w:val="24"/>
        </w:rPr>
        <w:t>og mati á þeim atriðum sem fela í sér hættu fyrir öryggi kerfisins.  </w:t>
      </w:r>
    </w:p>
    <w:p w14:paraId="3F3EA47B" w14:textId="607FC945"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Ríkislögreglustjóri skal einnig gera viðlagaáætlun sem miðar að því að tryggja rekstrarsamfellu og endurreisn komu- og brottfararkerfisins ef kerfishrun verður, sbr. 2. mgr. 43. reglugerðar (ESB) 2017/2226.</w:t>
      </w:r>
    </w:p>
    <w:p w14:paraId="6138C61E" w14:textId="5CCB0103"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 xml:space="preserve">Ríkislögreglustjóri </w:t>
      </w:r>
      <w:r w:rsidR="005F4D22">
        <w:rPr>
          <w:rFonts w:ascii="Times" w:eastAsia="Times New Roman" w:hAnsi="Times" w:cs="Times New Roman"/>
          <w:sz w:val="21"/>
          <w:szCs w:val="24"/>
        </w:rPr>
        <w:t xml:space="preserve">ber ábyrgð á </w:t>
      </w:r>
      <w:r w:rsidRPr="00C2346B">
        <w:rPr>
          <w:rFonts w:ascii="Times" w:eastAsia="Times New Roman" w:hAnsi="Times" w:cs="Times New Roman"/>
          <w:sz w:val="21"/>
          <w:szCs w:val="24"/>
        </w:rPr>
        <w:t>vinnslu persónuupplýsinga í íslenska hluta komu- og brottfararkerfisins, skv. 1. mgr. 39. gr. reglugerðar (ESB) 2017/2226, sbr. 7. lið 4. gr. reglugerðar (ESB) 2016/679, og ber meginábyrgð á gagnavinnslu í komu- og brottfararkerfinu. </w:t>
      </w:r>
    </w:p>
    <w:p w14:paraId="5A155905" w14:textId="72C91271"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 xml:space="preserve">Þá hefur ríkislögreglustjóri upplýsingaskyldu gagnvart ríkisborgurum þriðju ríkja sem skrá á í kerfið skv. 50. gr. </w:t>
      </w:r>
      <w:r w:rsidR="008E49AD">
        <w:rPr>
          <w:rFonts w:ascii="Times" w:eastAsia="Times New Roman" w:hAnsi="Times" w:cs="Times New Roman"/>
          <w:sz w:val="21"/>
          <w:szCs w:val="24"/>
        </w:rPr>
        <w:t xml:space="preserve">reglugerðar (ESB) 2017/2226 </w:t>
      </w:r>
      <w:r w:rsidRPr="00C2346B">
        <w:rPr>
          <w:rFonts w:ascii="Times" w:eastAsia="Times New Roman" w:hAnsi="Times" w:cs="Times New Roman"/>
          <w:sz w:val="21"/>
          <w:szCs w:val="24"/>
        </w:rPr>
        <w:t>og ber ábyrgð á því að taka á móti og vinna beiðnir ríkisborgara þriðju ríkja um aðgang að persónuupplýsingum og um meðferð upplýsinga í kerfinu skv. 52. gr. sömu reglugerðar. Á þeim grundvelli hefur ríkislögreglustjóri heimild til að óska eftir öllum nauðsynlegum upplýsingum frá stjórnvöldum sem hafa skráð, breytt eða eytt persónuupplýsingum í kerfinu.  </w:t>
      </w:r>
    </w:p>
    <w:p w14:paraId="0004F2C8" w14:textId="77777777" w:rsidR="00C2346B" w:rsidRPr="00C2346B" w:rsidRDefault="00C2346B" w:rsidP="00C2346B">
      <w:pPr>
        <w:tabs>
          <w:tab w:val="left" w:pos="397"/>
          <w:tab w:val="left" w:pos="709"/>
        </w:tabs>
        <w:spacing w:after="0" w:line="240" w:lineRule="auto"/>
        <w:ind w:firstLine="397"/>
        <w:jc w:val="both"/>
        <w:rPr>
          <w:rFonts w:ascii="Segoe UI" w:eastAsia="Times New Roman" w:hAnsi="Segoe UI" w:cs="Segoe UI"/>
          <w:noProof w:val="0"/>
          <w:color w:val="000000"/>
          <w:sz w:val="18"/>
          <w:szCs w:val="18"/>
        </w:rPr>
      </w:pPr>
      <w:r w:rsidRPr="00C2346B">
        <w:rPr>
          <w:rFonts w:ascii="Times New Roman" w:eastAsia="Times New Roman" w:hAnsi="Times New Roman" w:cs="Times New Roman"/>
          <w:noProof w:val="0"/>
          <w:color w:val="000000"/>
          <w:sz w:val="21"/>
          <w:szCs w:val="21"/>
        </w:rPr>
        <w:t> </w:t>
      </w:r>
    </w:p>
    <w:p w14:paraId="58E28D97" w14:textId="77777777" w:rsidR="00C2346B" w:rsidRPr="00C2346B" w:rsidRDefault="00C2346B" w:rsidP="00C2346B">
      <w:pPr>
        <w:pStyle w:val="Fyrirsgn3"/>
        <w:rPr>
          <w:rFonts w:ascii="Segoe UI" w:hAnsi="Segoe UI" w:cs="Segoe UI"/>
          <w:sz w:val="18"/>
          <w:szCs w:val="18"/>
        </w:rPr>
      </w:pPr>
      <w:r w:rsidRPr="00C2346B">
        <w:rPr>
          <w:rFonts w:ascii="Times New Roman" w:hAnsi="Times New Roman"/>
          <w:szCs w:val="21"/>
        </w:rPr>
        <w:t>5. gr. </w:t>
      </w:r>
    </w:p>
    <w:p w14:paraId="065EB6C6" w14:textId="4C9AB28E" w:rsidR="00C2346B" w:rsidRPr="00C2346B" w:rsidRDefault="00C2346B" w:rsidP="00B55757">
      <w:pPr>
        <w:pStyle w:val="Fyrirsgn4"/>
      </w:pPr>
      <w:r w:rsidRPr="00C2346B">
        <w:t>Miðlæg aðgangsstöð</w:t>
      </w:r>
      <w:r>
        <w:t>.</w:t>
      </w:r>
    </w:p>
    <w:p w14:paraId="7A966DE4" w14:textId="674DCA0A"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 xml:space="preserve">Ríkislögreglustjóri er miðlæg aðgangsstöð í skilningi 3. mgr. 29. gr. reglugerðar (ESB) 2017/2226 og skal í samræmi við ákvæði 5. mgr. 29. gr. þeirrar reglugerðar halda skrá yfir </w:t>
      </w:r>
      <w:r w:rsidR="00E35177">
        <w:rPr>
          <w:rFonts w:ascii="Times" w:eastAsia="Times New Roman" w:hAnsi="Times" w:cs="Times New Roman"/>
          <w:sz w:val="21"/>
          <w:szCs w:val="24"/>
        </w:rPr>
        <w:t xml:space="preserve">þær starfseiningar tilnefndra yfirvalda </w:t>
      </w:r>
      <w:r w:rsidRPr="00C2346B">
        <w:rPr>
          <w:rFonts w:ascii="Times" w:eastAsia="Times New Roman" w:hAnsi="Times" w:cs="Times New Roman"/>
          <w:sz w:val="21"/>
          <w:szCs w:val="24"/>
        </w:rPr>
        <w:t>sem er heimill aðgangur að komu- og brottfararkerfinu í gegnum miðlæga aðgangsstöð. </w:t>
      </w:r>
    </w:p>
    <w:p w14:paraId="7802CB38" w14:textId="5E5935FB" w:rsidR="00C2346B" w:rsidRPr="004A7474" w:rsidRDefault="00C2346B" w:rsidP="00C2346B">
      <w:pPr>
        <w:tabs>
          <w:tab w:val="left" w:pos="397"/>
          <w:tab w:val="left" w:pos="709"/>
        </w:tabs>
        <w:spacing w:after="0" w:line="240" w:lineRule="auto"/>
        <w:ind w:firstLine="397"/>
        <w:jc w:val="both"/>
        <w:rPr>
          <w:rFonts w:ascii="Times" w:eastAsia="Times New Roman" w:hAnsi="Times" w:cs="Times New Roman"/>
          <w:strike/>
          <w:sz w:val="21"/>
          <w:szCs w:val="24"/>
        </w:rPr>
      </w:pPr>
      <w:r w:rsidRPr="00C2346B">
        <w:rPr>
          <w:rFonts w:ascii="Times" w:eastAsia="Times New Roman" w:hAnsi="Times" w:cs="Times New Roman"/>
          <w:sz w:val="21"/>
          <w:szCs w:val="24"/>
        </w:rPr>
        <w:t xml:space="preserve">Lögregla og héraðssaksóknari geta með því að leggja fram rökstudda beiðni til miðlægrar aðgangsstöðvar óskað eftir að fá aðgang að tilteknum gögnum í komu- og brottfararkerfinu til þess að koma í veg fyrir, koma upp um og rannsaka hryðjuverk eða annan alvarlegan, refsiverðan verknað í samræmi við IV. kafla reglugerðar (ESB) 2017/2226, sbr. 31. gr. </w:t>
      </w:r>
    </w:p>
    <w:p w14:paraId="5F1CF49A" w14:textId="77777777"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Ríkislögreglustjóri skal halda aðgerðaskrár um gagnavinnslu í upplýsingakerfinu, sem fer fram vegna beiðna um aðgang að komu- og brottfararkerfinu í samræmi við IV. kafla reglugerðar (ESB) 2017/2226, sbr. 59. gr. </w:t>
      </w:r>
    </w:p>
    <w:p w14:paraId="6A590EBE" w14:textId="780844D8" w:rsidR="00C2346B" w:rsidRPr="00C2346B" w:rsidRDefault="00C2346B" w:rsidP="00C2346B">
      <w:pPr>
        <w:spacing w:after="0" w:line="240" w:lineRule="auto"/>
        <w:ind w:firstLine="345"/>
        <w:jc w:val="both"/>
        <w:textAlignment w:val="baseline"/>
        <w:rPr>
          <w:rFonts w:ascii="Segoe UI" w:eastAsia="Times New Roman" w:hAnsi="Segoe UI" w:cs="Segoe UI"/>
          <w:noProof w:val="0"/>
          <w:sz w:val="18"/>
          <w:szCs w:val="18"/>
        </w:rPr>
      </w:pPr>
      <w:r w:rsidRPr="00C2346B">
        <w:rPr>
          <w:rFonts w:ascii="Times New Roman" w:eastAsia="Times New Roman" w:hAnsi="Times New Roman" w:cs="Times New Roman"/>
          <w:noProof w:val="0"/>
          <w:sz w:val="21"/>
          <w:szCs w:val="21"/>
        </w:rPr>
        <w:t> </w:t>
      </w:r>
    </w:p>
    <w:p w14:paraId="75978F13" w14:textId="77777777" w:rsidR="00C2346B" w:rsidRPr="00C2346B" w:rsidRDefault="00C2346B" w:rsidP="00C2346B">
      <w:pPr>
        <w:pStyle w:val="Fyrirsgn3"/>
        <w:rPr>
          <w:rFonts w:ascii="Segoe UI" w:hAnsi="Segoe UI" w:cs="Segoe UI"/>
          <w:sz w:val="18"/>
          <w:szCs w:val="18"/>
        </w:rPr>
      </w:pPr>
      <w:r w:rsidRPr="00C2346B">
        <w:rPr>
          <w:rFonts w:ascii="Times New Roman" w:hAnsi="Times New Roman"/>
          <w:szCs w:val="21"/>
          <w:lang w:val="de-DE"/>
        </w:rPr>
        <w:t>6. gr. </w:t>
      </w:r>
      <w:r w:rsidRPr="00C2346B">
        <w:rPr>
          <w:rFonts w:ascii="Times New Roman" w:hAnsi="Times New Roman"/>
          <w:szCs w:val="21"/>
        </w:rPr>
        <w:t> </w:t>
      </w:r>
    </w:p>
    <w:p w14:paraId="5258B600" w14:textId="326B0DB3" w:rsidR="00C2346B" w:rsidRPr="00501743" w:rsidRDefault="00C2346B" w:rsidP="00B55757">
      <w:pPr>
        <w:pStyle w:val="Fyrirsgn4"/>
        <w:rPr>
          <w:rFonts w:ascii="Times New Roman" w:hAnsi="Times New Roman"/>
          <w:szCs w:val="21"/>
        </w:rPr>
      </w:pPr>
      <w:r w:rsidRPr="00501743">
        <w:rPr>
          <w:rFonts w:ascii="Times New Roman" w:hAnsi="Times New Roman"/>
          <w:szCs w:val="21"/>
        </w:rPr>
        <w:t>Miðlun gagna til þriðja aðila.</w:t>
      </w:r>
    </w:p>
    <w:p w14:paraId="0362D4A4" w14:textId="1F78BFD1" w:rsidR="00E34871" w:rsidRPr="00370E51" w:rsidRDefault="00C2346B" w:rsidP="00370E51">
      <w:pPr>
        <w:tabs>
          <w:tab w:val="left" w:pos="397"/>
          <w:tab w:val="left" w:pos="709"/>
        </w:tabs>
        <w:spacing w:after="0" w:line="240" w:lineRule="auto"/>
        <w:ind w:firstLine="397"/>
        <w:jc w:val="both"/>
        <w:rPr>
          <w:rFonts w:ascii="Times New Roman" w:eastAsia="Times New Roman" w:hAnsi="Times New Roman" w:cs="Times New Roman"/>
          <w:sz w:val="21"/>
          <w:szCs w:val="21"/>
        </w:rPr>
      </w:pPr>
      <w:r w:rsidRPr="00501743">
        <w:rPr>
          <w:rFonts w:ascii="Times New Roman" w:eastAsia="Times New Roman" w:hAnsi="Times New Roman" w:cs="Times New Roman"/>
          <w:sz w:val="21"/>
          <w:szCs w:val="21"/>
        </w:rPr>
        <w:t xml:space="preserve">Gögnum sem geymd eru í komu- og brottfararkerfinu er óheimilt að miðla eða gera aðgengileg þriðja ríki, alþjóðastofnun eða einkaaðila, nema með þeim undantekningum sem kveðið er á um í 41. gr., sbr. </w:t>
      </w:r>
      <w:r w:rsidR="001E563B" w:rsidRPr="00501743">
        <w:rPr>
          <w:rFonts w:ascii="Times New Roman" w:eastAsia="Times New Roman" w:hAnsi="Times New Roman" w:cs="Times New Roman"/>
          <w:sz w:val="21"/>
          <w:szCs w:val="21"/>
        </w:rPr>
        <w:t>viðauk</w:t>
      </w:r>
      <w:r w:rsidR="001E563B">
        <w:rPr>
          <w:rFonts w:ascii="Times New Roman" w:eastAsia="Times New Roman" w:hAnsi="Times New Roman" w:cs="Times New Roman"/>
          <w:sz w:val="21"/>
          <w:szCs w:val="21"/>
        </w:rPr>
        <w:t>a</w:t>
      </w:r>
      <w:r w:rsidR="001E563B" w:rsidRPr="00501743">
        <w:rPr>
          <w:rFonts w:ascii="Times New Roman" w:eastAsia="Times New Roman" w:hAnsi="Times New Roman" w:cs="Times New Roman"/>
          <w:sz w:val="21"/>
          <w:szCs w:val="21"/>
        </w:rPr>
        <w:t xml:space="preserve"> </w:t>
      </w:r>
      <w:r w:rsidRPr="00501743">
        <w:rPr>
          <w:rFonts w:ascii="Times New Roman" w:eastAsia="Times New Roman" w:hAnsi="Times New Roman" w:cs="Times New Roman"/>
          <w:sz w:val="21"/>
          <w:szCs w:val="21"/>
        </w:rPr>
        <w:t>I, og 42. gr. reglugerðar (ESB) 2017/2226. </w:t>
      </w:r>
    </w:p>
    <w:p w14:paraId="301A470A" w14:textId="77777777" w:rsidR="00B8152A" w:rsidRDefault="00B8152A" w:rsidP="00B8152A">
      <w:pPr>
        <w:rPr>
          <w:lang w:eastAsia="en-GB"/>
        </w:rPr>
      </w:pPr>
    </w:p>
    <w:p w14:paraId="34D744C9" w14:textId="106D589C" w:rsidR="00B8152A" w:rsidRPr="00B8152A" w:rsidRDefault="00B8152A" w:rsidP="001E563B">
      <w:pPr>
        <w:pStyle w:val="Fyrirsgn3"/>
      </w:pPr>
      <w:r w:rsidRPr="00B8152A">
        <w:lastRenderedPageBreak/>
        <w:t>8. gr.</w:t>
      </w:r>
    </w:p>
    <w:p w14:paraId="0A799FE4" w14:textId="0F2306A4" w:rsidR="00C2346B" w:rsidRPr="00C2346B" w:rsidRDefault="00E84B2A" w:rsidP="001E563B">
      <w:pPr>
        <w:pStyle w:val="Fyrirsgn4"/>
      </w:pPr>
      <w:r>
        <w:t>Vinnsla persónuup</w:t>
      </w:r>
      <w:r w:rsidR="004E3E05">
        <w:t>p</w:t>
      </w:r>
      <w:r>
        <w:t>lýsinga og p</w:t>
      </w:r>
      <w:r w:rsidR="00C2346B" w:rsidRPr="00C2346B">
        <w:t>ersónuvernd</w:t>
      </w:r>
      <w:r w:rsidR="00C2346B">
        <w:t>.</w:t>
      </w:r>
    </w:p>
    <w:p w14:paraId="133956AA" w14:textId="76638266" w:rsidR="00ED6466" w:rsidRDefault="000E6751" w:rsidP="001E563B">
      <w:pPr>
        <w:keepNext/>
        <w:tabs>
          <w:tab w:val="left" w:pos="397"/>
          <w:tab w:val="left" w:pos="709"/>
        </w:tabs>
        <w:spacing w:after="0" w:line="240" w:lineRule="auto"/>
        <w:ind w:firstLine="397"/>
        <w:jc w:val="both"/>
        <w:rPr>
          <w:rFonts w:ascii="Times" w:eastAsia="Times New Roman" w:hAnsi="Times" w:cs="Times New Roman"/>
          <w:sz w:val="21"/>
          <w:szCs w:val="21"/>
        </w:rPr>
      </w:pPr>
      <w:r w:rsidRPr="5801F795">
        <w:rPr>
          <w:rFonts w:ascii="Times" w:eastAsia="Times New Roman" w:hAnsi="Times" w:cs="Times New Roman"/>
          <w:sz w:val="21"/>
          <w:szCs w:val="21"/>
        </w:rPr>
        <w:t>Lögbærum yfirvöldum skv. 3. gr. er heimil v</w:t>
      </w:r>
      <w:r w:rsidR="008F3432" w:rsidRPr="5801F795">
        <w:rPr>
          <w:rFonts w:ascii="Times" w:eastAsia="Times New Roman" w:hAnsi="Times" w:cs="Times New Roman"/>
          <w:sz w:val="21"/>
          <w:szCs w:val="21"/>
        </w:rPr>
        <w:t xml:space="preserve">innsla persónuupplýsinga, þar á meðal </w:t>
      </w:r>
      <w:r w:rsidR="531D0311" w:rsidRPr="5801F795">
        <w:rPr>
          <w:rFonts w:ascii="Times" w:eastAsia="Times New Roman" w:hAnsi="Times" w:cs="Times New Roman"/>
          <w:sz w:val="21"/>
          <w:szCs w:val="21"/>
        </w:rPr>
        <w:t xml:space="preserve">þeirra sem </w:t>
      </w:r>
      <w:r w:rsidR="008F3432" w:rsidRPr="5801F795">
        <w:rPr>
          <w:rFonts w:ascii="Times" w:eastAsia="Times New Roman" w:hAnsi="Times" w:cs="Times New Roman"/>
          <w:sz w:val="21"/>
          <w:szCs w:val="21"/>
        </w:rPr>
        <w:t>viðkvæm</w:t>
      </w:r>
      <w:r w:rsidR="65CF0CBA" w:rsidRPr="5801F795">
        <w:rPr>
          <w:rFonts w:ascii="Times" w:eastAsia="Times New Roman" w:hAnsi="Times" w:cs="Times New Roman"/>
          <w:sz w:val="21"/>
          <w:szCs w:val="21"/>
        </w:rPr>
        <w:t>ar geta talist</w:t>
      </w:r>
      <w:r w:rsidR="00C923A7" w:rsidRPr="5801F795">
        <w:rPr>
          <w:rFonts w:ascii="Times" w:eastAsia="Times New Roman" w:hAnsi="Times" w:cs="Times New Roman"/>
          <w:sz w:val="21"/>
          <w:szCs w:val="21"/>
        </w:rPr>
        <w:t>,</w:t>
      </w:r>
      <w:r w:rsidR="00561A15" w:rsidRPr="5801F795">
        <w:rPr>
          <w:rFonts w:ascii="Times" w:eastAsia="Times New Roman" w:hAnsi="Times" w:cs="Times New Roman"/>
          <w:sz w:val="21"/>
          <w:szCs w:val="21"/>
        </w:rPr>
        <w:t xml:space="preserve"> </w:t>
      </w:r>
      <w:r w:rsidR="728C952B" w:rsidRPr="5801F795">
        <w:rPr>
          <w:rFonts w:ascii="Times" w:eastAsia="Times New Roman" w:hAnsi="Times" w:cs="Times New Roman"/>
          <w:sz w:val="21"/>
          <w:szCs w:val="21"/>
        </w:rPr>
        <w:t>að því marki sem slík</w:t>
      </w:r>
      <w:r w:rsidR="450ACD34" w:rsidRPr="5801F795">
        <w:rPr>
          <w:rFonts w:ascii="Times" w:eastAsia="Times New Roman" w:hAnsi="Times" w:cs="Times New Roman"/>
          <w:sz w:val="21"/>
          <w:szCs w:val="21"/>
        </w:rPr>
        <w:t xml:space="preserve"> vinnsla telst nauðsynleg við framkvæmd reglugerðar þessarar</w:t>
      </w:r>
      <w:r w:rsidR="001D4CD8" w:rsidRPr="5801F795">
        <w:rPr>
          <w:rFonts w:ascii="Times" w:eastAsia="Times New Roman" w:hAnsi="Times" w:cs="Times New Roman"/>
          <w:sz w:val="21"/>
          <w:szCs w:val="21"/>
        </w:rPr>
        <w:t xml:space="preserve">, </w:t>
      </w:r>
      <w:r w:rsidR="48D74B37" w:rsidRPr="5801F795">
        <w:rPr>
          <w:rFonts w:ascii="Times" w:eastAsia="Times New Roman" w:hAnsi="Times" w:cs="Times New Roman"/>
          <w:sz w:val="21"/>
          <w:szCs w:val="21"/>
        </w:rPr>
        <w:t>og í samræmi við</w:t>
      </w:r>
      <w:r w:rsidR="00111F96" w:rsidRPr="5801F795">
        <w:rPr>
          <w:rFonts w:ascii="Times" w:eastAsia="Times New Roman" w:hAnsi="Times" w:cs="Times New Roman"/>
          <w:sz w:val="21"/>
          <w:szCs w:val="21"/>
        </w:rPr>
        <w:t xml:space="preserve"> skilyrð</w:t>
      </w:r>
      <w:r w:rsidR="6E00F7E1" w:rsidRPr="5801F795">
        <w:rPr>
          <w:rFonts w:ascii="Times" w:eastAsia="Times New Roman" w:hAnsi="Times" w:cs="Times New Roman"/>
          <w:sz w:val="21"/>
          <w:szCs w:val="21"/>
        </w:rPr>
        <w:t>i</w:t>
      </w:r>
      <w:r w:rsidR="00111F96" w:rsidRPr="5801F795">
        <w:rPr>
          <w:rFonts w:ascii="Times" w:eastAsia="Times New Roman" w:hAnsi="Times" w:cs="Times New Roman"/>
          <w:sz w:val="21"/>
          <w:szCs w:val="21"/>
        </w:rPr>
        <w:t xml:space="preserve"> laga um persónuvernd og vinnslu persónuupplýsinga. </w:t>
      </w:r>
    </w:p>
    <w:p w14:paraId="76F7A49A" w14:textId="6FD681AA"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Persónuvernd ber ábyrgð á óháðu eftirliti með því hvort vinnsla persónuupplýsinga skv. II., III., V. og VI. kafla reglugerðar (ESB) 2017/2226 fari fram með lögmætum hætti, þ.m.t. sending þeirra til og frá komu- og brottfararkerfinu, sbr. 1. mgr. 55. gr. reglugerðar (ESB) 2017/2226. Persónuvernd skal einnig sjá til þess að úttekt fari fram á gagnavinnslu á viðeigandi landamærastöðvum á a.m.k. þriggja ára fresti eftir að komu- og brottfararkerfið er tekið í notkun, sbr. 2. mgr. 55. gr. reglugerðar (ESB) 2017/2226. </w:t>
      </w:r>
    </w:p>
    <w:p w14:paraId="15729050" w14:textId="77777777"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Persónuvernd hefur jafnframt eftirlit með því að vinnsla persónuupplýsinga í löggæslutilgangi þegar aðgangur er veittur að komu- og brottfararkerfinu í þeim tilgangi að koma í veg fyrir, koma upp um eða rannsaka hryðjuverk eða annan alvarlegan, refsiverðan verknað í samræmi við IV. kafla reglugerðar (ESB) 2017/2226, fari fram með lögmætum hætti, þ.m.t. sending þeirra til og frá komu- og brottfararkerfinu, sbr. 2. mgr. 58. gr. reglugerðar (ESB) 2017/2226. </w:t>
      </w:r>
    </w:p>
    <w:p w14:paraId="18BF5E88" w14:textId="4DED1B6F" w:rsidR="00C2346B" w:rsidRPr="00C2346B" w:rsidRDefault="00C2346B" w:rsidP="00C2346B">
      <w:pPr>
        <w:tabs>
          <w:tab w:val="left" w:pos="397"/>
          <w:tab w:val="left" w:pos="709"/>
        </w:tabs>
        <w:spacing w:after="0" w:line="240" w:lineRule="auto"/>
        <w:ind w:firstLine="397"/>
        <w:jc w:val="both"/>
        <w:rPr>
          <w:rFonts w:ascii="Segoe UI" w:eastAsia="Times New Roman" w:hAnsi="Segoe UI" w:cs="Segoe UI"/>
          <w:noProof w:val="0"/>
          <w:color w:val="000000"/>
          <w:sz w:val="18"/>
          <w:szCs w:val="18"/>
        </w:rPr>
      </w:pPr>
      <w:r w:rsidRPr="00C2346B">
        <w:rPr>
          <w:rFonts w:ascii="Times New Roman" w:eastAsia="Times New Roman" w:hAnsi="Times New Roman" w:cs="Times New Roman"/>
          <w:noProof w:val="0"/>
          <w:sz w:val="21"/>
          <w:szCs w:val="21"/>
        </w:rPr>
        <w:t> </w:t>
      </w:r>
    </w:p>
    <w:p w14:paraId="009A37AA" w14:textId="77777777" w:rsidR="00C2346B" w:rsidRPr="00C2346B" w:rsidRDefault="00C2346B" w:rsidP="00C2346B">
      <w:pPr>
        <w:pStyle w:val="Fyrirsgn3"/>
        <w:rPr>
          <w:rFonts w:ascii="Segoe UI" w:hAnsi="Segoe UI" w:cs="Segoe UI"/>
          <w:sz w:val="18"/>
          <w:szCs w:val="18"/>
        </w:rPr>
      </w:pPr>
      <w:bookmarkStart w:id="2" w:name="_Hlk124238515"/>
      <w:r w:rsidRPr="00C2346B">
        <w:rPr>
          <w:rFonts w:ascii="Times New Roman" w:hAnsi="Times New Roman"/>
          <w:szCs w:val="21"/>
        </w:rPr>
        <w:t>9. gr. </w:t>
      </w:r>
    </w:p>
    <w:p w14:paraId="37562756" w14:textId="5E8203E4" w:rsidR="00C2346B" w:rsidRPr="00C2346B" w:rsidRDefault="00C2346B" w:rsidP="00B55757">
      <w:pPr>
        <w:pStyle w:val="Fyrirsgn4"/>
      </w:pPr>
      <w:r w:rsidRPr="00C2346B">
        <w:t>Ákvarðanir um persónuupplýsingar</w:t>
      </w:r>
      <w:r>
        <w:t>.</w:t>
      </w:r>
    </w:p>
    <w:p w14:paraId="7F2FD905" w14:textId="0F4018E2"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 xml:space="preserve">Einstaklingar </w:t>
      </w:r>
      <w:r w:rsidR="007F4FB6">
        <w:rPr>
          <w:rFonts w:ascii="Times" w:eastAsia="Times New Roman" w:hAnsi="Times" w:cs="Times New Roman"/>
          <w:sz w:val="21"/>
          <w:szCs w:val="24"/>
        </w:rPr>
        <w:t xml:space="preserve">geta óskað eftir að </w:t>
      </w:r>
      <w:r w:rsidRPr="00C2346B">
        <w:rPr>
          <w:rFonts w:ascii="Times" w:eastAsia="Times New Roman" w:hAnsi="Times" w:cs="Times New Roman"/>
          <w:sz w:val="21"/>
          <w:szCs w:val="24"/>
        </w:rPr>
        <w:t>fá vitneskju um þær upplýsingar sem</w:t>
      </w:r>
      <w:r w:rsidR="008E49AD">
        <w:rPr>
          <w:rFonts w:ascii="Times" w:eastAsia="Times New Roman" w:hAnsi="Times" w:cs="Times New Roman"/>
          <w:sz w:val="21"/>
          <w:szCs w:val="24"/>
        </w:rPr>
        <w:t xml:space="preserve"> um</w:t>
      </w:r>
      <w:r w:rsidRPr="00C2346B">
        <w:rPr>
          <w:rFonts w:ascii="Times" w:eastAsia="Times New Roman" w:hAnsi="Times" w:cs="Times New Roman"/>
          <w:sz w:val="21"/>
          <w:szCs w:val="24"/>
        </w:rPr>
        <w:t xml:space="preserve"> þá eru skráðar í komu- og brott</w:t>
      </w:r>
      <w:r w:rsidR="006051BE">
        <w:rPr>
          <w:rFonts w:ascii="Times" w:eastAsia="Times New Roman" w:hAnsi="Times" w:cs="Times New Roman"/>
          <w:sz w:val="21"/>
          <w:szCs w:val="24"/>
        </w:rPr>
        <w:softHyphen/>
      </w:r>
      <w:r w:rsidRPr="00C2346B">
        <w:rPr>
          <w:rFonts w:ascii="Times" w:eastAsia="Times New Roman" w:hAnsi="Times" w:cs="Times New Roman"/>
          <w:sz w:val="21"/>
          <w:szCs w:val="24"/>
        </w:rPr>
        <w:t>far</w:t>
      </w:r>
      <w:r w:rsidR="006051BE">
        <w:rPr>
          <w:rFonts w:ascii="Times" w:eastAsia="Times New Roman" w:hAnsi="Times" w:cs="Times New Roman"/>
          <w:sz w:val="21"/>
          <w:szCs w:val="24"/>
        </w:rPr>
        <w:softHyphen/>
      </w:r>
      <w:r w:rsidRPr="00C2346B">
        <w:rPr>
          <w:rFonts w:ascii="Times" w:eastAsia="Times New Roman" w:hAnsi="Times" w:cs="Times New Roman"/>
          <w:sz w:val="21"/>
          <w:szCs w:val="24"/>
        </w:rPr>
        <w:t>ar</w:t>
      </w:r>
      <w:r w:rsidR="006051BE">
        <w:rPr>
          <w:rFonts w:ascii="Times" w:eastAsia="Times New Roman" w:hAnsi="Times" w:cs="Times New Roman"/>
          <w:sz w:val="21"/>
          <w:szCs w:val="24"/>
        </w:rPr>
        <w:softHyphen/>
      </w:r>
      <w:r w:rsidRPr="00C2346B">
        <w:rPr>
          <w:rFonts w:ascii="Times" w:eastAsia="Times New Roman" w:hAnsi="Times" w:cs="Times New Roman"/>
          <w:sz w:val="21"/>
          <w:szCs w:val="24"/>
        </w:rPr>
        <w:t>kerfið</w:t>
      </w:r>
      <w:r w:rsidR="001D0830">
        <w:rPr>
          <w:rFonts w:ascii="Times" w:eastAsia="Times New Roman" w:hAnsi="Times" w:cs="Times New Roman"/>
          <w:sz w:val="21"/>
          <w:szCs w:val="24"/>
        </w:rPr>
        <w:t xml:space="preserve"> </w:t>
      </w:r>
      <w:r w:rsidR="007F4FB6">
        <w:rPr>
          <w:rFonts w:ascii="Times" w:eastAsia="Times New Roman" w:hAnsi="Times" w:cs="Times New Roman"/>
          <w:sz w:val="21"/>
          <w:szCs w:val="24"/>
        </w:rPr>
        <w:t>og</w:t>
      </w:r>
      <w:r w:rsidRPr="00C2346B">
        <w:rPr>
          <w:rFonts w:ascii="Times" w:eastAsia="Times New Roman" w:hAnsi="Times" w:cs="Times New Roman"/>
          <w:sz w:val="21"/>
          <w:szCs w:val="24"/>
        </w:rPr>
        <w:t xml:space="preserve"> upplýsingar um hver fær, hefur fengið eða mun fá upplýsingar um </w:t>
      </w:r>
      <w:r w:rsidR="00A05BFC">
        <w:rPr>
          <w:rFonts w:ascii="Times" w:eastAsia="Times New Roman" w:hAnsi="Times" w:cs="Times New Roman"/>
          <w:sz w:val="21"/>
          <w:szCs w:val="24"/>
        </w:rPr>
        <w:t>þá</w:t>
      </w:r>
      <w:r w:rsidRPr="00C2346B">
        <w:rPr>
          <w:rFonts w:ascii="Times" w:eastAsia="Times New Roman" w:hAnsi="Times" w:cs="Times New Roman"/>
          <w:sz w:val="21"/>
          <w:szCs w:val="24"/>
        </w:rPr>
        <w:t>, nema slíkar upplýsingar eigi að fara leynt í löggæslutilgangi. </w:t>
      </w:r>
      <w:r w:rsidR="007F4FB6">
        <w:rPr>
          <w:rFonts w:ascii="Times" w:eastAsia="Times New Roman" w:hAnsi="Times" w:cs="Times New Roman"/>
          <w:sz w:val="21"/>
          <w:szCs w:val="24"/>
        </w:rPr>
        <w:t xml:space="preserve">Beina skal slíkum beiðnum til </w:t>
      </w:r>
      <w:r w:rsidR="001753B1">
        <w:rPr>
          <w:rFonts w:ascii="Times" w:eastAsia="Times New Roman" w:hAnsi="Times" w:cs="Times New Roman"/>
          <w:sz w:val="21"/>
          <w:szCs w:val="24"/>
        </w:rPr>
        <w:t>r</w:t>
      </w:r>
      <w:r w:rsidR="007F4FB6">
        <w:rPr>
          <w:rFonts w:ascii="Times" w:eastAsia="Times New Roman" w:hAnsi="Times" w:cs="Times New Roman"/>
          <w:sz w:val="21"/>
          <w:szCs w:val="24"/>
        </w:rPr>
        <w:t>íkislögreglustjóra.</w:t>
      </w:r>
    </w:p>
    <w:bookmarkEnd w:id="2"/>
    <w:p w14:paraId="69A584C2" w14:textId="78ADD739"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Ef skráðar hafa verið persónuupplýsingar sem eru rangar, villandi eða ófullkomnar eða persónu</w:t>
      </w:r>
      <w:r w:rsidR="006051BE">
        <w:rPr>
          <w:rFonts w:ascii="Times" w:eastAsia="Times New Roman" w:hAnsi="Times" w:cs="Times New Roman"/>
          <w:sz w:val="21"/>
          <w:szCs w:val="24"/>
        </w:rPr>
        <w:softHyphen/>
      </w:r>
      <w:r w:rsidRPr="00C2346B">
        <w:rPr>
          <w:rFonts w:ascii="Times" w:eastAsia="Times New Roman" w:hAnsi="Times" w:cs="Times New Roman"/>
          <w:sz w:val="21"/>
          <w:szCs w:val="24"/>
        </w:rPr>
        <w:t>upp</w:t>
      </w:r>
      <w:r w:rsidR="006051BE">
        <w:rPr>
          <w:rFonts w:ascii="Times" w:eastAsia="Times New Roman" w:hAnsi="Times" w:cs="Times New Roman"/>
          <w:sz w:val="21"/>
          <w:szCs w:val="24"/>
        </w:rPr>
        <w:softHyphen/>
      </w:r>
      <w:r w:rsidRPr="00C2346B">
        <w:rPr>
          <w:rFonts w:ascii="Times" w:eastAsia="Times New Roman" w:hAnsi="Times" w:cs="Times New Roman"/>
          <w:sz w:val="21"/>
          <w:szCs w:val="24"/>
        </w:rPr>
        <w:t>lýsingar hafa verið skráðar án tilskilinnar heimildar, skal senda beiðni um leiðréttingu, eyðingu eða takmörkun á vinnslu persónuupplýsinga til ríkislögreglustjóra sem tekur ákvörðun um hvort verða eigi við beiðninni innan 30 daga frá því að hún barst, sbr.  52. gr. reglugerðar (ESB) 2017/2226. </w:t>
      </w:r>
    </w:p>
    <w:p w14:paraId="0DE2EEB5" w14:textId="290753D8" w:rsidR="00C2346B" w:rsidRPr="00C2346B"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 xml:space="preserve">Ákvarðanir </w:t>
      </w:r>
      <w:r w:rsidR="001753B1">
        <w:rPr>
          <w:rFonts w:ascii="Times" w:eastAsia="Times New Roman" w:hAnsi="Times" w:cs="Times New Roman"/>
          <w:sz w:val="21"/>
          <w:szCs w:val="24"/>
        </w:rPr>
        <w:t>r</w:t>
      </w:r>
      <w:r w:rsidRPr="00C2346B">
        <w:rPr>
          <w:rFonts w:ascii="Times" w:eastAsia="Times New Roman" w:hAnsi="Times" w:cs="Times New Roman"/>
          <w:sz w:val="21"/>
          <w:szCs w:val="24"/>
        </w:rPr>
        <w:t xml:space="preserve">íkislögreglustjóra sem teknar eru á grundvelli </w:t>
      </w:r>
      <w:r w:rsidR="007D32D5">
        <w:rPr>
          <w:rFonts w:ascii="Times" w:eastAsia="Times New Roman" w:hAnsi="Times" w:cs="Times New Roman"/>
          <w:sz w:val="21"/>
          <w:szCs w:val="24"/>
        </w:rPr>
        <w:t>1</w:t>
      </w:r>
      <w:r w:rsidRPr="00C2346B">
        <w:rPr>
          <w:rFonts w:ascii="Times" w:eastAsia="Times New Roman" w:hAnsi="Times" w:cs="Times New Roman"/>
          <w:sz w:val="21"/>
          <w:szCs w:val="24"/>
        </w:rPr>
        <w:t xml:space="preserve">. og </w:t>
      </w:r>
      <w:r w:rsidR="007D32D5">
        <w:rPr>
          <w:rFonts w:ascii="Times" w:eastAsia="Times New Roman" w:hAnsi="Times" w:cs="Times New Roman"/>
          <w:sz w:val="21"/>
          <w:szCs w:val="24"/>
        </w:rPr>
        <w:t>2</w:t>
      </w:r>
      <w:r w:rsidRPr="00C2346B">
        <w:rPr>
          <w:rFonts w:ascii="Times" w:eastAsia="Times New Roman" w:hAnsi="Times" w:cs="Times New Roman"/>
          <w:sz w:val="21"/>
          <w:szCs w:val="24"/>
        </w:rPr>
        <w:t xml:space="preserve">. mgr. má bera undir </w:t>
      </w:r>
      <w:r w:rsidR="00F109FE">
        <w:rPr>
          <w:rFonts w:ascii="Times" w:eastAsia="Times New Roman" w:hAnsi="Times" w:cs="Times New Roman"/>
          <w:sz w:val="21"/>
          <w:szCs w:val="24"/>
        </w:rPr>
        <w:t>Persónuvernd í samræmi við lög um persónuvernd og vinnslu persónuupplýsinga</w:t>
      </w:r>
      <w:r w:rsidR="00A05BFC">
        <w:rPr>
          <w:rFonts w:ascii="Times" w:eastAsia="Times New Roman" w:hAnsi="Times" w:cs="Times New Roman"/>
          <w:sz w:val="21"/>
          <w:szCs w:val="24"/>
        </w:rPr>
        <w:t>,</w:t>
      </w:r>
      <w:r w:rsidR="00A05BFC" w:rsidRPr="00A05BFC">
        <w:rPr>
          <w:rFonts w:ascii="Times" w:eastAsia="Times New Roman" w:hAnsi="Times" w:cs="Times New Roman"/>
          <w:sz w:val="21"/>
          <w:szCs w:val="24"/>
        </w:rPr>
        <w:t xml:space="preserve"> </w:t>
      </w:r>
      <w:r w:rsidR="00A05BFC">
        <w:rPr>
          <w:rFonts w:ascii="Times" w:eastAsia="Times New Roman" w:hAnsi="Times" w:cs="Times New Roman"/>
          <w:sz w:val="21"/>
          <w:szCs w:val="24"/>
        </w:rPr>
        <w:t>nr. 90/2018</w:t>
      </w:r>
      <w:r w:rsidR="00F109FE">
        <w:rPr>
          <w:rFonts w:ascii="Times" w:eastAsia="Times New Roman" w:hAnsi="Times" w:cs="Times New Roman"/>
          <w:sz w:val="21"/>
          <w:szCs w:val="24"/>
        </w:rPr>
        <w:t>.</w:t>
      </w:r>
    </w:p>
    <w:p w14:paraId="55EC3C44" w14:textId="77777777" w:rsidR="00C2346B" w:rsidRPr="00C2346B" w:rsidRDefault="00C2346B" w:rsidP="00C2346B">
      <w:pPr>
        <w:tabs>
          <w:tab w:val="left" w:pos="397"/>
          <w:tab w:val="left" w:pos="709"/>
        </w:tabs>
        <w:spacing w:after="0" w:line="240" w:lineRule="auto"/>
        <w:ind w:firstLine="397"/>
        <w:jc w:val="both"/>
        <w:rPr>
          <w:rFonts w:ascii="Segoe UI" w:eastAsia="Times New Roman" w:hAnsi="Segoe UI" w:cs="Segoe UI"/>
          <w:noProof w:val="0"/>
          <w:sz w:val="18"/>
          <w:szCs w:val="18"/>
        </w:rPr>
      </w:pPr>
      <w:r w:rsidRPr="00C2346B">
        <w:rPr>
          <w:rFonts w:ascii="Times New Roman" w:eastAsia="Times New Roman" w:hAnsi="Times New Roman" w:cs="Times New Roman"/>
          <w:noProof w:val="0"/>
          <w:sz w:val="21"/>
          <w:szCs w:val="21"/>
        </w:rPr>
        <w:t> </w:t>
      </w:r>
    </w:p>
    <w:p w14:paraId="62D0E47A" w14:textId="77777777" w:rsidR="00C2346B" w:rsidRPr="00C2346B" w:rsidRDefault="00C2346B" w:rsidP="00C2346B">
      <w:pPr>
        <w:pStyle w:val="Fyrirsgn3"/>
        <w:rPr>
          <w:rFonts w:ascii="Segoe UI" w:hAnsi="Segoe UI" w:cs="Segoe UI"/>
          <w:sz w:val="18"/>
          <w:szCs w:val="18"/>
        </w:rPr>
      </w:pPr>
      <w:r w:rsidRPr="00C2346B">
        <w:rPr>
          <w:rFonts w:ascii="Times New Roman" w:hAnsi="Times New Roman"/>
          <w:szCs w:val="21"/>
        </w:rPr>
        <w:t>10. gr. </w:t>
      </w:r>
    </w:p>
    <w:p w14:paraId="02DA0C1E" w14:textId="77777777" w:rsidR="00C2346B" w:rsidRPr="00C2346B" w:rsidRDefault="00C2346B" w:rsidP="00B55757">
      <w:pPr>
        <w:pStyle w:val="Fyrirsgn4"/>
      </w:pPr>
      <w:r w:rsidRPr="00C2346B">
        <w:t>Lagastoð og gildistaka. </w:t>
      </w:r>
    </w:p>
    <w:p w14:paraId="020F8EAE" w14:textId="796E3091" w:rsidR="00C2346B" w:rsidRPr="00817DCF" w:rsidRDefault="00C2346B" w:rsidP="00C2346B">
      <w:pPr>
        <w:tabs>
          <w:tab w:val="left" w:pos="397"/>
          <w:tab w:val="left" w:pos="709"/>
        </w:tabs>
        <w:spacing w:after="0" w:line="240" w:lineRule="auto"/>
        <w:ind w:firstLine="397"/>
        <w:jc w:val="both"/>
        <w:rPr>
          <w:rFonts w:ascii="Times" w:eastAsia="Times New Roman" w:hAnsi="Times" w:cs="Times New Roman"/>
          <w:sz w:val="21"/>
          <w:szCs w:val="24"/>
        </w:rPr>
      </w:pPr>
      <w:r w:rsidRPr="00C2346B">
        <w:rPr>
          <w:rFonts w:ascii="Times" w:eastAsia="Times New Roman" w:hAnsi="Times" w:cs="Times New Roman"/>
          <w:sz w:val="21"/>
          <w:szCs w:val="24"/>
        </w:rPr>
        <w:t xml:space="preserve">Reglugerð þessi er sett með heimild í </w:t>
      </w:r>
      <w:r w:rsidR="00FF1CC8">
        <w:rPr>
          <w:rFonts w:ascii="Times" w:eastAsia="Times New Roman" w:hAnsi="Times" w:cs="Times New Roman"/>
          <w:sz w:val="21"/>
          <w:szCs w:val="24"/>
        </w:rPr>
        <w:t>f</w:t>
      </w:r>
      <w:r w:rsidR="003252EA">
        <w:rPr>
          <w:rFonts w:ascii="Times" w:eastAsia="Times New Roman" w:hAnsi="Times" w:cs="Times New Roman"/>
          <w:sz w:val="21"/>
          <w:szCs w:val="24"/>
        </w:rPr>
        <w:t>-</w:t>
      </w:r>
      <w:r w:rsidR="00FF1CC8">
        <w:rPr>
          <w:rFonts w:ascii="Times" w:eastAsia="Times New Roman" w:hAnsi="Times" w:cs="Times New Roman"/>
          <w:sz w:val="21"/>
          <w:szCs w:val="24"/>
        </w:rPr>
        <w:t xml:space="preserve"> og </w:t>
      </w:r>
      <w:r w:rsidRPr="00C2346B">
        <w:rPr>
          <w:rFonts w:ascii="Times" w:eastAsia="Times New Roman" w:hAnsi="Times" w:cs="Times New Roman"/>
          <w:sz w:val="21"/>
          <w:szCs w:val="24"/>
        </w:rPr>
        <w:t>h-lið 1. mgr. 23. gr. laga um landamæri</w:t>
      </w:r>
      <w:r w:rsidR="006051BE">
        <w:rPr>
          <w:rFonts w:ascii="Times" w:eastAsia="Times New Roman" w:hAnsi="Times" w:cs="Times New Roman"/>
          <w:sz w:val="21"/>
          <w:szCs w:val="24"/>
        </w:rPr>
        <w:t>,</w:t>
      </w:r>
      <w:r w:rsidRPr="00C2346B">
        <w:rPr>
          <w:rFonts w:ascii="Times" w:eastAsia="Times New Roman" w:hAnsi="Times" w:cs="Times New Roman"/>
          <w:sz w:val="21"/>
          <w:szCs w:val="24"/>
        </w:rPr>
        <w:t xml:space="preserve"> nr. </w:t>
      </w:r>
      <w:r w:rsidR="00FB4A0C">
        <w:rPr>
          <w:rFonts w:ascii="Times" w:eastAsia="Times New Roman" w:hAnsi="Times" w:cs="Times New Roman"/>
          <w:sz w:val="21"/>
          <w:szCs w:val="24"/>
        </w:rPr>
        <w:t>136</w:t>
      </w:r>
      <w:r w:rsidRPr="00C2346B">
        <w:rPr>
          <w:rFonts w:ascii="Times" w:eastAsia="Times New Roman" w:hAnsi="Times" w:cs="Times New Roman"/>
          <w:sz w:val="21"/>
          <w:szCs w:val="24"/>
        </w:rPr>
        <w:t>/2022</w:t>
      </w:r>
      <w:r w:rsidR="006051BE">
        <w:rPr>
          <w:rFonts w:ascii="Times" w:eastAsia="Times New Roman" w:hAnsi="Times" w:cs="Times New Roman"/>
          <w:sz w:val="21"/>
          <w:szCs w:val="24"/>
        </w:rPr>
        <w:t>,</w:t>
      </w:r>
      <w:r w:rsidRPr="00C2346B">
        <w:rPr>
          <w:rFonts w:ascii="Times" w:eastAsia="Times New Roman" w:hAnsi="Times" w:cs="Times New Roman"/>
          <w:sz w:val="21"/>
          <w:szCs w:val="24"/>
        </w:rPr>
        <w:t xml:space="preserve"> og </w:t>
      </w:r>
      <w:r w:rsidRPr="00817DCF">
        <w:rPr>
          <w:rFonts w:ascii="Times" w:eastAsia="Times New Roman" w:hAnsi="Times" w:cs="Times New Roman"/>
          <w:sz w:val="21"/>
          <w:szCs w:val="24"/>
        </w:rPr>
        <w:t>öðlast þegar gildi.</w:t>
      </w:r>
    </w:p>
    <w:p w14:paraId="1CDB2F48" w14:textId="1FB1A5D7" w:rsidR="00246558" w:rsidRDefault="00246558" w:rsidP="000063E6">
      <w:pPr>
        <w:spacing w:after="0" w:line="240" w:lineRule="auto"/>
        <w:ind w:firstLine="397"/>
        <w:jc w:val="both"/>
        <w:textAlignment w:val="baseline"/>
        <w:rPr>
          <w:rFonts w:ascii="Times New Roman" w:eastAsia="Times New Roman" w:hAnsi="Times New Roman" w:cs="Times New Roman"/>
          <w:noProof w:val="0"/>
          <w:sz w:val="21"/>
          <w:szCs w:val="21"/>
        </w:rPr>
      </w:pPr>
    </w:p>
    <w:p w14:paraId="4ABBC520" w14:textId="77777777" w:rsidR="00246558" w:rsidRPr="009126C9" w:rsidRDefault="00246558" w:rsidP="00246558">
      <w:pPr>
        <w:ind w:firstLine="357"/>
        <w:rPr>
          <w:rFonts w:ascii="Times New Roman" w:eastAsia="Calibri" w:hAnsi="Times New Roman"/>
          <w:noProof w:val="0"/>
          <w:szCs w:val="21"/>
        </w:rPr>
      </w:pPr>
    </w:p>
    <w:p w14:paraId="55C833C7" w14:textId="596C4DDD" w:rsidR="00246558" w:rsidRPr="00246558" w:rsidRDefault="00246558" w:rsidP="00246558">
      <w:pPr>
        <w:ind w:firstLine="357"/>
        <w:jc w:val="center"/>
        <w:rPr>
          <w:rFonts w:ascii="Times New Roman" w:eastAsia="Calibri" w:hAnsi="Times New Roman"/>
          <w:i/>
          <w:noProof w:val="0"/>
          <w:szCs w:val="21"/>
        </w:rPr>
      </w:pPr>
      <w:r w:rsidRPr="009126C9">
        <w:rPr>
          <w:rFonts w:ascii="Times New Roman" w:eastAsia="Calibri" w:hAnsi="Times New Roman"/>
          <w:i/>
          <w:noProof w:val="0"/>
          <w:szCs w:val="21"/>
        </w:rPr>
        <w:t xml:space="preserve">Dómsmálaráðuneytinu, </w:t>
      </w:r>
      <w:r w:rsidRPr="00623DCF">
        <w:rPr>
          <w:rFonts w:ascii="Times New Roman" w:eastAsia="Calibri" w:hAnsi="Times New Roman"/>
          <w:i/>
          <w:noProof w:val="0"/>
          <w:szCs w:val="21"/>
          <w:highlight w:val="yellow"/>
        </w:rPr>
        <w:t>[dagsetning].</w:t>
      </w:r>
    </w:p>
    <w:p w14:paraId="7C7731EE" w14:textId="77777777" w:rsidR="00246558" w:rsidRPr="009126C9" w:rsidRDefault="00246558" w:rsidP="00246558">
      <w:pPr>
        <w:jc w:val="center"/>
        <w:rPr>
          <w:rFonts w:ascii="Times New Roman" w:eastAsia="Calibri" w:hAnsi="Times New Roman"/>
          <w:noProof w:val="0"/>
          <w:szCs w:val="21"/>
        </w:rPr>
      </w:pPr>
    </w:p>
    <w:p w14:paraId="03C37319" w14:textId="77777777" w:rsidR="00246558" w:rsidRPr="009126C9" w:rsidRDefault="00246558" w:rsidP="00246558">
      <w:pPr>
        <w:jc w:val="center"/>
        <w:rPr>
          <w:rFonts w:ascii="Times New Roman" w:eastAsia="Calibri" w:hAnsi="Times New Roman"/>
          <w:noProof w:val="0"/>
          <w:szCs w:val="21"/>
        </w:rPr>
      </w:pPr>
      <w:r w:rsidRPr="009126C9">
        <w:rPr>
          <w:rFonts w:ascii="Times New Roman" w:eastAsia="Calibri" w:hAnsi="Times New Roman"/>
          <w:b/>
          <w:bCs/>
          <w:noProof w:val="0"/>
          <w:szCs w:val="21"/>
        </w:rPr>
        <w:t>Guðrún Hafsteinsdóttir</w:t>
      </w:r>
      <w:r w:rsidRPr="009126C9">
        <w:rPr>
          <w:rFonts w:ascii="Times New Roman" w:eastAsia="Calibri" w:hAnsi="Times New Roman"/>
          <w:noProof w:val="0"/>
          <w:szCs w:val="21"/>
        </w:rPr>
        <w:t>.</w:t>
      </w:r>
    </w:p>
    <w:p w14:paraId="7C232E77" w14:textId="77777777" w:rsidR="00246558" w:rsidRPr="009126C9" w:rsidRDefault="00246558" w:rsidP="00246558">
      <w:pPr>
        <w:jc w:val="center"/>
        <w:rPr>
          <w:rFonts w:ascii="Times New Roman" w:eastAsia="Calibri" w:hAnsi="Times New Roman"/>
          <w:noProof w:val="0"/>
          <w:szCs w:val="21"/>
        </w:rPr>
      </w:pPr>
    </w:p>
    <w:p w14:paraId="04997534" w14:textId="77777777" w:rsidR="00246558" w:rsidRPr="009126C9" w:rsidRDefault="00246558" w:rsidP="00246558">
      <w:pPr>
        <w:rPr>
          <w:rFonts w:ascii="Times New Roman" w:eastAsia="Calibri" w:hAnsi="Times New Roman"/>
          <w:noProof w:val="0"/>
          <w:szCs w:val="21"/>
        </w:rPr>
      </w:pPr>
    </w:p>
    <w:p w14:paraId="0E32067D" w14:textId="77777777" w:rsidR="00246558" w:rsidRPr="009126C9" w:rsidRDefault="00246558" w:rsidP="00246558">
      <w:pPr>
        <w:jc w:val="right"/>
        <w:rPr>
          <w:rFonts w:ascii="Times New Roman" w:eastAsia="Calibri" w:hAnsi="Times New Roman"/>
          <w:noProof w:val="0"/>
          <w:szCs w:val="21"/>
        </w:rPr>
      </w:pPr>
    </w:p>
    <w:p w14:paraId="302F9E89" w14:textId="77777777" w:rsidR="00246558" w:rsidRPr="009126C9" w:rsidRDefault="00246558" w:rsidP="00246558">
      <w:pPr>
        <w:jc w:val="right"/>
        <w:rPr>
          <w:rFonts w:ascii="Times New Roman" w:eastAsia="Calibri" w:hAnsi="Times New Roman"/>
          <w:i/>
          <w:noProof w:val="0"/>
          <w:szCs w:val="21"/>
        </w:rPr>
      </w:pPr>
      <w:r w:rsidRPr="009126C9">
        <w:rPr>
          <w:rFonts w:ascii="Times New Roman" w:eastAsia="Calibri" w:hAnsi="Times New Roman"/>
          <w:i/>
          <w:noProof w:val="0"/>
          <w:szCs w:val="21"/>
        </w:rPr>
        <w:t>Haukur Guðmundsson</w:t>
      </w:r>
    </w:p>
    <w:p w14:paraId="2DE1BF4B" w14:textId="77777777" w:rsidR="00246558" w:rsidRPr="00623DCF" w:rsidRDefault="00246558" w:rsidP="00246558">
      <w:pPr>
        <w:rPr>
          <w:rFonts w:ascii="Times New Roman" w:eastAsia="Calibri" w:hAnsi="Times New Roman"/>
          <w:i/>
          <w:noProof w:val="0"/>
          <w:szCs w:val="21"/>
        </w:rPr>
      </w:pPr>
    </w:p>
    <w:p w14:paraId="48746BB3" w14:textId="77777777" w:rsidR="00246558" w:rsidRPr="009126C9" w:rsidRDefault="00246558" w:rsidP="00246558">
      <w:pPr>
        <w:pStyle w:val="fhundirskr"/>
        <w:rPr>
          <w:rFonts w:ascii="Times New Roman" w:hAnsi="Times New Roman"/>
        </w:rPr>
      </w:pPr>
      <w:r w:rsidRPr="009126C9">
        <w:rPr>
          <w:rFonts w:ascii="Times New Roman" w:hAnsi="Times New Roman"/>
        </w:rPr>
        <w:lastRenderedPageBreak/>
        <w:t>__________</w:t>
      </w:r>
    </w:p>
    <w:p w14:paraId="3554887F" w14:textId="77777777" w:rsidR="00246558" w:rsidRPr="009126C9" w:rsidRDefault="00246558" w:rsidP="00246558">
      <w:pPr>
        <w:pStyle w:val="Fyrirsgn3"/>
        <w:rPr>
          <w:rFonts w:ascii="Times New Roman" w:hAnsi="Times New Roman"/>
        </w:rPr>
      </w:pPr>
    </w:p>
    <w:p w14:paraId="07053B25" w14:textId="55096A3B" w:rsidR="00246558" w:rsidRPr="009126C9" w:rsidRDefault="00246558" w:rsidP="00246558">
      <w:pPr>
        <w:pStyle w:val="Fyrirsgn3"/>
        <w:rPr>
          <w:rFonts w:ascii="Times New Roman" w:hAnsi="Times New Roman"/>
        </w:rPr>
      </w:pPr>
      <w:r w:rsidRPr="009126C9">
        <w:rPr>
          <w:rFonts w:ascii="Times New Roman" w:hAnsi="Times New Roman"/>
        </w:rPr>
        <w:t>B-deild – Útgáfudagur: 202</w:t>
      </w:r>
      <w:r w:rsidR="004A05C9">
        <w:rPr>
          <w:rFonts w:ascii="Times New Roman" w:hAnsi="Times New Roman"/>
        </w:rPr>
        <w:t>4</w:t>
      </w:r>
    </w:p>
    <w:p w14:paraId="7D33E3EC" w14:textId="77777777" w:rsidR="00246558" w:rsidRPr="0009321C" w:rsidRDefault="00246558" w:rsidP="000063E6">
      <w:pPr>
        <w:spacing w:after="0" w:line="240" w:lineRule="auto"/>
        <w:ind w:firstLine="397"/>
        <w:jc w:val="both"/>
        <w:textAlignment w:val="baseline"/>
        <w:rPr>
          <w:sz w:val="21"/>
          <w:szCs w:val="21"/>
        </w:rPr>
      </w:pPr>
    </w:p>
    <w:sectPr w:rsidR="00246558" w:rsidRPr="0009321C" w:rsidSect="00C2346B">
      <w:headerReference w:type="default" r:id="rId11"/>
      <w:footerReference w:type="default" r:id="rId12"/>
      <w:pgSz w:w="11906" w:h="16838"/>
      <w:pgMar w:top="2495" w:right="1758" w:bottom="1361"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BC6F0" w14:textId="77777777" w:rsidR="00AA26B6" w:rsidRDefault="00AA26B6" w:rsidP="00C2346B">
      <w:pPr>
        <w:spacing w:after="0" w:line="240" w:lineRule="auto"/>
      </w:pPr>
      <w:r>
        <w:separator/>
      </w:r>
    </w:p>
  </w:endnote>
  <w:endnote w:type="continuationSeparator" w:id="0">
    <w:p w14:paraId="2080CC49" w14:textId="77777777" w:rsidR="00AA26B6" w:rsidRDefault="00AA26B6" w:rsidP="00C2346B">
      <w:pPr>
        <w:spacing w:after="0" w:line="240" w:lineRule="auto"/>
      </w:pPr>
      <w:r>
        <w:continuationSeparator/>
      </w:r>
    </w:p>
  </w:endnote>
  <w:endnote w:type="continuationNotice" w:id="1">
    <w:p w14:paraId="498E5392" w14:textId="77777777" w:rsidR="00AA26B6" w:rsidRDefault="00AA2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iraGO Light">
    <w:panose1 w:val="020B0403050000020004"/>
    <w:charset w:val="00"/>
    <w:family w:val="swiss"/>
    <w:notTrueType/>
    <w:pitch w:val="variable"/>
    <w:sig w:usb0="6500AAFF" w:usb1="40000001" w:usb2="00000008"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30"/>
      <w:gridCol w:w="2830"/>
      <w:gridCol w:w="2830"/>
    </w:tblGrid>
    <w:tr w:rsidR="5801F795" w14:paraId="3CDBB5AF" w14:textId="77777777" w:rsidTr="5801F795">
      <w:trPr>
        <w:trHeight w:val="300"/>
      </w:trPr>
      <w:tc>
        <w:tcPr>
          <w:tcW w:w="2830" w:type="dxa"/>
        </w:tcPr>
        <w:p w14:paraId="6F2ECF8E" w14:textId="6E160B7B" w:rsidR="5801F795" w:rsidRDefault="5801F795" w:rsidP="5801F795">
          <w:pPr>
            <w:pStyle w:val="Suhaus"/>
            <w:ind w:left="-115"/>
          </w:pPr>
        </w:p>
      </w:tc>
      <w:tc>
        <w:tcPr>
          <w:tcW w:w="2830" w:type="dxa"/>
        </w:tcPr>
        <w:p w14:paraId="60EE4BEA" w14:textId="57048098" w:rsidR="5801F795" w:rsidRDefault="5801F795" w:rsidP="5801F795">
          <w:pPr>
            <w:pStyle w:val="Suhaus"/>
            <w:jc w:val="center"/>
          </w:pPr>
        </w:p>
      </w:tc>
      <w:tc>
        <w:tcPr>
          <w:tcW w:w="2830" w:type="dxa"/>
        </w:tcPr>
        <w:p w14:paraId="1348655D" w14:textId="1CAB09CB" w:rsidR="5801F795" w:rsidRDefault="5801F795" w:rsidP="5801F795">
          <w:pPr>
            <w:pStyle w:val="Suhaus"/>
            <w:ind w:right="-115"/>
            <w:jc w:val="right"/>
          </w:pPr>
        </w:p>
      </w:tc>
    </w:tr>
  </w:tbl>
  <w:p w14:paraId="57CD07CA" w14:textId="6451AE3C" w:rsidR="5801F795" w:rsidRDefault="5801F795" w:rsidP="5801F795">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C4A68" w14:textId="77777777" w:rsidR="00AA26B6" w:rsidRDefault="00AA26B6" w:rsidP="00C2346B">
      <w:pPr>
        <w:spacing w:after="0" w:line="240" w:lineRule="auto"/>
      </w:pPr>
      <w:r>
        <w:separator/>
      </w:r>
    </w:p>
  </w:footnote>
  <w:footnote w:type="continuationSeparator" w:id="0">
    <w:p w14:paraId="1C8091DD" w14:textId="77777777" w:rsidR="00AA26B6" w:rsidRDefault="00AA26B6" w:rsidP="00C2346B">
      <w:pPr>
        <w:spacing w:after="0" w:line="240" w:lineRule="auto"/>
      </w:pPr>
      <w:r>
        <w:continuationSeparator/>
      </w:r>
    </w:p>
  </w:footnote>
  <w:footnote w:type="continuationNotice" w:id="1">
    <w:p w14:paraId="435AEA6F" w14:textId="77777777" w:rsidR="00AA26B6" w:rsidRDefault="00AA26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882BC" w14:textId="77777777" w:rsidR="00C2346B" w:rsidRPr="00C2346B" w:rsidRDefault="00C2346B" w:rsidP="00C2346B">
    <w:pPr>
      <w:pStyle w:val="Suhaus"/>
      <w:tabs>
        <w:tab w:val="clear" w:pos="4513"/>
        <w:tab w:val="clear" w:pos="9026"/>
        <w:tab w:val="right" w:pos="8505"/>
      </w:tabs>
      <w:jc w:val="both"/>
      <w:rPr>
        <w:rFonts w:ascii="Times" w:eastAsia="Times New Roman" w:hAnsi="Times" w:cs="Times New Roman"/>
        <w:sz w:val="21"/>
        <w:szCs w:val="20"/>
        <w:lang w:eastAsia="en-GB"/>
      </w:rPr>
    </w:pPr>
  </w:p>
  <w:p w14:paraId="592AD1F8" w14:textId="77777777" w:rsidR="00C2346B" w:rsidRDefault="00C2346B" w:rsidP="00C2346B">
    <w:pPr>
      <w:pStyle w:val="Suhaus"/>
      <w:tabs>
        <w:tab w:val="clear" w:pos="4513"/>
        <w:tab w:val="clear" w:pos="9026"/>
        <w:tab w:val="right" w:pos="8505"/>
      </w:tabs>
      <w:jc w:val="both"/>
      <w:rPr>
        <w:rFonts w:ascii="Times" w:eastAsia="Times New Roman" w:hAnsi="Times" w:cs="Times New Roman"/>
        <w:sz w:val="21"/>
        <w:szCs w:val="20"/>
        <w:lang w:eastAsia="en-GB"/>
      </w:rPr>
    </w:pPr>
  </w:p>
  <w:p w14:paraId="79EC0DA3" w14:textId="77777777" w:rsidR="00C2346B" w:rsidRDefault="00C2346B" w:rsidP="00C2346B">
    <w:pPr>
      <w:pStyle w:val="Suhaus"/>
      <w:tabs>
        <w:tab w:val="clear" w:pos="4513"/>
        <w:tab w:val="clear" w:pos="9026"/>
        <w:tab w:val="right" w:pos="8505"/>
      </w:tabs>
      <w:jc w:val="both"/>
      <w:rPr>
        <w:rFonts w:ascii="Times" w:eastAsia="Times New Roman" w:hAnsi="Times" w:cs="Times New Roman"/>
        <w:sz w:val="21"/>
        <w:szCs w:val="20"/>
        <w:lang w:eastAsia="en-GB"/>
      </w:rPr>
    </w:pPr>
  </w:p>
  <w:p w14:paraId="3537F235" w14:textId="77777777" w:rsidR="00C2346B" w:rsidRDefault="00C2346B" w:rsidP="00C2346B">
    <w:pPr>
      <w:pStyle w:val="Suhaus"/>
      <w:tabs>
        <w:tab w:val="clear" w:pos="4513"/>
        <w:tab w:val="clear" w:pos="9026"/>
        <w:tab w:val="right" w:pos="8505"/>
      </w:tabs>
      <w:jc w:val="both"/>
      <w:rPr>
        <w:rFonts w:ascii="Times" w:eastAsia="Times New Roman" w:hAnsi="Times" w:cs="Times New Roman"/>
        <w:sz w:val="21"/>
        <w:szCs w:val="20"/>
        <w:lang w:eastAsia="en-GB"/>
      </w:rPr>
    </w:pPr>
  </w:p>
  <w:p w14:paraId="2B65B641" w14:textId="77777777" w:rsidR="00C2346B" w:rsidRDefault="00C2346B" w:rsidP="00C2346B">
    <w:pPr>
      <w:pStyle w:val="Suhaus"/>
      <w:tabs>
        <w:tab w:val="clear" w:pos="4513"/>
        <w:tab w:val="clear" w:pos="9026"/>
        <w:tab w:val="right" w:pos="8505"/>
      </w:tabs>
      <w:jc w:val="both"/>
      <w:rPr>
        <w:rFonts w:ascii="Times" w:eastAsia="Times New Roman" w:hAnsi="Times" w:cs="Times New Roman"/>
        <w:sz w:val="21"/>
        <w:szCs w:val="20"/>
        <w:lang w:eastAsia="en-GB"/>
      </w:rPr>
    </w:pPr>
  </w:p>
  <w:p w14:paraId="080D977A" w14:textId="54D8655E" w:rsidR="00C2346B" w:rsidRPr="00C2346B" w:rsidRDefault="00C2346B" w:rsidP="00C2346B">
    <w:pPr>
      <w:pStyle w:val="Suhaus"/>
      <w:tabs>
        <w:tab w:val="clear" w:pos="4513"/>
        <w:tab w:val="clear" w:pos="9026"/>
        <w:tab w:val="right" w:pos="8505"/>
      </w:tabs>
      <w:jc w:val="both"/>
      <w:rPr>
        <w:rFonts w:ascii="Times" w:eastAsia="Times New Roman" w:hAnsi="Times" w:cs="Times New Roman"/>
        <w:sz w:val="21"/>
        <w:szCs w:val="20"/>
        <w:lang w:eastAsia="en-GB"/>
      </w:rPr>
    </w:pPr>
    <w:r w:rsidRPr="00C2346B">
      <w:rPr>
        <w:rFonts w:ascii="Times" w:eastAsia="Times New Roman" w:hAnsi="Times" w:cs="Times New Roman"/>
        <w:sz w:val="21"/>
        <w:szCs w:val="20"/>
        <w:lang w:eastAsia="en-GB"/>
      </w:rPr>
      <w:t>Nr. ?</w:t>
    </w:r>
    <w:r w:rsidRPr="00C2346B">
      <w:rPr>
        <w:rFonts w:ascii="Times" w:eastAsia="Times New Roman" w:hAnsi="Times" w:cs="Times New Roman"/>
        <w:sz w:val="21"/>
        <w:szCs w:val="20"/>
        <w:lang w:eastAsia="en-GB"/>
      </w:rPr>
      <w:tab/>
      <w:t>? 202</w:t>
    </w:r>
    <w:r w:rsidR="00B66341">
      <w:rPr>
        <w:rFonts w:ascii="Times" w:eastAsia="Times New Roman" w:hAnsi="Times" w:cs="Times New Roman"/>
        <w:sz w:val="21"/>
        <w:szCs w:val="20"/>
        <w:lang w:eastAsia="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A01FB"/>
    <w:multiLevelType w:val="hybridMultilevel"/>
    <w:tmpl w:val="BF5E1920"/>
    <w:lvl w:ilvl="0" w:tplc="3B96436A">
      <w:start w:val="1"/>
      <w:numFmt w:val="lowerLetter"/>
      <w:lvlText w:val="%1."/>
      <w:lvlJc w:val="left"/>
      <w:pPr>
        <w:ind w:left="760" w:hanging="360"/>
      </w:pPr>
      <w:rPr>
        <w:rFonts w:hint="default"/>
      </w:rPr>
    </w:lvl>
    <w:lvl w:ilvl="1" w:tplc="040F0019" w:tentative="1">
      <w:start w:val="1"/>
      <w:numFmt w:val="lowerLetter"/>
      <w:lvlText w:val="%2."/>
      <w:lvlJc w:val="left"/>
      <w:pPr>
        <w:ind w:left="1480" w:hanging="360"/>
      </w:pPr>
    </w:lvl>
    <w:lvl w:ilvl="2" w:tplc="040F001B" w:tentative="1">
      <w:start w:val="1"/>
      <w:numFmt w:val="lowerRoman"/>
      <w:lvlText w:val="%3."/>
      <w:lvlJc w:val="right"/>
      <w:pPr>
        <w:ind w:left="2200" w:hanging="180"/>
      </w:pPr>
    </w:lvl>
    <w:lvl w:ilvl="3" w:tplc="040F000F" w:tentative="1">
      <w:start w:val="1"/>
      <w:numFmt w:val="decimal"/>
      <w:lvlText w:val="%4."/>
      <w:lvlJc w:val="left"/>
      <w:pPr>
        <w:ind w:left="2920" w:hanging="360"/>
      </w:pPr>
    </w:lvl>
    <w:lvl w:ilvl="4" w:tplc="040F0019" w:tentative="1">
      <w:start w:val="1"/>
      <w:numFmt w:val="lowerLetter"/>
      <w:lvlText w:val="%5."/>
      <w:lvlJc w:val="left"/>
      <w:pPr>
        <w:ind w:left="3640" w:hanging="360"/>
      </w:pPr>
    </w:lvl>
    <w:lvl w:ilvl="5" w:tplc="040F001B" w:tentative="1">
      <w:start w:val="1"/>
      <w:numFmt w:val="lowerRoman"/>
      <w:lvlText w:val="%6."/>
      <w:lvlJc w:val="right"/>
      <w:pPr>
        <w:ind w:left="4360" w:hanging="180"/>
      </w:pPr>
    </w:lvl>
    <w:lvl w:ilvl="6" w:tplc="040F000F" w:tentative="1">
      <w:start w:val="1"/>
      <w:numFmt w:val="decimal"/>
      <w:lvlText w:val="%7."/>
      <w:lvlJc w:val="left"/>
      <w:pPr>
        <w:ind w:left="5080" w:hanging="360"/>
      </w:pPr>
    </w:lvl>
    <w:lvl w:ilvl="7" w:tplc="040F0019" w:tentative="1">
      <w:start w:val="1"/>
      <w:numFmt w:val="lowerLetter"/>
      <w:lvlText w:val="%8."/>
      <w:lvlJc w:val="left"/>
      <w:pPr>
        <w:ind w:left="5800" w:hanging="360"/>
      </w:pPr>
    </w:lvl>
    <w:lvl w:ilvl="8" w:tplc="040F001B" w:tentative="1">
      <w:start w:val="1"/>
      <w:numFmt w:val="lowerRoman"/>
      <w:lvlText w:val="%9."/>
      <w:lvlJc w:val="right"/>
      <w:pPr>
        <w:ind w:left="6520" w:hanging="180"/>
      </w:pPr>
    </w:lvl>
  </w:abstractNum>
  <w:abstractNum w:abstractNumId="1" w15:restartNumberingAfterBreak="0">
    <w:nsid w:val="20B27E5D"/>
    <w:multiLevelType w:val="hybridMultilevel"/>
    <w:tmpl w:val="0A6C1E32"/>
    <w:lvl w:ilvl="0" w:tplc="2196DC88">
      <w:start w:val="1"/>
      <w:numFmt w:val="lowerLetter"/>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2" w15:restartNumberingAfterBreak="0">
    <w:nsid w:val="36796D99"/>
    <w:multiLevelType w:val="multilevel"/>
    <w:tmpl w:val="C7E66B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6B"/>
    <w:rsid w:val="00005D14"/>
    <w:rsid w:val="000063E6"/>
    <w:rsid w:val="000102BE"/>
    <w:rsid w:val="000147C8"/>
    <w:rsid w:val="00042DB9"/>
    <w:rsid w:val="00044416"/>
    <w:rsid w:val="00066202"/>
    <w:rsid w:val="0007258D"/>
    <w:rsid w:val="00077D10"/>
    <w:rsid w:val="000827DF"/>
    <w:rsid w:val="000915E5"/>
    <w:rsid w:val="0009321C"/>
    <w:rsid w:val="00094801"/>
    <w:rsid w:val="000B2DC7"/>
    <w:rsid w:val="000D675F"/>
    <w:rsid w:val="000E6751"/>
    <w:rsid w:val="000E6EB0"/>
    <w:rsid w:val="00111F96"/>
    <w:rsid w:val="001120F6"/>
    <w:rsid w:val="001725AE"/>
    <w:rsid w:val="001753B1"/>
    <w:rsid w:val="00181035"/>
    <w:rsid w:val="00181B3D"/>
    <w:rsid w:val="001A7599"/>
    <w:rsid w:val="001A7F2B"/>
    <w:rsid w:val="001C686C"/>
    <w:rsid w:val="001D0830"/>
    <w:rsid w:val="001D0C9F"/>
    <w:rsid w:val="001D1E24"/>
    <w:rsid w:val="001D2500"/>
    <w:rsid w:val="001D4CD8"/>
    <w:rsid w:val="001E563B"/>
    <w:rsid w:val="001E5B8E"/>
    <w:rsid w:val="001F0FCD"/>
    <w:rsid w:val="0020390C"/>
    <w:rsid w:val="00206B86"/>
    <w:rsid w:val="00207C5E"/>
    <w:rsid w:val="00246558"/>
    <w:rsid w:val="00254C45"/>
    <w:rsid w:val="002568E8"/>
    <w:rsid w:val="00260685"/>
    <w:rsid w:val="00260BE9"/>
    <w:rsid w:val="00265F87"/>
    <w:rsid w:val="002860DB"/>
    <w:rsid w:val="00297823"/>
    <w:rsid w:val="002B2066"/>
    <w:rsid w:val="002C6D8E"/>
    <w:rsid w:val="003026D5"/>
    <w:rsid w:val="0030662C"/>
    <w:rsid w:val="00312F33"/>
    <w:rsid w:val="003130F7"/>
    <w:rsid w:val="00320110"/>
    <w:rsid w:val="003252EA"/>
    <w:rsid w:val="00333F25"/>
    <w:rsid w:val="003354F6"/>
    <w:rsid w:val="00357349"/>
    <w:rsid w:val="00370E51"/>
    <w:rsid w:val="00383688"/>
    <w:rsid w:val="0038443C"/>
    <w:rsid w:val="003964D0"/>
    <w:rsid w:val="003C4AC3"/>
    <w:rsid w:val="003E780A"/>
    <w:rsid w:val="003F16DA"/>
    <w:rsid w:val="003F1B10"/>
    <w:rsid w:val="003F22F9"/>
    <w:rsid w:val="0040101E"/>
    <w:rsid w:val="0040537E"/>
    <w:rsid w:val="00407589"/>
    <w:rsid w:val="00422723"/>
    <w:rsid w:val="00423CCC"/>
    <w:rsid w:val="004377AF"/>
    <w:rsid w:val="004401C2"/>
    <w:rsid w:val="00440A6B"/>
    <w:rsid w:val="00452DA2"/>
    <w:rsid w:val="0046065E"/>
    <w:rsid w:val="00472FE1"/>
    <w:rsid w:val="004862B0"/>
    <w:rsid w:val="004A05C9"/>
    <w:rsid w:val="004A305A"/>
    <w:rsid w:val="004A7474"/>
    <w:rsid w:val="004A79DF"/>
    <w:rsid w:val="004C5FDB"/>
    <w:rsid w:val="004D16C4"/>
    <w:rsid w:val="004E2A7E"/>
    <w:rsid w:val="004E3E05"/>
    <w:rsid w:val="004E453E"/>
    <w:rsid w:val="004E7D08"/>
    <w:rsid w:val="00501743"/>
    <w:rsid w:val="00506CAD"/>
    <w:rsid w:val="005155D1"/>
    <w:rsid w:val="0052494B"/>
    <w:rsid w:val="005521AA"/>
    <w:rsid w:val="0055406D"/>
    <w:rsid w:val="00561A15"/>
    <w:rsid w:val="00592D71"/>
    <w:rsid w:val="00594418"/>
    <w:rsid w:val="005B5F58"/>
    <w:rsid w:val="005F08BD"/>
    <w:rsid w:val="005F218B"/>
    <w:rsid w:val="005F4D22"/>
    <w:rsid w:val="00603D01"/>
    <w:rsid w:val="00604706"/>
    <w:rsid w:val="006051BE"/>
    <w:rsid w:val="006078FD"/>
    <w:rsid w:val="00611D28"/>
    <w:rsid w:val="0061738C"/>
    <w:rsid w:val="00626DCD"/>
    <w:rsid w:val="00631725"/>
    <w:rsid w:val="00656D26"/>
    <w:rsid w:val="00668A49"/>
    <w:rsid w:val="00671FE0"/>
    <w:rsid w:val="00691565"/>
    <w:rsid w:val="006B0B24"/>
    <w:rsid w:val="006C4331"/>
    <w:rsid w:val="006D1832"/>
    <w:rsid w:val="006D308F"/>
    <w:rsid w:val="006D4CF4"/>
    <w:rsid w:val="006D68BA"/>
    <w:rsid w:val="006E5585"/>
    <w:rsid w:val="006F3DEA"/>
    <w:rsid w:val="007274D5"/>
    <w:rsid w:val="007458BA"/>
    <w:rsid w:val="00746F03"/>
    <w:rsid w:val="007718E7"/>
    <w:rsid w:val="0077486D"/>
    <w:rsid w:val="00792181"/>
    <w:rsid w:val="00794E84"/>
    <w:rsid w:val="007A745A"/>
    <w:rsid w:val="007C2A0D"/>
    <w:rsid w:val="007C6B65"/>
    <w:rsid w:val="007D1575"/>
    <w:rsid w:val="007D229F"/>
    <w:rsid w:val="007D32D5"/>
    <w:rsid w:val="007D64D9"/>
    <w:rsid w:val="007D7D2B"/>
    <w:rsid w:val="007E2326"/>
    <w:rsid w:val="007F0BC8"/>
    <w:rsid w:val="007F4FB6"/>
    <w:rsid w:val="00817AE4"/>
    <w:rsid w:val="00817DCF"/>
    <w:rsid w:val="00830365"/>
    <w:rsid w:val="00840CB6"/>
    <w:rsid w:val="0084369E"/>
    <w:rsid w:val="00844A0F"/>
    <w:rsid w:val="00851CB3"/>
    <w:rsid w:val="008556D1"/>
    <w:rsid w:val="0086006E"/>
    <w:rsid w:val="008901E3"/>
    <w:rsid w:val="00892339"/>
    <w:rsid w:val="00892B41"/>
    <w:rsid w:val="008B184D"/>
    <w:rsid w:val="008D043A"/>
    <w:rsid w:val="008D19A1"/>
    <w:rsid w:val="008E49AD"/>
    <w:rsid w:val="008F2119"/>
    <w:rsid w:val="008F3432"/>
    <w:rsid w:val="00913848"/>
    <w:rsid w:val="00920A3E"/>
    <w:rsid w:val="00930D1B"/>
    <w:rsid w:val="0094328A"/>
    <w:rsid w:val="0094333F"/>
    <w:rsid w:val="00980975"/>
    <w:rsid w:val="0098283E"/>
    <w:rsid w:val="00987358"/>
    <w:rsid w:val="009D45D6"/>
    <w:rsid w:val="009D7AA5"/>
    <w:rsid w:val="009F4182"/>
    <w:rsid w:val="009F6ADE"/>
    <w:rsid w:val="00A05167"/>
    <w:rsid w:val="00A05BFC"/>
    <w:rsid w:val="00A05EFE"/>
    <w:rsid w:val="00A100C7"/>
    <w:rsid w:val="00A1507E"/>
    <w:rsid w:val="00A30587"/>
    <w:rsid w:val="00A45565"/>
    <w:rsid w:val="00A45756"/>
    <w:rsid w:val="00A46BEC"/>
    <w:rsid w:val="00A658CF"/>
    <w:rsid w:val="00A714F4"/>
    <w:rsid w:val="00A72289"/>
    <w:rsid w:val="00A92B37"/>
    <w:rsid w:val="00A94C1A"/>
    <w:rsid w:val="00A95720"/>
    <w:rsid w:val="00AA1F95"/>
    <w:rsid w:val="00AA26B6"/>
    <w:rsid w:val="00AB0F04"/>
    <w:rsid w:val="00AD1E18"/>
    <w:rsid w:val="00AD35ED"/>
    <w:rsid w:val="00AD632B"/>
    <w:rsid w:val="00B105EE"/>
    <w:rsid w:val="00B12259"/>
    <w:rsid w:val="00B17A1B"/>
    <w:rsid w:val="00B25051"/>
    <w:rsid w:val="00B36EB5"/>
    <w:rsid w:val="00B47902"/>
    <w:rsid w:val="00B55757"/>
    <w:rsid w:val="00B56A12"/>
    <w:rsid w:val="00B66341"/>
    <w:rsid w:val="00B67681"/>
    <w:rsid w:val="00B70622"/>
    <w:rsid w:val="00B70BB8"/>
    <w:rsid w:val="00B76D8D"/>
    <w:rsid w:val="00B8152A"/>
    <w:rsid w:val="00B875EE"/>
    <w:rsid w:val="00BA0ED9"/>
    <w:rsid w:val="00BB3EEF"/>
    <w:rsid w:val="00BD4D72"/>
    <w:rsid w:val="00BD75AF"/>
    <w:rsid w:val="00BE3D66"/>
    <w:rsid w:val="00C1449A"/>
    <w:rsid w:val="00C1476C"/>
    <w:rsid w:val="00C2346B"/>
    <w:rsid w:val="00C31378"/>
    <w:rsid w:val="00C55391"/>
    <w:rsid w:val="00C673D2"/>
    <w:rsid w:val="00C708F9"/>
    <w:rsid w:val="00C923A7"/>
    <w:rsid w:val="00CB372A"/>
    <w:rsid w:val="00CC27E1"/>
    <w:rsid w:val="00CC6843"/>
    <w:rsid w:val="00CF00CF"/>
    <w:rsid w:val="00CF53DF"/>
    <w:rsid w:val="00D015B7"/>
    <w:rsid w:val="00D11CC2"/>
    <w:rsid w:val="00D208FC"/>
    <w:rsid w:val="00D20DE9"/>
    <w:rsid w:val="00D21C0A"/>
    <w:rsid w:val="00D21CA1"/>
    <w:rsid w:val="00D226E4"/>
    <w:rsid w:val="00D425C9"/>
    <w:rsid w:val="00D55610"/>
    <w:rsid w:val="00D57F3F"/>
    <w:rsid w:val="00D624E1"/>
    <w:rsid w:val="00D63270"/>
    <w:rsid w:val="00D6391B"/>
    <w:rsid w:val="00D74A06"/>
    <w:rsid w:val="00D7610B"/>
    <w:rsid w:val="00D85EE1"/>
    <w:rsid w:val="00D938EF"/>
    <w:rsid w:val="00D967D0"/>
    <w:rsid w:val="00DA3400"/>
    <w:rsid w:val="00DB5EB4"/>
    <w:rsid w:val="00DB72B1"/>
    <w:rsid w:val="00DC0014"/>
    <w:rsid w:val="00DC5E3D"/>
    <w:rsid w:val="00DD53FD"/>
    <w:rsid w:val="00DD5730"/>
    <w:rsid w:val="00DE7D63"/>
    <w:rsid w:val="00DF3D0E"/>
    <w:rsid w:val="00E11B26"/>
    <w:rsid w:val="00E137F8"/>
    <w:rsid w:val="00E2512C"/>
    <w:rsid w:val="00E31C46"/>
    <w:rsid w:val="00E336BC"/>
    <w:rsid w:val="00E34871"/>
    <w:rsid w:val="00E35177"/>
    <w:rsid w:val="00E4151B"/>
    <w:rsid w:val="00E439DC"/>
    <w:rsid w:val="00E71010"/>
    <w:rsid w:val="00E76C98"/>
    <w:rsid w:val="00E805FF"/>
    <w:rsid w:val="00E84B2A"/>
    <w:rsid w:val="00E9770A"/>
    <w:rsid w:val="00EC43B0"/>
    <w:rsid w:val="00EC6720"/>
    <w:rsid w:val="00ED0421"/>
    <w:rsid w:val="00ED4B4E"/>
    <w:rsid w:val="00ED6466"/>
    <w:rsid w:val="00EF25A3"/>
    <w:rsid w:val="00EF3E7F"/>
    <w:rsid w:val="00EF6A9A"/>
    <w:rsid w:val="00F109FE"/>
    <w:rsid w:val="00F128D7"/>
    <w:rsid w:val="00F12E52"/>
    <w:rsid w:val="00F14492"/>
    <w:rsid w:val="00F518C7"/>
    <w:rsid w:val="00F52386"/>
    <w:rsid w:val="00F73D08"/>
    <w:rsid w:val="00F74C8B"/>
    <w:rsid w:val="00F93B9D"/>
    <w:rsid w:val="00F95594"/>
    <w:rsid w:val="00FB08BE"/>
    <w:rsid w:val="00FB3632"/>
    <w:rsid w:val="00FB4A0C"/>
    <w:rsid w:val="00FB7D87"/>
    <w:rsid w:val="00FD4F00"/>
    <w:rsid w:val="00FE1DB8"/>
    <w:rsid w:val="00FE60D6"/>
    <w:rsid w:val="00FF1CC8"/>
    <w:rsid w:val="00FF3848"/>
    <w:rsid w:val="00FF4A11"/>
    <w:rsid w:val="00FF6C72"/>
    <w:rsid w:val="0195CFF3"/>
    <w:rsid w:val="280CCC7D"/>
    <w:rsid w:val="2CCD6A3B"/>
    <w:rsid w:val="3E12629B"/>
    <w:rsid w:val="450ACD34"/>
    <w:rsid w:val="48D74B37"/>
    <w:rsid w:val="4D00BA08"/>
    <w:rsid w:val="531D0311"/>
    <w:rsid w:val="5801F795"/>
    <w:rsid w:val="65CF0CBA"/>
    <w:rsid w:val="6E00F7E1"/>
    <w:rsid w:val="728C952B"/>
    <w:rsid w:val="7E4FE859"/>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676E"/>
  <w15:chartTrackingRefBased/>
  <w15:docId w15:val="{7CE624E7-DA1A-4ABC-B80F-4CF4603E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Pr>
      <w:noProof/>
    </w:rPr>
  </w:style>
  <w:style w:type="paragraph" w:styleId="Fyrirsgn1">
    <w:name w:val="heading 1"/>
    <w:basedOn w:val="Venjulegur"/>
    <w:next w:val="Venjulegur"/>
    <w:link w:val="Fyrirsgn1Staf"/>
    <w:autoRedefine/>
    <w:qFormat/>
    <w:rsid w:val="00B55757"/>
    <w:pPr>
      <w:keepNext/>
      <w:tabs>
        <w:tab w:val="left" w:pos="397"/>
        <w:tab w:val="left" w:pos="709"/>
        <w:tab w:val="right" w:pos="7796"/>
      </w:tabs>
      <w:spacing w:before="240" w:after="60" w:line="240" w:lineRule="auto"/>
      <w:jc w:val="center"/>
      <w:outlineLvl w:val="0"/>
    </w:pPr>
    <w:rPr>
      <w:rFonts w:ascii="Times" w:eastAsia="Times New Roman" w:hAnsi="Times" w:cs="Times New Roman"/>
      <w:noProof w:val="0"/>
      <w:spacing w:val="32"/>
      <w:kern w:val="28"/>
      <w:sz w:val="32"/>
      <w:szCs w:val="20"/>
      <w:lang w:eastAsia="en-GB"/>
    </w:rPr>
  </w:style>
  <w:style w:type="paragraph" w:styleId="Fyrirsgn2">
    <w:name w:val="heading 2"/>
    <w:basedOn w:val="Venjulegur"/>
    <w:next w:val="Venjulegur"/>
    <w:link w:val="Fyrirsgn2Staf"/>
    <w:autoRedefine/>
    <w:unhideWhenUsed/>
    <w:qFormat/>
    <w:rsid w:val="00C2346B"/>
    <w:pPr>
      <w:keepNext/>
      <w:tabs>
        <w:tab w:val="left" w:pos="397"/>
        <w:tab w:val="left" w:pos="709"/>
        <w:tab w:val="right" w:pos="7796"/>
      </w:tabs>
      <w:spacing w:after="0" w:line="240" w:lineRule="auto"/>
      <w:jc w:val="center"/>
      <w:outlineLvl w:val="1"/>
    </w:pPr>
    <w:rPr>
      <w:rFonts w:ascii="Times" w:eastAsia="Times New Roman" w:hAnsi="Times" w:cs="Times New Roman"/>
      <w:b/>
      <w:noProof w:val="0"/>
      <w:sz w:val="21"/>
      <w:szCs w:val="20"/>
      <w:lang w:eastAsia="en-GB"/>
    </w:rPr>
  </w:style>
  <w:style w:type="paragraph" w:styleId="Fyrirsgn3">
    <w:name w:val="heading 3"/>
    <w:basedOn w:val="Venjulegur"/>
    <w:next w:val="Venjulegur"/>
    <w:link w:val="Fyrirsgn3Staf"/>
    <w:autoRedefine/>
    <w:qFormat/>
    <w:rsid w:val="00C2346B"/>
    <w:pPr>
      <w:keepNext/>
      <w:tabs>
        <w:tab w:val="left" w:pos="397"/>
        <w:tab w:val="left" w:pos="709"/>
        <w:tab w:val="right" w:pos="7796"/>
      </w:tabs>
      <w:spacing w:after="0" w:line="240" w:lineRule="auto"/>
      <w:jc w:val="center"/>
      <w:outlineLvl w:val="2"/>
    </w:pPr>
    <w:rPr>
      <w:rFonts w:ascii="Times" w:eastAsia="Times New Roman" w:hAnsi="Times" w:cs="Times New Roman"/>
      <w:noProof w:val="0"/>
      <w:sz w:val="21"/>
      <w:szCs w:val="20"/>
      <w:lang w:eastAsia="en-GB"/>
    </w:rPr>
  </w:style>
  <w:style w:type="paragraph" w:styleId="Fyrirsgn4">
    <w:name w:val="heading 4"/>
    <w:basedOn w:val="Venjulegur"/>
    <w:next w:val="Venjulegur"/>
    <w:link w:val="Fyrirsgn4Staf"/>
    <w:autoRedefine/>
    <w:unhideWhenUsed/>
    <w:qFormat/>
    <w:rsid w:val="00B55757"/>
    <w:pPr>
      <w:keepNext/>
      <w:tabs>
        <w:tab w:val="left" w:pos="397"/>
        <w:tab w:val="left" w:pos="709"/>
        <w:tab w:val="right" w:pos="7796"/>
      </w:tabs>
      <w:spacing w:after="0" w:line="240" w:lineRule="auto"/>
      <w:jc w:val="center"/>
      <w:outlineLvl w:val="3"/>
    </w:pPr>
    <w:rPr>
      <w:rFonts w:ascii="Times" w:eastAsia="Times New Roman" w:hAnsi="Times" w:cs="Times New Roman"/>
      <w:bCs/>
      <w:i/>
      <w:noProof w:val="0"/>
      <w:sz w:val="21"/>
      <w:szCs w:val="28"/>
      <w:lang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msonormal0">
    <w:name w:val="msonormal"/>
    <w:basedOn w:val="Venjulegur"/>
    <w:rsid w:val="00C2346B"/>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paragraph">
    <w:name w:val="paragraph"/>
    <w:basedOn w:val="Venjulegur"/>
    <w:rsid w:val="00C2346B"/>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textrun">
    <w:name w:val="textrun"/>
    <w:basedOn w:val="Sjlfgefinleturgermlsgreinar"/>
    <w:rsid w:val="00C2346B"/>
  </w:style>
  <w:style w:type="character" w:customStyle="1" w:styleId="normaltextrun">
    <w:name w:val="normaltextrun"/>
    <w:basedOn w:val="Sjlfgefinleturgermlsgreinar"/>
    <w:rsid w:val="00C2346B"/>
  </w:style>
  <w:style w:type="character" w:customStyle="1" w:styleId="eop">
    <w:name w:val="eop"/>
    <w:basedOn w:val="Sjlfgefinleturgermlsgreinar"/>
    <w:rsid w:val="00C2346B"/>
  </w:style>
  <w:style w:type="character" w:styleId="Tengill">
    <w:name w:val="Hyperlink"/>
    <w:basedOn w:val="Sjlfgefinleturgermlsgreinar"/>
    <w:uiPriority w:val="99"/>
    <w:unhideWhenUsed/>
    <w:rsid w:val="00C2346B"/>
    <w:rPr>
      <w:color w:val="0000FF"/>
      <w:u w:val="single"/>
    </w:rPr>
  </w:style>
  <w:style w:type="character" w:styleId="NotaurTengill">
    <w:name w:val="FollowedHyperlink"/>
    <w:basedOn w:val="Sjlfgefinleturgermlsgreinar"/>
    <w:uiPriority w:val="99"/>
    <w:semiHidden/>
    <w:unhideWhenUsed/>
    <w:rsid w:val="00C2346B"/>
    <w:rPr>
      <w:color w:val="800080"/>
      <w:u w:val="single"/>
    </w:rPr>
  </w:style>
  <w:style w:type="character" w:customStyle="1" w:styleId="Fyrirsgn1Staf">
    <w:name w:val="Fyrirsögn 1 Staf"/>
    <w:basedOn w:val="Sjlfgefinleturgermlsgreinar"/>
    <w:link w:val="Fyrirsgn1"/>
    <w:rsid w:val="00B55757"/>
    <w:rPr>
      <w:rFonts w:ascii="Times" w:eastAsia="Times New Roman" w:hAnsi="Times" w:cs="Times New Roman"/>
      <w:spacing w:val="32"/>
      <w:kern w:val="28"/>
      <w:sz w:val="32"/>
      <w:szCs w:val="20"/>
      <w:lang w:eastAsia="en-GB"/>
    </w:rPr>
  </w:style>
  <w:style w:type="character" w:customStyle="1" w:styleId="Fyrirsgn2Staf">
    <w:name w:val="Fyrirsögn 2 Staf"/>
    <w:basedOn w:val="Sjlfgefinleturgermlsgreinar"/>
    <w:link w:val="Fyrirsgn2"/>
    <w:rsid w:val="00C2346B"/>
    <w:rPr>
      <w:rFonts w:ascii="Times" w:eastAsia="Times New Roman" w:hAnsi="Times" w:cs="Times New Roman"/>
      <w:b/>
      <w:sz w:val="21"/>
      <w:szCs w:val="20"/>
      <w:lang w:val="is-IS" w:eastAsia="en-GB"/>
    </w:rPr>
  </w:style>
  <w:style w:type="character" w:customStyle="1" w:styleId="Fyrirsgn3Staf">
    <w:name w:val="Fyrirsögn 3 Staf"/>
    <w:basedOn w:val="Sjlfgefinleturgermlsgreinar"/>
    <w:link w:val="Fyrirsgn3"/>
    <w:rsid w:val="00C2346B"/>
    <w:rPr>
      <w:rFonts w:ascii="Times" w:eastAsia="Times New Roman" w:hAnsi="Times" w:cs="Times New Roman"/>
      <w:sz w:val="21"/>
      <w:szCs w:val="20"/>
      <w:lang w:val="is-IS" w:eastAsia="en-GB"/>
    </w:rPr>
  </w:style>
  <w:style w:type="character" w:customStyle="1" w:styleId="Fyrirsgn4Staf">
    <w:name w:val="Fyrirsögn 4 Staf"/>
    <w:basedOn w:val="Sjlfgefinleturgermlsgreinar"/>
    <w:link w:val="Fyrirsgn4"/>
    <w:rsid w:val="00B55757"/>
    <w:rPr>
      <w:rFonts w:ascii="Times" w:eastAsia="Times New Roman" w:hAnsi="Times" w:cs="Times New Roman"/>
      <w:bCs/>
      <w:i/>
      <w:sz w:val="21"/>
      <w:szCs w:val="28"/>
      <w:lang w:eastAsia="en-GB"/>
    </w:rPr>
  </w:style>
  <w:style w:type="paragraph" w:styleId="Suhaus">
    <w:name w:val="header"/>
    <w:basedOn w:val="Venjulegur"/>
    <w:link w:val="SuhausStaf"/>
    <w:unhideWhenUsed/>
    <w:rsid w:val="00C2346B"/>
    <w:pPr>
      <w:tabs>
        <w:tab w:val="center" w:pos="4513"/>
        <w:tab w:val="right" w:pos="9026"/>
      </w:tabs>
      <w:spacing w:after="0" w:line="240" w:lineRule="auto"/>
    </w:pPr>
  </w:style>
  <w:style w:type="character" w:customStyle="1" w:styleId="SuhausStaf">
    <w:name w:val="Síðuhaus Staf"/>
    <w:basedOn w:val="Sjlfgefinleturgermlsgreinar"/>
    <w:link w:val="Suhaus"/>
    <w:rsid w:val="00C2346B"/>
    <w:rPr>
      <w:noProof/>
      <w:lang w:val="is-IS"/>
    </w:rPr>
  </w:style>
  <w:style w:type="paragraph" w:styleId="Suftur">
    <w:name w:val="footer"/>
    <w:basedOn w:val="Venjulegur"/>
    <w:link w:val="SufturStaf"/>
    <w:uiPriority w:val="99"/>
    <w:unhideWhenUsed/>
    <w:rsid w:val="00C2346B"/>
    <w:pPr>
      <w:tabs>
        <w:tab w:val="center" w:pos="4513"/>
        <w:tab w:val="right" w:pos="9026"/>
      </w:tabs>
      <w:spacing w:after="0" w:line="240" w:lineRule="auto"/>
    </w:pPr>
  </w:style>
  <w:style w:type="character" w:customStyle="1" w:styleId="SufturStaf">
    <w:name w:val="Síðufótur Staf"/>
    <w:basedOn w:val="Sjlfgefinleturgermlsgreinar"/>
    <w:link w:val="Suftur"/>
    <w:uiPriority w:val="99"/>
    <w:rsid w:val="00C2346B"/>
    <w:rPr>
      <w:noProof/>
      <w:lang w:val="is-IS"/>
    </w:rPr>
  </w:style>
  <w:style w:type="paragraph" w:styleId="Blrutexti">
    <w:name w:val="Balloon Text"/>
    <w:basedOn w:val="Venjulegur"/>
    <w:link w:val="BlrutextiStaf"/>
    <w:uiPriority w:val="99"/>
    <w:semiHidden/>
    <w:unhideWhenUsed/>
    <w:rsid w:val="005155D1"/>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5155D1"/>
    <w:rPr>
      <w:rFonts w:ascii="Segoe UI" w:hAnsi="Segoe UI" w:cs="Segoe UI"/>
      <w:noProof/>
      <w:sz w:val="18"/>
      <w:szCs w:val="18"/>
      <w:lang w:val="is-IS"/>
    </w:rPr>
  </w:style>
  <w:style w:type="character" w:styleId="Tilvsunathugasemd">
    <w:name w:val="annotation reference"/>
    <w:basedOn w:val="Sjlfgefinleturgermlsgreinar"/>
    <w:uiPriority w:val="99"/>
    <w:semiHidden/>
    <w:unhideWhenUsed/>
    <w:rsid w:val="00817DCF"/>
    <w:rPr>
      <w:sz w:val="16"/>
      <w:szCs w:val="16"/>
    </w:rPr>
  </w:style>
  <w:style w:type="paragraph" w:styleId="Textiathugasemdar">
    <w:name w:val="annotation text"/>
    <w:basedOn w:val="Venjulegur"/>
    <w:link w:val="TextiathugasemdarStaf"/>
    <w:uiPriority w:val="99"/>
    <w:unhideWhenUsed/>
    <w:rsid w:val="00817DCF"/>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817DCF"/>
    <w:rPr>
      <w:noProof/>
      <w:sz w:val="20"/>
      <w:szCs w:val="20"/>
      <w:lang w:val="is-IS"/>
    </w:rPr>
  </w:style>
  <w:style w:type="paragraph" w:styleId="Efniathugasemdar">
    <w:name w:val="annotation subject"/>
    <w:basedOn w:val="Textiathugasemdar"/>
    <w:next w:val="Textiathugasemdar"/>
    <w:link w:val="EfniathugasemdarStaf"/>
    <w:uiPriority w:val="99"/>
    <w:semiHidden/>
    <w:unhideWhenUsed/>
    <w:rsid w:val="00817DCF"/>
    <w:rPr>
      <w:b/>
      <w:bCs/>
    </w:rPr>
  </w:style>
  <w:style w:type="character" w:customStyle="1" w:styleId="EfniathugasemdarStaf">
    <w:name w:val="Efni athugasemdar Staf"/>
    <w:basedOn w:val="TextiathugasemdarStaf"/>
    <w:link w:val="Efniathugasemdar"/>
    <w:uiPriority w:val="99"/>
    <w:semiHidden/>
    <w:rsid w:val="00817DCF"/>
    <w:rPr>
      <w:b/>
      <w:bCs/>
      <w:noProof/>
      <w:sz w:val="20"/>
      <w:szCs w:val="20"/>
      <w:lang w:val="is-IS"/>
    </w:rPr>
  </w:style>
  <w:style w:type="paragraph" w:styleId="Endurskoun">
    <w:name w:val="Revision"/>
    <w:hidden/>
    <w:uiPriority w:val="99"/>
    <w:semiHidden/>
    <w:rsid w:val="001D0830"/>
    <w:pPr>
      <w:spacing w:after="0" w:line="240" w:lineRule="auto"/>
    </w:pPr>
    <w:rPr>
      <w:noProof/>
    </w:rPr>
  </w:style>
  <w:style w:type="paragraph" w:styleId="Mlsgreinlista">
    <w:name w:val="List Paragraph"/>
    <w:basedOn w:val="Venjulegur"/>
    <w:uiPriority w:val="34"/>
    <w:qFormat/>
    <w:rsid w:val="001725AE"/>
    <w:pPr>
      <w:ind w:left="720"/>
      <w:contextualSpacing/>
    </w:pPr>
  </w:style>
  <w:style w:type="character" w:styleId="Ekkileystrtilgreiningu">
    <w:name w:val="Unresolved Mention"/>
    <w:basedOn w:val="Sjlfgefinleturgermlsgreinar"/>
    <w:uiPriority w:val="99"/>
    <w:semiHidden/>
    <w:unhideWhenUsed/>
    <w:rsid w:val="00D57F3F"/>
    <w:rPr>
      <w:color w:val="605E5C"/>
      <w:shd w:val="clear" w:color="auto" w:fill="E1DFDD"/>
    </w:rPr>
  </w:style>
  <w:style w:type="paragraph" w:customStyle="1" w:styleId="fhundirskr">
    <w:name w:val="fhundirskr"/>
    <w:basedOn w:val="Fyrirsgn3"/>
    <w:autoRedefine/>
    <w:qFormat/>
    <w:rsid w:val="00246558"/>
    <w:pPr>
      <w:spacing w:before="80" w:after="80"/>
      <w:outlineLvl w:val="9"/>
    </w:pPr>
  </w:style>
  <w:style w:type="table" w:styleId="Hnitanettflu">
    <w:name w:val="Table Grid"/>
    <w:basedOn w:val="Tafla-venjuleg"/>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42057">
      <w:bodyDiv w:val="1"/>
      <w:marLeft w:val="0"/>
      <w:marRight w:val="0"/>
      <w:marTop w:val="0"/>
      <w:marBottom w:val="0"/>
      <w:divBdr>
        <w:top w:val="none" w:sz="0" w:space="0" w:color="auto"/>
        <w:left w:val="none" w:sz="0" w:space="0" w:color="auto"/>
        <w:bottom w:val="none" w:sz="0" w:space="0" w:color="auto"/>
        <w:right w:val="none" w:sz="0" w:space="0" w:color="auto"/>
      </w:divBdr>
    </w:div>
    <w:div w:id="328486878">
      <w:bodyDiv w:val="1"/>
      <w:marLeft w:val="0"/>
      <w:marRight w:val="0"/>
      <w:marTop w:val="0"/>
      <w:marBottom w:val="0"/>
      <w:divBdr>
        <w:top w:val="none" w:sz="0" w:space="0" w:color="auto"/>
        <w:left w:val="none" w:sz="0" w:space="0" w:color="auto"/>
        <w:bottom w:val="none" w:sz="0" w:space="0" w:color="auto"/>
        <w:right w:val="none" w:sz="0" w:space="0" w:color="auto"/>
      </w:divBdr>
      <w:divsChild>
        <w:div w:id="33964489">
          <w:marLeft w:val="0"/>
          <w:marRight w:val="0"/>
          <w:marTop w:val="0"/>
          <w:marBottom w:val="0"/>
          <w:divBdr>
            <w:top w:val="none" w:sz="0" w:space="0" w:color="auto"/>
            <w:left w:val="none" w:sz="0" w:space="0" w:color="auto"/>
            <w:bottom w:val="none" w:sz="0" w:space="0" w:color="auto"/>
            <w:right w:val="none" w:sz="0" w:space="0" w:color="auto"/>
          </w:divBdr>
        </w:div>
        <w:div w:id="38600821">
          <w:marLeft w:val="0"/>
          <w:marRight w:val="0"/>
          <w:marTop w:val="0"/>
          <w:marBottom w:val="0"/>
          <w:divBdr>
            <w:top w:val="none" w:sz="0" w:space="0" w:color="auto"/>
            <w:left w:val="none" w:sz="0" w:space="0" w:color="auto"/>
            <w:bottom w:val="none" w:sz="0" w:space="0" w:color="auto"/>
            <w:right w:val="none" w:sz="0" w:space="0" w:color="auto"/>
          </w:divBdr>
        </w:div>
        <w:div w:id="76292795">
          <w:marLeft w:val="0"/>
          <w:marRight w:val="0"/>
          <w:marTop w:val="0"/>
          <w:marBottom w:val="0"/>
          <w:divBdr>
            <w:top w:val="none" w:sz="0" w:space="0" w:color="auto"/>
            <w:left w:val="none" w:sz="0" w:space="0" w:color="auto"/>
            <w:bottom w:val="none" w:sz="0" w:space="0" w:color="auto"/>
            <w:right w:val="none" w:sz="0" w:space="0" w:color="auto"/>
          </w:divBdr>
        </w:div>
        <w:div w:id="156117726">
          <w:marLeft w:val="0"/>
          <w:marRight w:val="0"/>
          <w:marTop w:val="0"/>
          <w:marBottom w:val="0"/>
          <w:divBdr>
            <w:top w:val="none" w:sz="0" w:space="0" w:color="auto"/>
            <w:left w:val="none" w:sz="0" w:space="0" w:color="auto"/>
            <w:bottom w:val="none" w:sz="0" w:space="0" w:color="auto"/>
            <w:right w:val="none" w:sz="0" w:space="0" w:color="auto"/>
          </w:divBdr>
        </w:div>
        <w:div w:id="219512517">
          <w:marLeft w:val="0"/>
          <w:marRight w:val="0"/>
          <w:marTop w:val="0"/>
          <w:marBottom w:val="0"/>
          <w:divBdr>
            <w:top w:val="none" w:sz="0" w:space="0" w:color="auto"/>
            <w:left w:val="none" w:sz="0" w:space="0" w:color="auto"/>
            <w:bottom w:val="none" w:sz="0" w:space="0" w:color="auto"/>
            <w:right w:val="none" w:sz="0" w:space="0" w:color="auto"/>
          </w:divBdr>
        </w:div>
        <w:div w:id="249657421">
          <w:marLeft w:val="0"/>
          <w:marRight w:val="0"/>
          <w:marTop w:val="0"/>
          <w:marBottom w:val="0"/>
          <w:divBdr>
            <w:top w:val="none" w:sz="0" w:space="0" w:color="auto"/>
            <w:left w:val="none" w:sz="0" w:space="0" w:color="auto"/>
            <w:bottom w:val="none" w:sz="0" w:space="0" w:color="auto"/>
            <w:right w:val="none" w:sz="0" w:space="0" w:color="auto"/>
          </w:divBdr>
        </w:div>
        <w:div w:id="301739557">
          <w:marLeft w:val="0"/>
          <w:marRight w:val="0"/>
          <w:marTop w:val="0"/>
          <w:marBottom w:val="0"/>
          <w:divBdr>
            <w:top w:val="none" w:sz="0" w:space="0" w:color="auto"/>
            <w:left w:val="none" w:sz="0" w:space="0" w:color="auto"/>
            <w:bottom w:val="none" w:sz="0" w:space="0" w:color="auto"/>
            <w:right w:val="none" w:sz="0" w:space="0" w:color="auto"/>
          </w:divBdr>
        </w:div>
        <w:div w:id="389309054">
          <w:marLeft w:val="0"/>
          <w:marRight w:val="0"/>
          <w:marTop w:val="0"/>
          <w:marBottom w:val="0"/>
          <w:divBdr>
            <w:top w:val="none" w:sz="0" w:space="0" w:color="auto"/>
            <w:left w:val="none" w:sz="0" w:space="0" w:color="auto"/>
            <w:bottom w:val="none" w:sz="0" w:space="0" w:color="auto"/>
            <w:right w:val="none" w:sz="0" w:space="0" w:color="auto"/>
          </w:divBdr>
        </w:div>
        <w:div w:id="432871064">
          <w:marLeft w:val="0"/>
          <w:marRight w:val="0"/>
          <w:marTop w:val="0"/>
          <w:marBottom w:val="0"/>
          <w:divBdr>
            <w:top w:val="none" w:sz="0" w:space="0" w:color="auto"/>
            <w:left w:val="none" w:sz="0" w:space="0" w:color="auto"/>
            <w:bottom w:val="none" w:sz="0" w:space="0" w:color="auto"/>
            <w:right w:val="none" w:sz="0" w:space="0" w:color="auto"/>
          </w:divBdr>
        </w:div>
        <w:div w:id="433597500">
          <w:marLeft w:val="0"/>
          <w:marRight w:val="0"/>
          <w:marTop w:val="0"/>
          <w:marBottom w:val="0"/>
          <w:divBdr>
            <w:top w:val="none" w:sz="0" w:space="0" w:color="auto"/>
            <w:left w:val="none" w:sz="0" w:space="0" w:color="auto"/>
            <w:bottom w:val="none" w:sz="0" w:space="0" w:color="auto"/>
            <w:right w:val="none" w:sz="0" w:space="0" w:color="auto"/>
          </w:divBdr>
        </w:div>
        <w:div w:id="498037286">
          <w:marLeft w:val="0"/>
          <w:marRight w:val="0"/>
          <w:marTop w:val="0"/>
          <w:marBottom w:val="0"/>
          <w:divBdr>
            <w:top w:val="none" w:sz="0" w:space="0" w:color="auto"/>
            <w:left w:val="none" w:sz="0" w:space="0" w:color="auto"/>
            <w:bottom w:val="none" w:sz="0" w:space="0" w:color="auto"/>
            <w:right w:val="none" w:sz="0" w:space="0" w:color="auto"/>
          </w:divBdr>
        </w:div>
        <w:div w:id="511722487">
          <w:marLeft w:val="0"/>
          <w:marRight w:val="0"/>
          <w:marTop w:val="0"/>
          <w:marBottom w:val="0"/>
          <w:divBdr>
            <w:top w:val="none" w:sz="0" w:space="0" w:color="auto"/>
            <w:left w:val="none" w:sz="0" w:space="0" w:color="auto"/>
            <w:bottom w:val="none" w:sz="0" w:space="0" w:color="auto"/>
            <w:right w:val="none" w:sz="0" w:space="0" w:color="auto"/>
          </w:divBdr>
        </w:div>
        <w:div w:id="520632165">
          <w:marLeft w:val="0"/>
          <w:marRight w:val="0"/>
          <w:marTop w:val="0"/>
          <w:marBottom w:val="0"/>
          <w:divBdr>
            <w:top w:val="none" w:sz="0" w:space="0" w:color="auto"/>
            <w:left w:val="none" w:sz="0" w:space="0" w:color="auto"/>
            <w:bottom w:val="none" w:sz="0" w:space="0" w:color="auto"/>
            <w:right w:val="none" w:sz="0" w:space="0" w:color="auto"/>
          </w:divBdr>
        </w:div>
        <w:div w:id="525405661">
          <w:marLeft w:val="0"/>
          <w:marRight w:val="0"/>
          <w:marTop w:val="0"/>
          <w:marBottom w:val="0"/>
          <w:divBdr>
            <w:top w:val="none" w:sz="0" w:space="0" w:color="auto"/>
            <w:left w:val="none" w:sz="0" w:space="0" w:color="auto"/>
            <w:bottom w:val="none" w:sz="0" w:space="0" w:color="auto"/>
            <w:right w:val="none" w:sz="0" w:space="0" w:color="auto"/>
          </w:divBdr>
        </w:div>
        <w:div w:id="577253728">
          <w:marLeft w:val="0"/>
          <w:marRight w:val="0"/>
          <w:marTop w:val="0"/>
          <w:marBottom w:val="0"/>
          <w:divBdr>
            <w:top w:val="none" w:sz="0" w:space="0" w:color="auto"/>
            <w:left w:val="none" w:sz="0" w:space="0" w:color="auto"/>
            <w:bottom w:val="none" w:sz="0" w:space="0" w:color="auto"/>
            <w:right w:val="none" w:sz="0" w:space="0" w:color="auto"/>
          </w:divBdr>
        </w:div>
        <w:div w:id="648902290">
          <w:marLeft w:val="0"/>
          <w:marRight w:val="0"/>
          <w:marTop w:val="0"/>
          <w:marBottom w:val="0"/>
          <w:divBdr>
            <w:top w:val="none" w:sz="0" w:space="0" w:color="auto"/>
            <w:left w:val="none" w:sz="0" w:space="0" w:color="auto"/>
            <w:bottom w:val="none" w:sz="0" w:space="0" w:color="auto"/>
            <w:right w:val="none" w:sz="0" w:space="0" w:color="auto"/>
          </w:divBdr>
        </w:div>
        <w:div w:id="728918182">
          <w:marLeft w:val="0"/>
          <w:marRight w:val="0"/>
          <w:marTop w:val="0"/>
          <w:marBottom w:val="0"/>
          <w:divBdr>
            <w:top w:val="none" w:sz="0" w:space="0" w:color="auto"/>
            <w:left w:val="none" w:sz="0" w:space="0" w:color="auto"/>
            <w:bottom w:val="none" w:sz="0" w:space="0" w:color="auto"/>
            <w:right w:val="none" w:sz="0" w:space="0" w:color="auto"/>
          </w:divBdr>
        </w:div>
        <w:div w:id="738098350">
          <w:marLeft w:val="0"/>
          <w:marRight w:val="0"/>
          <w:marTop w:val="0"/>
          <w:marBottom w:val="0"/>
          <w:divBdr>
            <w:top w:val="none" w:sz="0" w:space="0" w:color="auto"/>
            <w:left w:val="none" w:sz="0" w:space="0" w:color="auto"/>
            <w:bottom w:val="none" w:sz="0" w:space="0" w:color="auto"/>
            <w:right w:val="none" w:sz="0" w:space="0" w:color="auto"/>
          </w:divBdr>
        </w:div>
        <w:div w:id="804278029">
          <w:marLeft w:val="0"/>
          <w:marRight w:val="0"/>
          <w:marTop w:val="0"/>
          <w:marBottom w:val="0"/>
          <w:divBdr>
            <w:top w:val="none" w:sz="0" w:space="0" w:color="auto"/>
            <w:left w:val="none" w:sz="0" w:space="0" w:color="auto"/>
            <w:bottom w:val="none" w:sz="0" w:space="0" w:color="auto"/>
            <w:right w:val="none" w:sz="0" w:space="0" w:color="auto"/>
          </w:divBdr>
        </w:div>
        <w:div w:id="847256251">
          <w:marLeft w:val="0"/>
          <w:marRight w:val="0"/>
          <w:marTop w:val="0"/>
          <w:marBottom w:val="0"/>
          <w:divBdr>
            <w:top w:val="none" w:sz="0" w:space="0" w:color="auto"/>
            <w:left w:val="none" w:sz="0" w:space="0" w:color="auto"/>
            <w:bottom w:val="none" w:sz="0" w:space="0" w:color="auto"/>
            <w:right w:val="none" w:sz="0" w:space="0" w:color="auto"/>
          </w:divBdr>
        </w:div>
        <w:div w:id="922182575">
          <w:marLeft w:val="0"/>
          <w:marRight w:val="0"/>
          <w:marTop w:val="0"/>
          <w:marBottom w:val="0"/>
          <w:divBdr>
            <w:top w:val="none" w:sz="0" w:space="0" w:color="auto"/>
            <w:left w:val="none" w:sz="0" w:space="0" w:color="auto"/>
            <w:bottom w:val="none" w:sz="0" w:space="0" w:color="auto"/>
            <w:right w:val="none" w:sz="0" w:space="0" w:color="auto"/>
          </w:divBdr>
        </w:div>
        <w:div w:id="925500237">
          <w:marLeft w:val="0"/>
          <w:marRight w:val="0"/>
          <w:marTop w:val="0"/>
          <w:marBottom w:val="0"/>
          <w:divBdr>
            <w:top w:val="none" w:sz="0" w:space="0" w:color="auto"/>
            <w:left w:val="none" w:sz="0" w:space="0" w:color="auto"/>
            <w:bottom w:val="none" w:sz="0" w:space="0" w:color="auto"/>
            <w:right w:val="none" w:sz="0" w:space="0" w:color="auto"/>
          </w:divBdr>
        </w:div>
        <w:div w:id="929700488">
          <w:marLeft w:val="0"/>
          <w:marRight w:val="0"/>
          <w:marTop w:val="0"/>
          <w:marBottom w:val="0"/>
          <w:divBdr>
            <w:top w:val="none" w:sz="0" w:space="0" w:color="auto"/>
            <w:left w:val="none" w:sz="0" w:space="0" w:color="auto"/>
            <w:bottom w:val="none" w:sz="0" w:space="0" w:color="auto"/>
            <w:right w:val="none" w:sz="0" w:space="0" w:color="auto"/>
          </w:divBdr>
        </w:div>
        <w:div w:id="966549530">
          <w:marLeft w:val="0"/>
          <w:marRight w:val="0"/>
          <w:marTop w:val="0"/>
          <w:marBottom w:val="0"/>
          <w:divBdr>
            <w:top w:val="none" w:sz="0" w:space="0" w:color="auto"/>
            <w:left w:val="none" w:sz="0" w:space="0" w:color="auto"/>
            <w:bottom w:val="none" w:sz="0" w:space="0" w:color="auto"/>
            <w:right w:val="none" w:sz="0" w:space="0" w:color="auto"/>
          </w:divBdr>
        </w:div>
        <w:div w:id="1039863030">
          <w:marLeft w:val="0"/>
          <w:marRight w:val="0"/>
          <w:marTop w:val="0"/>
          <w:marBottom w:val="0"/>
          <w:divBdr>
            <w:top w:val="none" w:sz="0" w:space="0" w:color="auto"/>
            <w:left w:val="none" w:sz="0" w:space="0" w:color="auto"/>
            <w:bottom w:val="none" w:sz="0" w:space="0" w:color="auto"/>
            <w:right w:val="none" w:sz="0" w:space="0" w:color="auto"/>
          </w:divBdr>
        </w:div>
        <w:div w:id="1062296061">
          <w:marLeft w:val="0"/>
          <w:marRight w:val="0"/>
          <w:marTop w:val="0"/>
          <w:marBottom w:val="0"/>
          <w:divBdr>
            <w:top w:val="none" w:sz="0" w:space="0" w:color="auto"/>
            <w:left w:val="none" w:sz="0" w:space="0" w:color="auto"/>
            <w:bottom w:val="none" w:sz="0" w:space="0" w:color="auto"/>
            <w:right w:val="none" w:sz="0" w:space="0" w:color="auto"/>
          </w:divBdr>
        </w:div>
        <w:div w:id="1098794524">
          <w:marLeft w:val="0"/>
          <w:marRight w:val="0"/>
          <w:marTop w:val="0"/>
          <w:marBottom w:val="0"/>
          <w:divBdr>
            <w:top w:val="none" w:sz="0" w:space="0" w:color="auto"/>
            <w:left w:val="none" w:sz="0" w:space="0" w:color="auto"/>
            <w:bottom w:val="none" w:sz="0" w:space="0" w:color="auto"/>
            <w:right w:val="none" w:sz="0" w:space="0" w:color="auto"/>
          </w:divBdr>
        </w:div>
        <w:div w:id="1132866004">
          <w:marLeft w:val="0"/>
          <w:marRight w:val="0"/>
          <w:marTop w:val="0"/>
          <w:marBottom w:val="0"/>
          <w:divBdr>
            <w:top w:val="none" w:sz="0" w:space="0" w:color="auto"/>
            <w:left w:val="none" w:sz="0" w:space="0" w:color="auto"/>
            <w:bottom w:val="none" w:sz="0" w:space="0" w:color="auto"/>
            <w:right w:val="none" w:sz="0" w:space="0" w:color="auto"/>
          </w:divBdr>
        </w:div>
        <w:div w:id="1157459855">
          <w:marLeft w:val="0"/>
          <w:marRight w:val="0"/>
          <w:marTop w:val="0"/>
          <w:marBottom w:val="0"/>
          <w:divBdr>
            <w:top w:val="none" w:sz="0" w:space="0" w:color="auto"/>
            <w:left w:val="none" w:sz="0" w:space="0" w:color="auto"/>
            <w:bottom w:val="none" w:sz="0" w:space="0" w:color="auto"/>
            <w:right w:val="none" w:sz="0" w:space="0" w:color="auto"/>
          </w:divBdr>
        </w:div>
        <w:div w:id="1158616283">
          <w:marLeft w:val="0"/>
          <w:marRight w:val="0"/>
          <w:marTop w:val="0"/>
          <w:marBottom w:val="0"/>
          <w:divBdr>
            <w:top w:val="none" w:sz="0" w:space="0" w:color="auto"/>
            <w:left w:val="none" w:sz="0" w:space="0" w:color="auto"/>
            <w:bottom w:val="none" w:sz="0" w:space="0" w:color="auto"/>
            <w:right w:val="none" w:sz="0" w:space="0" w:color="auto"/>
          </w:divBdr>
        </w:div>
        <w:div w:id="1167209018">
          <w:marLeft w:val="0"/>
          <w:marRight w:val="0"/>
          <w:marTop w:val="0"/>
          <w:marBottom w:val="0"/>
          <w:divBdr>
            <w:top w:val="none" w:sz="0" w:space="0" w:color="auto"/>
            <w:left w:val="none" w:sz="0" w:space="0" w:color="auto"/>
            <w:bottom w:val="none" w:sz="0" w:space="0" w:color="auto"/>
            <w:right w:val="none" w:sz="0" w:space="0" w:color="auto"/>
          </w:divBdr>
        </w:div>
        <w:div w:id="1174035275">
          <w:marLeft w:val="0"/>
          <w:marRight w:val="0"/>
          <w:marTop w:val="0"/>
          <w:marBottom w:val="0"/>
          <w:divBdr>
            <w:top w:val="none" w:sz="0" w:space="0" w:color="auto"/>
            <w:left w:val="none" w:sz="0" w:space="0" w:color="auto"/>
            <w:bottom w:val="none" w:sz="0" w:space="0" w:color="auto"/>
            <w:right w:val="none" w:sz="0" w:space="0" w:color="auto"/>
          </w:divBdr>
        </w:div>
        <w:div w:id="1205370193">
          <w:marLeft w:val="0"/>
          <w:marRight w:val="0"/>
          <w:marTop w:val="0"/>
          <w:marBottom w:val="0"/>
          <w:divBdr>
            <w:top w:val="none" w:sz="0" w:space="0" w:color="auto"/>
            <w:left w:val="none" w:sz="0" w:space="0" w:color="auto"/>
            <w:bottom w:val="none" w:sz="0" w:space="0" w:color="auto"/>
            <w:right w:val="none" w:sz="0" w:space="0" w:color="auto"/>
          </w:divBdr>
        </w:div>
        <w:div w:id="1240216100">
          <w:marLeft w:val="0"/>
          <w:marRight w:val="0"/>
          <w:marTop w:val="0"/>
          <w:marBottom w:val="0"/>
          <w:divBdr>
            <w:top w:val="none" w:sz="0" w:space="0" w:color="auto"/>
            <w:left w:val="none" w:sz="0" w:space="0" w:color="auto"/>
            <w:bottom w:val="none" w:sz="0" w:space="0" w:color="auto"/>
            <w:right w:val="none" w:sz="0" w:space="0" w:color="auto"/>
          </w:divBdr>
        </w:div>
        <w:div w:id="1252854113">
          <w:marLeft w:val="0"/>
          <w:marRight w:val="0"/>
          <w:marTop w:val="0"/>
          <w:marBottom w:val="0"/>
          <w:divBdr>
            <w:top w:val="none" w:sz="0" w:space="0" w:color="auto"/>
            <w:left w:val="none" w:sz="0" w:space="0" w:color="auto"/>
            <w:bottom w:val="none" w:sz="0" w:space="0" w:color="auto"/>
            <w:right w:val="none" w:sz="0" w:space="0" w:color="auto"/>
          </w:divBdr>
        </w:div>
        <w:div w:id="1281106598">
          <w:marLeft w:val="0"/>
          <w:marRight w:val="0"/>
          <w:marTop w:val="0"/>
          <w:marBottom w:val="0"/>
          <w:divBdr>
            <w:top w:val="none" w:sz="0" w:space="0" w:color="auto"/>
            <w:left w:val="none" w:sz="0" w:space="0" w:color="auto"/>
            <w:bottom w:val="none" w:sz="0" w:space="0" w:color="auto"/>
            <w:right w:val="none" w:sz="0" w:space="0" w:color="auto"/>
          </w:divBdr>
        </w:div>
        <w:div w:id="1282884960">
          <w:marLeft w:val="0"/>
          <w:marRight w:val="0"/>
          <w:marTop w:val="0"/>
          <w:marBottom w:val="0"/>
          <w:divBdr>
            <w:top w:val="none" w:sz="0" w:space="0" w:color="auto"/>
            <w:left w:val="none" w:sz="0" w:space="0" w:color="auto"/>
            <w:bottom w:val="none" w:sz="0" w:space="0" w:color="auto"/>
            <w:right w:val="none" w:sz="0" w:space="0" w:color="auto"/>
          </w:divBdr>
        </w:div>
        <w:div w:id="1315060936">
          <w:marLeft w:val="0"/>
          <w:marRight w:val="0"/>
          <w:marTop w:val="0"/>
          <w:marBottom w:val="0"/>
          <w:divBdr>
            <w:top w:val="none" w:sz="0" w:space="0" w:color="auto"/>
            <w:left w:val="none" w:sz="0" w:space="0" w:color="auto"/>
            <w:bottom w:val="none" w:sz="0" w:space="0" w:color="auto"/>
            <w:right w:val="none" w:sz="0" w:space="0" w:color="auto"/>
          </w:divBdr>
        </w:div>
        <w:div w:id="1331760577">
          <w:marLeft w:val="0"/>
          <w:marRight w:val="0"/>
          <w:marTop w:val="0"/>
          <w:marBottom w:val="0"/>
          <w:divBdr>
            <w:top w:val="none" w:sz="0" w:space="0" w:color="auto"/>
            <w:left w:val="none" w:sz="0" w:space="0" w:color="auto"/>
            <w:bottom w:val="none" w:sz="0" w:space="0" w:color="auto"/>
            <w:right w:val="none" w:sz="0" w:space="0" w:color="auto"/>
          </w:divBdr>
        </w:div>
        <w:div w:id="1379428389">
          <w:marLeft w:val="0"/>
          <w:marRight w:val="0"/>
          <w:marTop w:val="0"/>
          <w:marBottom w:val="0"/>
          <w:divBdr>
            <w:top w:val="none" w:sz="0" w:space="0" w:color="auto"/>
            <w:left w:val="none" w:sz="0" w:space="0" w:color="auto"/>
            <w:bottom w:val="none" w:sz="0" w:space="0" w:color="auto"/>
            <w:right w:val="none" w:sz="0" w:space="0" w:color="auto"/>
          </w:divBdr>
        </w:div>
        <w:div w:id="1450782270">
          <w:marLeft w:val="0"/>
          <w:marRight w:val="0"/>
          <w:marTop w:val="0"/>
          <w:marBottom w:val="0"/>
          <w:divBdr>
            <w:top w:val="none" w:sz="0" w:space="0" w:color="auto"/>
            <w:left w:val="none" w:sz="0" w:space="0" w:color="auto"/>
            <w:bottom w:val="none" w:sz="0" w:space="0" w:color="auto"/>
            <w:right w:val="none" w:sz="0" w:space="0" w:color="auto"/>
          </w:divBdr>
        </w:div>
        <w:div w:id="1466005106">
          <w:marLeft w:val="0"/>
          <w:marRight w:val="0"/>
          <w:marTop w:val="0"/>
          <w:marBottom w:val="0"/>
          <w:divBdr>
            <w:top w:val="none" w:sz="0" w:space="0" w:color="auto"/>
            <w:left w:val="none" w:sz="0" w:space="0" w:color="auto"/>
            <w:bottom w:val="none" w:sz="0" w:space="0" w:color="auto"/>
            <w:right w:val="none" w:sz="0" w:space="0" w:color="auto"/>
          </w:divBdr>
        </w:div>
        <w:div w:id="1511796528">
          <w:marLeft w:val="0"/>
          <w:marRight w:val="0"/>
          <w:marTop w:val="0"/>
          <w:marBottom w:val="0"/>
          <w:divBdr>
            <w:top w:val="none" w:sz="0" w:space="0" w:color="auto"/>
            <w:left w:val="none" w:sz="0" w:space="0" w:color="auto"/>
            <w:bottom w:val="none" w:sz="0" w:space="0" w:color="auto"/>
            <w:right w:val="none" w:sz="0" w:space="0" w:color="auto"/>
          </w:divBdr>
        </w:div>
        <w:div w:id="1533149580">
          <w:marLeft w:val="0"/>
          <w:marRight w:val="0"/>
          <w:marTop w:val="0"/>
          <w:marBottom w:val="0"/>
          <w:divBdr>
            <w:top w:val="none" w:sz="0" w:space="0" w:color="auto"/>
            <w:left w:val="none" w:sz="0" w:space="0" w:color="auto"/>
            <w:bottom w:val="none" w:sz="0" w:space="0" w:color="auto"/>
            <w:right w:val="none" w:sz="0" w:space="0" w:color="auto"/>
          </w:divBdr>
        </w:div>
        <w:div w:id="1549757028">
          <w:marLeft w:val="0"/>
          <w:marRight w:val="0"/>
          <w:marTop w:val="0"/>
          <w:marBottom w:val="0"/>
          <w:divBdr>
            <w:top w:val="none" w:sz="0" w:space="0" w:color="auto"/>
            <w:left w:val="none" w:sz="0" w:space="0" w:color="auto"/>
            <w:bottom w:val="none" w:sz="0" w:space="0" w:color="auto"/>
            <w:right w:val="none" w:sz="0" w:space="0" w:color="auto"/>
          </w:divBdr>
        </w:div>
        <w:div w:id="1574461237">
          <w:marLeft w:val="0"/>
          <w:marRight w:val="0"/>
          <w:marTop w:val="0"/>
          <w:marBottom w:val="0"/>
          <w:divBdr>
            <w:top w:val="none" w:sz="0" w:space="0" w:color="auto"/>
            <w:left w:val="none" w:sz="0" w:space="0" w:color="auto"/>
            <w:bottom w:val="none" w:sz="0" w:space="0" w:color="auto"/>
            <w:right w:val="none" w:sz="0" w:space="0" w:color="auto"/>
          </w:divBdr>
        </w:div>
        <w:div w:id="1580871273">
          <w:marLeft w:val="0"/>
          <w:marRight w:val="0"/>
          <w:marTop w:val="0"/>
          <w:marBottom w:val="0"/>
          <w:divBdr>
            <w:top w:val="none" w:sz="0" w:space="0" w:color="auto"/>
            <w:left w:val="none" w:sz="0" w:space="0" w:color="auto"/>
            <w:bottom w:val="none" w:sz="0" w:space="0" w:color="auto"/>
            <w:right w:val="none" w:sz="0" w:space="0" w:color="auto"/>
          </w:divBdr>
        </w:div>
        <w:div w:id="1591885298">
          <w:marLeft w:val="0"/>
          <w:marRight w:val="0"/>
          <w:marTop w:val="0"/>
          <w:marBottom w:val="0"/>
          <w:divBdr>
            <w:top w:val="none" w:sz="0" w:space="0" w:color="auto"/>
            <w:left w:val="none" w:sz="0" w:space="0" w:color="auto"/>
            <w:bottom w:val="none" w:sz="0" w:space="0" w:color="auto"/>
            <w:right w:val="none" w:sz="0" w:space="0" w:color="auto"/>
          </w:divBdr>
        </w:div>
        <w:div w:id="1600211408">
          <w:marLeft w:val="0"/>
          <w:marRight w:val="0"/>
          <w:marTop w:val="0"/>
          <w:marBottom w:val="0"/>
          <w:divBdr>
            <w:top w:val="none" w:sz="0" w:space="0" w:color="auto"/>
            <w:left w:val="none" w:sz="0" w:space="0" w:color="auto"/>
            <w:bottom w:val="none" w:sz="0" w:space="0" w:color="auto"/>
            <w:right w:val="none" w:sz="0" w:space="0" w:color="auto"/>
          </w:divBdr>
        </w:div>
        <w:div w:id="1602760629">
          <w:marLeft w:val="0"/>
          <w:marRight w:val="0"/>
          <w:marTop w:val="0"/>
          <w:marBottom w:val="0"/>
          <w:divBdr>
            <w:top w:val="none" w:sz="0" w:space="0" w:color="auto"/>
            <w:left w:val="none" w:sz="0" w:space="0" w:color="auto"/>
            <w:bottom w:val="none" w:sz="0" w:space="0" w:color="auto"/>
            <w:right w:val="none" w:sz="0" w:space="0" w:color="auto"/>
          </w:divBdr>
        </w:div>
        <w:div w:id="1777553899">
          <w:marLeft w:val="0"/>
          <w:marRight w:val="0"/>
          <w:marTop w:val="0"/>
          <w:marBottom w:val="0"/>
          <w:divBdr>
            <w:top w:val="none" w:sz="0" w:space="0" w:color="auto"/>
            <w:left w:val="none" w:sz="0" w:space="0" w:color="auto"/>
            <w:bottom w:val="none" w:sz="0" w:space="0" w:color="auto"/>
            <w:right w:val="none" w:sz="0" w:space="0" w:color="auto"/>
          </w:divBdr>
        </w:div>
        <w:div w:id="1781682152">
          <w:marLeft w:val="0"/>
          <w:marRight w:val="0"/>
          <w:marTop w:val="0"/>
          <w:marBottom w:val="0"/>
          <w:divBdr>
            <w:top w:val="none" w:sz="0" w:space="0" w:color="auto"/>
            <w:left w:val="none" w:sz="0" w:space="0" w:color="auto"/>
            <w:bottom w:val="none" w:sz="0" w:space="0" w:color="auto"/>
            <w:right w:val="none" w:sz="0" w:space="0" w:color="auto"/>
          </w:divBdr>
        </w:div>
        <w:div w:id="1789464807">
          <w:marLeft w:val="0"/>
          <w:marRight w:val="0"/>
          <w:marTop w:val="0"/>
          <w:marBottom w:val="0"/>
          <w:divBdr>
            <w:top w:val="none" w:sz="0" w:space="0" w:color="auto"/>
            <w:left w:val="none" w:sz="0" w:space="0" w:color="auto"/>
            <w:bottom w:val="none" w:sz="0" w:space="0" w:color="auto"/>
            <w:right w:val="none" w:sz="0" w:space="0" w:color="auto"/>
          </w:divBdr>
        </w:div>
        <w:div w:id="1805807293">
          <w:marLeft w:val="0"/>
          <w:marRight w:val="0"/>
          <w:marTop w:val="0"/>
          <w:marBottom w:val="0"/>
          <w:divBdr>
            <w:top w:val="none" w:sz="0" w:space="0" w:color="auto"/>
            <w:left w:val="none" w:sz="0" w:space="0" w:color="auto"/>
            <w:bottom w:val="none" w:sz="0" w:space="0" w:color="auto"/>
            <w:right w:val="none" w:sz="0" w:space="0" w:color="auto"/>
          </w:divBdr>
        </w:div>
        <w:div w:id="1811560050">
          <w:marLeft w:val="0"/>
          <w:marRight w:val="0"/>
          <w:marTop w:val="0"/>
          <w:marBottom w:val="0"/>
          <w:divBdr>
            <w:top w:val="none" w:sz="0" w:space="0" w:color="auto"/>
            <w:left w:val="none" w:sz="0" w:space="0" w:color="auto"/>
            <w:bottom w:val="none" w:sz="0" w:space="0" w:color="auto"/>
            <w:right w:val="none" w:sz="0" w:space="0" w:color="auto"/>
          </w:divBdr>
        </w:div>
        <w:div w:id="1828589357">
          <w:marLeft w:val="0"/>
          <w:marRight w:val="0"/>
          <w:marTop w:val="0"/>
          <w:marBottom w:val="0"/>
          <w:divBdr>
            <w:top w:val="none" w:sz="0" w:space="0" w:color="auto"/>
            <w:left w:val="none" w:sz="0" w:space="0" w:color="auto"/>
            <w:bottom w:val="none" w:sz="0" w:space="0" w:color="auto"/>
            <w:right w:val="none" w:sz="0" w:space="0" w:color="auto"/>
          </w:divBdr>
        </w:div>
        <w:div w:id="1873955956">
          <w:marLeft w:val="0"/>
          <w:marRight w:val="0"/>
          <w:marTop w:val="0"/>
          <w:marBottom w:val="0"/>
          <w:divBdr>
            <w:top w:val="none" w:sz="0" w:space="0" w:color="auto"/>
            <w:left w:val="none" w:sz="0" w:space="0" w:color="auto"/>
            <w:bottom w:val="none" w:sz="0" w:space="0" w:color="auto"/>
            <w:right w:val="none" w:sz="0" w:space="0" w:color="auto"/>
          </w:divBdr>
        </w:div>
        <w:div w:id="1949697396">
          <w:marLeft w:val="0"/>
          <w:marRight w:val="0"/>
          <w:marTop w:val="0"/>
          <w:marBottom w:val="0"/>
          <w:divBdr>
            <w:top w:val="none" w:sz="0" w:space="0" w:color="auto"/>
            <w:left w:val="none" w:sz="0" w:space="0" w:color="auto"/>
            <w:bottom w:val="none" w:sz="0" w:space="0" w:color="auto"/>
            <w:right w:val="none" w:sz="0" w:space="0" w:color="auto"/>
          </w:divBdr>
        </w:div>
        <w:div w:id="1959218623">
          <w:marLeft w:val="0"/>
          <w:marRight w:val="0"/>
          <w:marTop w:val="0"/>
          <w:marBottom w:val="0"/>
          <w:divBdr>
            <w:top w:val="none" w:sz="0" w:space="0" w:color="auto"/>
            <w:left w:val="none" w:sz="0" w:space="0" w:color="auto"/>
            <w:bottom w:val="none" w:sz="0" w:space="0" w:color="auto"/>
            <w:right w:val="none" w:sz="0" w:space="0" w:color="auto"/>
          </w:divBdr>
        </w:div>
        <w:div w:id="1978685849">
          <w:marLeft w:val="0"/>
          <w:marRight w:val="0"/>
          <w:marTop w:val="0"/>
          <w:marBottom w:val="0"/>
          <w:divBdr>
            <w:top w:val="none" w:sz="0" w:space="0" w:color="auto"/>
            <w:left w:val="none" w:sz="0" w:space="0" w:color="auto"/>
            <w:bottom w:val="none" w:sz="0" w:space="0" w:color="auto"/>
            <w:right w:val="none" w:sz="0" w:space="0" w:color="auto"/>
          </w:divBdr>
        </w:div>
        <w:div w:id="1987197391">
          <w:marLeft w:val="0"/>
          <w:marRight w:val="0"/>
          <w:marTop w:val="0"/>
          <w:marBottom w:val="0"/>
          <w:divBdr>
            <w:top w:val="none" w:sz="0" w:space="0" w:color="auto"/>
            <w:left w:val="none" w:sz="0" w:space="0" w:color="auto"/>
            <w:bottom w:val="none" w:sz="0" w:space="0" w:color="auto"/>
            <w:right w:val="none" w:sz="0" w:space="0" w:color="auto"/>
          </w:divBdr>
        </w:div>
        <w:div w:id="2066369936">
          <w:marLeft w:val="0"/>
          <w:marRight w:val="0"/>
          <w:marTop w:val="0"/>
          <w:marBottom w:val="0"/>
          <w:divBdr>
            <w:top w:val="none" w:sz="0" w:space="0" w:color="auto"/>
            <w:left w:val="none" w:sz="0" w:space="0" w:color="auto"/>
            <w:bottom w:val="none" w:sz="0" w:space="0" w:color="auto"/>
            <w:right w:val="none" w:sz="0" w:space="0" w:color="auto"/>
          </w:divBdr>
        </w:div>
        <w:div w:id="2087221583">
          <w:marLeft w:val="0"/>
          <w:marRight w:val="0"/>
          <w:marTop w:val="0"/>
          <w:marBottom w:val="0"/>
          <w:divBdr>
            <w:top w:val="none" w:sz="0" w:space="0" w:color="auto"/>
            <w:left w:val="none" w:sz="0" w:space="0" w:color="auto"/>
            <w:bottom w:val="none" w:sz="0" w:space="0" w:color="auto"/>
            <w:right w:val="none" w:sz="0" w:space="0" w:color="auto"/>
          </w:divBdr>
        </w:div>
        <w:div w:id="2090927903">
          <w:marLeft w:val="0"/>
          <w:marRight w:val="0"/>
          <w:marTop w:val="0"/>
          <w:marBottom w:val="0"/>
          <w:divBdr>
            <w:top w:val="none" w:sz="0" w:space="0" w:color="auto"/>
            <w:left w:val="none" w:sz="0" w:space="0" w:color="auto"/>
            <w:bottom w:val="none" w:sz="0" w:space="0" w:color="auto"/>
            <w:right w:val="none" w:sz="0" w:space="0" w:color="auto"/>
          </w:divBdr>
        </w:div>
        <w:div w:id="2139948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þema">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0D7A36B86334D80CE57B96671096D" ma:contentTypeVersion="4" ma:contentTypeDescription="Create a new document." ma:contentTypeScope="" ma:versionID="7753cd744084ba5e11bca98c21f843d2">
  <xsd:schema xmlns:xsd="http://www.w3.org/2001/XMLSchema" xmlns:xs="http://www.w3.org/2001/XMLSchema" xmlns:p="http://schemas.microsoft.com/office/2006/metadata/properties" xmlns:ns2="78380697-867a-4bbf-a046-26ca34d59821" targetNamespace="http://schemas.microsoft.com/office/2006/metadata/properties" ma:root="true" ma:fieldsID="e0d8aec4b30f19a0a8a2da95ddb413a3" ns2:_="">
    <xsd:import namespace="78380697-867a-4bbf-a046-26ca34d59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80697-867a-4bbf-a046-26ca34d59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FAF14-953D-4DFB-8D48-D3350028E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80697-867a-4bbf-a046-26ca34d59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2AA06-06AA-4024-A99A-5B68CEB16DA3}">
  <ds:schemaRefs>
    <ds:schemaRef ds:uri="http://schemas.microsoft.com/sharepoint/v3/contenttype/forms"/>
  </ds:schemaRefs>
</ds:datastoreItem>
</file>

<file path=customXml/itemProps3.xml><?xml version="1.0" encoding="utf-8"?>
<ds:datastoreItem xmlns:ds="http://schemas.openxmlformats.org/officeDocument/2006/customXml" ds:itemID="{11D5D3CF-BDEC-4F1D-9BF7-E9C0DB74A290}">
  <ds:schemaRefs>
    <ds:schemaRef ds:uri="http://schemas.openxmlformats.org/officeDocument/2006/bibliography"/>
  </ds:schemaRefs>
</ds:datastoreItem>
</file>

<file path=customXml/itemProps4.xml><?xml version="1.0" encoding="utf-8"?>
<ds:datastoreItem xmlns:ds="http://schemas.openxmlformats.org/officeDocument/2006/customXml" ds:itemID="{443392B0-46CC-48E0-A433-9940A4E4EAD9}">
  <ds:schemaRefs>
    <ds:schemaRef ds:uri="http://purl.org/dc/terms/"/>
    <ds:schemaRef ds:uri="http://schemas.openxmlformats.org/package/2006/metadata/core-properties"/>
    <ds:schemaRef ds:uri="http://schemas.microsoft.com/office/2006/documentManagement/types"/>
    <ds:schemaRef ds:uri="78380697-867a-4bbf-a046-26ca34d5982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1451</Words>
  <Characters>8275</Characters>
  <Application>Microsoft Office Word</Application>
  <DocSecurity>0</DocSecurity>
  <Lines>68</Lines>
  <Paragraphs>19</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 Una Pétursdóttir</dc:creator>
  <cp:keywords/>
  <dc:description/>
  <cp:lastModifiedBy>Kristín Una Pétursdóttir</cp:lastModifiedBy>
  <cp:revision>4</cp:revision>
  <dcterms:created xsi:type="dcterms:W3CDTF">2024-08-13T14:58:00Z</dcterms:created>
  <dcterms:modified xsi:type="dcterms:W3CDTF">2024-09-03T08:52:00Z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0x01010081F0D7A36B86334D80CE57B96671096D</vt:lpwstr>
  </property>
</Properties>
</file>