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1105D505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83C518" w14:textId="77777777"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34096248" wp14:editId="670C2A83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D0BE0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482D6844" w14:textId="77777777"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14:paraId="312E4702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7C9CBE7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99253683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lang w:val="is-IS"/>
              </w:rPr>
              <w:id w:val="764192880"/>
              <w:placeholder>
                <w:docPart w:val="E6A1A9D79D4C4506BAC2993B662C1273"/>
              </w:placeholder>
            </w:sdtPr>
            <w:sdtEndPr/>
            <w:sdtContent>
              <w:p w14:paraId="7A2ADD67" w14:textId="77777777" w:rsidR="00135B40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C543A">
                  <w:rPr>
                    <w:rFonts w:ascii="Times New Roman" w:hAnsi="Times New Roman" w:cs="Times New Roman"/>
                    <w:lang w:val="is-IS"/>
                  </w:rPr>
                  <w:t>F</w:t>
                </w:r>
                <w:r w:rsidR="00AC543A" w:rsidRPr="00AC543A">
                  <w:rPr>
                    <w:rFonts w:ascii="Times New Roman" w:hAnsi="Times New Roman" w:cs="Times New Roman"/>
                    <w:lang w:val="is-IS"/>
                  </w:rPr>
                  <w:t>rv. á 153. þingi - Br. á raforkulögum og lögum um Orkustofnun (raforkueftirlit)</w:t>
                </w:r>
              </w:p>
            </w:sdtContent>
          </w:sdt>
          <w:p w14:paraId="03A02168" w14:textId="59FA0F4C" w:rsidR="000A4363" w:rsidRPr="00E34B42" w:rsidRDefault="000A4363" w:rsidP="00795B16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UMH</w:t>
            </w:r>
            <w:r w:rsidR="005E61BF">
              <w:rPr>
                <w:rFonts w:ascii="Times New Roman" w:hAnsi="Times New Roman" w:cs="Times New Roman"/>
                <w:lang w:val="is-IS"/>
              </w:rPr>
              <w:t>22110151</w:t>
            </w:r>
          </w:p>
        </w:tc>
      </w:tr>
      <w:tr w:rsidR="00E34B42" w:rsidRPr="00E34B42" w14:paraId="14594CEB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766E25B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95111443" w:edGrp="everyone" w:colFirst="1" w:colLast="1"/>
            <w:permEnd w:id="99253683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2106939A" w14:textId="68A8E7CB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923E1">
                  <w:rPr>
                    <w:rFonts w:ascii="Times New Roman" w:hAnsi="Times New Roman" w:cs="Times New Roman"/>
                    <w:lang w:val="is-IS"/>
                  </w:rPr>
                  <w:t>Umhverfis-, orku- og loftslagsráðuneytið.</w:t>
                </w:r>
              </w:p>
            </w:tc>
          </w:sdtContent>
        </w:sdt>
      </w:tr>
      <w:tr w:rsidR="00E34B42" w:rsidRPr="00E34B42" w14:paraId="4C07100D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40E8A245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229944534" w:edGrp="everyone" w:colFirst="1" w:colLast="1"/>
            <w:permEnd w:id="295111443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37A6152C" w14:textId="0DEDD0A4" w:rsidR="00135B40" w:rsidRPr="00E34B42" w:rsidRDefault="007E0D47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E1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7987063B" w14:textId="77777777" w:rsidR="00135B40" w:rsidRPr="00E34B42" w:rsidRDefault="007E0D47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3F0D0FC0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E0F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574689207" w:edGrp="everyone" w:colFirst="1" w:colLast="1"/>
            <w:permEnd w:id="1229944534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F8F65" w14:textId="7A754E6A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60D47">
                  <w:rPr>
                    <w:rFonts w:ascii="Times New Roman" w:hAnsi="Times New Roman" w:cs="Times New Roman"/>
                    <w:lang w:val="is-IS"/>
                  </w:rPr>
                  <w:t>24</w:t>
                </w:r>
                <w:r w:rsidR="004923E1">
                  <w:rPr>
                    <w:rFonts w:ascii="Times New Roman" w:hAnsi="Times New Roman" w:cs="Times New Roman"/>
                    <w:lang w:val="is-IS"/>
                  </w:rPr>
                  <w:t>.1.2</w:t>
                </w:r>
                <w:r w:rsidR="00160D47">
                  <w:rPr>
                    <w:rFonts w:ascii="Times New Roman" w:hAnsi="Times New Roman" w:cs="Times New Roman"/>
                    <w:lang w:val="is-IS"/>
                  </w:rPr>
                  <w:t>3</w:t>
                </w:r>
              </w:p>
            </w:tc>
          </w:sdtContent>
        </w:sdt>
      </w:tr>
      <w:permEnd w:id="574689207"/>
    </w:tbl>
    <w:p w14:paraId="73220E8A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721D4A55" w14:textId="77777777" w:rsidTr="06C01EAA">
        <w:tc>
          <w:tcPr>
            <w:tcW w:w="9288" w:type="dxa"/>
            <w:shd w:val="clear" w:color="auto" w:fill="92CDDC" w:themeFill="accent5" w:themeFillTint="99"/>
          </w:tcPr>
          <w:p w14:paraId="7C94C382" w14:textId="77777777"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14:paraId="10E6BABF" w14:textId="77777777" w:rsidTr="06C01EAA">
        <w:trPr>
          <w:trHeight w:val="826"/>
        </w:trPr>
        <w:tc>
          <w:tcPr>
            <w:tcW w:w="9288" w:type="dxa"/>
          </w:tcPr>
          <w:permStart w:id="1702366137" w:edGrp="everyone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/>
            <w:sdtContent>
              <w:p w14:paraId="68B9A5AC" w14:textId="3F96EA49"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1BA6BDAD" w14:textId="4A2C8C56" w:rsidR="004923E1" w:rsidRDefault="004923E1" w:rsidP="004923E1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Style w:val="eop"/>
                    <w:rFonts w:ascii="Times New Roman" w:hAnsi="Times New Roman" w:cs="Times New Roman"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4923E1">
                  <w:rPr>
                    <w:rStyle w:val="normaltextrun"/>
                    <w:rFonts w:ascii="Times New Roman" w:hAnsi="Times New Roman" w:cs="Times New Roman"/>
                    <w:color w:val="000000"/>
                    <w:sz w:val="21"/>
                    <w:szCs w:val="21"/>
                    <w:shd w:val="clear" w:color="auto" w:fill="FFFFFF"/>
                    <w:lang w:val="is-IS"/>
                  </w:rPr>
                  <w:t>Eftirlitsstofnun EFTA (ESA) hefur haft til skoðunar lög og reglur sem varða kröfur tilskipunar ESB nr. 2009/72/EB um sjálfstæði raforkueftirlits. Að mati ESA tryggja raforkulög nr. 65/2003 og lög um Orkustofnun nr. 87/2003 ekki fyllilega sjálfstæði raforkueftirlits eins og gerð er krafa um í tilskipun ESB. </w:t>
                </w:r>
                <w:r w:rsidRPr="004923E1">
                  <w:rPr>
                    <w:rStyle w:val="eop"/>
                    <w:rFonts w:ascii="Times New Roman" w:hAnsi="Times New Roman" w:cs="Times New Roman"/>
                    <w:color w:val="000000"/>
                    <w:sz w:val="21"/>
                    <w:szCs w:val="21"/>
                    <w:shd w:val="clear" w:color="auto" w:fill="FFFFFF"/>
                  </w:rPr>
                  <w:t> </w:t>
                </w:r>
              </w:p>
              <w:p w14:paraId="4778509E" w14:textId="42BA52C7" w:rsidR="004923E1" w:rsidRDefault="22F49E96" w:rsidP="06C01EAA">
                <w:pPr>
                  <w:pStyle w:val="Mlsgreinlista"/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6C01EAA">
                  <w:rPr>
                    <w:rFonts w:ascii="Times New Roman" w:hAnsi="Times New Roman" w:cs="Times New Roman"/>
                    <w:lang w:val="is-IS"/>
                  </w:rPr>
                  <w:t xml:space="preserve">Í aðfararorðum tilskipunar nr. 2009/72/EB er tilgreint að með tilskipun 2003/54/EB hafi verið innleiddar kröfur um að aðildarríkin kæmu á fót eftirlitsaðilum með tilgreind valdsvið. Reynslan af því hafi þó sýnt að skortur á sjálfstæði eftirlitsaðila gagnvart hinu opinbera, og ófullnægjandi valdsvið og ákvörðunarvald </w:t>
                </w:r>
                <w:r w:rsidR="3DFF47A9" w:rsidRPr="06C01EAA">
                  <w:rPr>
                    <w:rFonts w:ascii="Times New Roman" w:hAnsi="Times New Roman" w:cs="Times New Roman"/>
                    <w:lang w:val="is-IS"/>
                  </w:rPr>
                  <w:t xml:space="preserve">hafi oft </w:t>
                </w:r>
                <w:r w:rsidRPr="06C01EAA">
                  <w:rPr>
                    <w:rFonts w:ascii="Times New Roman" w:hAnsi="Times New Roman" w:cs="Times New Roman"/>
                    <w:lang w:val="is-IS"/>
                  </w:rPr>
                  <w:t>hindrað árangur af eftirliti. Til þess að innri markaðurinn á sviði raforku starfi á tilhlýðilegan hátt þurfi eftirlitsaðilar á sviði orku</w:t>
                </w:r>
                <w:r w:rsidR="171A6C9A" w:rsidRPr="06C01EAA">
                  <w:rPr>
                    <w:rFonts w:ascii="Times New Roman" w:hAnsi="Times New Roman" w:cs="Times New Roman"/>
                    <w:lang w:val="is-IS"/>
                  </w:rPr>
                  <w:t>mála</w:t>
                </w:r>
                <w:r w:rsidRPr="06C01EAA">
                  <w:rPr>
                    <w:rFonts w:ascii="Times New Roman" w:hAnsi="Times New Roman" w:cs="Times New Roman"/>
                    <w:lang w:val="is-IS"/>
                  </w:rPr>
                  <w:t xml:space="preserve"> að geta tekið ákvarðanir í tengslum við öll viðeigandi mál er varða lög og reglur, og vera óháðir </w:t>
                </w:r>
                <w:r w:rsidR="34F4976E" w:rsidRPr="06C01EAA">
                  <w:rPr>
                    <w:rFonts w:ascii="Times New Roman" w:hAnsi="Times New Roman" w:cs="Times New Roman"/>
                    <w:lang w:val="is-IS"/>
                  </w:rPr>
                  <w:t xml:space="preserve">gagnvart </w:t>
                </w:r>
                <w:r w:rsidRPr="06C01EAA">
                  <w:rPr>
                    <w:rFonts w:ascii="Times New Roman" w:hAnsi="Times New Roman" w:cs="Times New Roman"/>
                    <w:lang w:val="is-IS"/>
                  </w:rPr>
                  <w:t xml:space="preserve">öðrum </w:t>
                </w:r>
                <w:proofErr w:type="spellStart"/>
                <w:r w:rsidRPr="06C01EAA">
                  <w:rPr>
                    <w:rFonts w:ascii="Times New Roman" w:hAnsi="Times New Roman" w:cs="Times New Roman"/>
                    <w:lang w:val="is-IS"/>
                  </w:rPr>
                  <w:t>einka</w:t>
                </w:r>
                <w:proofErr w:type="spellEnd"/>
                <w:r w:rsidRPr="06C01EAA">
                  <w:rPr>
                    <w:rFonts w:ascii="Times New Roman" w:hAnsi="Times New Roman" w:cs="Times New Roman"/>
                    <w:lang w:val="is-IS"/>
                  </w:rPr>
                  <w:t>- eða almannahagsmunum.</w:t>
                </w:r>
              </w:p>
              <w:p w14:paraId="4D92A94B" w14:textId="717888B1" w:rsidR="004923E1" w:rsidRPr="004923E1" w:rsidRDefault="004923E1" w:rsidP="004923E1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Í núgildandi raforkulögum og lögum um Orkustofnun kemur fram að stofnunin sé sjálfstæð í ákvörðunum sínum þegar hún sinnir raforkueftirliti samkvæmt raforkulögum.</w:t>
                </w:r>
              </w:p>
              <w:p w14:paraId="3515AEFF" w14:textId="26C1D045" w:rsidR="00FD2097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745FA302" w14:textId="1274789D" w:rsidR="004923E1" w:rsidRPr="004923E1" w:rsidRDefault="004923E1" w:rsidP="004923E1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4923E1">
                  <w:rPr>
                    <w:rFonts w:ascii="Times New Roman" w:hAnsi="Times New Roman" w:cs="Times New Roman"/>
                    <w:bCs/>
                    <w:lang w:val="is-IS"/>
                  </w:rPr>
                  <w:t>Að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tryggja að raforkulög nr. 65/2003 og lög um Orkustofnun nr. 87/2003 samræmist tilskipun ESB nr. 2009/72/EB hvað varðar kröfur gagnvart sjálfstæði raforkueftirlits.</w:t>
                </w:r>
              </w:p>
              <w:p w14:paraId="5B964A40" w14:textId="77777777" w:rsidR="004923E1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33FBE9CC" w14:textId="14DA4F01" w:rsidR="004923E1" w:rsidRDefault="004923E1" w:rsidP="004923E1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Helstu athugasemdir ESA gagnvart löggjöfinni eru að:</w:t>
                </w:r>
              </w:p>
              <w:p w14:paraId="6503815C" w14:textId="77777777" w:rsidR="00096A54" w:rsidRPr="00096A54" w:rsidRDefault="004923E1" w:rsidP="004923E1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Skortur sé á skýrri aðgreiningu raforkueftirlitsins og Orkustofnunar</w:t>
                </w:r>
              </w:p>
              <w:p w14:paraId="21CE160B" w14:textId="77777777" w:rsidR="00096A54" w:rsidRPr="00096A54" w:rsidRDefault="00096A54" w:rsidP="004923E1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Ekki sé gerð krafa um að raforkueftirlitið setji sér eigin starfsreglur</w:t>
                </w:r>
              </w:p>
              <w:p w14:paraId="35D7CA8B" w14:textId="77777777" w:rsidR="00096A54" w:rsidRPr="00096A54" w:rsidRDefault="00096A54" w:rsidP="004923E1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Sjálfstæði raforkueftirlits gagnvart Orkumálastjóra sé ekki fullnægjandi</w:t>
                </w:r>
              </w:p>
              <w:p w14:paraId="1BE73B9D" w14:textId="5D603B7E" w:rsidR="00CA3381" w:rsidRPr="00E34B42" w:rsidRDefault="00096A54" w:rsidP="004923E1">
                <w:pPr>
                  <w:pStyle w:val="Mlsgreinlista"/>
                  <w:numPr>
                    <w:ilvl w:val="0"/>
                    <w:numId w:val="2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Fjárveiting Orkustofnunar og raforkueftirlitsins sé ekki aðskilin.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1702366137" w:displacedByCustomXml="prev"/>
          <w:p w14:paraId="02C81A41" w14:textId="77777777" w:rsidR="06C01EAA" w:rsidRDefault="06C01EAA"/>
        </w:tc>
      </w:tr>
      <w:tr w:rsidR="00E34B42" w:rsidRPr="00E34B42" w14:paraId="01157E96" w14:textId="77777777" w:rsidTr="06C01EAA">
        <w:tc>
          <w:tcPr>
            <w:tcW w:w="9288" w:type="dxa"/>
            <w:shd w:val="clear" w:color="auto" w:fill="92CDDC" w:themeFill="accent5" w:themeFillTint="99"/>
          </w:tcPr>
          <w:p w14:paraId="7E96FA83" w14:textId="77777777"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5B93A927" w14:textId="77777777" w:rsidTr="06C01EAA">
        <w:trPr>
          <w:trHeight w:val="747"/>
        </w:trPr>
        <w:tc>
          <w:tcPr>
            <w:tcW w:w="9288" w:type="dxa"/>
          </w:tcPr>
          <w:permStart w:id="1083188327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30A5F1DF" w14:textId="1498A72E"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41B37C7D" w14:textId="77777777" w:rsidR="00233FB4" w:rsidRPr="00233FB4" w:rsidRDefault="00233FB4" w:rsidP="00AE1123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233FB4">
                  <w:rPr>
                    <w:rFonts w:ascii="Times New Roman" w:hAnsi="Times New Roman" w:cs="Times New Roman"/>
                    <w:bCs/>
                    <w:lang w:val="is-IS"/>
                  </w:rPr>
                  <w:t>Traust framkvæmd EES samningsins er áherslumál hins opinbera og meðal annars er vísað til þess í stjórnarsáttmála ríkisstjórnarinnar og fjármálaáætlun ríkisstjórnarinnar fyrir árin 2023 - 2027.</w:t>
                </w:r>
              </w:p>
              <w:p w14:paraId="3F5253AC" w14:textId="7F9B9D99" w:rsidR="00AE1123" w:rsidRPr="00233FB4" w:rsidRDefault="00AE1123" w:rsidP="00AE1123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233FB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Ein af undirstöðum Orkustefnu fyrir Ísland til ársins 2050 er að stjórnsýsla og ferli orkumála verði skilvirk og </w:t>
                </w:r>
                <w:proofErr w:type="spellStart"/>
                <w:r w:rsidRPr="00233FB4">
                  <w:rPr>
                    <w:rFonts w:ascii="Times New Roman" w:hAnsi="Times New Roman" w:cs="Times New Roman"/>
                    <w:bCs/>
                    <w:lang w:val="is-IS"/>
                  </w:rPr>
                  <w:t>samþætt</w:t>
                </w:r>
                <w:proofErr w:type="spellEnd"/>
                <w:r w:rsidRPr="00233FB4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01D1021D" w14:textId="77777777" w:rsidR="00CA3381" w:rsidRPr="00233FB4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</w:sdtContent>
          </w:sdt>
          <w:p w14:paraId="693CC663" w14:textId="688AC82A" w:rsidR="00233FB4" w:rsidRPr="00233FB4" w:rsidRDefault="00233FB4" w:rsidP="00233FB4">
            <w:pPr>
              <w:pStyle w:val="Mlsgreinlista"/>
              <w:spacing w:before="60" w:after="60"/>
              <w:ind w:left="714"/>
              <w:contextualSpacing w:val="0"/>
              <w:rPr>
                <w:rFonts w:ascii="Times New Roman" w:hAnsi="Times New Roman" w:cs="Times New Roman"/>
                <w:bCs/>
                <w:lang w:val="is-IS"/>
              </w:rPr>
            </w:pPr>
            <w:r>
              <w:rPr>
                <w:rFonts w:ascii="Times New Roman" w:hAnsi="Times New Roman" w:cs="Times New Roman"/>
                <w:bCs/>
                <w:lang w:val="is-IS"/>
              </w:rPr>
              <w:t>Að stjórnsýsla raforkueftirlits samræmist kröfum EES- samningsins.</w:t>
            </w:r>
          </w:p>
        </w:tc>
      </w:tr>
      <w:permEnd w:id="1083188327"/>
      <w:tr w:rsidR="00E34B42" w:rsidRPr="00E34B42" w14:paraId="3D9BA3FD" w14:textId="77777777" w:rsidTr="06C01EAA">
        <w:tc>
          <w:tcPr>
            <w:tcW w:w="9288" w:type="dxa"/>
            <w:shd w:val="clear" w:color="auto" w:fill="92CDDC" w:themeFill="accent5" w:themeFillTint="99"/>
          </w:tcPr>
          <w:p w14:paraId="4ACD35F4" w14:textId="77777777"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Leiðir</w:t>
            </w:r>
          </w:p>
        </w:tc>
      </w:tr>
      <w:tr w:rsidR="00E34B42" w:rsidRPr="00E34B42" w14:paraId="2C75AA38" w14:textId="77777777" w:rsidTr="06C01EAA">
        <w:trPr>
          <w:trHeight w:val="826"/>
        </w:trPr>
        <w:tc>
          <w:tcPr>
            <w:tcW w:w="9288" w:type="dxa"/>
          </w:tcPr>
          <w:permStart w:id="486482439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14:paraId="16EEEC4A" w14:textId="2F2DEBBE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FB9B4DD" w14:textId="2C468CAA" w:rsidR="00233FB4" w:rsidRPr="00233FB4" w:rsidRDefault="13319EA5" w:rsidP="06C01EAA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6C01EAA">
                  <w:rPr>
                    <w:rFonts w:ascii="Times New Roman" w:hAnsi="Times New Roman" w:cs="Times New Roman"/>
                    <w:lang w:val="is-IS"/>
                  </w:rPr>
                  <w:t>Vænta mætti þess að ESA hefði formlegt mál gagnvart Íslandi vegna brot</w:t>
                </w:r>
                <w:r w:rsidR="3B405E60" w:rsidRPr="06C01EAA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Pr="06C01EAA">
                  <w:rPr>
                    <w:rFonts w:ascii="Times New Roman" w:hAnsi="Times New Roman" w:cs="Times New Roman"/>
                    <w:lang w:val="is-IS"/>
                  </w:rPr>
                  <w:t xml:space="preserve"> á EES samninginum.</w:t>
                </w:r>
              </w:p>
              <w:p w14:paraId="66EBA261" w14:textId="2F3C4F85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14:paraId="37C36AAC" w14:textId="0A133233" w:rsidR="00233FB4" w:rsidRPr="00233FB4" w:rsidRDefault="00233FB4" w:rsidP="00233FB4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Ráðuneytið hefur lagt mat á aðgerðir til að koma til móts við athugasemdir ESA. </w:t>
                </w:r>
                <w:r w:rsidR="00C7425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Þar á meðal eru breytingar á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verklagi og reglugerðum.</w:t>
                </w:r>
                <w:r w:rsidR="00C7425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Áform þessi varða atriði sem kalla á lagabreytingar.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5C5FF0CC" w14:textId="77777777" w:rsidR="00C74251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14:paraId="4D4826EE" w14:textId="77777777" w:rsidR="00C74251" w:rsidRDefault="00C74251" w:rsidP="00C74251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Eðlilegast er að gerð verði breyting á lögum um Orkustofnun og raforkulögum enda er þar að finna núgildandi ákvæði sem varða raforkueftirlit og starfsemi þess.</w:t>
                </w:r>
              </w:p>
              <w:p w14:paraId="78C158B9" w14:textId="59359791" w:rsidR="00CA3381" w:rsidRPr="00E34B42" w:rsidRDefault="00C74251" w:rsidP="00C74251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Einnig væri mögulegt að láta sérstaka löggjöf taka til raforkueftirlitsins og starfsemi þess. </w:t>
                </w:r>
              </w:p>
            </w:sdtContent>
          </w:sdt>
          <w:p w14:paraId="00BB55D9" w14:textId="77777777" w:rsidR="06C01EAA" w:rsidRDefault="06C01EAA"/>
        </w:tc>
      </w:tr>
      <w:permEnd w:id="486482439"/>
      <w:tr w:rsidR="00E34B42" w:rsidRPr="00E34B42" w14:paraId="322987AF" w14:textId="77777777" w:rsidTr="06C01EAA">
        <w:tc>
          <w:tcPr>
            <w:tcW w:w="9288" w:type="dxa"/>
            <w:shd w:val="clear" w:color="auto" w:fill="92CDDC" w:themeFill="accent5" w:themeFillTint="99"/>
          </w:tcPr>
          <w:p w14:paraId="390FE74F" w14:textId="77777777"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2A54E0" w14:paraId="13400F91" w14:textId="77777777" w:rsidTr="06C01EAA">
        <w:trPr>
          <w:trHeight w:val="679"/>
        </w:trPr>
        <w:tc>
          <w:tcPr>
            <w:tcW w:w="9288" w:type="dxa"/>
          </w:tcPr>
          <w:permStart w:id="60113917" w:edGrp="everyone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7E471113" w14:textId="78048684"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60A964EC" w14:textId="062CF359" w:rsidR="00C74251" w:rsidRPr="00C74251" w:rsidRDefault="00C74251" w:rsidP="00C74251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Áformað er að gera breytingar á raforkulögum og lögum um Orkustofnun enda er þar að finna núgildandi ákvæði sem varða raforkueftirlit og starfsemi þess.</w:t>
                </w:r>
              </w:p>
              <w:p w14:paraId="26050E3F" w14:textId="77777777" w:rsidR="00C74251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766F134" w14:textId="072BAEF0" w:rsidR="000D6E33" w:rsidRPr="00C74251" w:rsidRDefault="00160D47" w:rsidP="00C74251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Áformað er að gera breytingar á lögum um Orkustofnun og raforkulögum sem feli í sér skýrari aðgreiningu raforkueftirlitsins og Orkustofnunar sem og verkaskiptingu þeirra á milli.</w:t>
                </w:r>
              </w:p>
            </w:sdtContent>
          </w:sdt>
          <w:p w14:paraId="036D378D" w14:textId="77777777" w:rsidR="06C01EAA" w:rsidRDefault="06C01EAA"/>
        </w:tc>
      </w:tr>
      <w:tr w:rsidR="00E34B42" w:rsidRPr="002A54E0" w14:paraId="2C0B098F" w14:textId="77777777" w:rsidTr="06C01EAA">
        <w:tc>
          <w:tcPr>
            <w:tcW w:w="9288" w:type="dxa"/>
            <w:shd w:val="clear" w:color="auto" w:fill="92CDDC" w:themeFill="accent5" w:themeFillTint="99"/>
          </w:tcPr>
          <w:p w14:paraId="1BA1DF95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14:paraId="52B08D39" w14:textId="77777777" w:rsidTr="06C01EAA">
        <w:tc>
          <w:tcPr>
            <w:tcW w:w="9288" w:type="dxa"/>
          </w:tcPr>
          <w:permEnd w:id="60113917" w:displacedByCustomXml="next"/>
          <w:permStart w:id="1629058832" w:edGrp="everyone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3E7A6FCB" w14:textId="1A8ACBF3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9BEE00C" w14:textId="31C7CF8D" w:rsidR="00C74251" w:rsidRPr="00621AED" w:rsidRDefault="0030548A" w:rsidP="06C01EAA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Markmið áformanna er að </w:t>
                </w:r>
                <w:r w:rsidR="000C72C6">
                  <w:rPr>
                    <w:rFonts w:ascii="Times New Roman" w:hAnsi="Times New Roman" w:cs="Times New Roman"/>
                    <w:lang w:val="is-IS"/>
                  </w:rPr>
                  <w:t>samræma</w:t>
                </w:r>
                <w:r w:rsidR="00866E91">
                  <w:rPr>
                    <w:rFonts w:ascii="Times New Roman" w:hAnsi="Times New Roman" w:cs="Times New Roman"/>
                    <w:lang w:val="is-IS"/>
                  </w:rPr>
                  <w:t xml:space="preserve"> íslenska löggjöf kröfum tilskipunar ESB nr. </w:t>
                </w:r>
                <w:r w:rsidR="008B6330">
                  <w:rPr>
                    <w:rFonts w:ascii="Times New Roman" w:hAnsi="Times New Roman" w:cs="Times New Roman"/>
                    <w:lang w:val="is-IS"/>
                  </w:rPr>
                  <w:t>2009/72/EB</w:t>
                </w:r>
                <w:r w:rsidR="00AE4BC6">
                  <w:rPr>
                    <w:rFonts w:ascii="Times New Roman" w:hAnsi="Times New Roman" w:cs="Times New Roman"/>
                    <w:lang w:val="is-IS"/>
                  </w:rPr>
                  <w:t xml:space="preserve"> hvað varðar kröfur </w:t>
                </w:r>
                <w:r w:rsidR="00830F10">
                  <w:rPr>
                    <w:rFonts w:ascii="Times New Roman" w:hAnsi="Times New Roman" w:cs="Times New Roman"/>
                    <w:lang w:val="is-IS"/>
                  </w:rPr>
                  <w:t xml:space="preserve">gagnvart sjálfstæði </w:t>
                </w:r>
                <w:proofErr w:type="spellStart"/>
                <w:r w:rsidR="00830F10">
                  <w:rPr>
                    <w:rFonts w:ascii="Times New Roman" w:hAnsi="Times New Roman" w:cs="Times New Roman"/>
                    <w:lang w:val="is-IS"/>
                  </w:rPr>
                  <w:t>raforkueftirli</w:t>
                </w:r>
                <w:r w:rsidR="00FC6F23">
                  <w:rPr>
                    <w:rFonts w:ascii="Times New Roman" w:hAnsi="Times New Roman" w:cs="Times New Roman"/>
                    <w:lang w:val="is-IS"/>
                  </w:rPr>
                  <w:t>tsis</w:t>
                </w:r>
                <w:proofErr w:type="spellEnd"/>
                <w:r w:rsidR="00FC6F23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6CED079C" w14:textId="77777777" w:rsidR="00621AED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</w:p>
              <w:p w14:paraId="7A1F851A" w14:textId="606CFC70" w:rsidR="009941D2" w:rsidRPr="00621AED" w:rsidRDefault="00621AED" w:rsidP="00621AED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E67F09" w:rsidRPr="00621AE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F4BCC25" w14:textId="77777777" w:rsidR="00621AED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64225CA" w14:textId="1F93BFE7" w:rsidR="00CA3381" w:rsidRPr="00621AED" w:rsidRDefault="00621AED" w:rsidP="00621AED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BA4BB1" w:rsidRPr="00621AE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 w14:paraId="73856B8F" w14:textId="77777777" w:rsidR="06C01EAA" w:rsidRDefault="06C01EAA"/>
        </w:tc>
      </w:tr>
      <w:tr w:rsidR="00E34B42" w:rsidRPr="00E34B42" w14:paraId="19765301" w14:textId="77777777" w:rsidTr="06C01EAA">
        <w:tc>
          <w:tcPr>
            <w:tcW w:w="9288" w:type="dxa"/>
            <w:shd w:val="clear" w:color="auto" w:fill="92CDDC" w:themeFill="accent5" w:themeFillTint="99"/>
          </w:tcPr>
          <w:p w14:paraId="5A26B18D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14:paraId="1040FE0D" w14:textId="77777777" w:rsidTr="06C01EAA">
        <w:trPr>
          <w:trHeight w:val="826"/>
        </w:trPr>
        <w:tc>
          <w:tcPr>
            <w:tcW w:w="9288" w:type="dxa"/>
          </w:tcPr>
          <w:permEnd w:id="1629058832" w:displacedByCustomXml="next"/>
          <w:permStart w:id="98794614" w:edGrp="everyone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8A3A406" w14:textId="77777777" w:rsidR="00621AED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Hverjir eru helstu hagsmunaaðilar?</w:t>
                </w:r>
              </w:p>
              <w:p w14:paraId="1DE10917" w14:textId="5AD258BA" w:rsidR="00621AED" w:rsidRDefault="00621AED" w:rsidP="00621AED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621AE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Eftirlitsskyldir aðilar á raforkumarkaði, þ.e. framleiðendur, </w:t>
                </w:r>
                <w:proofErr w:type="spellStart"/>
                <w:r w:rsidRPr="00621AED">
                  <w:rPr>
                    <w:rFonts w:ascii="Times New Roman" w:hAnsi="Times New Roman" w:cs="Times New Roman"/>
                    <w:bCs/>
                    <w:lang w:val="is-IS"/>
                  </w:rPr>
                  <w:t>flutningsfyritækið</w:t>
                </w:r>
                <w:proofErr w:type="spellEnd"/>
                <w:r w:rsidRPr="00621AE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Landsnet, dreifiveitur og söluaðilar.</w:t>
                </w:r>
              </w:p>
              <w:p w14:paraId="52A2CE2E" w14:textId="485E0B2B" w:rsidR="00621AED" w:rsidRPr="00621AED" w:rsidRDefault="00621AED" w:rsidP="00621AED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Orkustofnun.</w:t>
                </w:r>
              </w:p>
              <w:p w14:paraId="6B5B0C9A" w14:textId="67B64C7C" w:rsidR="009941D2" w:rsidRPr="00621AED" w:rsidRDefault="00621AED" w:rsidP="00621AED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621AED">
                  <w:rPr>
                    <w:rFonts w:ascii="Times New Roman" w:hAnsi="Times New Roman" w:cs="Times New Roman"/>
                    <w:bCs/>
                    <w:lang w:val="is-IS"/>
                  </w:rPr>
                  <w:t>Notendur raforku.</w:t>
                </w:r>
                <w:r w:rsidR="002B70B7" w:rsidRPr="00621AE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3BD32F4A" w14:textId="77777777" w:rsidR="00DE2D9F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</w:p>
              <w:p w14:paraId="1EFF557A" w14:textId="23DBEEFB" w:rsidR="009941D2" w:rsidRPr="00DE2D9F" w:rsidRDefault="00DE2D9F" w:rsidP="00DE2D9F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F656C4" w:rsidRPr="00DE2D9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47EE197" w14:textId="476BE3BB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110C60E4" w14:textId="3684792D" w:rsidR="00DE2D9F" w:rsidRPr="00DE2D9F" w:rsidRDefault="00DE2D9F" w:rsidP="00DE2D9F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Ráðuneytið hefur átt í samráði við ESA og Orkustofnun.</w:t>
                </w:r>
              </w:p>
              <w:p w14:paraId="3C147C5E" w14:textId="77777777" w:rsidR="00DE2D9F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14:paraId="52A14781" w14:textId="0271336E" w:rsidR="00CA3381" w:rsidRPr="00DE2D9F" w:rsidRDefault="00DE2D9F" w:rsidP="00DE2D9F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Birting áforma í samráðsgátt stjórnvalda og birting frumvarpsdraga í samráðsgátt stjórnvalda.</w:t>
                </w:r>
                <w:r w:rsidR="00BA4BB1" w:rsidRPr="00DE2D9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3C7702">
                  <w:rPr>
                    <w:rFonts w:ascii="Times New Roman" w:hAnsi="Times New Roman" w:cs="Times New Roman"/>
                    <w:bCs/>
                    <w:lang w:val="is-IS"/>
                  </w:rPr>
                  <w:t>Frekari samráð við Orkustofnun</w:t>
                </w:r>
                <w:r w:rsidR="002735A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við vinnslu frumvarpsins</w:t>
                </w:r>
                <w:r w:rsidR="003C7702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</w:sdtContent>
          </w:sdt>
          <w:p w14:paraId="1410272D" w14:textId="77777777" w:rsidR="06C01EAA" w:rsidRDefault="06C01EAA"/>
        </w:tc>
      </w:tr>
      <w:tr w:rsidR="00E34B42" w:rsidRPr="00E34B42" w14:paraId="5E727CDC" w14:textId="77777777" w:rsidTr="06C01EAA">
        <w:tc>
          <w:tcPr>
            <w:tcW w:w="9288" w:type="dxa"/>
            <w:shd w:val="clear" w:color="auto" w:fill="92CDDC" w:themeFill="accent5" w:themeFillTint="99"/>
          </w:tcPr>
          <w:p w14:paraId="285EF890" w14:textId="77777777"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7AC8620D" w14:textId="77777777" w:rsidTr="06C01EAA">
        <w:trPr>
          <w:trHeight w:val="283"/>
        </w:trPr>
        <w:tc>
          <w:tcPr>
            <w:tcW w:w="9288" w:type="dxa"/>
          </w:tcPr>
          <w:permEnd w:id="98794614" w:displacedByCustomXml="next"/>
          <w:permStart w:id="46984726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92CE7E0" w14:textId="77777777" w:rsidR="00F93B5C" w:rsidRPr="00D63ED7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</w:sdtContent>
          </w:sdt>
          <w:p w14:paraId="175972FC" w14:textId="77777777" w:rsidR="007E0D47" w:rsidRPr="009F1B84" w:rsidRDefault="007E0D47" w:rsidP="007E0D47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D541B3">
              <w:rPr>
                <w:rFonts w:ascii="Times New Roman" w:hAnsi="Times New Roman" w:cs="Times New Roman"/>
                <w:bCs/>
                <w:lang w:val="is-IS"/>
              </w:rPr>
              <w:t>Mögulegur kostnaður vegna áformanna rúmast innan fjárheimilda og hafa áformin því ekki áhrif á fjárhag ríkissjóðs.</w:t>
            </w:r>
          </w:p>
          <w:p w14:paraId="3A2FB569" w14:textId="77777777" w:rsidR="06C01EAA" w:rsidRDefault="06C01EAA"/>
        </w:tc>
      </w:tr>
      <w:permEnd w:id="469847268"/>
      <w:tr w:rsidR="00E34B42" w:rsidRPr="00E34B42" w14:paraId="1A4533C9" w14:textId="77777777" w:rsidTr="06C01EAA">
        <w:tc>
          <w:tcPr>
            <w:tcW w:w="9288" w:type="dxa"/>
            <w:shd w:val="clear" w:color="auto" w:fill="92CDDC" w:themeFill="accent5" w:themeFillTint="99"/>
          </w:tcPr>
          <w:p w14:paraId="74667937" w14:textId="77777777"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14:paraId="293B1C62" w14:textId="77777777" w:rsidTr="06C01EAA">
        <w:trPr>
          <w:trHeight w:val="826"/>
        </w:trPr>
        <w:tc>
          <w:tcPr>
            <w:tcW w:w="9288" w:type="dxa"/>
          </w:tcPr>
          <w:permStart w:id="68269947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4E0CECA" w14:textId="77777777" w:rsidR="00DE2D9F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</w:p>
              <w:p w14:paraId="6BE062C9" w14:textId="6650AEA4" w:rsidR="009941D2" w:rsidRPr="00DE2D9F" w:rsidRDefault="00DE2D9F" w:rsidP="00DE2D9F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DE2D9F">
                  <w:rPr>
                    <w:rFonts w:ascii="Times New Roman" w:hAnsi="Times New Roman" w:cs="Times New Roman"/>
                    <w:bCs/>
                    <w:lang w:val="is-IS"/>
                  </w:rPr>
                  <w:t>Já</w:t>
                </w:r>
                <w:r w:rsidR="00E67F09" w:rsidRPr="00DE2D9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1A3A9EC6" w14:textId="5B6D2428" w:rsidR="009941D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0510F3B8" w14:textId="403CE6DB" w:rsidR="00DE2D9F" w:rsidRPr="00DE2D9F" w:rsidRDefault="00DE2D9F" w:rsidP="00DE2D9F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Orkustofnun kann að þurfa einhvern tíma til undirbúnings og aðlögunar. </w:t>
                </w:r>
              </w:p>
              <w:p w14:paraId="40D509B6" w14:textId="77777777" w:rsidR="00DE2D9F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</w:p>
              <w:p w14:paraId="55E9DF2E" w14:textId="3A9E4233" w:rsidR="009941D2" w:rsidRPr="00DE2D9F" w:rsidRDefault="00DE2D9F" w:rsidP="00DE2D9F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Orkustofnun þarf að vera í stakk búin til að framfylgja</w:t>
                </w:r>
                <w:r w:rsidR="002735A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þeim breytingum sem frumvarpið hefur í för með sér.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E67F09" w:rsidRPr="00DE2D9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823CBF8" w14:textId="5F5EF7C9" w:rsidR="00645781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5954B249" w14:textId="07FDAC77" w:rsidR="00DE2D9F" w:rsidRPr="00DE2D9F" w:rsidRDefault="00DE2D9F" w:rsidP="00DE2D9F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Það hvernig gengur að innleiða</w:t>
                </w:r>
                <w:r w:rsidR="0025720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breyttar kröfur annars vegar og hins vegar hvort að breytingin telst fullnægjandi að mati ESA.</w:t>
                </w:r>
              </w:p>
              <w:p w14:paraId="5E32F576" w14:textId="77777777" w:rsidR="00257206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  <w:p w14:paraId="60549DEB" w14:textId="40A5D0EB" w:rsidR="009941D2" w:rsidRPr="00257206" w:rsidRDefault="00257206" w:rsidP="00257206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57206">
                  <w:rPr>
                    <w:rFonts w:ascii="Times New Roman" w:hAnsi="Times New Roman" w:cs="Times New Roman"/>
                    <w:bCs/>
                    <w:lang w:val="is-IS"/>
                  </w:rPr>
                  <w:t>Á þessu stigi fæst ekki séð að sérstakrar gagnaöflunar verði þörf umfram það sem segir í tölulið 4 hér að framan.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E67F09" w:rsidRPr="002572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 w14:paraId="05613335" w14:textId="77777777" w:rsidR="06C01EAA" w:rsidRDefault="06C01EAA"/>
        </w:tc>
      </w:tr>
      <w:permEnd w:id="682699472"/>
      <w:tr w:rsidR="00E34B42" w:rsidRPr="00E34B42" w14:paraId="71D9FE19" w14:textId="77777777" w:rsidTr="06C01EAA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5BBCB78A" w14:textId="77777777" w:rsidR="00E34B42" w:rsidRPr="00E34B42" w:rsidRDefault="00E34B42" w:rsidP="00744E3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1256932721" w:edGrp="everyone" w:colFirst="0" w:colLast="0"/>
      <w:tr w:rsidR="00E34B42" w:rsidRPr="00E34B42" w14:paraId="4318D48F" w14:textId="77777777" w:rsidTr="06C01EAA">
        <w:trPr>
          <w:trHeight w:val="300"/>
        </w:trPr>
        <w:tc>
          <w:tcPr>
            <w:tcW w:w="9288" w:type="dxa"/>
          </w:tcPr>
          <w:p w14:paraId="52F60489" w14:textId="77777777" w:rsidR="00E34B42" w:rsidRPr="00E34B42" w:rsidRDefault="007E0D47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256932721"/>
      <w:tr w:rsidR="00E34B42" w:rsidRPr="00E34B42" w14:paraId="3D92A5E4" w14:textId="77777777" w:rsidTr="06C01EAA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2A9F5528" w14:textId="77777777"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0EA89DBD" w14:textId="77777777" w:rsidTr="06C01EAA">
        <w:trPr>
          <w:trHeight w:val="300"/>
        </w:trPr>
        <w:tc>
          <w:tcPr>
            <w:tcW w:w="9288" w:type="dxa"/>
          </w:tcPr>
          <w:permStart w:id="201807130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3DF2E4CF" w14:textId="77777777"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2A40AFE5" w14:textId="77777777"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  <w:p w14:paraId="6E7487DD" w14:textId="77777777" w:rsidR="06C01EAA" w:rsidRDefault="06C01EAA"/>
        </w:tc>
      </w:tr>
      <w:permEnd w:id="201807130"/>
    </w:tbl>
    <w:p w14:paraId="75B82251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EAA68" w14:textId="77777777" w:rsidR="0092759D" w:rsidRDefault="0092759D" w:rsidP="007478E0">
      <w:pPr>
        <w:spacing w:after="0" w:line="240" w:lineRule="auto"/>
      </w:pPr>
      <w:r>
        <w:separator/>
      </w:r>
    </w:p>
  </w:endnote>
  <w:endnote w:type="continuationSeparator" w:id="0">
    <w:p w14:paraId="2FA75451" w14:textId="77777777" w:rsidR="0092759D" w:rsidRDefault="0092759D" w:rsidP="007478E0">
      <w:pPr>
        <w:spacing w:after="0" w:line="240" w:lineRule="auto"/>
      </w:pPr>
      <w:r>
        <w:continuationSeparator/>
      </w:r>
    </w:p>
  </w:endnote>
  <w:endnote w:type="continuationNotice" w:id="1">
    <w:p w14:paraId="52C90E82" w14:textId="77777777" w:rsidR="00086A97" w:rsidRDefault="00086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15695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07C35FD5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7D2EF" w14:textId="77777777" w:rsidR="0092759D" w:rsidRDefault="0092759D" w:rsidP="007478E0">
      <w:pPr>
        <w:spacing w:after="0" w:line="240" w:lineRule="auto"/>
      </w:pPr>
      <w:r>
        <w:separator/>
      </w:r>
    </w:p>
  </w:footnote>
  <w:footnote w:type="continuationSeparator" w:id="0">
    <w:p w14:paraId="1D8534DD" w14:textId="77777777" w:rsidR="0092759D" w:rsidRDefault="0092759D" w:rsidP="007478E0">
      <w:pPr>
        <w:spacing w:after="0" w:line="240" w:lineRule="auto"/>
      </w:pPr>
      <w:r>
        <w:continuationSeparator/>
      </w:r>
    </w:p>
  </w:footnote>
  <w:footnote w:type="continuationNotice" w:id="1">
    <w:p w14:paraId="183E8573" w14:textId="77777777" w:rsidR="00086A97" w:rsidRDefault="00086A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B976E8"/>
    <w:multiLevelType w:val="hybridMultilevel"/>
    <w:tmpl w:val="2D42C8D0"/>
    <w:lvl w:ilvl="0" w:tplc="308CBFFE">
      <w:start w:val="25"/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  <w:b w:val="0"/>
      </w:rPr>
    </w:lvl>
    <w:lvl w:ilvl="1" w:tplc="100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20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9"/>
  </w:num>
  <w:num w:numId="13">
    <w:abstractNumId w:val="2"/>
  </w:num>
  <w:num w:numId="14">
    <w:abstractNumId w:val="3"/>
  </w:num>
  <w:num w:numId="15">
    <w:abstractNumId w:val="21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43E61"/>
    <w:rsid w:val="00050DAE"/>
    <w:rsid w:val="00051DC6"/>
    <w:rsid w:val="00063E97"/>
    <w:rsid w:val="00081ED8"/>
    <w:rsid w:val="000829E4"/>
    <w:rsid w:val="0008494B"/>
    <w:rsid w:val="00086A97"/>
    <w:rsid w:val="00096A54"/>
    <w:rsid w:val="00096B1D"/>
    <w:rsid w:val="000A4363"/>
    <w:rsid w:val="000A7176"/>
    <w:rsid w:val="000C58BD"/>
    <w:rsid w:val="000C72C6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60D47"/>
    <w:rsid w:val="00176943"/>
    <w:rsid w:val="00187E36"/>
    <w:rsid w:val="001928E6"/>
    <w:rsid w:val="001972B9"/>
    <w:rsid w:val="001D117E"/>
    <w:rsid w:val="001D5BCE"/>
    <w:rsid w:val="001E2499"/>
    <w:rsid w:val="001E7950"/>
    <w:rsid w:val="001F1687"/>
    <w:rsid w:val="001F212C"/>
    <w:rsid w:val="001F2301"/>
    <w:rsid w:val="001F7268"/>
    <w:rsid w:val="002115E6"/>
    <w:rsid w:val="0021293B"/>
    <w:rsid w:val="00233FB4"/>
    <w:rsid w:val="00242342"/>
    <w:rsid w:val="00244F3D"/>
    <w:rsid w:val="00251D26"/>
    <w:rsid w:val="00257206"/>
    <w:rsid w:val="00263F72"/>
    <w:rsid w:val="0026420F"/>
    <w:rsid w:val="002666DE"/>
    <w:rsid w:val="002704D7"/>
    <w:rsid w:val="002735A0"/>
    <w:rsid w:val="00281D86"/>
    <w:rsid w:val="002A4788"/>
    <w:rsid w:val="002A54E0"/>
    <w:rsid w:val="002B3F53"/>
    <w:rsid w:val="002B70B7"/>
    <w:rsid w:val="002C573F"/>
    <w:rsid w:val="002C76B6"/>
    <w:rsid w:val="002D4FA8"/>
    <w:rsid w:val="003025EB"/>
    <w:rsid w:val="0030548A"/>
    <w:rsid w:val="00311838"/>
    <w:rsid w:val="00314679"/>
    <w:rsid w:val="00321EBB"/>
    <w:rsid w:val="00335A2A"/>
    <w:rsid w:val="00350CD3"/>
    <w:rsid w:val="0035270D"/>
    <w:rsid w:val="00360301"/>
    <w:rsid w:val="00364D97"/>
    <w:rsid w:val="003821A7"/>
    <w:rsid w:val="003A1821"/>
    <w:rsid w:val="003B784E"/>
    <w:rsid w:val="003C7702"/>
    <w:rsid w:val="003D01BF"/>
    <w:rsid w:val="003D1515"/>
    <w:rsid w:val="003E270A"/>
    <w:rsid w:val="003E611E"/>
    <w:rsid w:val="00403139"/>
    <w:rsid w:val="0043227F"/>
    <w:rsid w:val="00441AD0"/>
    <w:rsid w:val="00450029"/>
    <w:rsid w:val="0047580A"/>
    <w:rsid w:val="00480BB0"/>
    <w:rsid w:val="004923E1"/>
    <w:rsid w:val="004978E5"/>
    <w:rsid w:val="004A515F"/>
    <w:rsid w:val="004E0322"/>
    <w:rsid w:val="004E4F53"/>
    <w:rsid w:val="004F0024"/>
    <w:rsid w:val="004F142F"/>
    <w:rsid w:val="004F1C38"/>
    <w:rsid w:val="004F5331"/>
    <w:rsid w:val="00532D45"/>
    <w:rsid w:val="00535EC4"/>
    <w:rsid w:val="005641B1"/>
    <w:rsid w:val="00564856"/>
    <w:rsid w:val="0057289B"/>
    <w:rsid w:val="00592E19"/>
    <w:rsid w:val="005B46C8"/>
    <w:rsid w:val="005C123A"/>
    <w:rsid w:val="005C1678"/>
    <w:rsid w:val="005C5DEB"/>
    <w:rsid w:val="005E51EA"/>
    <w:rsid w:val="005E61BF"/>
    <w:rsid w:val="005E6791"/>
    <w:rsid w:val="0061063D"/>
    <w:rsid w:val="00614066"/>
    <w:rsid w:val="00614FAD"/>
    <w:rsid w:val="00621AED"/>
    <w:rsid w:val="00631C8F"/>
    <w:rsid w:val="00645781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60541"/>
    <w:rsid w:val="007822E4"/>
    <w:rsid w:val="0078460B"/>
    <w:rsid w:val="00795B16"/>
    <w:rsid w:val="00796FBB"/>
    <w:rsid w:val="007A02FD"/>
    <w:rsid w:val="007B71B2"/>
    <w:rsid w:val="007C7454"/>
    <w:rsid w:val="007E0D47"/>
    <w:rsid w:val="007E0D8F"/>
    <w:rsid w:val="007F64AB"/>
    <w:rsid w:val="00811C11"/>
    <w:rsid w:val="00820DCE"/>
    <w:rsid w:val="008210FC"/>
    <w:rsid w:val="008218F2"/>
    <w:rsid w:val="00823C70"/>
    <w:rsid w:val="00826B1C"/>
    <w:rsid w:val="00830F10"/>
    <w:rsid w:val="00851A99"/>
    <w:rsid w:val="0085776D"/>
    <w:rsid w:val="00863BC9"/>
    <w:rsid w:val="00866E91"/>
    <w:rsid w:val="00872634"/>
    <w:rsid w:val="00883508"/>
    <w:rsid w:val="00886AC9"/>
    <w:rsid w:val="00891889"/>
    <w:rsid w:val="00892071"/>
    <w:rsid w:val="008A2C75"/>
    <w:rsid w:val="008B6330"/>
    <w:rsid w:val="008D09FC"/>
    <w:rsid w:val="008E14CF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30C51"/>
    <w:rsid w:val="00A41FDD"/>
    <w:rsid w:val="00A51298"/>
    <w:rsid w:val="00A6722A"/>
    <w:rsid w:val="00A77160"/>
    <w:rsid w:val="00A92F9D"/>
    <w:rsid w:val="00AA2EFD"/>
    <w:rsid w:val="00AA5432"/>
    <w:rsid w:val="00AB6474"/>
    <w:rsid w:val="00AB7771"/>
    <w:rsid w:val="00AB7B39"/>
    <w:rsid w:val="00AB7DCB"/>
    <w:rsid w:val="00AC11C0"/>
    <w:rsid w:val="00AC1AE9"/>
    <w:rsid w:val="00AC47A3"/>
    <w:rsid w:val="00AC543A"/>
    <w:rsid w:val="00AE1123"/>
    <w:rsid w:val="00AE4BC6"/>
    <w:rsid w:val="00AE50E5"/>
    <w:rsid w:val="00B01FF3"/>
    <w:rsid w:val="00B339AF"/>
    <w:rsid w:val="00B3771A"/>
    <w:rsid w:val="00B50990"/>
    <w:rsid w:val="00B65214"/>
    <w:rsid w:val="00B82948"/>
    <w:rsid w:val="00B863E2"/>
    <w:rsid w:val="00BA1F90"/>
    <w:rsid w:val="00BA4BB1"/>
    <w:rsid w:val="00BA5089"/>
    <w:rsid w:val="00BB2B30"/>
    <w:rsid w:val="00BE1D1C"/>
    <w:rsid w:val="00BF3B4A"/>
    <w:rsid w:val="00BF5ACD"/>
    <w:rsid w:val="00C10C94"/>
    <w:rsid w:val="00C171B2"/>
    <w:rsid w:val="00C209C4"/>
    <w:rsid w:val="00C22E8B"/>
    <w:rsid w:val="00C24145"/>
    <w:rsid w:val="00C412C9"/>
    <w:rsid w:val="00C454D6"/>
    <w:rsid w:val="00C5037E"/>
    <w:rsid w:val="00C61212"/>
    <w:rsid w:val="00C61306"/>
    <w:rsid w:val="00C67F5E"/>
    <w:rsid w:val="00C7397C"/>
    <w:rsid w:val="00C74251"/>
    <w:rsid w:val="00CA3381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E2D9F"/>
    <w:rsid w:val="00DF2AA7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832C9"/>
    <w:rsid w:val="00E8379D"/>
    <w:rsid w:val="00EA460C"/>
    <w:rsid w:val="00F51F2D"/>
    <w:rsid w:val="00F60EE8"/>
    <w:rsid w:val="00F656C4"/>
    <w:rsid w:val="00F7438A"/>
    <w:rsid w:val="00F841D8"/>
    <w:rsid w:val="00F93B5C"/>
    <w:rsid w:val="00F9608F"/>
    <w:rsid w:val="00FA7664"/>
    <w:rsid w:val="00FC6F23"/>
    <w:rsid w:val="00FD2097"/>
    <w:rsid w:val="00FE119E"/>
    <w:rsid w:val="00FE2816"/>
    <w:rsid w:val="00FF716F"/>
    <w:rsid w:val="06317607"/>
    <w:rsid w:val="06C01EAA"/>
    <w:rsid w:val="13319EA5"/>
    <w:rsid w:val="171A6C9A"/>
    <w:rsid w:val="223A5ABE"/>
    <w:rsid w:val="22F49E96"/>
    <w:rsid w:val="276D1068"/>
    <w:rsid w:val="2AE8F547"/>
    <w:rsid w:val="34F4976E"/>
    <w:rsid w:val="3B405E60"/>
    <w:rsid w:val="3DFF47A9"/>
    <w:rsid w:val="44AD6CBF"/>
    <w:rsid w:val="78A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8AD243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character" w:customStyle="1" w:styleId="normaltextrun">
    <w:name w:val="normaltextrun"/>
    <w:basedOn w:val="Sjlfgefinleturgermlsgreinar"/>
    <w:rsid w:val="004923E1"/>
  </w:style>
  <w:style w:type="character" w:customStyle="1" w:styleId="eop">
    <w:name w:val="eop"/>
    <w:basedOn w:val="Sjlfgefinleturgermlsgreinar"/>
    <w:rsid w:val="0049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60C0B3E09DF4F8C75B004B1CDE951" ma:contentTypeVersion="11" ma:contentTypeDescription="Create a new document." ma:contentTypeScope="" ma:versionID="eea1204273483a5e66d7d6afcb5886b6">
  <xsd:schema xmlns:xsd="http://www.w3.org/2001/XMLSchema" xmlns:xs="http://www.w3.org/2001/XMLSchema" xmlns:p="http://schemas.microsoft.com/office/2006/metadata/properties" xmlns:ns2="079b8bb6-da0f-44d1-a60d-75370d25554d" xmlns:ns3="862e3028-079b-4157-b8e4-fd13fee9c6f7" targetNamespace="http://schemas.microsoft.com/office/2006/metadata/properties" ma:root="true" ma:fieldsID="fab79cfff7fd18f3525148463fe22300" ns2:_="" ns3:_="">
    <xsd:import namespace="079b8bb6-da0f-44d1-a60d-75370d25554d"/>
    <xsd:import namespace="862e3028-079b-4157-b8e4-fd13fee9c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b8bb6-da0f-44d1-a60d-75370d255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3028-079b-4157-b8e4-fd13fee9c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3DBF-9A36-4581-81A6-12B08914CF5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79b8bb6-da0f-44d1-a60d-75370d25554d"/>
    <ds:schemaRef ds:uri="http://schemas.microsoft.com/office/infopath/2007/PartnerControls"/>
    <ds:schemaRef ds:uri="http://purl.org/dc/terms/"/>
    <ds:schemaRef ds:uri="862e3028-079b-4157-b8e4-fd13fee9c6f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1EBA0C-7574-4E4B-AB99-EEF06753A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65BF4-9D1F-4E2A-8628-8E103DE6F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b8bb6-da0f-44d1-a60d-75370d25554d"/>
    <ds:schemaRef ds:uri="862e3028-079b-4157-b8e4-fd13fee9c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72599-AA89-4167-87D7-44563B8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Magnús Dige Baldursson</cp:lastModifiedBy>
  <cp:revision>4</cp:revision>
  <cp:lastPrinted>2017-01-12T13:13:00Z</cp:lastPrinted>
  <dcterms:created xsi:type="dcterms:W3CDTF">2023-01-23T15:05:00Z</dcterms:created>
  <dcterms:modified xsi:type="dcterms:W3CDTF">2023-01-24T10:56:00Z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0x0101000E860C0B3E09DF4F8C75B004B1CDE951</vt:lpwstr>
  </property>
</Properties>
</file>