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5A7C0B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5A7C0B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5A7C0B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5A7C0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005A7C0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Pr="005A7C0B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5A7C0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5A7C0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5A7C0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5A7C0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 w:rsidRPr="005A7C0B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5A7C0B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5A7C0B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483F10" w:rsidRPr="005A7C0B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5A7C0B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18277B2DC91B449BA89E2B075AFEFDB5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0FA71B1C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Frumvarp til laga um breytingu á lögum um rekstraraðila sérhæfðra sjóða og lögum um verðbréfasjóði / FJR25010090</w:t>
                </w:r>
              </w:p>
            </w:tc>
          </w:sdtContent>
        </w:sdt>
      </w:tr>
      <w:tr w:rsidR="00483F10" w:rsidRPr="005A7C0B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5A7C0B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C167BBB381D44D20AC2BF69E339F72A8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0A856D14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Fjármála- og efnahagsráðuneytið</w:t>
                </w:r>
              </w:p>
            </w:tc>
          </w:sdtContent>
        </w:sdt>
      </w:tr>
      <w:tr w:rsidR="00483F10" w:rsidRPr="005A7C0B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5A7C0B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3FE5E93B" w:rsidR="00483F10" w:rsidRPr="005A7C0B" w:rsidRDefault="0050212A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483F10" w:rsidRPr="005A7C0B">
              <w:rPr>
                <w:rFonts w:ascii="Times New Roman" w:hAnsi="Times New Roman" w:cs="Times New Roman"/>
                <w:lang w:val="is-IS"/>
              </w:rPr>
              <w:t xml:space="preserve"> Frummat, sbr. 1. gr.</w:t>
            </w:r>
          </w:p>
          <w:p w14:paraId="0E8B4203" w14:textId="78EA7007" w:rsidR="00483F10" w:rsidRPr="005A7C0B" w:rsidRDefault="0050212A" w:rsidP="00483F1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483F10" w:rsidRPr="005A7C0B">
              <w:rPr>
                <w:rFonts w:ascii="Times New Roman" w:hAnsi="Times New Roman" w:cs="Times New Roman"/>
                <w:lang w:val="is-IS"/>
              </w:rPr>
              <w:t xml:space="preserve"> Endanlegt mat, sbr. 10. gr. </w:t>
            </w:r>
          </w:p>
        </w:tc>
      </w:tr>
      <w:tr w:rsidR="00483F10" w:rsidRPr="005A7C0B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483F10" w:rsidRPr="005A7C0B" w:rsidRDefault="00483F10" w:rsidP="00483F1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5A7C0B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1C857F8B" w:rsidR="00483F10" w:rsidRPr="005A7C0B" w:rsidRDefault="00483F10" w:rsidP="00483F1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0212A">
                  <w:rPr>
                    <w:rFonts w:ascii="Times New Roman" w:hAnsi="Times New Roman" w:cs="Times New Roman"/>
                    <w:lang w:val="is-IS"/>
                  </w:rPr>
                  <w:t>10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.0</w:t>
                </w:r>
                <w:r w:rsidR="0050212A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.2025</w:t>
                </w:r>
              </w:p>
            </w:tc>
          </w:sdtContent>
        </w:sdt>
      </w:tr>
      <w:permEnd w:id="35279516"/>
    </w:tbl>
    <w:p w14:paraId="0A37501D" w14:textId="77777777" w:rsidR="000073F7" w:rsidRPr="005A7C0B" w:rsidRDefault="000073F7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5A7C0B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5A7C0B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 w:rsidRPr="005A7C0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 w:rsidRPr="005A7C0B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021873B" w14:textId="2621B4CD" w:rsidR="00D96089" w:rsidRPr="005A7C0B" w:rsidRDefault="00CA73E2" w:rsidP="00CA73E2">
                <w:pPr>
                  <w:spacing w:before="60" w:after="60"/>
                  <w:ind w:left="741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 xml:space="preserve"> áhrif á fjárhag ríkisins.</w:t>
                </w:r>
              </w:p>
              <w:p w14:paraId="3EF314C9" w14:textId="5667D6C5" w:rsidR="00FD2097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06944D03" w:rsidR="00D96089" w:rsidRPr="005A7C0B" w:rsidRDefault="00CA73E2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ekki áhrif á tekjur ríkisins.</w:t>
                </w:r>
              </w:p>
              <w:p w14:paraId="011C60D4" w14:textId="68A73561" w:rsidR="000212D2" w:rsidRPr="005A7C0B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049F3DB7" w:rsidR="00D96089" w:rsidRPr="005A7C0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kki </w:t>
                </w: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 á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útgjöld ríkisins.</w:t>
                </w:r>
              </w:p>
              <w:p w14:paraId="3AECE235" w14:textId="71B7C711" w:rsidR="00D96089" w:rsidRPr="005A7C0B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D747C9F" w:rsidR="00D96089" w:rsidRPr="005A7C0B" w:rsidRDefault="00CA73E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Fyrirhuguð lagasetning hefur e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kki áhrif á eignir ríkisins.</w:t>
                </w:r>
              </w:p>
              <w:p w14:paraId="4286C444" w14:textId="325CC88B" w:rsidR="00813003" w:rsidRPr="005A7C0B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A5DE4B8" w14:textId="0866B134" w:rsidR="00CA3381" w:rsidRPr="005A7C0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</w:sdtContent>
          </w:sdt>
          <w:permEnd w:id="2082035854" w:displacedByCustomXml="prev"/>
        </w:tc>
      </w:tr>
      <w:tr w:rsidR="00263F72" w:rsidRPr="005A7C0B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5A7C0B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3514BF9B" w14:textId="7710697A" w:rsidR="00237053" w:rsidRPr="005A7C0B" w:rsidRDefault="00483F10" w:rsidP="00CA73E2">
                <w:pPr>
                  <w:pStyle w:val="ListParagraph"/>
                  <w:spacing w:before="60" w:after="60"/>
                  <w:ind w:left="741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1F700FB" w14:textId="51D50A38" w:rsidR="00FD2097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13744A86" w:rsidR="00BD03E4" w:rsidRPr="005A7C0B" w:rsidRDefault="00483F10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9743E5F" w14:textId="77777777" w:rsidR="00BD03E4" w:rsidRPr="005A7C0B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11622AC0" w:rsidR="00CA3381" w:rsidRPr="005A7C0B" w:rsidRDefault="00483F10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2142716198"/>
      <w:tr w:rsidR="00263F72" w:rsidRPr="005A7C0B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5A7C0B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657DA44A" w:rsidR="00FD2097" w:rsidRPr="005A7C0B" w:rsidRDefault="00102288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sz w:val="18"/>
                    <w:szCs w:val="18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Ekki er gert ráð fyrir teljandi áhrifum á efnahagslíf.</w:t>
                </w:r>
              </w:p>
              <w:p w14:paraId="40049170" w14:textId="715A97DA" w:rsidR="001B69DD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 w:rsidRPr="005A7C0B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3981DFF2" w14:textId="4972E6C8" w:rsidR="00483F10" w:rsidRPr="005A7C0B" w:rsidRDefault="00F6256E" w:rsidP="00483F10">
                <w:pPr>
                  <w:pStyle w:val="ListParagraph"/>
                  <w:spacing w:before="60" w:after="60"/>
                  <w:contextualSpacing w:val="0"/>
                  <w:rPr>
                    <w:color w:val="000000"/>
                    <w:sz w:val="27"/>
                    <w:szCs w:val="27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Fyrirhuguð lagasetning hefur ekki veruleg áhrif á fyrirtækjaeftirlit og reglubyrði </w:t>
                </w:r>
              </w:p>
              <w:p w14:paraId="4679124B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>Ekki hefur verið leitað umsagnar ráðgjafarnefndar um opinberar eftirlitsreglur.</w:t>
                </w:r>
              </w:p>
              <w:p w14:paraId="03904308" w14:textId="413C186D" w:rsidR="00FD2097" w:rsidRPr="005A7C0B" w:rsidRDefault="00FD2097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8431DFF" w14:textId="3EE44640" w:rsidR="00A410EA" w:rsidRPr="005A7C0B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Samkeppnisskilyrði</w:t>
                </w:r>
                <w:r w:rsidR="00BD03E4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3A35C1E" w14:textId="32BA8B4A" w:rsidR="00CA3381" w:rsidRPr="005A7C0B" w:rsidRDefault="00483F10" w:rsidP="007D6303">
                <w:pPr>
                  <w:spacing w:before="60" w:after="60"/>
                  <w:ind w:left="741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Ekki eru </w:t>
                </w:r>
                <w:r w:rsidR="007D6303" w:rsidRPr="005A7C0B">
                  <w:rPr>
                    <w:rFonts w:ascii="Times New Roman" w:hAnsi="Times New Roman" w:cs="Times New Roman"/>
                    <w:lang w:val="is-IS"/>
                  </w:rPr>
                  <w:t>gert ráð fyrir teljandi áhrifum á samkeppnisskilyrði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2028099852"/>
      <w:tr w:rsidR="000D6E33" w:rsidRPr="005A7C0B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5A7C0B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B4F4EC8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Ekki er gert ráð fyrir áhrifum á fjárhag sveitarfélaga.</w:t>
                </w:r>
              </w:p>
              <w:p w14:paraId="1145B43A" w14:textId="62EF2A18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5A7C0B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3F1D8D4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Evrópska efnahagssvæðinu er til þess fallin að greiða fyrir veitingu þjónustu þvert á landamæri</w:t>
                </w:r>
                <w:r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33ABF" w14:textId="76A0C5D1" w:rsidR="00CE06FC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680F27" w14:textId="77777777" w:rsidR="00483F10" w:rsidRPr="005A7C0B" w:rsidRDefault="00483F10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77646F2" w14:textId="092992D5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byggðalög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CFDCD51" w14:textId="13CC5C4F" w:rsidR="00AC19E3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3A9421" w14:textId="4361F3FF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frjáls félagasamtök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E1BBD6F" w14:textId="54C76E82" w:rsidR="003C66CA" w:rsidRPr="005A7C0B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F9C9C7E" w14:textId="44C19CDE" w:rsidR="00483F10" w:rsidRPr="005A7C0B" w:rsidRDefault="007D6303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jafnrétti kynjanna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88DA598" w14:textId="5DEB42B0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B26970" w14:textId="0252A41F" w:rsidR="00483F10" w:rsidRPr="005A7C0B" w:rsidRDefault="007D6303" w:rsidP="00483F1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lýðheilsu.</w:t>
                </w:r>
              </w:p>
              <w:p w14:paraId="4732EDF5" w14:textId="00FF440C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68EB4CD5" w14:textId="66812406" w:rsidR="00483F10" w:rsidRPr="005A7C0B" w:rsidRDefault="00EA6864" w:rsidP="00483F1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 menntun, nýsköpun og rannsóknir</w:t>
                </w:r>
                <w:r w:rsidR="00483F10" w:rsidRPr="005A7C0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6338615" w14:textId="18004EBC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5B5E17" w14:textId="77777777" w:rsidR="00483F10" w:rsidRPr="005A7C0B" w:rsidRDefault="00483F10" w:rsidP="00483F10">
                <w:pPr>
                  <w:pStyle w:val="ListParagraph"/>
                  <w:jc w:val="bot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proofErr w:type="spellStart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Samræming</w:t>
                </w:r>
                <w:proofErr w:type="spellEnd"/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við reglur annars staðar á Norðurlöndum er til þess fallin að greiða fyrir veitingu þjónustu þvert á norræn landamæri.</w:t>
                </w:r>
              </w:p>
              <w:p w14:paraId="1EAB7D34" w14:textId="78E05B20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26047F4F" w:rsidR="00193979" w:rsidRPr="005A7C0B" w:rsidRDefault="00483F10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Ekki er gert ráð miklum áhrifum á núverandi verkefni Fjármálaeftirlitsins.</w:t>
                </w:r>
              </w:p>
              <w:p w14:paraId="52F604BA" w14:textId="65A6A3D1" w:rsidR="00346619" w:rsidRPr="005A7C0B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5A7C0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5A7C0B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ABBB155" w14:textId="14B90FEF" w:rsidR="00483F10" w:rsidRPr="005A7C0B" w:rsidRDefault="00EA6864" w:rsidP="00483F10">
                <w:pPr>
                  <w:pStyle w:val="ListParagraph"/>
                  <w:rPr>
                    <w:rFonts w:ascii="Times New Roman" w:hAnsi="Times New Roman" w:cs="Times New Roman"/>
                    <w:color w:val="000000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stöðu tiltekinna þjóðfélagshópa.</w:t>
                </w:r>
              </w:p>
              <w:p w14:paraId="10635864" w14:textId="77777777" w:rsidR="00193979" w:rsidRPr="005A7C0B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5B1DE2C8" w:rsidR="000D6E33" w:rsidRPr="005A7C0B" w:rsidRDefault="0034661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A6864" w:rsidRPr="005A7C0B">
                  <w:rPr>
                    <w:rFonts w:ascii="Times New Roman" w:hAnsi="Times New Roman" w:cs="Times New Roman"/>
                    <w:lang w:val="is-IS"/>
                  </w:rPr>
                  <w:t>Fyrirhuguð lagasetning hefur ekki áhrif á</w:t>
                </w:r>
                <w:r w:rsidR="00EA6864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483F10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umhverfi og sjálfbæra þróun.</w:t>
                </w:r>
              </w:p>
              <w:permEnd w:id="314709597" w:displacedByCustomXml="next"/>
            </w:sdtContent>
          </w:sdt>
        </w:tc>
      </w:tr>
      <w:tr w:rsidR="00311838" w:rsidRPr="005A7C0B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5A7C0B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 w:rsidRPr="005A7C0B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 w:rsidRPr="005A7C0B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5A7C0B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Pr="005A7C0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0D074A3" w14:textId="2174DD41" w:rsidR="00483F10" w:rsidRPr="005A7C0B" w:rsidRDefault="0025729E" w:rsidP="00483F1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lang w:val="is-IS"/>
                  </w:rPr>
                  <w:t xml:space="preserve">Fyrirhuguð lagasetning hefur ekki áhrif á </w:t>
                </w:r>
                <w:r w:rsidR="00483F10" w:rsidRPr="005A7C0B">
                  <w:rPr>
                    <w:rFonts w:ascii="Times New Roman" w:hAnsi="Times New Roman" w:cs="Times New Roman"/>
                    <w:lang w:val="is-IS"/>
                  </w:rPr>
                  <w:t>fjárhag ríkisins.</w:t>
                </w:r>
                <w:r w:rsidR="006C208D" w:rsidRPr="005A7C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C7C3DC8" w14:textId="040E1813" w:rsidR="000073F7" w:rsidRPr="005A7C0B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Önnur áhrif en bein fjárhagsáhrif, álitamál eða fyrirvarar sem ástæða þykir til að vekja athygli á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3183EC81" w:rsidR="00193979" w:rsidRPr="005A7C0B" w:rsidRDefault="00483F10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 </w:t>
                </w:r>
              </w:p>
              <w:p w14:paraId="47980F45" w14:textId="0EDE9D5E" w:rsidR="00193979" w:rsidRPr="005A7C0B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 w:rsidRPr="005A7C0B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 w:rsidRPr="005A7C0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0FB8BFC4" w:rsidR="00CA3381" w:rsidRPr="005A7C0B" w:rsidRDefault="00B55F73" w:rsidP="0096653B">
                <w:pPr>
                  <w:spacing w:before="60" w:after="60"/>
                  <w:ind w:left="72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Lagasetningin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er ekki talin hafa </w:t>
                </w:r>
                <w:r w:rsidR="0096653B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veruleg 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áhrif. </w:t>
                </w:r>
                <w:r w:rsidR="0096653B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Hún getur þó greitt fyrir tímanlegri innleiðingu Evrópugerða sem eru teknar upp í EES-samninginn. </w:t>
                </w:r>
                <w:r w:rsidR="00DA1768" w:rsidRPr="005A7C0B">
                  <w:rPr>
                    <w:rFonts w:ascii="Times New Roman" w:hAnsi="Times New Roman" w:cs="Times New Roman"/>
                    <w:color w:val="000000"/>
                    <w:lang w:val="is-IS"/>
                  </w:rPr>
                  <w:t>Kostnaður og fyrirhöfn við að innleiða löggjöfina er ekki talin vera mikil.</w:t>
                </w:r>
              </w:p>
            </w:sdtContent>
          </w:sdt>
        </w:tc>
      </w:tr>
      <w:tr w:rsidR="00EB6651" w:rsidRPr="005A7C0B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5A7C0B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5A7C0B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617707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Pr="005A7C0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07819801" w:rsidR="00193979" w:rsidRPr="0050212A" w:rsidRDefault="0050212A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0212A">
                  <w:rPr>
                    <w:rFonts w:ascii="Times New Roman" w:hAnsi="Times New Roman" w:cs="Times New Roman"/>
                    <w:color w:val="000000"/>
                    <w:lang w:val="is-IS"/>
                  </w:rPr>
                  <w:t>Áformin og frummat á áhrifum voru unnin í fjármála- og efnahagsráðuneytinu.</w:t>
                </w:r>
              </w:p>
              <w:p w14:paraId="2C706323" w14:textId="7AF4301D" w:rsidR="00EB6651" w:rsidRPr="005A7C0B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22419024" w:rsidR="00193979" w:rsidRPr="005A7C0B" w:rsidRDefault="0050212A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 </w:t>
                </w:r>
              </w:p>
              <w:p w14:paraId="3D9BD4F8" w14:textId="77777777" w:rsidR="00193979" w:rsidRPr="005A7C0B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5A7C0B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 w:rsidRPr="005A7C0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5A7C0B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0EDEBBCF" w:rsidR="00EB6651" w:rsidRPr="00617707" w:rsidRDefault="0050212A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EB6651" w:rsidRPr="005A7C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Pr="00617707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617707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61770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0228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5729E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087C"/>
    <w:rsid w:val="00364D97"/>
    <w:rsid w:val="003711B1"/>
    <w:rsid w:val="003A1821"/>
    <w:rsid w:val="003B784E"/>
    <w:rsid w:val="003C66CA"/>
    <w:rsid w:val="003D01BF"/>
    <w:rsid w:val="003D1515"/>
    <w:rsid w:val="003E4CEC"/>
    <w:rsid w:val="003E611E"/>
    <w:rsid w:val="003F530A"/>
    <w:rsid w:val="00403139"/>
    <w:rsid w:val="0043227F"/>
    <w:rsid w:val="004433F4"/>
    <w:rsid w:val="00450029"/>
    <w:rsid w:val="004604F4"/>
    <w:rsid w:val="0047580A"/>
    <w:rsid w:val="00483F10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0212A"/>
    <w:rsid w:val="005176D0"/>
    <w:rsid w:val="00532D45"/>
    <w:rsid w:val="00535EC4"/>
    <w:rsid w:val="005641B1"/>
    <w:rsid w:val="00564856"/>
    <w:rsid w:val="00592E19"/>
    <w:rsid w:val="005A2A30"/>
    <w:rsid w:val="005A313C"/>
    <w:rsid w:val="005A7C0B"/>
    <w:rsid w:val="005B46C8"/>
    <w:rsid w:val="005C123A"/>
    <w:rsid w:val="005C1678"/>
    <w:rsid w:val="005E44E3"/>
    <w:rsid w:val="00613815"/>
    <w:rsid w:val="00614FAD"/>
    <w:rsid w:val="00617707"/>
    <w:rsid w:val="00676A80"/>
    <w:rsid w:val="00694183"/>
    <w:rsid w:val="006960C1"/>
    <w:rsid w:val="00697B19"/>
    <w:rsid w:val="006B471C"/>
    <w:rsid w:val="006C208D"/>
    <w:rsid w:val="006C5CA8"/>
    <w:rsid w:val="006C6929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A6132"/>
    <w:rsid w:val="007B71B2"/>
    <w:rsid w:val="007C7454"/>
    <w:rsid w:val="007D6303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6653B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55F73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20BE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743C0"/>
    <w:rsid w:val="00CA3381"/>
    <w:rsid w:val="00CA73E2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A1768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A6864"/>
    <w:rsid w:val="00EB6651"/>
    <w:rsid w:val="00EE7DC8"/>
    <w:rsid w:val="00EF25FE"/>
    <w:rsid w:val="00F33A33"/>
    <w:rsid w:val="00F51F2D"/>
    <w:rsid w:val="00F55F5D"/>
    <w:rsid w:val="00F6256E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8277B2DC91B449BA89E2B075AFEF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D60DB-C1B5-4551-8CDF-5AD8D80A7676}"/>
      </w:docPartPr>
      <w:docPartBody>
        <w:p w:rsidR="001E243F" w:rsidRDefault="00F24C59" w:rsidP="00F24C59">
          <w:pPr>
            <w:pStyle w:val="18277B2DC91B449BA89E2B075AFEFDB5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C167BBB381D44D20AC2BF69E339F7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CE0D7-2BBE-441A-880D-8659D821D921}"/>
      </w:docPartPr>
      <w:docPartBody>
        <w:p w:rsidR="001E243F" w:rsidRDefault="00F24C59" w:rsidP="00F24C59">
          <w:pPr>
            <w:pStyle w:val="C167BBB381D44D20AC2BF69E339F72A8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1E243F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24C59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18277B2DC91B449BA89E2B075AFEFDB5">
    <w:name w:val="18277B2DC91B449BA89E2B075AFEFDB5"/>
    <w:rsid w:val="00F24C59"/>
  </w:style>
  <w:style w:type="paragraph" w:customStyle="1" w:styleId="C167BBB381D44D20AC2BF69E339F72A8">
    <w:name w:val="C167BBB381D44D20AC2BF69E339F72A8"/>
    <w:rsid w:val="00F24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Elísabet Júlíusdóttir</cp:lastModifiedBy>
  <cp:revision>3</cp:revision>
  <cp:lastPrinted>2017-01-12T13:13:00Z</cp:lastPrinted>
  <dcterms:created xsi:type="dcterms:W3CDTF">2025-02-10T12:51:00Z</dcterms:created>
  <dcterms:modified xsi:type="dcterms:W3CDTF">2025-02-10T12:57:00Z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