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E34B42" w14:paraId="3FF37B53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F81CBE" w14:textId="77777777" w:rsidR="00883508" w:rsidRPr="00E34B4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24AF9E2A" wp14:editId="005375BF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37293" w14:textId="77777777" w:rsidR="00883508" w:rsidRPr="00E34B42" w:rsidRDefault="0012646E" w:rsidP="0012646E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 xml:space="preserve">      </w:t>
            </w:r>
            <w:r w:rsidR="007414CB"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3FFF4B2B" w14:textId="77777777" w:rsidR="00883508" w:rsidRPr="00E34B42" w:rsidRDefault="00883508" w:rsidP="00DA27FF">
            <w:pPr>
              <w:spacing w:before="120" w:after="1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E34B42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 frá 10. mars 2017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1.-4.  gr.</w:t>
            </w:r>
          </w:p>
        </w:tc>
      </w:tr>
      <w:tr w:rsidR="00E34B42" w:rsidRPr="00E34B42" w14:paraId="6725D705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ACEFCA9" w14:textId="77777777"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02214992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BFD39B" w14:textId="5AB26E04" w:rsidR="00135B40" w:rsidRPr="00E34B42" w:rsidRDefault="00EE6596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Brottfall laga vegna samruna Stofnunar Vilhjálms Stefánssonar og Háskólans á Akureyri. UMH</w:t>
                </w:r>
                <w:r w:rsidR="00C225C6">
                  <w:rPr>
                    <w:rFonts w:ascii="Times New Roman" w:hAnsi="Times New Roman" w:cs="Times New Roman"/>
                    <w:lang w:val="is-IS"/>
                  </w:rPr>
                  <w:t>230602</w:t>
                </w:r>
                <w:r w:rsidR="0098113E">
                  <w:rPr>
                    <w:rFonts w:ascii="Times New Roman" w:hAnsi="Times New Roman" w:cs="Times New Roman"/>
                    <w:lang w:val="is-IS"/>
                  </w:rPr>
                  <w:t>50</w:t>
                </w:r>
              </w:p>
            </w:tc>
          </w:sdtContent>
        </w:sdt>
      </w:tr>
      <w:tr w:rsidR="00E34B42" w:rsidRPr="00E34B42" w14:paraId="159C88AA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31B6C272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202793022" w:edGrp="everyone" w:colFirst="1" w:colLast="1"/>
            <w:permEnd w:id="302214992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4B4E4AE8" w14:textId="0CBCA41C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E6596">
                  <w:rPr>
                    <w:rFonts w:ascii="Times New Roman" w:hAnsi="Times New Roman" w:cs="Times New Roman"/>
                    <w:lang w:val="is-IS"/>
                  </w:rPr>
                  <w:t>Umhverfis-, orku- og loftslagsráðuneyti</w:t>
                </w:r>
              </w:p>
            </w:tc>
          </w:sdtContent>
        </w:sdt>
      </w:tr>
      <w:tr w:rsidR="00E34B42" w:rsidRPr="00E34B42" w14:paraId="2BA54913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3133A831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859194646" w:edGrp="everyone" w:colFirst="1" w:colLast="1"/>
            <w:permEnd w:id="1202793022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25C82FC0" w14:textId="77777777" w:rsidR="00135B40" w:rsidRPr="00E34B42" w:rsidRDefault="00C065C8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0BDCAB53" w14:textId="369CC9F4" w:rsidR="00135B40" w:rsidRPr="00E34B42" w:rsidRDefault="00C065C8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96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14:paraId="5ECB4242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109" w14:textId="77777777"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26026918" w:edGrp="everyone" w:colFirst="1" w:colLast="1"/>
            <w:permEnd w:id="1859194646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D4CE3" w14:textId="1E226DFF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E6596">
                  <w:rPr>
                    <w:rFonts w:ascii="Times New Roman" w:hAnsi="Times New Roman" w:cs="Times New Roman"/>
                    <w:lang w:val="is-IS"/>
                  </w:rPr>
                  <w:t xml:space="preserve">28. </w:t>
                </w:r>
                <w:r w:rsidR="009F7A25">
                  <w:rPr>
                    <w:rFonts w:ascii="Times New Roman" w:hAnsi="Times New Roman" w:cs="Times New Roman"/>
                    <w:lang w:val="is-IS"/>
                  </w:rPr>
                  <w:t>nóvember</w:t>
                </w:r>
                <w:r w:rsidR="00EE6596">
                  <w:rPr>
                    <w:rFonts w:ascii="Times New Roman" w:hAnsi="Times New Roman" w:cs="Times New Roman"/>
                    <w:lang w:val="is-IS"/>
                  </w:rPr>
                  <w:t xml:space="preserve"> 2023</w:t>
                </w:r>
              </w:p>
            </w:tc>
          </w:sdtContent>
        </w:sdt>
      </w:tr>
      <w:permEnd w:id="126026918"/>
    </w:tbl>
    <w:p w14:paraId="36B9B4BF" w14:textId="77777777"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14:paraId="7B033773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D57C3E7" w14:textId="77777777" w:rsidR="00263F72" w:rsidRPr="00E34B42" w:rsidRDefault="00F93B5C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2A54E0" w14:paraId="2CD86F5D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279678905" w:edGrp="everyone" w:displacedByCustomXml="prev"/>
              <w:p w14:paraId="4573425E" w14:textId="469C1609" w:rsidR="00FD2097" w:rsidRDefault="00133146" w:rsidP="00A92F9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</w:p>
              <w:p w14:paraId="16258ED4" w14:textId="554EC505" w:rsidR="00C225C6" w:rsidRDefault="00C225C6" w:rsidP="00C225C6">
                <w:pPr>
                  <w:jc w:val="both"/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</w:pPr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Í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tengslum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við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endurskoðun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stofnanaskipulagi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umhverfis-, orku- og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loftslagsráðuneytisins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,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sem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hófst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júní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2022,</w:t>
                </w:r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hefur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ráðuneytið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unnið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greiningu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sérstöðu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Stofnunar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Vilhjálms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Stefánssonar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(SVS).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Horft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var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ábendinga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stjórnsýsluúttekt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Ríkisendurskoðunar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fjölda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,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stærð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og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stærðarhagkvæmni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stofnana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ríkisins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,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sem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fram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koma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skýrslu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Alþingis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frá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desember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2021.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Þar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kemur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fram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Ríkisendurskoðun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telur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ástæðu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fyrir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stjórnvöld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endurskoða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rekstrarform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SVS og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bendir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með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hliðsjón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af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hlutverki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stofnunarinnar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væri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eðlilegra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hún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heyrði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beint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undir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</w:t>
                </w:r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áskólann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Akureyri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(HA).</w:t>
                </w:r>
              </w:p>
              <w:p w14:paraId="34348094" w14:textId="77777777" w:rsidR="00C225C6" w:rsidRPr="00C225C6" w:rsidRDefault="00C225C6" w:rsidP="00C225C6">
                <w:pPr>
                  <w:jc w:val="both"/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</w:pPr>
              </w:p>
              <w:p w14:paraId="60145028" w14:textId="03219A13" w:rsidR="00C225C6" w:rsidRPr="00C225C6" w:rsidRDefault="00C225C6" w:rsidP="00C225C6">
                <w:pPr>
                  <w:jc w:val="both"/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</w:pP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tilstuðlan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ráðuneyt</w:t>
                </w:r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isins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og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háskóla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-,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iðnaðar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- og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nýsköpunarráðuneytis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hafa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viðræður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farið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fram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milli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Háskólans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Akureyri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og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Stofnunar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Vilhjálms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Stefánssonar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um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samruna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þessara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stofnana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en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þær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hafa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einkum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snúist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um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inntak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starfsemi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SVS </w:t>
                </w:r>
                <w:proofErr w:type="spellStart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innan</w:t>
                </w:r>
                <w:proofErr w:type="spellEnd"/>
                <w:r w:rsidRPr="00C225C6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HA</w:t>
                </w:r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.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Samstaða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er um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samruna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SVS og HA og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leggur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umhverfis-, orku- og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loftslagsráðuneytið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því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b</w:t>
                </w:r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rottfall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laga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, nr. 81/1997, um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stofnun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Vilhjálms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Stefánssonar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og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samvinnunefnd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um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málefni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norðurslóða</w:t>
                </w:r>
                <w:proofErr w:type="spellEnd"/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>.</w:t>
                </w:r>
                <w:r w:rsidR="00EB6DB1"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  <w:r>
                  <w:rPr>
                    <w:rStyle w:val="Sterkt"/>
                    <w:rFonts w:ascii="Cambria" w:hAnsi="Cambria"/>
                    <w:b w:val="0"/>
                    <w:bCs w:val="0"/>
                    <w:color w:val="242424"/>
                    <w:shd w:val="clear" w:color="auto" w:fill="FFFFFF"/>
                  </w:rPr>
                  <w:t xml:space="preserve"> </w:t>
                </w:r>
              </w:p>
              <w:p w14:paraId="6D064363" w14:textId="77777777" w:rsidR="00C225C6" w:rsidRPr="00C225C6" w:rsidRDefault="00C225C6" w:rsidP="00C225C6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 w14:paraId="71C5F945" w14:textId="5EEC2B87" w:rsidR="00FD2097" w:rsidRDefault="00D148DB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? </w:t>
                </w:r>
              </w:p>
              <w:p w14:paraId="254EC4D1" w14:textId="56B93CD6" w:rsidR="00C225C6" w:rsidRPr="00C225C6" w:rsidRDefault="00C225C6" w:rsidP="00C225C6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 að samruni stofnunar Vilhjálms Stefánssonar og Háskólans á Akureyri geti átt sér stað er </w:t>
                </w:r>
                <w:r w:rsidR="00EB6DB1">
                  <w:rPr>
                    <w:rFonts w:ascii="Times New Roman" w:hAnsi="Times New Roman" w:cs="Times New Roman"/>
                    <w:bCs/>
                    <w:lang w:val="is-IS"/>
                  </w:rPr>
                  <w:t>gert ráð fyrir að f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ella </w:t>
                </w:r>
                <w:r w:rsidR="00EB6DB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þurfi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brott lög um stofnun Vilhjálms Stefánssonar.</w:t>
                </w:r>
              </w:p>
              <w:p w14:paraId="3FDDF471" w14:textId="77777777" w:rsidR="00C225C6" w:rsidRDefault="007822E4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704B9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C5037E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52F8C633" w14:textId="547016FF" w:rsidR="00CA3381" w:rsidRPr="00C225C6" w:rsidRDefault="00C225C6" w:rsidP="00C225C6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gildi eru lög um stofnun Vilhjálms Stefánssonar, sem </w:t>
                </w:r>
                <w:r w:rsidR="00EB6DB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fella </w:t>
                </w:r>
                <w:r w:rsidR="00EB6DB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þurfi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úr gildi til að samruni stofnunarinnar og Háskólans á Akureyri geti orðið að veruleika. </w:t>
                </w:r>
                <w:r w:rsidR="00EB6DB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Ekki er gert ráð fyrir að samruni SVS og HA kalli ekki á breytingu á lögum á málefnasviði háskóla-, iðnaðar-, og nýsköpunarráðuneytisins. Gert er ráð fyrir að nýtt verði heimild í lögum nr. 85/2008 um opinbera háskóla til að gera SVS að rannsóknastofnun, sem heyrði undir háskóladeild eða háskólaráð.  </w:t>
                </w:r>
              </w:p>
            </w:sdtContent>
          </w:sdt>
          <w:permEnd w:id="1279678905" w:displacedByCustomXml="prev"/>
        </w:tc>
      </w:tr>
      <w:tr w:rsidR="00E34B42" w:rsidRPr="00E34B42" w14:paraId="3EE5944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6351EA7" w14:textId="77777777" w:rsidR="00263F72" w:rsidRPr="00E34B42" w:rsidRDefault="00263F7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272BC44A" w14:textId="77777777" w:rsidTr="005E6791">
        <w:trPr>
          <w:trHeight w:val="747"/>
        </w:trPr>
        <w:tc>
          <w:tcPr>
            <w:tcW w:w="9288" w:type="dxa"/>
          </w:tcPr>
          <w:permStart w:id="6941794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877518D" w14:textId="0A7D24B0" w:rsidR="006C6EA3" w:rsidRDefault="00645781" w:rsidP="00BA5089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</w:p>
              <w:p w14:paraId="79127221" w14:textId="77777777" w:rsidR="00EB6DB1" w:rsidRPr="00464BC0" w:rsidRDefault="00EB6DB1" w:rsidP="00EB6DB1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Stefna hins opinbera er einföldun á stofnanakerfinu, sbr.</w:t>
                </w:r>
                <w:r w:rsidRPr="00755DC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vinn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a</w:t>
                </w:r>
                <w:r w:rsidRPr="00755DC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starfshóps fjármála- og efnahagsráðherra, sem skipaður var 2022, um einföldun á stofnanakerfinu til að m.a. bæta áfram  þjónustu, auk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a</w:t>
                </w:r>
                <w:r w:rsidRPr="00755DC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skilvirkni og auðvelda stafræna þróun ríkisins.</w:t>
                </w:r>
              </w:p>
              <w:p w14:paraId="55BB7C01" w14:textId="77777777" w:rsidR="00EB6DB1" w:rsidRDefault="00187E36" w:rsidP="00645781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</w:p>
              <w:p w14:paraId="64804033" w14:textId="6B4F9AF2" w:rsidR="00CA3381" w:rsidRPr="00EB6DB1" w:rsidRDefault="00EB6DB1" w:rsidP="00EB6DB1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Stefnt er að því að hin nýja rannsóknastofnun undir HA </w:t>
                </w:r>
                <w:r w:rsidR="00E57C2D">
                  <w:rPr>
                    <w:rFonts w:ascii="Times New Roman" w:hAnsi="Times New Roman" w:cs="Times New Roman"/>
                    <w:bCs/>
                    <w:lang w:val="is-IS"/>
                  </w:rPr>
                  <w:t>yrði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vettvangur rannsókna á norðurslóðum, með áherslu á þverfagleg mannvísindi, og starfaði í alþjóðlegu vísindaumhverfi.</w:t>
                </w:r>
              </w:p>
            </w:sdtContent>
          </w:sdt>
        </w:tc>
      </w:tr>
      <w:permEnd w:id="69417944"/>
      <w:tr w:rsidR="00E34B42" w:rsidRPr="00E34B42" w14:paraId="4895180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5516039A" w14:textId="77777777" w:rsidR="00263F72" w:rsidRPr="00E34B42" w:rsidRDefault="00E832C9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E34B42" w:rsidRPr="00E34B42" w14:paraId="54024BA0" w14:textId="77777777" w:rsidTr="00FD2097">
        <w:trPr>
          <w:trHeight w:val="826"/>
        </w:trPr>
        <w:tc>
          <w:tcPr>
            <w:tcW w:w="9288" w:type="dxa"/>
          </w:tcPr>
          <w:permStart w:id="133322551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AC82375" w14:textId="67F8293A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- hvaða afleiðingar hefði það?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5284E4" w14:textId="4DC947AA" w:rsidR="00E57C2D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Um yrði að ræða óbreytt ástand hvað varðar stofnun Vilhjálms Stefánssonar.</w:t>
                </w:r>
              </w:p>
              <w:p w14:paraId="0B050198" w14:textId="3DCF299D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</w:p>
              <w:p w14:paraId="4F7C323E" w14:textId="00A34832" w:rsidR="00E57C2D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Önnur úrræði en brottfall laga virðast ekki fyrir hendi.</w:t>
                </w:r>
              </w:p>
              <w:p w14:paraId="37056444" w14:textId="77777777" w:rsidR="00E57C2D" w:rsidRDefault="0047580A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</w:p>
              <w:p w14:paraId="5A1ADFA3" w14:textId="7236FBDF" w:rsidR="00CA3381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Önnur úrræði en brottfall laga virðast ekki fyrir hendi.</w:t>
                </w:r>
              </w:p>
            </w:sdtContent>
          </w:sdt>
        </w:tc>
      </w:tr>
      <w:permEnd w:id="1333225517"/>
      <w:tr w:rsidR="00E34B42" w:rsidRPr="00E34B42" w14:paraId="0E85B793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71C2A0A" w14:textId="77777777" w:rsidR="000D6E33" w:rsidRPr="00E34B42" w:rsidRDefault="000D6E33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2A54E0" w14:paraId="02511CC9" w14:textId="77777777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1975754" w:edGrp="everyone" w:displacedByCustomXml="prev"/>
              <w:p w14:paraId="3AE03248" w14:textId="426989F4" w:rsidR="000D6E33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</w:p>
              <w:p w14:paraId="65DE3DDD" w14:textId="4C2D6A93" w:rsidR="00E57C2D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Til að unnt sé að leggja niður stofnun Vilhjálms Stefánssonar í núverandi mynd er þörf á að fella á brott þau lög sem gilda um stofnunina.</w:t>
                </w:r>
              </w:p>
              <w:p w14:paraId="14706C67" w14:textId="77777777" w:rsidR="00E57C2D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F5D09E" w14:textId="0E70D73E" w:rsidR="000D6E33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Um er að ræða brottfall laganna í heild sinni. </w:t>
                </w:r>
              </w:p>
              <w:permEnd w:id="91975754" w:displacedByCustomXml="next"/>
            </w:sdtContent>
          </w:sdt>
        </w:tc>
      </w:tr>
      <w:tr w:rsidR="00E34B42" w:rsidRPr="002A54E0" w14:paraId="6D8570A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CCA0742" w14:textId="77777777" w:rsidR="00311838" w:rsidRPr="00E34B42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E34B42" w14:paraId="6E1B00C5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255232819" w:edGrp="everyone" w:displacedByCustomXml="prev"/>
              <w:p w14:paraId="33409DCD" w14:textId="19FE236B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A174B2" w14:textId="06D35DF0" w:rsidR="00E57C2D" w:rsidRPr="00E57C2D" w:rsidRDefault="00E57C2D" w:rsidP="00E57C2D">
                <w:pPr>
                  <w:pStyle w:val="Mlsgreinlista"/>
                  <w:spacing w:line="252" w:lineRule="auto"/>
                  <w:ind w:left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 xml:space="preserve">Í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stefnu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stjórnvalda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í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málefnum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norðurslóða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er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lögð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áhersla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á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uppbyggingu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miðstöðvar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norðurslóða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á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Akureyri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en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eins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og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kunnugt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er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þá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fer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þar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fram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ýmis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önnur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starfsemi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sem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tengist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rannsóknum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vöktum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og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miðlun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þekkingar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um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norðurslóðir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.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Hér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má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m.a.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nefna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Norðurslóðanet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r w:rsidRPr="00AC2A9E">
                  <w:rPr>
                    <w:rFonts w:ascii="Cambria" w:hAnsi="Cambria"/>
                    <w:sz w:val="24"/>
                    <w:szCs w:val="24"/>
                  </w:rPr>
                  <w:t>Íslands</w:t>
                </w:r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, </w:t>
                </w:r>
                <w:proofErr w:type="spellStart"/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>sem</w:t>
                </w:r>
                <w:proofErr w:type="spellEnd"/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er </w:t>
                </w:r>
                <w:proofErr w:type="spellStart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>samstarfsvettvangur</w:t>
                </w:r>
                <w:proofErr w:type="spellEnd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>innlendra</w:t>
                </w:r>
                <w:proofErr w:type="spellEnd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>aðila</w:t>
                </w:r>
                <w:proofErr w:type="spellEnd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>sem</w:t>
                </w:r>
                <w:proofErr w:type="spellEnd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>fjalla</w:t>
                </w:r>
                <w:proofErr w:type="spellEnd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 xml:space="preserve"> um </w:t>
                </w:r>
                <w:proofErr w:type="spellStart"/>
                <w:r w:rsidRPr="00AC2A9E">
                  <w:rPr>
                    <w:rFonts w:ascii="Cambria" w:hAnsi="Cambria" w:cs="Arial"/>
                    <w:sz w:val="24"/>
                    <w:szCs w:val="24"/>
                  </w:rPr>
                  <w:t>norðurslóðir</w:t>
                </w:r>
                <w:proofErr w:type="spellEnd"/>
                <w:r>
                  <w:rPr>
                    <w:rFonts w:ascii="Cambria" w:hAnsi="Cambria" w:cs="Arial"/>
                    <w:sz w:val="24"/>
                    <w:szCs w:val="24"/>
                  </w:rPr>
                  <w:t xml:space="preserve"> </w:t>
                </w:r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og </w:t>
                </w:r>
                <w:proofErr w:type="spellStart"/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>tvær</w:t>
                </w:r>
                <w:proofErr w:type="spellEnd"/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>skrifstofur</w:t>
                </w:r>
                <w:proofErr w:type="spellEnd"/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vinnuhópa</w:t>
                </w:r>
                <w:proofErr w:type="spellEnd"/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Norðurskautsráðsins</w:t>
                </w:r>
                <w:proofErr w:type="spellEnd"/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, </w:t>
                </w:r>
                <w:r w:rsidR="00BA12B4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The </w:t>
                </w:r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Conservation o</w:t>
                </w:r>
                <w:r w:rsidR="00BA12B4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f</w:t>
                </w:r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Arctic Fauna (</w:t>
                </w:r>
                <w:r w:rsidRPr="00AC2A9E">
                  <w:rPr>
                    <w:rFonts w:ascii="Cambria" w:eastAsiaTheme="minorEastAsia" w:hAnsi="Cambria" w:cs="Arial"/>
                    <w:color w:val="000000" w:themeColor="text1"/>
                    <w:kern w:val="24"/>
                    <w:sz w:val="24"/>
                    <w:szCs w:val="24"/>
                  </w:rPr>
                  <w:t>CAFF)</w:t>
                </w:r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og Protection of the Marine Environment (PAME). </w:t>
                </w:r>
                <w:proofErr w:type="spellStart"/>
                <w:r w:rsidRPr="00AC2A9E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Einnig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sk</w:t>
                </w:r>
                <w:r>
                  <w:rPr>
                    <w:rFonts w:ascii="Cambria" w:hAnsi="Cambria"/>
                    <w:sz w:val="24"/>
                    <w:szCs w:val="24"/>
                  </w:rPr>
                  <w:t>rifstofa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Norðurskautsvísindanefndarinnar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(IASC),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en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IASC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hefur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skipað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sér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sess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sem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einn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mikilvægasti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alþjóðlegi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samstarfsvettvangurinn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um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rannsóknir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og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vöktun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á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norðurslóðum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og í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dag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leiðir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hún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saman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opinberar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rannsóknarstofnanir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og -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samtök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frá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23 </w:t>
                </w:r>
                <w:proofErr w:type="spellStart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löndum</w:t>
                </w:r>
                <w:proofErr w:type="spellEnd"/>
                <w:r w:rsidRPr="00850626"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.</w:t>
                </w:r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Allar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þessar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skrifstofur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eru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staðsettar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ásamt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SVS í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Borgum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rannsókna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- og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nýsköpunarhúsi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Háskólans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á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Akureyri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.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Með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samruna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HA og SVS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gæfist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tækifæri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til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að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skoða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og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endurmeta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samstarfsmöguleika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við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aðra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norðurslóðaaðila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á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Akureyri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einkum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Norðurslóðanetið</w:t>
                </w:r>
                <w:proofErr w:type="spellEnd"/>
                <w:r>
                  <w:rPr>
                    <w:rFonts w:ascii="Cambria" w:hAnsi="Cambria" w:cs="Arial"/>
                    <w:color w:val="000000" w:themeColor="text1"/>
                    <w:kern w:val="24"/>
                    <w:sz w:val="24"/>
                    <w:szCs w:val="24"/>
                  </w:rPr>
                  <w:t>.</w:t>
                </w:r>
              </w:p>
              <w:p w14:paraId="50F28C2D" w14:textId="1D3DFC5C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</w:t>
                </w:r>
                <w:proofErr w:type="spellStart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6E07182E" w14:textId="647BF3AA" w:rsidR="00E57C2D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E57C2D"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24F5AF01" w14:textId="77777777" w:rsidR="00E57C2D" w:rsidRDefault="00D62AAC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3F877DD" w14:textId="702A848A" w:rsidR="00CA3381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ermEnd w:id="1255232819" w:displacedByCustomXml="next"/>
            </w:sdtContent>
          </w:sdt>
        </w:tc>
      </w:tr>
      <w:tr w:rsidR="00E34B42" w:rsidRPr="00E34B42" w14:paraId="29F85AA0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CF97B35" w14:textId="77777777" w:rsidR="00311838" w:rsidRPr="00E34B42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E34B42" w14:paraId="7E98D884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96280538" w:edGrp="everyone" w:displacedByCustomXml="prev"/>
              <w:p w14:paraId="37B972B5" w14:textId="2A2BA4E2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67614A97" w14:textId="640C4558" w:rsidR="00E57C2D" w:rsidRPr="00E57C2D" w:rsidRDefault="00E57C2D" w:rsidP="00E57C2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Háskóla-, iðnaðar-, og nýsköpunarráðuneyti, utanríkisráðuneyti, Háskólinn á Akureyri og frjáls félagasamtök.</w:t>
                </w:r>
              </w:p>
              <w:p w14:paraId="607267A3" w14:textId="15A53BB5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7EF03B68" w14:textId="522E80A3" w:rsidR="00390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Stofnun Vilhjálms Stefánssonar sameinist Háskólanum á Akureyri, sem heyrir undir háskóla-, iðnaðar- og nýsköpunarráðuneyti. Þá annast utanríkisráðuneytið fyrirsvar Íslands gagnvart Norðurskautsráðinu. </w:t>
                </w:r>
              </w:p>
              <w:p w14:paraId="1FFEC8E9" w14:textId="5D09D2F7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</w:p>
              <w:p w14:paraId="5CEF4132" w14:textId="7253857A" w:rsidR="00390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Samráð hefur farið fram við háskóla-, iðnaðar- og nýsköpunarráðuneyti, Háskólann á Akureyri og Stofnun Vilhjálms Stefánssonar.</w:t>
                </w:r>
              </w:p>
              <w:p w14:paraId="42657641" w14:textId="77777777" w:rsidR="00390381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Fyrirhugað samráð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C6E4D51" w14:textId="53CF0F60" w:rsidR="00CA3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Hefðbundið samráð í samráðsgátt stjórnvalda. Gera má einnig ráð fyrir að samráð verði tekið til skoðunar í vinnu við sameiningu stofnana. </w:t>
                </w:r>
              </w:p>
              <w:permEnd w:id="996280538" w:displacedByCustomXml="next"/>
            </w:sdtContent>
          </w:sdt>
        </w:tc>
      </w:tr>
      <w:tr w:rsidR="00E34B42" w:rsidRPr="00E34B42" w14:paraId="3747E5BF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B733B8" w14:textId="77777777" w:rsidR="00311838" w:rsidRPr="00E34B42" w:rsidRDefault="003821A7" w:rsidP="003821A7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77A3249C" w14:textId="77777777" w:rsidTr="007414CB">
        <w:trPr>
          <w:trHeight w:val="283"/>
        </w:trPr>
        <w:tc>
          <w:tcPr>
            <w:tcW w:w="9288" w:type="dxa"/>
          </w:tcPr>
          <w:permStart w:id="1705250995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C45AA4D" w14:textId="77777777" w:rsidR="00F93B5C" w:rsidRPr="00D63ED7" w:rsidRDefault="003821A7" w:rsidP="00BA1F90">
                <w:pPr>
                  <w:pStyle w:val="Mlsgreinlista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</w:p>
            </w:sdtContent>
          </w:sdt>
        </w:tc>
      </w:tr>
      <w:permEnd w:id="1705250995"/>
      <w:tr w:rsidR="00E34B42" w:rsidRPr="00E34B42" w14:paraId="19A12F17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C0704E" w14:textId="77777777" w:rsidR="00311838" w:rsidRPr="00E34B42" w:rsidRDefault="008A2C75" w:rsidP="008A2C75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A54E0" w14:paraId="193B0FA7" w14:textId="77777777" w:rsidTr="00FD2097">
        <w:trPr>
          <w:trHeight w:val="826"/>
        </w:trPr>
        <w:tc>
          <w:tcPr>
            <w:tcW w:w="9288" w:type="dxa"/>
          </w:tcPr>
          <w:permStart w:id="36064510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7983529" w14:textId="67809C71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BFE85F9" w14:textId="538BDD14" w:rsidR="00390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390381">
                  <w:rPr>
                    <w:rFonts w:ascii="Times New Roman" w:hAnsi="Times New Roman" w:cs="Times New Roman"/>
                    <w:bCs/>
                    <w:lang w:val="is-IS"/>
                  </w:rPr>
                  <w:t>Já.</w:t>
                </w:r>
              </w:p>
              <w:p w14:paraId="053C3B64" w14:textId="3EC21CB5" w:rsidR="009941D2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14:paraId="37D43122" w14:textId="57C6827A" w:rsidR="00390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Þarfnast nánari skoðunar.</w:t>
                </w:r>
              </w:p>
              <w:p w14:paraId="72BF2878" w14:textId="75885962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ADA075B" w14:textId="34AC5185" w:rsidR="00390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2A8065D4" w14:textId="51C02FE9" w:rsidR="00645781" w:rsidRDefault="00645781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</w:p>
              <w:p w14:paraId="54FADA41" w14:textId="63EF93AD" w:rsidR="00390381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Ánægja starfsfólks nýrrar stofnunar, fjárþörf o.fl. </w:t>
                </w:r>
              </w:p>
              <w:p w14:paraId="3FD7ACDD" w14:textId="77777777" w:rsidR="00390381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1ACF2E97" w14:textId="22BAEDE4" w:rsidR="009941D2" w:rsidRPr="00390381" w:rsidRDefault="00390381" w:rsidP="00390381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</w:sdtContent>
          </w:sdt>
        </w:tc>
      </w:tr>
      <w:permEnd w:id="36064510"/>
      <w:tr w:rsidR="00E34B42" w:rsidRPr="00E34B42" w14:paraId="2FC2C8DA" w14:textId="77777777" w:rsidTr="00744E3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9D4475F" w14:textId="77777777" w:rsidR="00E34B42" w:rsidRPr="00E34B42" w:rsidRDefault="00E34B42" w:rsidP="00744E3E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permStart w:id="452291571" w:edGrp="everyone" w:colFirst="0" w:colLast="0"/>
      <w:tr w:rsidR="00E34B42" w:rsidRPr="00E34B42" w14:paraId="3E6BAC4B" w14:textId="77777777" w:rsidTr="00744E3E">
        <w:trPr>
          <w:trHeight w:val="300"/>
        </w:trPr>
        <w:tc>
          <w:tcPr>
            <w:tcW w:w="9288" w:type="dxa"/>
          </w:tcPr>
          <w:p w14:paraId="5EA015A8" w14:textId="77777777" w:rsidR="00E34B42" w:rsidRPr="00E34B42" w:rsidRDefault="00C065C8" w:rsidP="00744E3E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452291571"/>
      <w:tr w:rsidR="00E34B42" w:rsidRPr="00E34B42" w14:paraId="57E66583" w14:textId="77777777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43BD800E" w14:textId="77777777" w:rsidR="00000C39" w:rsidRPr="00E34B42" w:rsidRDefault="00E34B4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14:paraId="1E718DF0" w14:textId="77777777" w:rsidTr="007414CB">
        <w:trPr>
          <w:trHeight w:val="300"/>
        </w:trPr>
        <w:tc>
          <w:tcPr>
            <w:tcW w:w="9288" w:type="dxa"/>
          </w:tcPr>
          <w:permStart w:id="922574111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3CD136EB" w14:textId="77777777" w:rsidR="00E34B42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</w:p>
              <w:p w14:paraId="4134B787" w14:textId="77777777" w:rsidR="00000C39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</w:p>
            </w:sdtContent>
          </w:sdt>
        </w:tc>
      </w:tr>
      <w:permEnd w:id="922574111"/>
    </w:tbl>
    <w:p w14:paraId="055EE624" w14:textId="77777777"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05D3" w14:textId="77777777" w:rsidR="0092759D" w:rsidRDefault="0092759D" w:rsidP="007478E0">
      <w:pPr>
        <w:spacing w:after="0" w:line="240" w:lineRule="auto"/>
      </w:pPr>
      <w:r>
        <w:separator/>
      </w:r>
    </w:p>
  </w:endnote>
  <w:endnote w:type="continuationSeparator" w:id="0">
    <w:p w14:paraId="1E655139" w14:textId="77777777" w:rsidR="0092759D" w:rsidRDefault="0092759D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0920C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695FAD93" w14:textId="77777777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8D49D" w14:textId="77777777" w:rsidR="0092759D" w:rsidRDefault="0092759D" w:rsidP="007478E0">
      <w:pPr>
        <w:spacing w:after="0" w:line="240" w:lineRule="auto"/>
      </w:pPr>
      <w:r>
        <w:separator/>
      </w:r>
    </w:p>
  </w:footnote>
  <w:footnote w:type="continuationSeparator" w:id="0">
    <w:p w14:paraId="42203FB0" w14:textId="77777777" w:rsidR="0092759D" w:rsidRDefault="0092759D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9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0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43E61"/>
    <w:rsid w:val="00050DAE"/>
    <w:rsid w:val="00051DC6"/>
    <w:rsid w:val="00063E97"/>
    <w:rsid w:val="00081ED8"/>
    <w:rsid w:val="000829E4"/>
    <w:rsid w:val="0008494B"/>
    <w:rsid w:val="00096B1D"/>
    <w:rsid w:val="000A7176"/>
    <w:rsid w:val="000C58BD"/>
    <w:rsid w:val="000D6E33"/>
    <w:rsid w:val="000E1312"/>
    <w:rsid w:val="000E34DF"/>
    <w:rsid w:val="00100138"/>
    <w:rsid w:val="0012646E"/>
    <w:rsid w:val="00126525"/>
    <w:rsid w:val="00133146"/>
    <w:rsid w:val="00135B40"/>
    <w:rsid w:val="0013710B"/>
    <w:rsid w:val="00143B7A"/>
    <w:rsid w:val="00176943"/>
    <w:rsid w:val="00187E36"/>
    <w:rsid w:val="001928E6"/>
    <w:rsid w:val="001972B9"/>
    <w:rsid w:val="001D117E"/>
    <w:rsid w:val="001D332A"/>
    <w:rsid w:val="001D5BCE"/>
    <w:rsid w:val="001E2499"/>
    <w:rsid w:val="001E7950"/>
    <w:rsid w:val="001F1687"/>
    <w:rsid w:val="001F2301"/>
    <w:rsid w:val="001F7268"/>
    <w:rsid w:val="002115E6"/>
    <w:rsid w:val="0021293B"/>
    <w:rsid w:val="00242342"/>
    <w:rsid w:val="00244F3D"/>
    <w:rsid w:val="00251D26"/>
    <w:rsid w:val="00263F72"/>
    <w:rsid w:val="0026420F"/>
    <w:rsid w:val="002666DE"/>
    <w:rsid w:val="002704D7"/>
    <w:rsid w:val="00281D86"/>
    <w:rsid w:val="002A4788"/>
    <w:rsid w:val="002A54E0"/>
    <w:rsid w:val="002B70B7"/>
    <w:rsid w:val="002C573F"/>
    <w:rsid w:val="002C76B6"/>
    <w:rsid w:val="002D4FA8"/>
    <w:rsid w:val="003025EB"/>
    <w:rsid w:val="00311838"/>
    <w:rsid w:val="00314679"/>
    <w:rsid w:val="00335A2A"/>
    <w:rsid w:val="00350CD3"/>
    <w:rsid w:val="0035270D"/>
    <w:rsid w:val="00360301"/>
    <w:rsid w:val="00364D97"/>
    <w:rsid w:val="003821A7"/>
    <w:rsid w:val="00390381"/>
    <w:rsid w:val="003A1821"/>
    <w:rsid w:val="003B784E"/>
    <w:rsid w:val="003D01BF"/>
    <w:rsid w:val="003D1515"/>
    <w:rsid w:val="003E270A"/>
    <w:rsid w:val="003E611E"/>
    <w:rsid w:val="00403139"/>
    <w:rsid w:val="0043227F"/>
    <w:rsid w:val="00441AD0"/>
    <w:rsid w:val="00450029"/>
    <w:rsid w:val="0047580A"/>
    <w:rsid w:val="00480BB0"/>
    <w:rsid w:val="004978E5"/>
    <w:rsid w:val="00497F2F"/>
    <w:rsid w:val="004A515F"/>
    <w:rsid w:val="004E0322"/>
    <w:rsid w:val="004E4F53"/>
    <w:rsid w:val="004F0024"/>
    <w:rsid w:val="004F142F"/>
    <w:rsid w:val="004F1C38"/>
    <w:rsid w:val="004F5331"/>
    <w:rsid w:val="00532D45"/>
    <w:rsid w:val="00535EC4"/>
    <w:rsid w:val="005641B1"/>
    <w:rsid w:val="00564856"/>
    <w:rsid w:val="00592E19"/>
    <w:rsid w:val="005B46C8"/>
    <w:rsid w:val="005C123A"/>
    <w:rsid w:val="005C1678"/>
    <w:rsid w:val="005C5DEB"/>
    <w:rsid w:val="005E51EA"/>
    <w:rsid w:val="005E6791"/>
    <w:rsid w:val="00614066"/>
    <w:rsid w:val="00614FAD"/>
    <w:rsid w:val="00631C8F"/>
    <w:rsid w:val="00645781"/>
    <w:rsid w:val="00670F44"/>
    <w:rsid w:val="00676A80"/>
    <w:rsid w:val="00683957"/>
    <w:rsid w:val="00694183"/>
    <w:rsid w:val="006960C1"/>
    <w:rsid w:val="00697B19"/>
    <w:rsid w:val="006C5CA8"/>
    <w:rsid w:val="006C6EA3"/>
    <w:rsid w:val="006D5876"/>
    <w:rsid w:val="006D76C1"/>
    <w:rsid w:val="006F0215"/>
    <w:rsid w:val="006F2947"/>
    <w:rsid w:val="00700AB1"/>
    <w:rsid w:val="00704B91"/>
    <w:rsid w:val="0070586C"/>
    <w:rsid w:val="00730F7B"/>
    <w:rsid w:val="00731AD2"/>
    <w:rsid w:val="007365C0"/>
    <w:rsid w:val="007414CB"/>
    <w:rsid w:val="007478E0"/>
    <w:rsid w:val="007822E4"/>
    <w:rsid w:val="0078460B"/>
    <w:rsid w:val="00795B16"/>
    <w:rsid w:val="00796FBB"/>
    <w:rsid w:val="007A02FD"/>
    <w:rsid w:val="007B71B2"/>
    <w:rsid w:val="007C7454"/>
    <w:rsid w:val="007E0D8F"/>
    <w:rsid w:val="007F64AB"/>
    <w:rsid w:val="00811C11"/>
    <w:rsid w:val="00820DCE"/>
    <w:rsid w:val="008210FC"/>
    <w:rsid w:val="008218F2"/>
    <w:rsid w:val="00823C70"/>
    <w:rsid w:val="00826B1C"/>
    <w:rsid w:val="00851A99"/>
    <w:rsid w:val="0085776D"/>
    <w:rsid w:val="00863BC9"/>
    <w:rsid w:val="00872634"/>
    <w:rsid w:val="00883508"/>
    <w:rsid w:val="00886AC9"/>
    <w:rsid w:val="00892071"/>
    <w:rsid w:val="008A2C75"/>
    <w:rsid w:val="008D09FC"/>
    <w:rsid w:val="008E14CF"/>
    <w:rsid w:val="0091519C"/>
    <w:rsid w:val="00923554"/>
    <w:rsid w:val="0092759D"/>
    <w:rsid w:val="00932BC6"/>
    <w:rsid w:val="00933946"/>
    <w:rsid w:val="00941142"/>
    <w:rsid w:val="009439F8"/>
    <w:rsid w:val="00944199"/>
    <w:rsid w:val="009449CA"/>
    <w:rsid w:val="00951F81"/>
    <w:rsid w:val="00956B33"/>
    <w:rsid w:val="00960D10"/>
    <w:rsid w:val="0098113E"/>
    <w:rsid w:val="00993115"/>
    <w:rsid w:val="00994012"/>
    <w:rsid w:val="009941D2"/>
    <w:rsid w:val="009B7A52"/>
    <w:rsid w:val="009C1771"/>
    <w:rsid w:val="009C2DA3"/>
    <w:rsid w:val="009C3565"/>
    <w:rsid w:val="009F64EA"/>
    <w:rsid w:val="009F7A25"/>
    <w:rsid w:val="00A30C51"/>
    <w:rsid w:val="00A51298"/>
    <w:rsid w:val="00A6722A"/>
    <w:rsid w:val="00A77160"/>
    <w:rsid w:val="00A92F9D"/>
    <w:rsid w:val="00AA2EFD"/>
    <w:rsid w:val="00AB6474"/>
    <w:rsid w:val="00AB7771"/>
    <w:rsid w:val="00AB7B39"/>
    <w:rsid w:val="00AB7DCB"/>
    <w:rsid w:val="00AC1AE9"/>
    <w:rsid w:val="00AC47A3"/>
    <w:rsid w:val="00AE50E5"/>
    <w:rsid w:val="00B01FF3"/>
    <w:rsid w:val="00B339AF"/>
    <w:rsid w:val="00B3771A"/>
    <w:rsid w:val="00B50990"/>
    <w:rsid w:val="00B65214"/>
    <w:rsid w:val="00B863E2"/>
    <w:rsid w:val="00BA12B4"/>
    <w:rsid w:val="00BA1F90"/>
    <w:rsid w:val="00BA4BB1"/>
    <w:rsid w:val="00BA5089"/>
    <w:rsid w:val="00BB2B30"/>
    <w:rsid w:val="00BE1D1C"/>
    <w:rsid w:val="00BF3B4A"/>
    <w:rsid w:val="00BF5ACD"/>
    <w:rsid w:val="00C065C8"/>
    <w:rsid w:val="00C10C94"/>
    <w:rsid w:val="00C171B2"/>
    <w:rsid w:val="00C209C4"/>
    <w:rsid w:val="00C225C6"/>
    <w:rsid w:val="00C22E8B"/>
    <w:rsid w:val="00C24145"/>
    <w:rsid w:val="00C412C9"/>
    <w:rsid w:val="00C454D6"/>
    <w:rsid w:val="00C5037E"/>
    <w:rsid w:val="00C61306"/>
    <w:rsid w:val="00C67F5E"/>
    <w:rsid w:val="00C7397C"/>
    <w:rsid w:val="00CA3381"/>
    <w:rsid w:val="00CC774F"/>
    <w:rsid w:val="00CD60E4"/>
    <w:rsid w:val="00CE190D"/>
    <w:rsid w:val="00CF477F"/>
    <w:rsid w:val="00D03E7A"/>
    <w:rsid w:val="00D0424B"/>
    <w:rsid w:val="00D121DE"/>
    <w:rsid w:val="00D148DB"/>
    <w:rsid w:val="00D23EAD"/>
    <w:rsid w:val="00D30286"/>
    <w:rsid w:val="00D46483"/>
    <w:rsid w:val="00D503AC"/>
    <w:rsid w:val="00D62AAC"/>
    <w:rsid w:val="00D62CC3"/>
    <w:rsid w:val="00D63ED7"/>
    <w:rsid w:val="00D87B33"/>
    <w:rsid w:val="00D913A8"/>
    <w:rsid w:val="00DA4633"/>
    <w:rsid w:val="00DB645F"/>
    <w:rsid w:val="00DC4A56"/>
    <w:rsid w:val="00DD7EA1"/>
    <w:rsid w:val="00DF2AA7"/>
    <w:rsid w:val="00E02D04"/>
    <w:rsid w:val="00E17DA4"/>
    <w:rsid w:val="00E231B6"/>
    <w:rsid w:val="00E31C26"/>
    <w:rsid w:val="00E34B42"/>
    <w:rsid w:val="00E57920"/>
    <w:rsid w:val="00E57C2D"/>
    <w:rsid w:val="00E664C8"/>
    <w:rsid w:val="00E67F09"/>
    <w:rsid w:val="00E71099"/>
    <w:rsid w:val="00E832C9"/>
    <w:rsid w:val="00E8379D"/>
    <w:rsid w:val="00EA460C"/>
    <w:rsid w:val="00EB6DB1"/>
    <w:rsid w:val="00EE6596"/>
    <w:rsid w:val="00F51F2D"/>
    <w:rsid w:val="00F60EE8"/>
    <w:rsid w:val="00F656C4"/>
    <w:rsid w:val="00F7438A"/>
    <w:rsid w:val="00F841D8"/>
    <w:rsid w:val="00F93B5C"/>
    <w:rsid w:val="00F9608F"/>
    <w:rsid w:val="00FA7664"/>
    <w:rsid w:val="00FD2097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3A3B6C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character" w:styleId="Sterkt">
    <w:name w:val="Strong"/>
    <w:basedOn w:val="Sjlfgefinleturgermlsgreinar"/>
    <w:uiPriority w:val="22"/>
    <w:qFormat/>
    <w:rsid w:val="00C22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86EC5"/>
    <w:rsid w:val="002A3015"/>
    <w:rsid w:val="002C7EC4"/>
    <w:rsid w:val="002F7912"/>
    <w:rsid w:val="003044D5"/>
    <w:rsid w:val="003742E6"/>
    <w:rsid w:val="0057537A"/>
    <w:rsid w:val="0062144B"/>
    <w:rsid w:val="00640000"/>
    <w:rsid w:val="00651AC2"/>
    <w:rsid w:val="006B17C6"/>
    <w:rsid w:val="006F1B63"/>
    <w:rsid w:val="0070759F"/>
    <w:rsid w:val="00757EF8"/>
    <w:rsid w:val="00805AC3"/>
    <w:rsid w:val="008E61E5"/>
    <w:rsid w:val="00940263"/>
    <w:rsid w:val="009F53A8"/>
    <w:rsid w:val="00AF12E0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2599-AA89-4167-87D7-44563B8B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Steinunn Fjóla Sigurðardóttir</cp:lastModifiedBy>
  <cp:revision>5</cp:revision>
  <cp:lastPrinted>2017-01-12T13:13:00Z</cp:lastPrinted>
  <dcterms:created xsi:type="dcterms:W3CDTF">2023-11-28T12:58:00Z</dcterms:created>
  <dcterms:modified xsi:type="dcterms:W3CDTF">2023-11-28T15:52:00Z</dcterms:modified>
</cp:coreProperties>
</file>