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1B81B509" w:rsidR="00E71F27" w:rsidRPr="00811392" w:rsidRDefault="00E71F27" w:rsidP="00AF228F">
      <w:pPr>
        <w:ind w:firstLine="0"/>
        <w:jc w:val="left"/>
        <w:rPr>
          <w:b/>
          <w:bCs/>
          <w:noProof/>
        </w:rPr>
      </w:pPr>
      <w:bookmarkStart w:id="0" w:name="_Toc303616026"/>
      <w:bookmarkStart w:id="1" w:name="_Toc303616027"/>
      <w:bookmarkStart w:id="2" w:name="_Hlk97209934"/>
      <w:r w:rsidRPr="00811392">
        <w:rPr>
          <w:b/>
          <w:bCs/>
          <w:noProof/>
        </w:rPr>
        <w:t>1</w:t>
      </w:r>
      <w:r w:rsidR="00301215" w:rsidRPr="00811392">
        <w:rPr>
          <w:b/>
          <w:bCs/>
          <w:noProof/>
        </w:rPr>
        <w:t>5</w:t>
      </w:r>
      <w:r w:rsidR="0051660A" w:rsidRPr="00811392">
        <w:rPr>
          <w:b/>
          <w:bCs/>
          <w:noProof/>
        </w:rPr>
        <w:t>3</w:t>
      </w:r>
      <w:r w:rsidRPr="00811392">
        <w:rPr>
          <w:b/>
          <w:bCs/>
          <w:noProof/>
        </w:rPr>
        <w:t>. löggjafarþing 20</w:t>
      </w:r>
      <w:bookmarkEnd w:id="0"/>
      <w:r w:rsidR="00C8589B" w:rsidRPr="00811392">
        <w:rPr>
          <w:b/>
          <w:bCs/>
          <w:noProof/>
        </w:rPr>
        <w:t>2</w:t>
      </w:r>
      <w:r w:rsidR="0051660A" w:rsidRPr="00811392">
        <w:rPr>
          <w:b/>
          <w:bCs/>
          <w:noProof/>
        </w:rPr>
        <w:t>2</w:t>
      </w:r>
      <w:r w:rsidRPr="00811392">
        <w:rPr>
          <w:b/>
          <w:bCs/>
          <w:noProof/>
        </w:rPr>
        <w:t>–20</w:t>
      </w:r>
      <w:r w:rsidR="00301215" w:rsidRPr="00811392">
        <w:rPr>
          <w:b/>
          <w:bCs/>
          <w:noProof/>
        </w:rPr>
        <w:t>2</w:t>
      </w:r>
      <w:r w:rsidR="0051660A" w:rsidRPr="00811392">
        <w:rPr>
          <w:b/>
          <w:bCs/>
          <w:noProof/>
        </w:rPr>
        <w:t>3</w:t>
      </w:r>
      <w:r w:rsidRPr="00811392">
        <w:rPr>
          <w:b/>
          <w:bCs/>
          <w:noProof/>
        </w:rPr>
        <w:t xml:space="preserve">. </w:t>
      </w:r>
    </w:p>
    <w:p w14:paraId="5BBE5CF6" w14:textId="77777777" w:rsidR="00E71F27" w:rsidRPr="00811392" w:rsidRDefault="00E71F27" w:rsidP="00E71F27">
      <w:pPr>
        <w:pStyle w:val="Nmeringsskjalsmls"/>
        <w:rPr>
          <w:noProof/>
        </w:rPr>
      </w:pPr>
      <w:r w:rsidRPr="00811392">
        <w:rPr>
          <w:noProof/>
        </w:rPr>
        <w:t>Þingskjal x — x. mál</w:t>
      </w:r>
      <w:bookmarkEnd w:id="1"/>
      <w:r w:rsidRPr="00811392">
        <w:rPr>
          <w:noProof/>
        </w:rPr>
        <w:t>.</w:t>
      </w:r>
    </w:p>
    <w:p w14:paraId="31012B73" w14:textId="77777777" w:rsidR="00E71F27" w:rsidRPr="00811392" w:rsidRDefault="00E71F27" w:rsidP="00E71F27">
      <w:pPr>
        <w:pStyle w:val="Nmeringsskjalsmls"/>
        <w:rPr>
          <w:noProof/>
        </w:rPr>
      </w:pPr>
      <w:r w:rsidRPr="00811392">
        <w:rPr>
          <w:noProof/>
        </w:rPr>
        <w:t xml:space="preserve">Stjórnarfrumvarp. </w:t>
      </w:r>
    </w:p>
    <w:p w14:paraId="14ECABB4" w14:textId="77777777" w:rsidR="00E71F27" w:rsidRPr="00811392" w:rsidRDefault="00E71F27" w:rsidP="002675EE">
      <w:pPr>
        <w:pStyle w:val="Fyrirsgn-skjalategund"/>
        <w:rPr>
          <w:noProof/>
        </w:rPr>
      </w:pPr>
      <w:r w:rsidRPr="00811392">
        <w:rPr>
          <w:noProof/>
        </w:rPr>
        <w:t>Frumvarp til laga</w:t>
      </w:r>
    </w:p>
    <w:p w14:paraId="09119E2C" w14:textId="2954D5BB" w:rsidR="00D87BC3" w:rsidRPr="00811392" w:rsidRDefault="00E71F27" w:rsidP="00D87BC3">
      <w:pPr>
        <w:pStyle w:val="Fyrirsgn-undirfyrirsgn"/>
        <w:rPr>
          <w:noProof/>
        </w:rPr>
      </w:pPr>
      <w:r w:rsidRPr="00811392">
        <w:rPr>
          <w:noProof/>
        </w:rPr>
        <w:t xml:space="preserve">um </w:t>
      </w:r>
      <w:r w:rsidR="00C8589B" w:rsidRPr="00811392">
        <w:rPr>
          <w:noProof/>
        </w:rPr>
        <w:t>breytingu á þinglýsingalögum, nr. 39/1978, og fleiri lögum (stafrænt Ísland, tæknilegt hlutleysi þinglýsinga, rafrænar skuldaviðurkenningar o.fl.)</w:t>
      </w:r>
    </w:p>
    <w:p w14:paraId="1A2DC9F1" w14:textId="77777777" w:rsidR="005D5AEE" w:rsidRPr="00811392" w:rsidRDefault="005D5AEE" w:rsidP="007717CF">
      <w:pPr>
        <w:ind w:firstLine="0"/>
        <w:rPr>
          <w:noProof/>
        </w:rPr>
      </w:pPr>
    </w:p>
    <w:p w14:paraId="69A8EA8E" w14:textId="5FC8659B" w:rsidR="00E71F27" w:rsidRPr="00811392" w:rsidRDefault="00E71F27" w:rsidP="00E71F27">
      <w:pPr>
        <w:pStyle w:val="Frrherra"/>
        <w:rPr>
          <w:noProof/>
        </w:rPr>
      </w:pPr>
      <w:r w:rsidRPr="00811392">
        <w:rPr>
          <w:noProof/>
        </w:rPr>
        <w:t>Frá</w:t>
      </w:r>
      <w:r w:rsidR="00811392" w:rsidRPr="00811392">
        <w:rPr>
          <w:noProof/>
        </w:rPr>
        <w:t xml:space="preserve"> menningar- og viðskiptaráðherra</w:t>
      </w:r>
      <w:r w:rsidRPr="00811392">
        <w:rPr>
          <w:noProof/>
        </w:rPr>
        <w:t xml:space="preserve">. </w:t>
      </w:r>
    </w:p>
    <w:p w14:paraId="47F5943A" w14:textId="30188653" w:rsidR="00C409E9" w:rsidRPr="00811392" w:rsidRDefault="00C409E9" w:rsidP="00C168A1">
      <w:pPr>
        <w:pStyle w:val="Kaflafyrirsgn"/>
        <w:jc w:val="both"/>
        <w:rPr>
          <w:noProof/>
        </w:rPr>
      </w:pPr>
    </w:p>
    <w:p w14:paraId="1DD52FD7" w14:textId="5A6046DC" w:rsidR="00C409E9" w:rsidRPr="00811392" w:rsidRDefault="00C409E9" w:rsidP="006047E7">
      <w:pPr>
        <w:pStyle w:val="Kaflafyrirsgn"/>
        <w:rPr>
          <w:noProof/>
        </w:rPr>
      </w:pPr>
    </w:p>
    <w:p w14:paraId="0B47EB72" w14:textId="33075F09" w:rsidR="00454538" w:rsidRPr="00811392" w:rsidRDefault="00454538" w:rsidP="00454538">
      <w:pPr>
        <w:pStyle w:val="Kaflanmer"/>
        <w:rPr>
          <w:noProof/>
        </w:rPr>
      </w:pPr>
      <w:r w:rsidRPr="00811392">
        <w:rPr>
          <w:noProof/>
        </w:rPr>
        <w:t>I. kafli</w:t>
      </w:r>
    </w:p>
    <w:p w14:paraId="26262AD9" w14:textId="77777777" w:rsidR="00C8589B" w:rsidRPr="00811392" w:rsidRDefault="00C8589B" w:rsidP="0083504C">
      <w:pPr>
        <w:pStyle w:val="Kaflafyrirsgn"/>
        <w:rPr>
          <w:bCs/>
          <w:noProof/>
        </w:rPr>
      </w:pPr>
      <w:r w:rsidRPr="00811392">
        <w:rPr>
          <w:bCs/>
          <w:noProof/>
        </w:rPr>
        <w:t>Breyting á þinglýsingalögum, nr. 39/1978, með síðari breytingum</w:t>
      </w:r>
    </w:p>
    <w:p w14:paraId="46B4A4A4" w14:textId="77777777" w:rsidR="004E6C9B" w:rsidRPr="00811392" w:rsidRDefault="004E6C9B" w:rsidP="004E6C9B">
      <w:pPr>
        <w:pStyle w:val="Kaflafyrirsgn"/>
        <w:tabs>
          <w:tab w:val="left" w:pos="3433"/>
          <w:tab w:val="center" w:pos="3912"/>
        </w:tabs>
        <w:jc w:val="left"/>
        <w:rPr>
          <w:b w:val="0"/>
          <w:bCs/>
          <w:noProof/>
        </w:rPr>
      </w:pPr>
    </w:p>
    <w:p w14:paraId="4500A492" w14:textId="2E1069B9" w:rsidR="00F44549" w:rsidRPr="00811392" w:rsidRDefault="004E6C9B" w:rsidP="004E6C9B">
      <w:pPr>
        <w:pStyle w:val="Kaflafyrirsgn"/>
        <w:tabs>
          <w:tab w:val="left" w:pos="3433"/>
          <w:tab w:val="center" w:pos="3912"/>
        </w:tabs>
        <w:rPr>
          <w:b w:val="0"/>
          <w:bCs/>
          <w:noProof/>
        </w:rPr>
      </w:pPr>
      <w:r w:rsidRPr="00811392">
        <w:rPr>
          <w:b w:val="0"/>
          <w:bCs/>
          <w:noProof/>
        </w:rPr>
        <w:t>1</w:t>
      </w:r>
      <w:r w:rsidR="00C409E9" w:rsidRPr="00811392">
        <w:rPr>
          <w:b w:val="0"/>
          <w:bCs/>
          <w:noProof/>
        </w:rPr>
        <w:t>.</w:t>
      </w:r>
      <w:r w:rsidR="00B96520" w:rsidRPr="00811392">
        <w:rPr>
          <w:b w:val="0"/>
          <w:bCs/>
          <w:noProof/>
        </w:rPr>
        <w:t xml:space="preserve"> </w:t>
      </w:r>
      <w:r w:rsidR="00C409E9" w:rsidRPr="00811392">
        <w:rPr>
          <w:b w:val="0"/>
          <w:bCs/>
          <w:noProof/>
        </w:rPr>
        <w:t>gr.</w:t>
      </w:r>
    </w:p>
    <w:p w14:paraId="5DC1C847" w14:textId="46FBCD52" w:rsidR="007519A4" w:rsidRPr="00811392" w:rsidRDefault="007519A4" w:rsidP="007519A4">
      <w:pPr>
        <w:rPr>
          <w:noProof/>
        </w:rPr>
      </w:pPr>
      <w:r w:rsidRPr="00811392">
        <w:rPr>
          <w:noProof/>
        </w:rPr>
        <w:t xml:space="preserve">Á eftir 5. gr. kemur ný grein, 5. gr. a, svohljóðandi: </w:t>
      </w:r>
    </w:p>
    <w:p w14:paraId="4564F89E" w14:textId="39A13B26" w:rsidR="00DF7848" w:rsidRPr="00811392" w:rsidRDefault="00E350EB" w:rsidP="007519A4">
      <w:pPr>
        <w:rPr>
          <w:noProof/>
        </w:rPr>
      </w:pPr>
      <w:r w:rsidRPr="00811392">
        <w:rPr>
          <w:noProof/>
        </w:rPr>
        <w:t>Hugtakið</w:t>
      </w:r>
      <w:r w:rsidR="007519A4" w:rsidRPr="00811392">
        <w:rPr>
          <w:noProof/>
        </w:rPr>
        <w:t xml:space="preserve"> skjal í lögum þessum </w:t>
      </w:r>
      <w:r w:rsidRPr="00811392">
        <w:rPr>
          <w:noProof/>
        </w:rPr>
        <w:t xml:space="preserve">tekur </w:t>
      </w:r>
      <w:r w:rsidR="00224350" w:rsidRPr="00811392">
        <w:rPr>
          <w:noProof/>
        </w:rPr>
        <w:t>bæði til skjala</w:t>
      </w:r>
      <w:r w:rsidR="007F7D88" w:rsidRPr="00811392">
        <w:rPr>
          <w:noProof/>
        </w:rPr>
        <w:t xml:space="preserve"> </w:t>
      </w:r>
      <w:r w:rsidR="00EB467D" w:rsidRPr="00811392">
        <w:rPr>
          <w:noProof/>
        </w:rPr>
        <w:t xml:space="preserve">á pappírsformi </w:t>
      </w:r>
      <w:r w:rsidR="00224350" w:rsidRPr="00811392">
        <w:rPr>
          <w:noProof/>
        </w:rPr>
        <w:t>og</w:t>
      </w:r>
      <w:r w:rsidR="00EB467D" w:rsidRPr="00811392">
        <w:rPr>
          <w:noProof/>
        </w:rPr>
        <w:t xml:space="preserve"> rafrænu formi</w:t>
      </w:r>
      <w:r w:rsidR="007519A4" w:rsidRPr="00811392">
        <w:rPr>
          <w:noProof/>
        </w:rPr>
        <w:t xml:space="preserve">. </w:t>
      </w:r>
      <w:r w:rsidR="008530A0" w:rsidRPr="00811392">
        <w:rPr>
          <w:noProof/>
        </w:rPr>
        <w:t>Ekkert ákvæða laga þessara ska</w:t>
      </w:r>
      <w:r w:rsidR="000102E0" w:rsidRPr="00811392">
        <w:rPr>
          <w:noProof/>
        </w:rPr>
        <w:t xml:space="preserve">l </w:t>
      </w:r>
      <w:r w:rsidR="004420E5" w:rsidRPr="00811392">
        <w:rPr>
          <w:noProof/>
        </w:rPr>
        <w:t>standa í vegi fyrir</w:t>
      </w:r>
      <w:r w:rsidR="00983452" w:rsidRPr="00811392">
        <w:rPr>
          <w:noProof/>
        </w:rPr>
        <w:t xml:space="preserve"> þinglýsingu skjals </w:t>
      </w:r>
      <w:r w:rsidR="00C80464" w:rsidRPr="00811392">
        <w:rPr>
          <w:noProof/>
        </w:rPr>
        <w:t>af þeirri einu ástæðu að það sé á rafrænu formi</w:t>
      </w:r>
      <w:r w:rsidR="00B70770" w:rsidRPr="00811392">
        <w:rPr>
          <w:noProof/>
        </w:rPr>
        <w:t xml:space="preserve">, </w:t>
      </w:r>
      <w:r w:rsidR="000C1B2A" w:rsidRPr="00811392">
        <w:rPr>
          <w:noProof/>
        </w:rPr>
        <w:t>en um heimild til þinglýsing</w:t>
      </w:r>
      <w:r w:rsidR="000E4A88" w:rsidRPr="00811392">
        <w:rPr>
          <w:noProof/>
        </w:rPr>
        <w:t>ar</w:t>
      </w:r>
      <w:r w:rsidR="000C1B2A" w:rsidRPr="00811392">
        <w:rPr>
          <w:noProof/>
        </w:rPr>
        <w:t xml:space="preserve"> rafrænna skjala </w:t>
      </w:r>
      <w:r w:rsidR="000E4A88" w:rsidRPr="00811392">
        <w:rPr>
          <w:noProof/>
        </w:rPr>
        <w:t xml:space="preserve">og tilhögun slíkrar þinglýsingar </w:t>
      </w:r>
      <w:r w:rsidR="000C1B2A" w:rsidRPr="00811392">
        <w:rPr>
          <w:noProof/>
        </w:rPr>
        <w:t>fer eftir nánari fyrirmælum í reglugerð sem ráðherra setur</w:t>
      </w:r>
      <w:r w:rsidR="00983452" w:rsidRPr="00811392">
        <w:rPr>
          <w:noProof/>
        </w:rPr>
        <w:t>.</w:t>
      </w:r>
      <w:r w:rsidR="00B4226D" w:rsidRPr="00811392">
        <w:rPr>
          <w:noProof/>
        </w:rPr>
        <w:t xml:space="preserve"> </w:t>
      </w:r>
      <w:r w:rsidR="007C629B" w:rsidRPr="00811392">
        <w:rPr>
          <w:noProof/>
        </w:rPr>
        <w:t>Áskilnaður</w:t>
      </w:r>
      <w:r w:rsidR="00B4226D" w:rsidRPr="00811392">
        <w:rPr>
          <w:noProof/>
        </w:rPr>
        <w:t xml:space="preserve"> í öðrum lögum eða í samningum um að </w:t>
      </w:r>
      <w:r w:rsidR="004420E5" w:rsidRPr="00811392">
        <w:rPr>
          <w:noProof/>
        </w:rPr>
        <w:t>löggerningur</w:t>
      </w:r>
      <w:r w:rsidR="00B4226D" w:rsidRPr="00811392">
        <w:rPr>
          <w:noProof/>
        </w:rPr>
        <w:t xml:space="preserve"> </w:t>
      </w:r>
      <w:r w:rsidR="007C629B" w:rsidRPr="00811392">
        <w:rPr>
          <w:noProof/>
        </w:rPr>
        <w:t xml:space="preserve">sé </w:t>
      </w:r>
      <w:r w:rsidR="00B4226D" w:rsidRPr="00811392">
        <w:rPr>
          <w:noProof/>
        </w:rPr>
        <w:t>skrifleg</w:t>
      </w:r>
      <w:r w:rsidR="004420E5" w:rsidRPr="00811392">
        <w:rPr>
          <w:noProof/>
        </w:rPr>
        <w:t>ur</w:t>
      </w:r>
      <w:r w:rsidR="00B4226D" w:rsidRPr="00811392">
        <w:rPr>
          <w:noProof/>
        </w:rPr>
        <w:t xml:space="preserve"> </w:t>
      </w:r>
      <w:r w:rsidR="00CC01CC" w:rsidRPr="00811392">
        <w:rPr>
          <w:noProof/>
        </w:rPr>
        <w:t>skal</w:t>
      </w:r>
      <w:r w:rsidR="00B4226D" w:rsidRPr="00811392">
        <w:rPr>
          <w:noProof/>
        </w:rPr>
        <w:t xml:space="preserve"> </w:t>
      </w:r>
      <w:r w:rsidR="008246C8" w:rsidRPr="00811392">
        <w:rPr>
          <w:noProof/>
        </w:rPr>
        <w:t xml:space="preserve">heldur ekki standa í vegi fyrir </w:t>
      </w:r>
      <w:r w:rsidR="00037F18" w:rsidRPr="00811392">
        <w:rPr>
          <w:noProof/>
        </w:rPr>
        <w:t>því að rafrænu skjali sé þinglýs</w:t>
      </w:r>
      <w:r w:rsidR="00CA2FEB" w:rsidRPr="00811392">
        <w:rPr>
          <w:noProof/>
        </w:rPr>
        <w:t>t</w:t>
      </w:r>
      <w:r w:rsidR="005B56C3" w:rsidRPr="00811392">
        <w:rPr>
          <w:noProof/>
        </w:rPr>
        <w:t xml:space="preserve"> nema það sé skilyrði fyrir gildi löggernings að hann sé á pappír</w:t>
      </w:r>
      <w:r w:rsidR="00833A9F" w:rsidRPr="00811392">
        <w:rPr>
          <w:noProof/>
        </w:rPr>
        <w:t>sformi</w:t>
      </w:r>
      <w:r w:rsidR="005B56C3" w:rsidRPr="00811392">
        <w:rPr>
          <w:noProof/>
        </w:rPr>
        <w:t>.</w:t>
      </w:r>
    </w:p>
    <w:p w14:paraId="0BB0323E" w14:textId="378AF667" w:rsidR="00382DB4" w:rsidRPr="00811392" w:rsidRDefault="00382DB4" w:rsidP="00382DB4">
      <w:pPr>
        <w:rPr>
          <w:noProof/>
        </w:rPr>
      </w:pPr>
      <w:r w:rsidRPr="00811392">
        <w:rPr>
          <w:noProof/>
        </w:rPr>
        <w:t xml:space="preserve">Skjal með fullgildri rafrænni undirskrift telst uppfylla skilyrði um undirritun og vottun </w:t>
      </w:r>
      <w:r w:rsidR="007D6DCC" w:rsidRPr="00811392">
        <w:rPr>
          <w:noProof/>
        </w:rPr>
        <w:t xml:space="preserve">skjals </w:t>
      </w:r>
      <w:r w:rsidRPr="00811392">
        <w:rPr>
          <w:noProof/>
        </w:rPr>
        <w:t xml:space="preserve">samkvæmt ákvæðum laga þessara. </w:t>
      </w:r>
    </w:p>
    <w:p w14:paraId="09741802" w14:textId="320D9493" w:rsidR="00DE0252" w:rsidRPr="00811392" w:rsidRDefault="00C7601B" w:rsidP="00382DB4">
      <w:pPr>
        <w:rPr>
          <w:noProof/>
        </w:rPr>
      </w:pPr>
      <w:r w:rsidRPr="00811392">
        <w:rPr>
          <w:noProof/>
        </w:rPr>
        <w:t>Þegar lög þessi áskilja að skjal skuli vera í frumriti eða</w:t>
      </w:r>
      <w:r w:rsidR="00235136" w:rsidRPr="00811392">
        <w:rPr>
          <w:noProof/>
        </w:rPr>
        <w:t xml:space="preserve"> </w:t>
      </w:r>
      <w:r w:rsidR="00A24382" w:rsidRPr="00811392">
        <w:rPr>
          <w:noProof/>
        </w:rPr>
        <w:t>afhent í</w:t>
      </w:r>
      <w:r w:rsidRPr="00811392">
        <w:rPr>
          <w:noProof/>
        </w:rPr>
        <w:t xml:space="preserve"> fleiri en einu eintaki skal skjal á rafrænu formi talið fullnægja slíkum áskilnaði </w:t>
      </w:r>
      <w:r w:rsidR="009D1082" w:rsidRPr="00811392">
        <w:rPr>
          <w:noProof/>
        </w:rPr>
        <w:t>ef það uppfyllir</w:t>
      </w:r>
      <w:r w:rsidR="00F71C32" w:rsidRPr="00811392">
        <w:rPr>
          <w:noProof/>
        </w:rPr>
        <w:t xml:space="preserve"> </w:t>
      </w:r>
      <w:r w:rsidR="009D1082" w:rsidRPr="00811392">
        <w:rPr>
          <w:noProof/>
        </w:rPr>
        <w:t>kröfur</w:t>
      </w:r>
      <w:r w:rsidR="00F71C32" w:rsidRPr="00811392">
        <w:rPr>
          <w:noProof/>
        </w:rPr>
        <w:t xml:space="preserve"> </w:t>
      </w:r>
      <w:r w:rsidR="00D80770" w:rsidRPr="00811392">
        <w:rPr>
          <w:noProof/>
        </w:rPr>
        <w:t>sem tryggja</w:t>
      </w:r>
      <w:r w:rsidR="00F71C32" w:rsidRPr="00811392">
        <w:rPr>
          <w:noProof/>
        </w:rPr>
        <w:t xml:space="preserve"> uppruna og heilleika</w:t>
      </w:r>
      <w:r w:rsidR="00D80770" w:rsidRPr="00811392">
        <w:rPr>
          <w:noProof/>
        </w:rPr>
        <w:t xml:space="preserve"> skjals</w:t>
      </w:r>
      <w:r w:rsidR="000F35EC" w:rsidRPr="00811392">
        <w:rPr>
          <w:noProof/>
        </w:rPr>
        <w:t xml:space="preserve"> eftir því sem </w:t>
      </w:r>
      <w:r w:rsidR="00D80770" w:rsidRPr="00811392">
        <w:rPr>
          <w:noProof/>
        </w:rPr>
        <w:t>nánar er ákveðið</w:t>
      </w:r>
      <w:r w:rsidR="00A7757E" w:rsidRPr="00811392">
        <w:rPr>
          <w:noProof/>
        </w:rPr>
        <w:t xml:space="preserve"> í reglugerð skv. 5. mgr</w:t>
      </w:r>
      <w:r w:rsidR="00B30D95" w:rsidRPr="00811392">
        <w:rPr>
          <w:noProof/>
        </w:rPr>
        <w:t>.</w:t>
      </w:r>
    </w:p>
    <w:p w14:paraId="0D437460" w14:textId="20E80F56" w:rsidR="00EA6EE8" w:rsidRPr="00811392" w:rsidRDefault="00E77AD7" w:rsidP="00243D2D">
      <w:pPr>
        <w:rPr>
          <w:noProof/>
        </w:rPr>
      </w:pPr>
      <w:r w:rsidRPr="00811392">
        <w:rPr>
          <w:noProof/>
        </w:rPr>
        <w:t xml:space="preserve">Áskilnaði um áritun þinglýsingarstjóra á skjal í ákvæðum laga þessara </w:t>
      </w:r>
      <w:r w:rsidR="00584DD7" w:rsidRPr="00811392">
        <w:rPr>
          <w:noProof/>
        </w:rPr>
        <w:t>má</w:t>
      </w:r>
      <w:r w:rsidRPr="00811392">
        <w:rPr>
          <w:noProof/>
        </w:rPr>
        <w:t xml:space="preserve"> fullnæg</w:t>
      </w:r>
      <w:r w:rsidR="00584DD7" w:rsidRPr="00811392">
        <w:rPr>
          <w:noProof/>
        </w:rPr>
        <w:t>ja</w:t>
      </w:r>
      <w:r w:rsidRPr="00811392">
        <w:rPr>
          <w:noProof/>
        </w:rPr>
        <w:t xml:space="preserve"> með rafræn</w:t>
      </w:r>
      <w:r w:rsidR="00584DD7" w:rsidRPr="00811392">
        <w:rPr>
          <w:noProof/>
        </w:rPr>
        <w:t xml:space="preserve">ni áritun eða </w:t>
      </w:r>
      <w:r w:rsidRPr="00811392">
        <w:rPr>
          <w:noProof/>
        </w:rPr>
        <w:t>færslu</w:t>
      </w:r>
      <w:r w:rsidR="00584DD7" w:rsidRPr="00811392">
        <w:rPr>
          <w:noProof/>
        </w:rPr>
        <w:t xml:space="preserve"> ef skjal er á rafrænu formi</w:t>
      </w:r>
      <w:r w:rsidR="00D85091" w:rsidRPr="00811392">
        <w:rPr>
          <w:noProof/>
        </w:rPr>
        <w:t>.</w:t>
      </w:r>
    </w:p>
    <w:p w14:paraId="7BCE04BA" w14:textId="27F7EE36" w:rsidR="00F75210" w:rsidRPr="00811392" w:rsidRDefault="007519A4" w:rsidP="00F75210">
      <w:pPr>
        <w:rPr>
          <w:noProof/>
        </w:rPr>
      </w:pPr>
      <w:r w:rsidRPr="00811392">
        <w:rPr>
          <w:noProof/>
        </w:rPr>
        <w:t xml:space="preserve">Ráðherra er heimilt </w:t>
      </w:r>
      <w:r w:rsidR="00260EFA" w:rsidRPr="00811392">
        <w:rPr>
          <w:noProof/>
        </w:rPr>
        <w:t xml:space="preserve">að </w:t>
      </w:r>
      <w:r w:rsidR="0057363A" w:rsidRPr="00811392">
        <w:rPr>
          <w:noProof/>
        </w:rPr>
        <w:t xml:space="preserve">kveða nánar á um </w:t>
      </w:r>
      <w:r w:rsidRPr="00811392">
        <w:rPr>
          <w:noProof/>
        </w:rPr>
        <w:t>framkvæmd þessa ákvæðis</w:t>
      </w:r>
      <w:r w:rsidR="007A2BBD" w:rsidRPr="00811392">
        <w:rPr>
          <w:noProof/>
        </w:rPr>
        <w:t xml:space="preserve"> í reglugerð</w:t>
      </w:r>
      <w:r w:rsidR="009D1082" w:rsidRPr="00811392">
        <w:rPr>
          <w:noProof/>
        </w:rPr>
        <w:t xml:space="preserve">, </w:t>
      </w:r>
      <w:r w:rsidR="00D770DC" w:rsidRPr="00811392">
        <w:rPr>
          <w:noProof/>
        </w:rPr>
        <w:t xml:space="preserve">svo og framkvæmd </w:t>
      </w:r>
      <w:r w:rsidR="0084794D" w:rsidRPr="00811392">
        <w:rPr>
          <w:noProof/>
        </w:rPr>
        <w:t>þinglýsinga og aflýsinga á rafrænum skjölum að öðru leyti.</w:t>
      </w:r>
    </w:p>
    <w:p w14:paraId="72F2447A" w14:textId="61C5A8F4" w:rsidR="002849BD" w:rsidRPr="00811392" w:rsidRDefault="002849BD" w:rsidP="001E12D5">
      <w:pPr>
        <w:ind w:firstLine="0"/>
        <w:rPr>
          <w:noProof/>
        </w:rPr>
      </w:pPr>
    </w:p>
    <w:p w14:paraId="3CB59CAD" w14:textId="36A94222" w:rsidR="00454538" w:rsidRPr="00811392" w:rsidRDefault="00454538" w:rsidP="00454538">
      <w:pPr>
        <w:pStyle w:val="Kaflanmer"/>
        <w:rPr>
          <w:noProof/>
        </w:rPr>
      </w:pPr>
      <w:r w:rsidRPr="00811392">
        <w:rPr>
          <w:noProof/>
        </w:rPr>
        <w:t>II. kafli</w:t>
      </w:r>
    </w:p>
    <w:p w14:paraId="03F26FEF" w14:textId="16D8DAFD" w:rsidR="002E7165" w:rsidRPr="00811392" w:rsidRDefault="00C8589B" w:rsidP="002E7165">
      <w:pPr>
        <w:rPr>
          <w:noProof/>
          <w:sz w:val="22"/>
        </w:rPr>
      </w:pPr>
      <w:r w:rsidRPr="00811392">
        <w:rPr>
          <w:b/>
          <w:noProof/>
        </w:rPr>
        <w:t>Breyting á lögum um fasteignalán til neytenda, nr. 118/2016, með síðari breytingum</w:t>
      </w:r>
      <w:r w:rsidRPr="00811392">
        <w:rPr>
          <w:noProof/>
        </w:rPr>
        <w:t xml:space="preserve"> </w:t>
      </w:r>
    </w:p>
    <w:p w14:paraId="7949C8F3" w14:textId="77777777" w:rsidR="00EE2128" w:rsidRPr="00811392" w:rsidRDefault="00EE2128" w:rsidP="002E7165">
      <w:pPr>
        <w:pStyle w:val="Greinarnmer"/>
        <w:rPr>
          <w:noProof/>
        </w:rPr>
      </w:pPr>
    </w:p>
    <w:p w14:paraId="06BCD08F" w14:textId="386AEE6E" w:rsidR="002E7165" w:rsidRPr="00811392" w:rsidRDefault="001E12D5" w:rsidP="002E7165">
      <w:pPr>
        <w:pStyle w:val="Greinarnmer"/>
        <w:rPr>
          <w:noProof/>
        </w:rPr>
      </w:pPr>
      <w:r w:rsidRPr="00811392">
        <w:rPr>
          <w:noProof/>
        </w:rPr>
        <w:t>2</w:t>
      </w:r>
      <w:r w:rsidR="002E7165" w:rsidRPr="00811392">
        <w:rPr>
          <w:noProof/>
        </w:rPr>
        <w:t>. gr.</w:t>
      </w:r>
    </w:p>
    <w:p w14:paraId="1499C249" w14:textId="77777777" w:rsidR="002E7165" w:rsidRPr="00811392" w:rsidRDefault="002E7165" w:rsidP="002E7165">
      <w:pPr>
        <w:rPr>
          <w:noProof/>
          <w:color w:val="242424"/>
          <w:szCs w:val="21"/>
          <w:shd w:val="clear" w:color="auto" w:fill="FFFFFF"/>
        </w:rPr>
      </w:pPr>
      <w:r w:rsidRPr="00811392">
        <w:rPr>
          <w:noProof/>
          <w:color w:val="242424"/>
          <w:szCs w:val="21"/>
          <w:shd w:val="clear" w:color="auto" w:fill="FFFFFF"/>
        </w:rPr>
        <w:t>Á eftir 2. gr. laganna koma tvær nýjar greinar, 2. gr. a og 2. gr. b, sem orðast svo, ásamt fyrirsögnum:</w:t>
      </w:r>
    </w:p>
    <w:p w14:paraId="69BF372B" w14:textId="77777777" w:rsidR="002E7165" w:rsidRPr="00811392" w:rsidRDefault="002E7165" w:rsidP="002E7165">
      <w:pPr>
        <w:contextualSpacing/>
        <w:rPr>
          <w:i/>
          <w:iCs/>
          <w:noProof/>
          <w:color w:val="242424"/>
          <w:szCs w:val="21"/>
          <w:shd w:val="clear" w:color="auto" w:fill="FFFFFF"/>
        </w:rPr>
      </w:pPr>
      <w:r w:rsidRPr="00811392">
        <w:rPr>
          <w:i/>
          <w:iCs/>
          <w:noProof/>
          <w:color w:val="242424"/>
          <w:szCs w:val="21"/>
          <w:shd w:val="clear" w:color="auto" w:fill="FFFFFF"/>
        </w:rPr>
        <w:t>2. gr. a. Rafrænar skuldaviðurkenningar</w:t>
      </w:r>
    </w:p>
    <w:p w14:paraId="67B465DA" w14:textId="1DE1B11E" w:rsidR="002E7165" w:rsidRPr="00811392" w:rsidRDefault="002E7165" w:rsidP="002E7165">
      <w:pPr>
        <w:rPr>
          <w:noProof/>
        </w:rPr>
      </w:pPr>
      <w:r w:rsidRPr="00811392">
        <w:rPr>
          <w:noProof/>
        </w:rPr>
        <w:t xml:space="preserve">Lög þessi taka einnig til rafrænna skuldaviðurkenninga sem lánveitandi gerir við neytanda til fjármögnunar kaupa á eigin íbúðarhúsnæði. Lögin gilda um slíkar skuldaviðurkenningar, eftir því sem við á og að því marki sem 2. gr. a og 2. gr. b eða önnur lög kveða ekki á um annað. Með rafrænni skuldaviðurkenningu er átt við samning um lán, sem stofnað er til með </w:t>
      </w:r>
      <w:r w:rsidRPr="00811392">
        <w:rPr>
          <w:noProof/>
        </w:rPr>
        <w:lastRenderedPageBreak/>
        <w:t xml:space="preserve">rafrænum hætti. Rafrænar skuldarviðurkenningar </w:t>
      </w:r>
      <w:r w:rsidR="00246585" w:rsidRPr="00811392">
        <w:rPr>
          <w:noProof/>
        </w:rPr>
        <w:t xml:space="preserve">teljast </w:t>
      </w:r>
      <w:r w:rsidR="00647F9F" w:rsidRPr="00811392">
        <w:rPr>
          <w:noProof/>
        </w:rPr>
        <w:t>hvorki</w:t>
      </w:r>
      <w:r w:rsidR="00246585" w:rsidRPr="00811392">
        <w:rPr>
          <w:noProof/>
        </w:rPr>
        <w:t xml:space="preserve"> til</w:t>
      </w:r>
      <w:r w:rsidR="00647F9F" w:rsidRPr="00811392">
        <w:rPr>
          <w:noProof/>
        </w:rPr>
        <w:t xml:space="preserve"> skuldabré</w:t>
      </w:r>
      <w:r w:rsidR="00246585" w:rsidRPr="00811392">
        <w:rPr>
          <w:noProof/>
        </w:rPr>
        <w:t xml:space="preserve">fa </w:t>
      </w:r>
      <w:r w:rsidR="00E2250E" w:rsidRPr="00811392">
        <w:rPr>
          <w:noProof/>
        </w:rPr>
        <w:t>né</w:t>
      </w:r>
      <w:r w:rsidR="00246585" w:rsidRPr="00811392">
        <w:rPr>
          <w:noProof/>
        </w:rPr>
        <w:t xml:space="preserve"> annarra viðskiptabréfa</w:t>
      </w:r>
      <w:r w:rsidRPr="00811392">
        <w:rPr>
          <w:noProof/>
        </w:rPr>
        <w:t xml:space="preserve">. Óheimilt er að semja um eða bera fyrir sig kjör í rafrænum skuldaviðurkenningum sem eru neytanda óhagstæðari en myndi leiða af lögum þessum eða sérlögum. </w:t>
      </w:r>
    </w:p>
    <w:p w14:paraId="0EB4585B" w14:textId="76B256CE" w:rsidR="002E7165" w:rsidRPr="00811392" w:rsidRDefault="002E7165" w:rsidP="002E7165">
      <w:pPr>
        <w:rPr>
          <w:noProof/>
        </w:rPr>
      </w:pPr>
      <w:r w:rsidRPr="00811392">
        <w:rPr>
          <w:noProof/>
        </w:rPr>
        <w:t>Einungis þeim lánveitendum sem taldir eru upp í 1.-3. tölul. 2. mgr. 42. gr. laganna er heimilt að gera samning við neytanda um rafræna skuldaviðurkenningu</w:t>
      </w:r>
      <w:r w:rsidR="00CC4879" w:rsidRPr="00811392">
        <w:rPr>
          <w:noProof/>
        </w:rPr>
        <w:t>.</w:t>
      </w:r>
      <w:r w:rsidRPr="00811392">
        <w:rPr>
          <w:noProof/>
        </w:rPr>
        <w:t xml:space="preserve"> </w:t>
      </w:r>
      <w:r w:rsidR="00CC4879" w:rsidRPr="00811392">
        <w:rPr>
          <w:noProof/>
        </w:rPr>
        <w:t>R</w:t>
      </w:r>
      <w:r w:rsidRPr="00811392">
        <w:rPr>
          <w:noProof/>
        </w:rPr>
        <w:t xml:space="preserve">áðherra </w:t>
      </w:r>
      <w:r w:rsidR="00CC4879" w:rsidRPr="00811392">
        <w:rPr>
          <w:noProof/>
        </w:rPr>
        <w:t>getur ákveðið</w:t>
      </w:r>
      <w:r w:rsidRPr="00811392">
        <w:rPr>
          <w:noProof/>
        </w:rPr>
        <w:t xml:space="preserve"> með reglugerð að </w:t>
      </w:r>
      <w:r w:rsidR="00CC4879" w:rsidRPr="00811392">
        <w:rPr>
          <w:noProof/>
        </w:rPr>
        <w:t>öðrum</w:t>
      </w:r>
      <w:r w:rsidR="00273307" w:rsidRPr="00811392">
        <w:rPr>
          <w:noProof/>
        </w:rPr>
        <w:t xml:space="preserve"> tegundum</w:t>
      </w:r>
      <w:r w:rsidR="00CC4879" w:rsidRPr="00811392">
        <w:rPr>
          <w:noProof/>
        </w:rPr>
        <w:t xml:space="preserve"> </w:t>
      </w:r>
      <w:r w:rsidRPr="00811392">
        <w:rPr>
          <w:noProof/>
        </w:rPr>
        <w:t>lánveitend</w:t>
      </w:r>
      <w:r w:rsidR="00273307" w:rsidRPr="00811392">
        <w:rPr>
          <w:noProof/>
        </w:rPr>
        <w:t>a</w:t>
      </w:r>
      <w:r w:rsidRPr="00811392">
        <w:rPr>
          <w:noProof/>
        </w:rPr>
        <w:t xml:space="preserve"> sem falla undir lögin </w:t>
      </w:r>
      <w:r w:rsidR="00CC4879" w:rsidRPr="00811392">
        <w:rPr>
          <w:noProof/>
        </w:rPr>
        <w:t>sé það einnig heimilt.</w:t>
      </w:r>
      <w:r w:rsidRPr="00811392">
        <w:rPr>
          <w:noProof/>
        </w:rPr>
        <w:t xml:space="preserve"> </w:t>
      </w:r>
    </w:p>
    <w:p w14:paraId="37AE4DB6" w14:textId="2896F8EA" w:rsidR="002E7165" w:rsidRPr="00811392" w:rsidRDefault="002E7165" w:rsidP="00962847">
      <w:pPr>
        <w:rPr>
          <w:noProof/>
        </w:rPr>
      </w:pPr>
      <w:r w:rsidRPr="00811392">
        <w:rPr>
          <w:noProof/>
        </w:rPr>
        <w:t>Rafrænar skuldaviðurkenningar skulu undirritaðar og samþykktar af neyt</w:t>
      </w:r>
      <w:r w:rsidR="00E2250E" w:rsidRPr="00811392">
        <w:rPr>
          <w:noProof/>
        </w:rPr>
        <w:t>a</w:t>
      </w:r>
      <w:r w:rsidRPr="00811392">
        <w:rPr>
          <w:noProof/>
        </w:rPr>
        <w:t xml:space="preserve">nda og lánveitanda, og eftir atvikum maka, með fullgildri rafrænni undirskrift </w:t>
      </w:r>
      <w:r w:rsidR="00962847" w:rsidRPr="00811392">
        <w:rPr>
          <w:noProof/>
        </w:rPr>
        <w:t xml:space="preserve">sem uppfyllir kröfur laga um rafræna auðkenningu og traustþjónustu fyrir rafræn viðskipti. </w:t>
      </w:r>
      <w:r w:rsidRPr="00811392">
        <w:rPr>
          <w:noProof/>
        </w:rPr>
        <w:t>Ekki þarf að votta undirskrift, dagsetningu undirritunar eða fjárræði þeirra sem undirrita.</w:t>
      </w:r>
    </w:p>
    <w:p w14:paraId="34E810DD" w14:textId="5A6167F0" w:rsidR="002E7165" w:rsidRPr="00811392" w:rsidRDefault="002E7165" w:rsidP="002E7165">
      <w:pPr>
        <w:rPr>
          <w:noProof/>
        </w:rPr>
      </w:pPr>
      <w:r w:rsidRPr="00811392">
        <w:rPr>
          <w:noProof/>
        </w:rPr>
        <w:t xml:space="preserve">Til tryggingar skuld samkvæmt rafrænni skuldaviðurkenningu getur neytandi sett að veði það íbúðarhúsnæði sem hann hyggst fjármagna með láninu. Um veðsetninguna, þar með talið réttarvernd hennar, gilda I. og II. kafli laga um samningsveð, eftir því sem við á. </w:t>
      </w:r>
    </w:p>
    <w:p w14:paraId="45DBCEA5" w14:textId="4C35B7BD" w:rsidR="002E7165" w:rsidRPr="00811392" w:rsidRDefault="002E7165" w:rsidP="002E7165">
      <w:pPr>
        <w:rPr>
          <w:noProof/>
        </w:rPr>
      </w:pPr>
      <w:r w:rsidRPr="00811392">
        <w:rPr>
          <w:noProof/>
        </w:rPr>
        <w:t xml:space="preserve">Rafræn skuldaviðurkenning telst fullnægja skilyrðum laga sem binda gildi löggernings við að hann sé skriflegur eða á áþreifanlegu formi, svo sem á pappír. Hún telst enn fremur uppfylla áskilnað í ákvæðum laga um framvísun á frumriti, afriti eða endurriti skjals. </w:t>
      </w:r>
      <w:r w:rsidR="00DC582B" w:rsidRPr="00811392">
        <w:rPr>
          <w:noProof/>
        </w:rPr>
        <w:t xml:space="preserve"> </w:t>
      </w:r>
    </w:p>
    <w:p w14:paraId="1C935A0C" w14:textId="42D7EBEB" w:rsidR="002E7165" w:rsidRPr="00811392" w:rsidRDefault="002E7165" w:rsidP="00ED648F">
      <w:pPr>
        <w:rPr>
          <w:noProof/>
        </w:rPr>
      </w:pPr>
      <w:r w:rsidRPr="00811392">
        <w:rPr>
          <w:noProof/>
        </w:rPr>
        <w:t>Um aðilaskipti</w:t>
      </w:r>
      <w:r w:rsidR="001A1966" w:rsidRPr="00811392">
        <w:rPr>
          <w:noProof/>
        </w:rPr>
        <w:t xml:space="preserve"> að kröfu samkvæmt rafrænni skuldaviðurkenningu</w:t>
      </w:r>
      <w:r w:rsidRPr="00811392">
        <w:rPr>
          <w:noProof/>
        </w:rPr>
        <w:t xml:space="preserve"> fer eftir almennum reglum, að öðru leyti en því að lánveitanda er eingöngu heimilt að framselja kröfu samkvæmt rafrænni skuldaviðurkenningu til annars lánveitanda sem er heimilt að gera samning um rafrænar skuldaviðurkenningar</w:t>
      </w:r>
      <w:r w:rsidR="00300CB6" w:rsidRPr="00811392">
        <w:rPr>
          <w:noProof/>
        </w:rPr>
        <w:t>, sbr. 2. mgr</w:t>
      </w:r>
      <w:r w:rsidRPr="00811392">
        <w:rPr>
          <w:noProof/>
        </w:rPr>
        <w:t xml:space="preserve">. Þessi takmörkun á framsalsheimild gildir eingöngu um samningsbundið framsal lánveitanda. Samningsbundið framsal kröfu öðlast réttarvernd þegar framseljandi og framsalshafi hafa staðfest framsalið með rafrænum hætti </w:t>
      </w:r>
      <w:r w:rsidR="003D778F" w:rsidRPr="00811392">
        <w:rPr>
          <w:noProof/>
        </w:rPr>
        <w:t>og það hefur verið birt í upplýsingagátt skv. 2. gr. b</w:t>
      </w:r>
      <w:r w:rsidR="002F7BE3" w:rsidRPr="00811392">
        <w:rPr>
          <w:noProof/>
        </w:rPr>
        <w:t>.</w:t>
      </w:r>
      <w:r w:rsidR="00ED648F" w:rsidRPr="00811392">
        <w:rPr>
          <w:noProof/>
        </w:rPr>
        <w:t xml:space="preserve"> Slík birting skal talin fullnægjand</w:t>
      </w:r>
      <w:r w:rsidR="002A229F" w:rsidRPr="00811392">
        <w:rPr>
          <w:noProof/>
        </w:rPr>
        <w:t>i</w:t>
      </w:r>
      <w:r w:rsidR="00ED648F" w:rsidRPr="00811392">
        <w:rPr>
          <w:noProof/>
        </w:rPr>
        <w:t xml:space="preserve"> tilkynning</w:t>
      </w:r>
      <w:r w:rsidR="00FA36A6" w:rsidRPr="00811392">
        <w:rPr>
          <w:noProof/>
        </w:rPr>
        <w:t xml:space="preserve"> til neytanda</w:t>
      </w:r>
      <w:r w:rsidR="00ED648F" w:rsidRPr="00811392">
        <w:rPr>
          <w:noProof/>
        </w:rPr>
        <w:t xml:space="preserve"> um framsal. </w:t>
      </w:r>
    </w:p>
    <w:p w14:paraId="5BF24A7C" w14:textId="77777777" w:rsidR="002E7165" w:rsidRPr="00811392" w:rsidRDefault="002E7165" w:rsidP="002E7165">
      <w:pPr>
        <w:rPr>
          <w:noProof/>
        </w:rPr>
      </w:pPr>
      <w:r w:rsidRPr="00811392">
        <w:rPr>
          <w:noProof/>
        </w:rPr>
        <w:t xml:space="preserve">Neytandi á rétt á því að halda uppi sömu mótbárum gegn framsalshafa sem hann gat nýtt sér gagnvart upphaflegum lánveitanda, þar með talið rétt til skuldajafnaðar. Þessi réttur neytandans gildir óháð því hvort framsalið er samningsbundið eða komið til með öðrum hætti. </w:t>
      </w:r>
    </w:p>
    <w:p w14:paraId="3232520E" w14:textId="757EE7A0" w:rsidR="00976335" w:rsidRPr="00811392" w:rsidRDefault="002E7165" w:rsidP="002E7165">
      <w:pPr>
        <w:rPr>
          <w:noProof/>
        </w:rPr>
      </w:pPr>
      <w:r w:rsidRPr="00811392">
        <w:rPr>
          <w:noProof/>
        </w:rPr>
        <w:t xml:space="preserve">Lánveitandi getur veðsett kröfu </w:t>
      </w:r>
      <w:r w:rsidR="00270767" w:rsidRPr="00811392">
        <w:rPr>
          <w:noProof/>
        </w:rPr>
        <w:t xml:space="preserve">samkvæmt </w:t>
      </w:r>
      <w:r w:rsidRPr="00811392">
        <w:rPr>
          <w:noProof/>
        </w:rPr>
        <w:t>rafræn</w:t>
      </w:r>
      <w:r w:rsidR="00270767" w:rsidRPr="00811392">
        <w:rPr>
          <w:noProof/>
        </w:rPr>
        <w:t>ni</w:t>
      </w:r>
      <w:r w:rsidRPr="00811392">
        <w:rPr>
          <w:noProof/>
        </w:rPr>
        <w:t xml:space="preserve"> skuldaviðurkenningu</w:t>
      </w:r>
      <w:r w:rsidR="00F3556F" w:rsidRPr="00811392">
        <w:rPr>
          <w:noProof/>
        </w:rPr>
        <w:t>, þó einungis að sjálfsvörsluveði.</w:t>
      </w:r>
      <w:r w:rsidRPr="00811392">
        <w:rPr>
          <w:noProof/>
        </w:rPr>
        <w:t xml:space="preserve"> Veðsetningin öðlast réttarvernd þegar veðsali og veðhafi hafa staðfest veðsetninguna með rafrænum hætti </w:t>
      </w:r>
      <w:r w:rsidR="003D778F" w:rsidRPr="00811392">
        <w:rPr>
          <w:noProof/>
        </w:rPr>
        <w:t>og hún verið birt í upplýsingagátt skv.</w:t>
      </w:r>
      <w:r w:rsidRPr="00811392">
        <w:rPr>
          <w:noProof/>
        </w:rPr>
        <w:t xml:space="preserve"> </w:t>
      </w:r>
      <w:r w:rsidR="00707077" w:rsidRPr="00811392">
        <w:rPr>
          <w:noProof/>
        </w:rPr>
        <w:t>2. gr. b.</w:t>
      </w:r>
      <w:r w:rsidRPr="00811392">
        <w:rPr>
          <w:noProof/>
        </w:rPr>
        <w:t xml:space="preserve"> </w:t>
      </w:r>
      <w:r w:rsidR="00707077" w:rsidRPr="00811392">
        <w:rPr>
          <w:noProof/>
        </w:rPr>
        <w:t>Slík birting skal talin fullnægjandi tilkynning til neytanda um veðsetninguna.</w:t>
      </w:r>
    </w:p>
    <w:p w14:paraId="792065DD" w14:textId="598FBA1A" w:rsidR="002E7165" w:rsidRPr="00811392" w:rsidRDefault="00F3556F" w:rsidP="002E7165">
      <w:pPr>
        <w:rPr>
          <w:noProof/>
        </w:rPr>
      </w:pPr>
      <w:r w:rsidRPr="00811392">
        <w:rPr>
          <w:noProof/>
        </w:rPr>
        <w:t>Rafræn skuldaviðurkenning</w:t>
      </w:r>
      <w:r w:rsidR="00170F12" w:rsidRPr="00811392">
        <w:rPr>
          <w:noProof/>
        </w:rPr>
        <w:t xml:space="preserve"> vegna fasteignaláns</w:t>
      </w:r>
      <w:r w:rsidRPr="00811392">
        <w:rPr>
          <w:noProof/>
        </w:rPr>
        <w:t xml:space="preserve"> </w:t>
      </w:r>
      <w:r w:rsidR="00976335" w:rsidRPr="00811392">
        <w:rPr>
          <w:noProof/>
        </w:rPr>
        <w:t>getur verið hluti af tryggingasafni</w:t>
      </w:r>
      <w:r w:rsidR="00FC69F1" w:rsidRPr="00811392">
        <w:rPr>
          <w:noProof/>
        </w:rPr>
        <w:t xml:space="preserve"> sértryggðs skuldabréfs</w:t>
      </w:r>
      <w:r w:rsidR="009167A8" w:rsidRPr="00811392">
        <w:rPr>
          <w:noProof/>
        </w:rPr>
        <w:t xml:space="preserve"> og verið </w:t>
      </w:r>
      <w:r w:rsidR="002A6263" w:rsidRPr="00811392">
        <w:rPr>
          <w:noProof/>
        </w:rPr>
        <w:t>andlag tryggingaréttinda vegna slíkra skuldabréfa</w:t>
      </w:r>
      <w:r w:rsidR="00976335" w:rsidRPr="00811392">
        <w:rPr>
          <w:noProof/>
        </w:rPr>
        <w:t xml:space="preserve"> eftir því sem nánar er kveðið á um í lögum um sértryggð skuldabréf. </w:t>
      </w:r>
      <w:r w:rsidRPr="00811392">
        <w:rPr>
          <w:noProof/>
        </w:rPr>
        <w:t xml:space="preserve"> </w:t>
      </w:r>
    </w:p>
    <w:p w14:paraId="03519426" w14:textId="77777777" w:rsidR="00E1147D" w:rsidRPr="00811392" w:rsidRDefault="00E1147D" w:rsidP="00934CDE">
      <w:pPr>
        <w:ind w:firstLine="0"/>
        <w:rPr>
          <w:noProof/>
        </w:rPr>
      </w:pPr>
    </w:p>
    <w:p w14:paraId="26EBB15B" w14:textId="6F602915" w:rsidR="003D778F" w:rsidRPr="00811392" w:rsidRDefault="003D778F" w:rsidP="003D778F">
      <w:pPr>
        <w:rPr>
          <w:i/>
          <w:iCs/>
          <w:noProof/>
        </w:rPr>
      </w:pPr>
      <w:r w:rsidRPr="00811392">
        <w:rPr>
          <w:i/>
          <w:iCs/>
          <w:noProof/>
        </w:rPr>
        <w:t xml:space="preserve">2. gr. b. Upplýsingagátt rafrænna skuldaviðurkenninga </w:t>
      </w:r>
    </w:p>
    <w:p w14:paraId="3AFFAF99" w14:textId="69A603EF" w:rsidR="003D778F" w:rsidRPr="00811392" w:rsidRDefault="003D778F" w:rsidP="009C1C1D">
      <w:pPr>
        <w:rPr>
          <w:noProof/>
        </w:rPr>
      </w:pPr>
      <w:r w:rsidRPr="00811392">
        <w:rPr>
          <w:noProof/>
        </w:rPr>
        <w:t xml:space="preserve">Starfrækja skal upplýsingagátt </w:t>
      </w:r>
      <w:r w:rsidR="000C3B10" w:rsidRPr="00811392">
        <w:rPr>
          <w:noProof/>
        </w:rPr>
        <w:t xml:space="preserve">rafrænna skuldaviðurkenninga </w:t>
      </w:r>
      <w:r w:rsidRPr="00811392">
        <w:rPr>
          <w:noProof/>
        </w:rPr>
        <w:t xml:space="preserve">í samræmi við ákvæði þetta. Með </w:t>
      </w:r>
      <w:r w:rsidR="000C3B10" w:rsidRPr="00811392">
        <w:rPr>
          <w:noProof/>
        </w:rPr>
        <w:t>því</w:t>
      </w:r>
      <w:r w:rsidRPr="00811392">
        <w:rPr>
          <w:noProof/>
        </w:rPr>
        <w:t xml:space="preserve"> er átt við </w:t>
      </w:r>
      <w:r w:rsidR="002D0FBA" w:rsidRPr="00811392">
        <w:rPr>
          <w:noProof/>
        </w:rPr>
        <w:t xml:space="preserve">rafrænan vettvang </w:t>
      </w:r>
      <w:r w:rsidR="009C1C1D" w:rsidRPr="00811392">
        <w:rPr>
          <w:noProof/>
        </w:rPr>
        <w:t xml:space="preserve">þar sem neytandi getur nálgast á einum stað tilteknar upplýsingar um rafræna skuldaviðurkenningu frá lánveitanda, og eftir atvikum opinberum aðilum, þar á </w:t>
      </w:r>
      <w:r w:rsidRPr="00811392">
        <w:rPr>
          <w:noProof/>
        </w:rPr>
        <w:t xml:space="preserve">meðal um lánveitanda og neytanda, vexti og aðra skilmála, eign sem sett hefur verið að veði til tryggingar skuldinni, framsalsröð og gjaldfellingu, ef við á. </w:t>
      </w:r>
      <w:r w:rsidR="00BA6A8D" w:rsidRPr="00811392">
        <w:rPr>
          <w:noProof/>
        </w:rPr>
        <w:t>Þegar gögn eru aðgengileg í upplýsingagáttinni teljast þau hafa verið birt</w:t>
      </w:r>
      <w:r w:rsidR="00412FDD" w:rsidRPr="00811392">
        <w:rPr>
          <w:noProof/>
        </w:rPr>
        <w:t xml:space="preserve"> viðtakanda að lögum</w:t>
      </w:r>
      <w:r w:rsidR="00BA6A8D" w:rsidRPr="00811392">
        <w:rPr>
          <w:noProof/>
        </w:rPr>
        <w:t xml:space="preserve">. </w:t>
      </w:r>
    </w:p>
    <w:p w14:paraId="7E005B9E" w14:textId="7D0A3B47" w:rsidR="003D778F" w:rsidRPr="00811392" w:rsidRDefault="003D778F" w:rsidP="003D778F">
      <w:pPr>
        <w:rPr>
          <w:noProof/>
        </w:rPr>
      </w:pPr>
      <w:r w:rsidRPr="00811392">
        <w:rPr>
          <w:noProof/>
        </w:rPr>
        <w:t xml:space="preserve">Lánveitandi og neytandi samkvæmt rafrænni skuldaviðurkenningu skulu hafa aðgang að eigin svæði í upplýsingagáttinni sem snertir viðkomandi skuldaviðurkenningu. Sýslumenn, dómstólar og starfsmenn þessara embætta geta jafnframt fengið tímabundinn aðgang að </w:t>
      </w:r>
      <w:r w:rsidRPr="00811392">
        <w:rPr>
          <w:noProof/>
        </w:rPr>
        <w:lastRenderedPageBreak/>
        <w:t>upplýsingum eða gögnum til að staðreyna efni rafrænnar skuldaviðurkenningar við meðferð mála sem snerta innheimtu og fullnustu á henni.</w:t>
      </w:r>
    </w:p>
    <w:p w14:paraId="6EC7B0D6" w14:textId="0C911C4A" w:rsidR="003D778F" w:rsidRPr="00811392" w:rsidRDefault="003D778F" w:rsidP="003D778F">
      <w:pPr>
        <w:rPr>
          <w:noProof/>
        </w:rPr>
      </w:pPr>
      <w:r w:rsidRPr="00811392">
        <w:rPr>
          <w:noProof/>
        </w:rPr>
        <w:t xml:space="preserve">Ráðherra ber ábyrgð á að upplýsingagátt sé starfrækt í samræmi við ákvæði þetta. Ráðherra getur ákveðið að fela öðrum ríkisaðila að annast daglegan rekstur og umsjón hennar.   </w:t>
      </w:r>
    </w:p>
    <w:p w14:paraId="7DD7E611" w14:textId="35F70259" w:rsidR="003D778F" w:rsidRPr="00811392" w:rsidRDefault="003D778F" w:rsidP="003D778F">
      <w:pPr>
        <w:rPr>
          <w:noProof/>
        </w:rPr>
      </w:pPr>
      <w:r w:rsidRPr="00811392">
        <w:rPr>
          <w:noProof/>
        </w:rPr>
        <w:t xml:space="preserve">Ráðherra skal setja reglugerð um framkvæmd ákvæðis þessa og 2. gr. a, þar á meðal um: </w:t>
      </w:r>
    </w:p>
    <w:p w14:paraId="5EA222C5" w14:textId="77777777" w:rsidR="003D778F" w:rsidRPr="00811392" w:rsidRDefault="003D778F" w:rsidP="003D778F">
      <w:pPr>
        <w:pStyle w:val="Mlsgreinlista"/>
        <w:numPr>
          <w:ilvl w:val="0"/>
          <w:numId w:val="18"/>
        </w:numPr>
        <w:rPr>
          <w:noProof/>
        </w:rPr>
      </w:pPr>
      <w:r w:rsidRPr="00811392">
        <w:rPr>
          <w:noProof/>
        </w:rPr>
        <w:t xml:space="preserve">hvaða upplýsingar skulu koma fram í rafrænni skuldaviðurkenningu, kröfur til frágangs á viðaukum og skilmálabreytingum, </w:t>
      </w:r>
    </w:p>
    <w:p w14:paraId="0D1CBE81" w14:textId="70827813" w:rsidR="003D778F" w:rsidRPr="00811392" w:rsidRDefault="003D778F" w:rsidP="003D778F">
      <w:pPr>
        <w:pStyle w:val="Mlsgreinlista"/>
        <w:numPr>
          <w:ilvl w:val="0"/>
          <w:numId w:val="18"/>
        </w:numPr>
        <w:rPr>
          <w:noProof/>
        </w:rPr>
      </w:pPr>
      <w:r w:rsidRPr="00811392">
        <w:rPr>
          <w:noProof/>
        </w:rPr>
        <w:t xml:space="preserve">rekstur og umsjón með rafrænni upplýsingagátt, hýsingu hennar, aðgengi, tæknilega útfærslu, framsetningu upplýsinga í gáttinni, samtengingu gáttarinnar við upplýsingakerfi lánveitenda og opinberra aðila, tímastimplun, varðveislu gagna og öryggiskröfur, </w:t>
      </w:r>
    </w:p>
    <w:p w14:paraId="22C513A9" w14:textId="66053EBA" w:rsidR="003D778F" w:rsidRPr="00811392" w:rsidRDefault="003D778F" w:rsidP="003D778F">
      <w:pPr>
        <w:pStyle w:val="Mlsgreinlista"/>
        <w:numPr>
          <w:ilvl w:val="0"/>
          <w:numId w:val="18"/>
        </w:numPr>
        <w:rPr>
          <w:noProof/>
        </w:rPr>
      </w:pPr>
      <w:r w:rsidRPr="00811392">
        <w:rPr>
          <w:noProof/>
        </w:rPr>
        <w:t xml:space="preserve">hvenær heimilt er að eyða færslum í rafrænni </w:t>
      </w:r>
      <w:r w:rsidR="00E814BA" w:rsidRPr="00811392">
        <w:rPr>
          <w:noProof/>
        </w:rPr>
        <w:t>upplýsingagátt</w:t>
      </w:r>
      <w:r w:rsidRPr="00811392">
        <w:rPr>
          <w:noProof/>
        </w:rPr>
        <w:t xml:space="preserve"> og hvernig staðið skuli að eyðingu þeirra,</w:t>
      </w:r>
    </w:p>
    <w:p w14:paraId="7D900817" w14:textId="77777777" w:rsidR="003D778F" w:rsidRPr="00811392" w:rsidRDefault="003D778F" w:rsidP="003D778F">
      <w:pPr>
        <w:pStyle w:val="Mlsgreinlista"/>
        <w:numPr>
          <w:ilvl w:val="0"/>
          <w:numId w:val="18"/>
        </w:numPr>
        <w:rPr>
          <w:noProof/>
        </w:rPr>
      </w:pPr>
      <w:r w:rsidRPr="00811392">
        <w:rPr>
          <w:noProof/>
        </w:rPr>
        <w:t>gerð endurrita af rafrænni skuldaviðurkenningu, rafrænna eða á pappír,</w:t>
      </w:r>
    </w:p>
    <w:p w14:paraId="1993686C" w14:textId="77777777" w:rsidR="003D778F" w:rsidRPr="00811392" w:rsidRDefault="003D778F" w:rsidP="003D778F">
      <w:pPr>
        <w:pStyle w:val="Mlsgreinlista"/>
        <w:numPr>
          <w:ilvl w:val="0"/>
          <w:numId w:val="18"/>
        </w:numPr>
        <w:rPr>
          <w:noProof/>
        </w:rPr>
      </w:pPr>
      <w:r w:rsidRPr="00811392">
        <w:rPr>
          <w:noProof/>
        </w:rPr>
        <w:t xml:space="preserve">form og efni rafrænna birtinga og tilkynninga og </w:t>
      </w:r>
    </w:p>
    <w:p w14:paraId="4719B9B2" w14:textId="77777777" w:rsidR="003D778F" w:rsidRPr="00811392" w:rsidRDefault="003D778F" w:rsidP="003D778F">
      <w:pPr>
        <w:pStyle w:val="Mlsgreinlista"/>
        <w:numPr>
          <w:ilvl w:val="0"/>
          <w:numId w:val="18"/>
        </w:numPr>
        <w:rPr>
          <w:noProof/>
        </w:rPr>
      </w:pPr>
      <w:r w:rsidRPr="00811392">
        <w:rPr>
          <w:noProof/>
        </w:rPr>
        <w:t xml:space="preserve">skilyrði um meðferð og vinnslu persónuupplýsinga. </w:t>
      </w:r>
    </w:p>
    <w:p w14:paraId="40F5BFED" w14:textId="6021E466" w:rsidR="003D778F" w:rsidRPr="00811392" w:rsidRDefault="003D778F" w:rsidP="003D778F">
      <w:pPr>
        <w:rPr>
          <w:noProof/>
        </w:rPr>
      </w:pPr>
      <w:r w:rsidRPr="00811392">
        <w:rPr>
          <w:noProof/>
        </w:rPr>
        <w:t xml:space="preserve">Ráðherra er einnig heimilt með reglugerð að ákveða að innheimt skuli gjald af lánveitendum fyrir aðgang að </w:t>
      </w:r>
      <w:r w:rsidR="006E3E3B" w:rsidRPr="00811392">
        <w:rPr>
          <w:noProof/>
        </w:rPr>
        <w:t>upplýsingagáttinni</w:t>
      </w:r>
      <w:r w:rsidRPr="00811392">
        <w:rPr>
          <w:noProof/>
        </w:rPr>
        <w:t xml:space="preserve">. Gjaldið, sem getur verið mánaðarlegt gjald, skal miðast við kostnað við að halda úti gáttinni og skal það standa straum af launakostnaði, rannsóknar- og þróunarkostnaði, sérstökum efniskostnaði sem þjónustunni tengist, kostnaði við geymslu gagna og öðrum umsýslukostnaði. </w:t>
      </w:r>
    </w:p>
    <w:p w14:paraId="2C795AD3" w14:textId="77777777" w:rsidR="00186836" w:rsidRPr="00811392" w:rsidRDefault="00186836" w:rsidP="00186836">
      <w:pPr>
        <w:ind w:firstLine="0"/>
        <w:rPr>
          <w:noProof/>
        </w:rPr>
      </w:pPr>
    </w:p>
    <w:p w14:paraId="0984DA14" w14:textId="7CF2DA65" w:rsidR="00454538" w:rsidRPr="00811392" w:rsidRDefault="00802543" w:rsidP="00454538">
      <w:pPr>
        <w:pStyle w:val="Kaflanmer"/>
        <w:rPr>
          <w:noProof/>
        </w:rPr>
      </w:pPr>
      <w:r w:rsidRPr="00811392">
        <w:rPr>
          <w:noProof/>
        </w:rPr>
        <w:t>III</w:t>
      </w:r>
      <w:r w:rsidR="00454538" w:rsidRPr="00811392">
        <w:rPr>
          <w:noProof/>
        </w:rPr>
        <w:t>. kafli</w:t>
      </w:r>
    </w:p>
    <w:p w14:paraId="18AF9708" w14:textId="77777777" w:rsidR="00900E33" w:rsidRPr="00811392" w:rsidRDefault="00900E33" w:rsidP="00D441F9">
      <w:pPr>
        <w:pStyle w:val="Kaflafyrirsgn"/>
        <w:rPr>
          <w:bCs/>
          <w:noProof/>
        </w:rPr>
      </w:pPr>
      <w:r w:rsidRPr="00811392">
        <w:rPr>
          <w:bCs/>
          <w:noProof/>
        </w:rPr>
        <w:t>Breyting á lögum um aðför, nr. 90/1989, með síðari breytingum</w:t>
      </w:r>
    </w:p>
    <w:p w14:paraId="720DD957" w14:textId="77777777" w:rsidR="00EE2128" w:rsidRPr="00811392" w:rsidRDefault="00EE2128" w:rsidP="00D441F9">
      <w:pPr>
        <w:pStyle w:val="Kaflafyrirsgn"/>
        <w:rPr>
          <w:b w:val="0"/>
          <w:bCs/>
          <w:noProof/>
        </w:rPr>
      </w:pPr>
    </w:p>
    <w:p w14:paraId="1FD8368B" w14:textId="2B803F6C" w:rsidR="00D441F9" w:rsidRPr="00811392" w:rsidRDefault="00900E33" w:rsidP="00D441F9">
      <w:pPr>
        <w:pStyle w:val="Kaflafyrirsgn"/>
        <w:rPr>
          <w:b w:val="0"/>
          <w:bCs/>
          <w:noProof/>
        </w:rPr>
      </w:pPr>
      <w:r w:rsidRPr="00811392">
        <w:rPr>
          <w:b w:val="0"/>
          <w:bCs/>
          <w:noProof/>
        </w:rPr>
        <w:t>3</w:t>
      </w:r>
      <w:r w:rsidR="00D441F9" w:rsidRPr="00811392">
        <w:rPr>
          <w:b w:val="0"/>
          <w:bCs/>
          <w:noProof/>
        </w:rPr>
        <w:t xml:space="preserve">. gr. </w:t>
      </w:r>
    </w:p>
    <w:p w14:paraId="1ECF80FC" w14:textId="7A41F3DD" w:rsidR="0024578C" w:rsidRPr="00811392" w:rsidRDefault="00900E33" w:rsidP="0024578C">
      <w:pPr>
        <w:rPr>
          <w:bCs/>
          <w:noProof/>
          <w:color w:val="242424"/>
          <w:shd w:val="clear" w:color="auto" w:fill="FFFFFF"/>
        </w:rPr>
      </w:pPr>
      <w:r w:rsidRPr="00811392">
        <w:rPr>
          <w:noProof/>
          <w:color w:val="242424"/>
          <w:shd w:val="clear" w:color="auto" w:fill="FFFFFF"/>
        </w:rPr>
        <w:t xml:space="preserve"> </w:t>
      </w:r>
      <w:r w:rsidR="0024578C" w:rsidRPr="00811392">
        <w:rPr>
          <w:noProof/>
          <w:color w:val="242424"/>
          <w:shd w:val="clear" w:color="auto" w:fill="FFFFFF"/>
        </w:rPr>
        <w:t>Við 1. mgr. 1. gr. bætist nýr töluliður, svohljóðandi: rafrænum skuldaviðurkenningum</w:t>
      </w:r>
      <w:r w:rsidR="00D15230" w:rsidRPr="00811392">
        <w:rPr>
          <w:noProof/>
          <w:color w:val="242424"/>
          <w:shd w:val="clear" w:color="auto" w:fill="FFFFFF"/>
        </w:rPr>
        <w:t>.</w:t>
      </w:r>
    </w:p>
    <w:p w14:paraId="6A141BD8" w14:textId="77777777" w:rsidR="00A71E28" w:rsidRPr="00811392" w:rsidRDefault="00A71E28" w:rsidP="00A71E28">
      <w:pPr>
        <w:rPr>
          <w:noProof/>
          <w:color w:val="242424"/>
          <w:shd w:val="clear" w:color="auto" w:fill="FFFFFF"/>
        </w:rPr>
      </w:pPr>
    </w:p>
    <w:p w14:paraId="2841CF3E" w14:textId="61149550" w:rsidR="007519A4" w:rsidRPr="00811392" w:rsidRDefault="00CB4694" w:rsidP="007519A4">
      <w:pPr>
        <w:pStyle w:val="Kaflafyrirsgn"/>
        <w:rPr>
          <w:b w:val="0"/>
          <w:bCs/>
          <w:noProof/>
        </w:rPr>
      </w:pPr>
      <w:r w:rsidRPr="00811392">
        <w:rPr>
          <w:b w:val="0"/>
          <w:bCs/>
          <w:noProof/>
        </w:rPr>
        <w:t>4</w:t>
      </w:r>
      <w:r w:rsidR="007519A4" w:rsidRPr="00811392">
        <w:rPr>
          <w:b w:val="0"/>
          <w:bCs/>
          <w:noProof/>
        </w:rPr>
        <w:t>. gr.</w:t>
      </w:r>
    </w:p>
    <w:p w14:paraId="5E194019" w14:textId="65095A56" w:rsidR="0024578C" w:rsidRPr="00811392" w:rsidRDefault="0024578C" w:rsidP="0024578C">
      <w:pPr>
        <w:rPr>
          <w:noProof/>
          <w:color w:val="242424"/>
          <w:shd w:val="clear" w:color="auto" w:fill="FFFFFF"/>
        </w:rPr>
      </w:pPr>
      <w:r w:rsidRPr="00811392">
        <w:rPr>
          <w:noProof/>
          <w:color w:val="242424"/>
          <w:shd w:val="clear" w:color="auto" w:fill="FFFFFF"/>
        </w:rPr>
        <w:t>Í stað orðanna „</w:t>
      </w:r>
      <w:r w:rsidR="0057375C" w:rsidRPr="00811392">
        <w:rPr>
          <w:noProof/>
          <w:color w:val="242424"/>
          <w:shd w:val="clear" w:color="auto" w:fill="FFFFFF"/>
        </w:rPr>
        <w:t>eða 10. tölul.</w:t>
      </w:r>
      <w:r w:rsidRPr="00811392">
        <w:rPr>
          <w:noProof/>
          <w:color w:val="242424"/>
          <w:shd w:val="clear" w:color="auto" w:fill="FFFFFF"/>
        </w:rPr>
        <w:t xml:space="preserve">“ í 1. málsl. 1. mgr. 7. gr. kemur: </w:t>
      </w:r>
      <w:r w:rsidR="0057375C" w:rsidRPr="00811392">
        <w:rPr>
          <w:noProof/>
          <w:color w:val="242424"/>
          <w:shd w:val="clear" w:color="auto" w:fill="FFFFFF"/>
        </w:rPr>
        <w:t xml:space="preserve">10. </w:t>
      </w:r>
      <w:r w:rsidR="00785E28" w:rsidRPr="00811392">
        <w:rPr>
          <w:noProof/>
          <w:color w:val="242424"/>
          <w:shd w:val="clear" w:color="auto" w:fill="FFFFFF"/>
        </w:rPr>
        <w:t xml:space="preserve">eða 12. </w:t>
      </w:r>
      <w:r w:rsidR="0057375C" w:rsidRPr="00811392">
        <w:rPr>
          <w:noProof/>
          <w:color w:val="242424"/>
          <w:shd w:val="clear" w:color="auto" w:fill="FFFFFF"/>
        </w:rPr>
        <w:t>tölul.</w:t>
      </w:r>
    </w:p>
    <w:p w14:paraId="37677FE2" w14:textId="18A1E270" w:rsidR="007519A4" w:rsidRPr="00811392" w:rsidRDefault="007519A4" w:rsidP="0024578C">
      <w:pPr>
        <w:rPr>
          <w:noProof/>
          <w:color w:val="242424"/>
          <w:shd w:val="clear" w:color="auto" w:fill="FFFFFF"/>
        </w:rPr>
      </w:pPr>
    </w:p>
    <w:p w14:paraId="1578944B" w14:textId="68E08309" w:rsidR="007519A4" w:rsidRPr="00811392" w:rsidRDefault="00CB4694" w:rsidP="007519A4">
      <w:pPr>
        <w:pStyle w:val="Kaflafyrirsgn"/>
        <w:rPr>
          <w:b w:val="0"/>
          <w:bCs/>
          <w:noProof/>
        </w:rPr>
      </w:pPr>
      <w:r w:rsidRPr="00811392">
        <w:rPr>
          <w:b w:val="0"/>
          <w:bCs/>
          <w:noProof/>
        </w:rPr>
        <w:t>5</w:t>
      </w:r>
      <w:r w:rsidR="007519A4" w:rsidRPr="00811392">
        <w:rPr>
          <w:b w:val="0"/>
          <w:bCs/>
          <w:noProof/>
        </w:rPr>
        <w:t>. gr.</w:t>
      </w:r>
    </w:p>
    <w:p w14:paraId="775FF744" w14:textId="5A73C9FC" w:rsidR="00900E33" w:rsidRPr="00811392" w:rsidRDefault="00BA19CB" w:rsidP="009203FC">
      <w:pPr>
        <w:rPr>
          <w:noProof/>
          <w:color w:val="FF0000"/>
          <w:shd w:val="clear" w:color="auto" w:fill="FFFFFF"/>
        </w:rPr>
      </w:pPr>
      <w:r w:rsidRPr="00811392">
        <w:rPr>
          <w:noProof/>
          <w:color w:val="242424"/>
          <w:shd w:val="clear" w:color="auto" w:fill="FFFFFF"/>
        </w:rPr>
        <w:t>Við</w:t>
      </w:r>
      <w:r w:rsidR="0024578C" w:rsidRPr="00811392">
        <w:rPr>
          <w:noProof/>
          <w:color w:val="242424"/>
          <w:shd w:val="clear" w:color="auto" w:fill="FFFFFF"/>
        </w:rPr>
        <w:t xml:space="preserve"> 10. gr. </w:t>
      </w:r>
      <w:r w:rsidRPr="00811392">
        <w:rPr>
          <w:noProof/>
          <w:color w:val="242424"/>
          <w:shd w:val="clear" w:color="auto" w:fill="FFFFFF"/>
        </w:rPr>
        <w:t>bætist ný málsgrein</w:t>
      </w:r>
      <w:r w:rsidR="0024578C" w:rsidRPr="00811392">
        <w:rPr>
          <w:noProof/>
          <w:color w:val="242424"/>
          <w:shd w:val="clear" w:color="auto" w:fill="FFFFFF"/>
        </w:rPr>
        <w:t xml:space="preserve">, svohljóðandi: Sé um að ræða kröfu skv. 12. tölul. </w:t>
      </w:r>
      <w:r w:rsidR="00A8542D" w:rsidRPr="00811392">
        <w:rPr>
          <w:noProof/>
          <w:color w:val="242424"/>
          <w:shd w:val="clear" w:color="auto" w:fill="FFFFFF"/>
        </w:rPr>
        <w:t xml:space="preserve">1. mgr. 1. gr. </w:t>
      </w:r>
      <w:r w:rsidR="0024578C" w:rsidRPr="00811392">
        <w:rPr>
          <w:noProof/>
          <w:color w:val="242424"/>
          <w:shd w:val="clear" w:color="auto" w:fill="FFFFFF"/>
        </w:rPr>
        <w:t xml:space="preserve">skal </w:t>
      </w:r>
      <w:r w:rsidR="007519A4" w:rsidRPr="00811392">
        <w:rPr>
          <w:noProof/>
          <w:color w:val="242424"/>
          <w:shd w:val="clear" w:color="auto" w:fill="FFFFFF"/>
        </w:rPr>
        <w:t>skriflegt</w:t>
      </w:r>
      <w:r w:rsidR="0024578C" w:rsidRPr="00811392">
        <w:rPr>
          <w:noProof/>
          <w:color w:val="242424"/>
          <w:shd w:val="clear" w:color="auto" w:fill="FFFFFF"/>
        </w:rPr>
        <w:t xml:space="preserve"> eintak rafrænnar skuldaviðurkenningar fylgja aðfararbeiðni. Með skriflegu eintaki er átt við</w:t>
      </w:r>
      <w:r w:rsidR="009C116D" w:rsidRPr="00811392">
        <w:rPr>
          <w:noProof/>
          <w:color w:val="242424"/>
          <w:shd w:val="clear" w:color="auto" w:fill="FFFFFF"/>
        </w:rPr>
        <w:t xml:space="preserve"> hvort heldur</w:t>
      </w:r>
      <w:r w:rsidR="0024578C" w:rsidRPr="00811392">
        <w:rPr>
          <w:noProof/>
          <w:color w:val="242424"/>
          <w:shd w:val="clear" w:color="auto" w:fill="FFFFFF"/>
        </w:rPr>
        <w:t xml:space="preserve"> rafrænt eða útprentað eintak. </w:t>
      </w:r>
      <w:r w:rsidR="00744B36" w:rsidRPr="00811392">
        <w:rPr>
          <w:noProof/>
          <w:color w:val="242424"/>
          <w:shd w:val="clear" w:color="auto" w:fill="FFFFFF"/>
        </w:rPr>
        <w:t>R</w:t>
      </w:r>
      <w:r w:rsidR="0024578C" w:rsidRPr="00811392">
        <w:rPr>
          <w:noProof/>
          <w:color w:val="242424"/>
          <w:shd w:val="clear" w:color="auto" w:fill="FFFFFF"/>
        </w:rPr>
        <w:t xml:space="preserve">áðherra </w:t>
      </w:r>
      <w:r w:rsidR="00744B36" w:rsidRPr="00811392">
        <w:rPr>
          <w:noProof/>
          <w:color w:val="242424"/>
          <w:shd w:val="clear" w:color="auto" w:fill="FFFFFF"/>
        </w:rPr>
        <w:t xml:space="preserve">skal </w:t>
      </w:r>
      <w:r w:rsidR="0024578C" w:rsidRPr="00811392">
        <w:rPr>
          <w:noProof/>
          <w:color w:val="242424"/>
          <w:shd w:val="clear" w:color="auto" w:fill="FFFFFF"/>
        </w:rPr>
        <w:t>setja nánari fyrirmæli í reglugerð</w:t>
      </w:r>
      <w:r w:rsidR="00744B36" w:rsidRPr="00811392">
        <w:rPr>
          <w:noProof/>
          <w:color w:val="242424"/>
          <w:shd w:val="clear" w:color="auto" w:fill="FFFFFF"/>
        </w:rPr>
        <w:t xml:space="preserve"> um </w:t>
      </w:r>
      <w:r w:rsidR="00E51F54" w:rsidRPr="00811392">
        <w:rPr>
          <w:noProof/>
          <w:color w:val="242424"/>
          <w:shd w:val="clear" w:color="auto" w:fill="FFFFFF"/>
        </w:rPr>
        <w:t xml:space="preserve">hvernig rafrænum eintökum rafrænna skuldaviðurkenninga verður komið á framfæri við </w:t>
      </w:r>
      <w:r w:rsidR="00DA1976" w:rsidRPr="00811392">
        <w:rPr>
          <w:noProof/>
          <w:color w:val="242424"/>
          <w:shd w:val="clear" w:color="auto" w:fill="FFFFFF"/>
        </w:rPr>
        <w:t>sýslumann</w:t>
      </w:r>
      <w:r w:rsidR="00412FDD" w:rsidRPr="00811392">
        <w:rPr>
          <w:noProof/>
          <w:color w:val="242424"/>
          <w:shd w:val="clear" w:color="auto" w:fill="FFFFFF"/>
        </w:rPr>
        <w:t xml:space="preserve"> og </w:t>
      </w:r>
      <w:r w:rsidR="00796792" w:rsidRPr="00811392">
        <w:rPr>
          <w:noProof/>
          <w:color w:val="242424"/>
          <w:shd w:val="clear" w:color="auto" w:fill="FFFFFF"/>
        </w:rPr>
        <w:t xml:space="preserve">starfsmenn </w:t>
      </w:r>
      <w:r w:rsidR="00412FDD" w:rsidRPr="00811392">
        <w:rPr>
          <w:noProof/>
          <w:color w:val="242424"/>
          <w:shd w:val="clear" w:color="auto" w:fill="FFFFFF"/>
        </w:rPr>
        <w:t>hans</w:t>
      </w:r>
      <w:r w:rsidR="00E51F54" w:rsidRPr="00811392">
        <w:rPr>
          <w:noProof/>
          <w:color w:val="242424"/>
          <w:shd w:val="clear" w:color="auto" w:fill="FFFFFF"/>
        </w:rPr>
        <w:t xml:space="preserve">, svo og um aðgang </w:t>
      </w:r>
      <w:r w:rsidR="00412FDD" w:rsidRPr="00811392">
        <w:rPr>
          <w:noProof/>
          <w:color w:val="242424"/>
          <w:shd w:val="clear" w:color="auto" w:fill="FFFFFF"/>
        </w:rPr>
        <w:t>þeirra</w:t>
      </w:r>
      <w:r w:rsidR="00170F12" w:rsidRPr="00811392">
        <w:rPr>
          <w:noProof/>
          <w:color w:val="242424"/>
          <w:shd w:val="clear" w:color="auto" w:fill="FFFFFF"/>
        </w:rPr>
        <w:t xml:space="preserve"> </w:t>
      </w:r>
      <w:r w:rsidR="00E51F54" w:rsidRPr="00811392">
        <w:rPr>
          <w:noProof/>
          <w:color w:val="242424"/>
          <w:shd w:val="clear" w:color="auto" w:fill="FFFFFF"/>
        </w:rPr>
        <w:t xml:space="preserve">að upplýsingum um rafrænar skuldaviðurkenningar í </w:t>
      </w:r>
      <w:r w:rsidR="00E07F50" w:rsidRPr="00811392">
        <w:rPr>
          <w:noProof/>
          <w:color w:val="242424"/>
          <w:shd w:val="clear" w:color="auto" w:fill="FFFFFF"/>
        </w:rPr>
        <w:t xml:space="preserve">upplýsingagátt </w:t>
      </w:r>
      <w:r w:rsidR="00B67572" w:rsidRPr="00811392">
        <w:rPr>
          <w:noProof/>
          <w:color w:val="242424"/>
          <w:shd w:val="clear" w:color="auto" w:fill="FFFFFF"/>
        </w:rPr>
        <w:t>skv. 2. gr. b laga um fasteignalán til neytenda, nr. 118/2016.</w:t>
      </w:r>
    </w:p>
    <w:p w14:paraId="04278D83" w14:textId="77777777" w:rsidR="009203FC" w:rsidRPr="00811392" w:rsidRDefault="009203FC" w:rsidP="009203FC">
      <w:pPr>
        <w:rPr>
          <w:noProof/>
        </w:rPr>
      </w:pPr>
    </w:p>
    <w:p w14:paraId="71DB64E8" w14:textId="0BB14610" w:rsidR="00493FD4" w:rsidRPr="00811392" w:rsidRDefault="00EC6AE4" w:rsidP="00EC6AE4">
      <w:pPr>
        <w:pStyle w:val="Kaflanmer"/>
        <w:tabs>
          <w:tab w:val="left" w:pos="3337"/>
          <w:tab w:val="center" w:pos="3912"/>
        </w:tabs>
        <w:jc w:val="left"/>
        <w:rPr>
          <w:noProof/>
        </w:rPr>
      </w:pPr>
      <w:r w:rsidRPr="00811392">
        <w:rPr>
          <w:noProof/>
        </w:rPr>
        <w:tab/>
      </w:r>
      <w:r w:rsidRPr="00811392">
        <w:rPr>
          <w:noProof/>
        </w:rPr>
        <w:tab/>
      </w:r>
      <w:r w:rsidR="00802543" w:rsidRPr="00811392">
        <w:rPr>
          <w:noProof/>
        </w:rPr>
        <w:t>I</w:t>
      </w:r>
      <w:r w:rsidR="00493FD4" w:rsidRPr="00811392">
        <w:rPr>
          <w:noProof/>
        </w:rPr>
        <w:t>V. kafli</w:t>
      </w:r>
    </w:p>
    <w:p w14:paraId="47365231" w14:textId="16F8B873" w:rsidR="000C0163" w:rsidRPr="00811392" w:rsidRDefault="00900E33" w:rsidP="0024578C">
      <w:pPr>
        <w:ind w:firstLine="0"/>
        <w:jc w:val="center"/>
        <w:rPr>
          <w:b/>
          <w:bCs/>
          <w:noProof/>
        </w:rPr>
      </w:pPr>
      <w:r w:rsidRPr="00811392">
        <w:rPr>
          <w:b/>
          <w:bCs/>
          <w:noProof/>
        </w:rPr>
        <w:t>Breyting á lögum um nauðungarsölu, nr. 90/1991, með síðari breytingum</w:t>
      </w:r>
    </w:p>
    <w:p w14:paraId="72D33409" w14:textId="77777777" w:rsidR="00EE2128" w:rsidRPr="00811392" w:rsidRDefault="00EE2128" w:rsidP="0024578C">
      <w:pPr>
        <w:pStyle w:val="Kaflafyrirsgn"/>
        <w:rPr>
          <w:b w:val="0"/>
          <w:bCs/>
          <w:noProof/>
        </w:rPr>
      </w:pPr>
    </w:p>
    <w:p w14:paraId="36D583F7" w14:textId="6563F0D1" w:rsidR="0024578C" w:rsidRPr="00811392" w:rsidRDefault="00CB4694" w:rsidP="0024578C">
      <w:pPr>
        <w:pStyle w:val="Kaflafyrirsgn"/>
        <w:rPr>
          <w:b w:val="0"/>
          <w:bCs/>
          <w:noProof/>
        </w:rPr>
      </w:pPr>
      <w:r w:rsidRPr="00811392">
        <w:rPr>
          <w:b w:val="0"/>
          <w:bCs/>
          <w:noProof/>
        </w:rPr>
        <w:t>6</w:t>
      </w:r>
      <w:r w:rsidR="0024578C" w:rsidRPr="00811392">
        <w:rPr>
          <w:b w:val="0"/>
          <w:bCs/>
          <w:noProof/>
        </w:rPr>
        <w:t xml:space="preserve">. gr. </w:t>
      </w:r>
      <w:bookmarkStart w:id="3" w:name="_Hlk62478305"/>
    </w:p>
    <w:bookmarkEnd w:id="3"/>
    <w:p w14:paraId="7ADA4A74" w14:textId="19DEA5CD" w:rsidR="00C14C8D" w:rsidRPr="00811392" w:rsidRDefault="004D21C0" w:rsidP="00C14C8D">
      <w:pPr>
        <w:rPr>
          <w:noProof/>
        </w:rPr>
      </w:pPr>
      <w:r w:rsidRPr="00811392">
        <w:rPr>
          <w:noProof/>
        </w:rPr>
        <w:t>Á 6. gr. verða svofelldar breytingar:</w:t>
      </w:r>
    </w:p>
    <w:p w14:paraId="688908B4" w14:textId="4F3561D1" w:rsidR="00A443CA" w:rsidRPr="00811392" w:rsidRDefault="00782761" w:rsidP="00C14C8D">
      <w:pPr>
        <w:pStyle w:val="Mlsgreinlista"/>
        <w:numPr>
          <w:ilvl w:val="0"/>
          <w:numId w:val="14"/>
        </w:numPr>
        <w:rPr>
          <w:noProof/>
        </w:rPr>
      </w:pPr>
      <w:r w:rsidRPr="00811392">
        <w:rPr>
          <w:noProof/>
        </w:rPr>
        <w:t xml:space="preserve">Við 1. mgr. </w:t>
      </w:r>
      <w:r w:rsidR="005676F3" w:rsidRPr="00811392">
        <w:rPr>
          <w:noProof/>
        </w:rPr>
        <w:t>gr. bætist nýr töluliður, svohljóðandi: rafrænni skuldaviðurkenningu.</w:t>
      </w:r>
    </w:p>
    <w:p w14:paraId="483A5A8C" w14:textId="38FF222D" w:rsidR="00AC3EFD" w:rsidRPr="00811392" w:rsidRDefault="00A103FE" w:rsidP="00CC6510">
      <w:pPr>
        <w:pStyle w:val="Mlsgreinlista"/>
        <w:numPr>
          <w:ilvl w:val="0"/>
          <w:numId w:val="14"/>
        </w:numPr>
        <w:rPr>
          <w:noProof/>
        </w:rPr>
      </w:pPr>
      <w:r w:rsidRPr="00811392">
        <w:rPr>
          <w:noProof/>
        </w:rPr>
        <w:lastRenderedPageBreak/>
        <w:t>Við</w:t>
      </w:r>
      <w:r w:rsidR="002F6A3D" w:rsidRPr="00811392">
        <w:rPr>
          <w:noProof/>
        </w:rPr>
        <w:t xml:space="preserve"> </w:t>
      </w:r>
      <w:r w:rsidR="00B26C9A" w:rsidRPr="00811392">
        <w:rPr>
          <w:noProof/>
        </w:rPr>
        <w:t>3</w:t>
      </w:r>
      <w:r w:rsidR="002F6A3D" w:rsidRPr="00811392">
        <w:rPr>
          <w:noProof/>
        </w:rPr>
        <w:t xml:space="preserve">. mgr. </w:t>
      </w:r>
      <w:r w:rsidRPr="00811392">
        <w:rPr>
          <w:noProof/>
        </w:rPr>
        <w:t>bætist nýr málsliður</w:t>
      </w:r>
      <w:r w:rsidR="002F6A3D" w:rsidRPr="00811392">
        <w:rPr>
          <w:noProof/>
        </w:rPr>
        <w:t xml:space="preserve">, svohljóðandi: </w:t>
      </w:r>
      <w:r w:rsidR="00153A6D" w:rsidRPr="00811392">
        <w:rPr>
          <w:noProof/>
        </w:rPr>
        <w:t xml:space="preserve">Sé krafa um nauðungarsölu reist á </w:t>
      </w:r>
      <w:r w:rsidR="002557A6" w:rsidRPr="00811392">
        <w:rPr>
          <w:noProof/>
        </w:rPr>
        <w:t>rafrænn</w:t>
      </w:r>
      <w:r w:rsidR="00C47F74" w:rsidRPr="00811392">
        <w:rPr>
          <w:noProof/>
        </w:rPr>
        <w:t>i</w:t>
      </w:r>
      <w:r w:rsidR="002557A6" w:rsidRPr="00811392">
        <w:rPr>
          <w:noProof/>
        </w:rPr>
        <w:t xml:space="preserve"> skuldaviðurkenning</w:t>
      </w:r>
      <w:r w:rsidR="00C47F74" w:rsidRPr="00811392">
        <w:rPr>
          <w:noProof/>
        </w:rPr>
        <w:t xml:space="preserve">u skv. </w:t>
      </w:r>
      <w:r w:rsidR="005676F3" w:rsidRPr="00811392">
        <w:rPr>
          <w:noProof/>
        </w:rPr>
        <w:t>7</w:t>
      </w:r>
      <w:r w:rsidR="00C47F74" w:rsidRPr="00811392">
        <w:rPr>
          <w:noProof/>
        </w:rPr>
        <w:t>.</w:t>
      </w:r>
      <w:r w:rsidR="005676F3" w:rsidRPr="00811392">
        <w:rPr>
          <w:noProof/>
        </w:rPr>
        <w:t xml:space="preserve"> tölul.</w:t>
      </w:r>
      <w:r w:rsidR="00C47F74" w:rsidRPr="00811392">
        <w:rPr>
          <w:noProof/>
        </w:rPr>
        <w:t xml:space="preserve"> </w:t>
      </w:r>
      <w:r w:rsidR="007938FD" w:rsidRPr="00811392">
        <w:rPr>
          <w:noProof/>
        </w:rPr>
        <w:t xml:space="preserve">1. mgr. </w:t>
      </w:r>
      <w:r w:rsidR="00C47F74" w:rsidRPr="00811392">
        <w:rPr>
          <w:noProof/>
        </w:rPr>
        <w:t>skal skriflegt eintak hennar</w:t>
      </w:r>
      <w:r w:rsidR="002557A6" w:rsidRPr="00811392">
        <w:rPr>
          <w:noProof/>
        </w:rPr>
        <w:t xml:space="preserve"> bera </w:t>
      </w:r>
      <w:r w:rsidR="00236C69" w:rsidRPr="00811392">
        <w:rPr>
          <w:noProof/>
        </w:rPr>
        <w:t>með sér að gerðarbeiðandi sé kröfuhafi</w:t>
      </w:r>
      <w:r w:rsidR="009203FC" w:rsidRPr="00811392">
        <w:rPr>
          <w:noProof/>
        </w:rPr>
        <w:t xml:space="preserve">, sbr. </w:t>
      </w:r>
      <w:r w:rsidR="00FF3882" w:rsidRPr="00811392">
        <w:rPr>
          <w:noProof/>
        </w:rPr>
        <w:t>3. mgr. 11. gr.</w:t>
      </w:r>
    </w:p>
    <w:p w14:paraId="56A1BEC7" w14:textId="77777777" w:rsidR="009203FC" w:rsidRPr="00811392" w:rsidRDefault="009203FC" w:rsidP="009203FC">
      <w:pPr>
        <w:pStyle w:val="Mlsgreinlista"/>
        <w:ind w:firstLine="0"/>
        <w:rPr>
          <w:noProof/>
        </w:rPr>
      </w:pPr>
    </w:p>
    <w:p w14:paraId="59123E23" w14:textId="01AE8149" w:rsidR="0024578C" w:rsidRPr="00811392" w:rsidRDefault="00CB4694" w:rsidP="0024578C">
      <w:pPr>
        <w:ind w:firstLine="0"/>
        <w:jc w:val="center"/>
        <w:rPr>
          <w:noProof/>
        </w:rPr>
      </w:pPr>
      <w:r w:rsidRPr="00811392">
        <w:rPr>
          <w:noProof/>
        </w:rPr>
        <w:t>7</w:t>
      </w:r>
      <w:r w:rsidR="0024578C" w:rsidRPr="00811392">
        <w:rPr>
          <w:noProof/>
        </w:rPr>
        <w:t>. gr.</w:t>
      </w:r>
    </w:p>
    <w:p w14:paraId="4BB78508" w14:textId="6F6823C7" w:rsidR="00CB6C88" w:rsidRPr="00811392" w:rsidRDefault="001B1C6A" w:rsidP="00170F12">
      <w:pPr>
        <w:rPr>
          <w:noProof/>
          <w:color w:val="242424"/>
          <w:shd w:val="clear" w:color="auto" w:fill="FFFFFF"/>
        </w:rPr>
      </w:pPr>
      <w:r w:rsidRPr="00811392">
        <w:rPr>
          <w:noProof/>
        </w:rPr>
        <w:t>Við</w:t>
      </w:r>
      <w:r w:rsidR="0024578C" w:rsidRPr="00811392">
        <w:rPr>
          <w:noProof/>
        </w:rPr>
        <w:t xml:space="preserve"> 11. gr. </w:t>
      </w:r>
      <w:r w:rsidRPr="00811392">
        <w:rPr>
          <w:noProof/>
        </w:rPr>
        <w:t>bætist</w:t>
      </w:r>
      <w:r w:rsidR="0024578C" w:rsidRPr="00811392">
        <w:rPr>
          <w:noProof/>
        </w:rPr>
        <w:t xml:space="preserve"> ný</w:t>
      </w:r>
      <w:r w:rsidR="00D877FD" w:rsidRPr="00811392">
        <w:rPr>
          <w:noProof/>
        </w:rPr>
        <w:t xml:space="preserve"> málsgrein</w:t>
      </w:r>
      <w:r w:rsidR="0024578C" w:rsidRPr="00811392">
        <w:rPr>
          <w:noProof/>
        </w:rPr>
        <w:t xml:space="preserve">, svohljóðandi: </w:t>
      </w:r>
      <w:r w:rsidR="007721B6" w:rsidRPr="00811392">
        <w:rPr>
          <w:noProof/>
          <w:color w:val="242424"/>
          <w:shd w:val="clear" w:color="auto" w:fill="FFFFFF"/>
        </w:rPr>
        <w:t xml:space="preserve">Sé </w:t>
      </w:r>
      <w:r w:rsidR="00812E16" w:rsidRPr="00811392">
        <w:rPr>
          <w:noProof/>
          <w:color w:val="242424"/>
          <w:shd w:val="clear" w:color="auto" w:fill="FFFFFF"/>
        </w:rPr>
        <w:t>nauðungarsölu krafist á grundvelli rafrænnar skuldaviðurkenningar</w:t>
      </w:r>
      <w:r w:rsidR="007938FD" w:rsidRPr="00811392">
        <w:rPr>
          <w:noProof/>
          <w:color w:val="242424"/>
          <w:shd w:val="clear" w:color="auto" w:fill="FFFFFF"/>
        </w:rPr>
        <w:t xml:space="preserve"> skv. 7. tölul. 1. mgr. 6. gr.</w:t>
      </w:r>
      <w:r w:rsidR="00812E16" w:rsidRPr="00811392">
        <w:rPr>
          <w:noProof/>
          <w:color w:val="242424"/>
          <w:shd w:val="clear" w:color="auto" w:fill="FFFFFF"/>
        </w:rPr>
        <w:t xml:space="preserve"> </w:t>
      </w:r>
      <w:r w:rsidR="007721B6" w:rsidRPr="00811392">
        <w:rPr>
          <w:noProof/>
          <w:color w:val="242424"/>
          <w:shd w:val="clear" w:color="auto" w:fill="FFFFFF"/>
        </w:rPr>
        <w:t xml:space="preserve">skal skriflegt eintak </w:t>
      </w:r>
      <w:r w:rsidR="001E12D5" w:rsidRPr="00811392">
        <w:rPr>
          <w:noProof/>
          <w:color w:val="242424"/>
          <w:shd w:val="clear" w:color="auto" w:fill="FFFFFF"/>
        </w:rPr>
        <w:t>hennar</w:t>
      </w:r>
      <w:r w:rsidR="007721B6" w:rsidRPr="00811392">
        <w:rPr>
          <w:noProof/>
          <w:color w:val="242424"/>
          <w:shd w:val="clear" w:color="auto" w:fill="FFFFFF"/>
        </w:rPr>
        <w:t xml:space="preserve"> fylgja </w:t>
      </w:r>
      <w:r w:rsidR="00812E16" w:rsidRPr="00811392">
        <w:rPr>
          <w:noProof/>
          <w:color w:val="242424"/>
          <w:shd w:val="clear" w:color="auto" w:fill="FFFFFF"/>
        </w:rPr>
        <w:t>beiðni um nauðungarsölu</w:t>
      </w:r>
      <w:r w:rsidR="007721B6" w:rsidRPr="00811392">
        <w:rPr>
          <w:noProof/>
          <w:color w:val="242424"/>
          <w:shd w:val="clear" w:color="auto" w:fill="FFFFFF"/>
        </w:rPr>
        <w:t>. Með skriflegu eintaki er átt við</w:t>
      </w:r>
      <w:r w:rsidR="009C116D" w:rsidRPr="00811392">
        <w:rPr>
          <w:noProof/>
          <w:color w:val="242424"/>
          <w:shd w:val="clear" w:color="auto" w:fill="FFFFFF"/>
        </w:rPr>
        <w:t xml:space="preserve"> hvort heldur</w:t>
      </w:r>
      <w:r w:rsidR="007721B6" w:rsidRPr="00811392">
        <w:rPr>
          <w:noProof/>
          <w:color w:val="242424"/>
          <w:shd w:val="clear" w:color="auto" w:fill="FFFFFF"/>
        </w:rPr>
        <w:t xml:space="preserve"> rafrænt eða útprentað eintak. </w:t>
      </w:r>
      <w:r w:rsidR="00CB6C88" w:rsidRPr="00811392">
        <w:rPr>
          <w:noProof/>
          <w:color w:val="242424"/>
          <w:shd w:val="clear" w:color="auto" w:fill="FFFFFF"/>
        </w:rPr>
        <w:t>Ráðherra skal setja nánari fyrirmæli í reglugerð um hvernig rafrænu</w:t>
      </w:r>
      <w:r w:rsidR="00E51F54" w:rsidRPr="00811392">
        <w:rPr>
          <w:noProof/>
          <w:color w:val="242424"/>
          <w:shd w:val="clear" w:color="auto" w:fill="FFFFFF"/>
        </w:rPr>
        <w:t>m</w:t>
      </w:r>
      <w:r w:rsidR="00CB6C88" w:rsidRPr="00811392">
        <w:rPr>
          <w:noProof/>
          <w:color w:val="242424"/>
          <w:shd w:val="clear" w:color="auto" w:fill="FFFFFF"/>
        </w:rPr>
        <w:t xml:space="preserve"> eint</w:t>
      </w:r>
      <w:r w:rsidR="00E51F54" w:rsidRPr="00811392">
        <w:rPr>
          <w:noProof/>
          <w:color w:val="242424"/>
          <w:shd w:val="clear" w:color="auto" w:fill="FFFFFF"/>
        </w:rPr>
        <w:t>ökum</w:t>
      </w:r>
      <w:r w:rsidR="00CB6C88" w:rsidRPr="00811392">
        <w:rPr>
          <w:noProof/>
          <w:color w:val="242424"/>
          <w:shd w:val="clear" w:color="auto" w:fill="FFFFFF"/>
        </w:rPr>
        <w:t xml:space="preserve"> rafrænna skuldaviðurkenninga verður komið </w:t>
      </w:r>
      <w:r w:rsidR="0065366A" w:rsidRPr="00811392">
        <w:rPr>
          <w:noProof/>
          <w:color w:val="242424"/>
          <w:shd w:val="clear" w:color="auto" w:fill="FFFFFF"/>
        </w:rPr>
        <w:t>á framfæri við sýslumann</w:t>
      </w:r>
      <w:r w:rsidR="00412FDD" w:rsidRPr="00811392">
        <w:rPr>
          <w:noProof/>
          <w:color w:val="242424"/>
          <w:shd w:val="clear" w:color="auto" w:fill="FFFFFF"/>
        </w:rPr>
        <w:t xml:space="preserve"> og </w:t>
      </w:r>
      <w:r w:rsidR="00796792" w:rsidRPr="00811392">
        <w:rPr>
          <w:noProof/>
          <w:color w:val="242424"/>
          <w:shd w:val="clear" w:color="auto" w:fill="FFFFFF"/>
        </w:rPr>
        <w:t>starfsmenn</w:t>
      </w:r>
      <w:r w:rsidR="00412FDD" w:rsidRPr="00811392">
        <w:rPr>
          <w:noProof/>
          <w:color w:val="242424"/>
          <w:shd w:val="clear" w:color="auto" w:fill="FFFFFF"/>
        </w:rPr>
        <w:t xml:space="preserve"> hans</w:t>
      </w:r>
      <w:r w:rsidR="0065366A" w:rsidRPr="00811392">
        <w:rPr>
          <w:noProof/>
          <w:color w:val="242424"/>
          <w:shd w:val="clear" w:color="auto" w:fill="FFFFFF"/>
        </w:rPr>
        <w:t>, svo og um aðgang sýslumann</w:t>
      </w:r>
      <w:r w:rsidR="00170F12" w:rsidRPr="00811392">
        <w:rPr>
          <w:noProof/>
          <w:color w:val="242424"/>
          <w:shd w:val="clear" w:color="auto" w:fill="FFFFFF"/>
        </w:rPr>
        <w:t>s</w:t>
      </w:r>
      <w:r w:rsidR="0065366A" w:rsidRPr="00811392">
        <w:rPr>
          <w:noProof/>
          <w:color w:val="242424"/>
          <w:shd w:val="clear" w:color="auto" w:fill="FFFFFF"/>
        </w:rPr>
        <w:t xml:space="preserve"> </w:t>
      </w:r>
      <w:r w:rsidR="00412FDD" w:rsidRPr="00811392">
        <w:rPr>
          <w:noProof/>
          <w:color w:val="242424"/>
          <w:shd w:val="clear" w:color="auto" w:fill="FFFFFF"/>
        </w:rPr>
        <w:t xml:space="preserve">þeirra </w:t>
      </w:r>
      <w:r w:rsidR="0065366A" w:rsidRPr="00811392">
        <w:rPr>
          <w:noProof/>
          <w:color w:val="242424"/>
          <w:shd w:val="clear" w:color="auto" w:fill="FFFFFF"/>
        </w:rPr>
        <w:t xml:space="preserve">að upplýsingum um rafrænar skuldaviðurkenningar </w:t>
      </w:r>
      <w:r w:rsidR="00CB6C88" w:rsidRPr="00811392">
        <w:rPr>
          <w:noProof/>
          <w:color w:val="242424"/>
          <w:shd w:val="clear" w:color="auto" w:fill="FFFFFF"/>
        </w:rPr>
        <w:t xml:space="preserve">í </w:t>
      </w:r>
      <w:r w:rsidR="00E07F50" w:rsidRPr="00811392">
        <w:rPr>
          <w:noProof/>
          <w:color w:val="242424"/>
          <w:shd w:val="clear" w:color="auto" w:fill="FFFFFF"/>
        </w:rPr>
        <w:t xml:space="preserve">upplýsingagátt </w:t>
      </w:r>
      <w:r w:rsidR="00CB6C88" w:rsidRPr="00811392">
        <w:rPr>
          <w:noProof/>
          <w:color w:val="242424"/>
          <w:shd w:val="clear" w:color="auto" w:fill="FFFFFF"/>
        </w:rPr>
        <w:t>skv. 2. gr. b laga um fasteignalán til neytenda, nr. 118/2016.</w:t>
      </w:r>
    </w:p>
    <w:p w14:paraId="2A7BB94E" w14:textId="6780B2CF" w:rsidR="009C1C1D" w:rsidRPr="00811392" w:rsidRDefault="009C1C1D" w:rsidP="00CB6C88">
      <w:pPr>
        <w:rPr>
          <w:noProof/>
          <w:color w:val="242424"/>
          <w:shd w:val="clear" w:color="auto" w:fill="FFFFFF"/>
        </w:rPr>
      </w:pPr>
    </w:p>
    <w:p w14:paraId="173FA040" w14:textId="77777777" w:rsidR="009C1C1D" w:rsidRPr="00811392" w:rsidRDefault="009C1C1D" w:rsidP="009C1C1D">
      <w:pPr>
        <w:pStyle w:val="Kaflanmer"/>
        <w:rPr>
          <w:noProof/>
        </w:rPr>
      </w:pPr>
      <w:r w:rsidRPr="00811392">
        <w:rPr>
          <w:noProof/>
        </w:rPr>
        <w:t>v. kafli</w:t>
      </w:r>
    </w:p>
    <w:p w14:paraId="7EF36E05" w14:textId="4DF66491" w:rsidR="009C1C1D" w:rsidRPr="00811392" w:rsidRDefault="009C1C1D" w:rsidP="009C1C1D">
      <w:pPr>
        <w:ind w:firstLine="0"/>
        <w:jc w:val="center"/>
        <w:rPr>
          <w:b/>
          <w:bCs/>
          <w:noProof/>
        </w:rPr>
      </w:pPr>
      <w:r w:rsidRPr="00811392">
        <w:rPr>
          <w:b/>
          <w:bCs/>
          <w:noProof/>
        </w:rPr>
        <w:t xml:space="preserve">Breyting á lögum um </w:t>
      </w:r>
      <w:r w:rsidR="008A5E38" w:rsidRPr="00811392">
        <w:rPr>
          <w:b/>
          <w:bCs/>
          <w:noProof/>
        </w:rPr>
        <w:t>neytendalán, nr. 33/2013, með síðari breytingum</w:t>
      </w:r>
    </w:p>
    <w:p w14:paraId="4F58A85C" w14:textId="77777777" w:rsidR="009C1C1D" w:rsidRPr="00811392" w:rsidRDefault="009C1C1D" w:rsidP="00CB6C88">
      <w:pPr>
        <w:rPr>
          <w:noProof/>
          <w:color w:val="FF0000"/>
          <w:shd w:val="clear" w:color="auto" w:fill="FFFFFF"/>
        </w:rPr>
      </w:pPr>
    </w:p>
    <w:p w14:paraId="06A5F9C9" w14:textId="53F00CEA" w:rsidR="008A5E38" w:rsidRPr="00811392" w:rsidRDefault="008A5E38" w:rsidP="008A5E38">
      <w:pPr>
        <w:ind w:firstLine="0"/>
        <w:jc w:val="center"/>
        <w:rPr>
          <w:noProof/>
        </w:rPr>
      </w:pPr>
      <w:r w:rsidRPr="00811392">
        <w:rPr>
          <w:noProof/>
        </w:rPr>
        <w:t>8. gr.</w:t>
      </w:r>
    </w:p>
    <w:p w14:paraId="25758190" w14:textId="29907317" w:rsidR="00900E33" w:rsidRPr="00811392" w:rsidRDefault="008A5E38" w:rsidP="00D877FD">
      <w:pPr>
        <w:ind w:firstLine="0"/>
        <w:rPr>
          <w:noProof/>
        </w:rPr>
      </w:pPr>
      <w:r w:rsidRPr="00811392">
        <w:rPr>
          <w:noProof/>
        </w:rPr>
        <w:tab/>
        <w:t xml:space="preserve">Við 1. mgr. 12. gr. laga nr. 33/2013 um neytendalán bætast fjórir nýir málsliðir, svohljóðandi: Heimilt er að gera lánssamning til fjármögnunar kaupa á bifreið í formi rafrænnar skuldaviðurkenningar. Til tryggingar skuldinni getur neytandi sett að veði þá bifreið sem hann hyggst fjármagna með láninu enda sé hún skráð í bifreiðabók samkvæmt þinglýsingalögum. Um veðsetninguna, þar með talið réttarvernd hennar, gilda I. og III. kafli laga um samningsveð, eftir því sem við á. Um rafræna skuldaviðurkenningu samkvæmt þessu ákvæði gilda að öðru leyti 2. gr. a. og 2. gr. b. laga um fasteignalán til neytenda, að breyttu breytanda. </w:t>
      </w:r>
    </w:p>
    <w:p w14:paraId="5C532C91" w14:textId="77777777" w:rsidR="008A5E38" w:rsidRPr="00811392" w:rsidRDefault="008A5E38" w:rsidP="00D877FD">
      <w:pPr>
        <w:ind w:firstLine="0"/>
        <w:rPr>
          <w:noProof/>
        </w:rPr>
      </w:pPr>
    </w:p>
    <w:p w14:paraId="530BF624" w14:textId="5BD0AD8D" w:rsidR="00900E33" w:rsidRPr="00811392" w:rsidRDefault="00900E33" w:rsidP="00900E33">
      <w:pPr>
        <w:pStyle w:val="Kaflanmer"/>
        <w:rPr>
          <w:noProof/>
        </w:rPr>
      </w:pPr>
      <w:r w:rsidRPr="00811392">
        <w:rPr>
          <w:noProof/>
        </w:rPr>
        <w:t>v</w:t>
      </w:r>
      <w:r w:rsidR="009C1C1D" w:rsidRPr="00811392">
        <w:rPr>
          <w:noProof/>
        </w:rPr>
        <w:t>I</w:t>
      </w:r>
      <w:r w:rsidRPr="00811392">
        <w:rPr>
          <w:noProof/>
        </w:rPr>
        <w:t>. kafli</w:t>
      </w:r>
    </w:p>
    <w:p w14:paraId="0CEEB74C" w14:textId="3F312CF8" w:rsidR="00900E33" w:rsidRPr="00811392" w:rsidRDefault="00900E33" w:rsidP="00900E33">
      <w:pPr>
        <w:ind w:firstLine="0"/>
        <w:jc w:val="center"/>
        <w:rPr>
          <w:b/>
          <w:bCs/>
          <w:noProof/>
        </w:rPr>
      </w:pPr>
      <w:r w:rsidRPr="00811392">
        <w:rPr>
          <w:b/>
          <w:bCs/>
          <w:noProof/>
        </w:rPr>
        <w:t>Breyting á öðrum lögum</w:t>
      </w:r>
    </w:p>
    <w:p w14:paraId="3CBB31FC" w14:textId="77777777" w:rsidR="00EE2128" w:rsidRPr="00811392" w:rsidRDefault="00EE2128" w:rsidP="00900E33">
      <w:pPr>
        <w:ind w:firstLine="0"/>
        <w:jc w:val="center"/>
        <w:rPr>
          <w:noProof/>
        </w:rPr>
      </w:pPr>
    </w:p>
    <w:p w14:paraId="2B0AC3DB" w14:textId="007D001F" w:rsidR="00900E33" w:rsidRPr="00811392" w:rsidRDefault="008A5E38" w:rsidP="00900E33">
      <w:pPr>
        <w:ind w:firstLine="0"/>
        <w:jc w:val="center"/>
        <w:rPr>
          <w:noProof/>
        </w:rPr>
      </w:pPr>
      <w:r w:rsidRPr="00811392">
        <w:rPr>
          <w:noProof/>
        </w:rPr>
        <w:t>9</w:t>
      </w:r>
      <w:r w:rsidR="00900E33" w:rsidRPr="00811392">
        <w:rPr>
          <w:noProof/>
        </w:rPr>
        <w:t>. gr.</w:t>
      </w:r>
    </w:p>
    <w:p w14:paraId="570863D3" w14:textId="1EF26B7E" w:rsidR="00900E33" w:rsidRPr="00811392" w:rsidRDefault="00900E33" w:rsidP="00023563">
      <w:pPr>
        <w:pStyle w:val="Mlsgreinlista"/>
        <w:numPr>
          <w:ilvl w:val="0"/>
          <w:numId w:val="7"/>
        </w:numPr>
        <w:rPr>
          <w:noProof/>
        </w:rPr>
      </w:pPr>
      <w:bookmarkStart w:id="4" w:name="_Hlk64373955"/>
      <w:bookmarkStart w:id="5" w:name="_Hlk63929201"/>
      <w:r w:rsidRPr="00811392">
        <w:rPr>
          <w:i/>
          <w:iCs/>
          <w:noProof/>
        </w:rPr>
        <w:t xml:space="preserve">Lög um </w:t>
      </w:r>
      <w:r w:rsidR="00622844" w:rsidRPr="00811392">
        <w:rPr>
          <w:i/>
          <w:iCs/>
          <w:noProof/>
        </w:rPr>
        <w:t>sértryggð skuldab</w:t>
      </w:r>
      <w:r w:rsidR="00224FCF" w:rsidRPr="00811392">
        <w:rPr>
          <w:i/>
          <w:iCs/>
          <w:noProof/>
        </w:rPr>
        <w:t>r</w:t>
      </w:r>
      <w:r w:rsidR="00622844" w:rsidRPr="00811392">
        <w:rPr>
          <w:i/>
          <w:iCs/>
          <w:noProof/>
        </w:rPr>
        <w:t>éf</w:t>
      </w:r>
      <w:r w:rsidRPr="00811392">
        <w:rPr>
          <w:i/>
          <w:iCs/>
          <w:noProof/>
        </w:rPr>
        <w:t xml:space="preserve">, nr. </w:t>
      </w:r>
      <w:r w:rsidR="00622844" w:rsidRPr="00811392">
        <w:rPr>
          <w:i/>
          <w:iCs/>
          <w:noProof/>
        </w:rPr>
        <w:t>11/2008</w:t>
      </w:r>
      <w:r w:rsidR="00417FA1" w:rsidRPr="00811392">
        <w:rPr>
          <w:i/>
          <w:iCs/>
          <w:noProof/>
        </w:rPr>
        <w:t>.</w:t>
      </w:r>
    </w:p>
    <w:p w14:paraId="7098ECB2" w14:textId="567A58E3" w:rsidR="00836403" w:rsidRPr="00811392" w:rsidRDefault="00836403" w:rsidP="00836403">
      <w:pPr>
        <w:pStyle w:val="Mlsgreinlista"/>
        <w:numPr>
          <w:ilvl w:val="1"/>
          <w:numId w:val="7"/>
        </w:numPr>
        <w:rPr>
          <w:noProof/>
        </w:rPr>
      </w:pPr>
      <w:r w:rsidRPr="00811392">
        <w:rPr>
          <w:noProof/>
        </w:rPr>
        <w:t xml:space="preserve">Við lögin bætist ný grein, 5. gr. </w:t>
      </w:r>
      <w:r w:rsidR="00B53B70" w:rsidRPr="00811392">
        <w:rPr>
          <w:noProof/>
        </w:rPr>
        <w:t>a</w:t>
      </w:r>
      <w:r w:rsidRPr="00811392">
        <w:rPr>
          <w:noProof/>
        </w:rPr>
        <w:t xml:space="preserve">, svohljóðandi: </w:t>
      </w:r>
      <w:r w:rsidR="00C54F92" w:rsidRPr="00811392">
        <w:rPr>
          <w:noProof/>
        </w:rPr>
        <w:t xml:space="preserve">Tryggingasafn </w:t>
      </w:r>
      <w:r w:rsidR="000F36AD" w:rsidRPr="00811392">
        <w:rPr>
          <w:noProof/>
        </w:rPr>
        <w:t>getur auk skuldabréfa skv. 5. gr.</w:t>
      </w:r>
      <w:r w:rsidR="00C54F92" w:rsidRPr="00811392">
        <w:rPr>
          <w:noProof/>
        </w:rPr>
        <w:t xml:space="preserve"> </w:t>
      </w:r>
      <w:r w:rsidR="000F36AD" w:rsidRPr="00811392">
        <w:rPr>
          <w:noProof/>
        </w:rPr>
        <w:t xml:space="preserve">samanstaðið af </w:t>
      </w:r>
      <w:r w:rsidR="00C54F92" w:rsidRPr="00811392">
        <w:rPr>
          <w:noProof/>
        </w:rPr>
        <w:t>rafrænum skuldaviðurkenningum</w:t>
      </w:r>
      <w:r w:rsidR="000F36AD" w:rsidRPr="00811392">
        <w:rPr>
          <w:noProof/>
        </w:rPr>
        <w:t>.</w:t>
      </w:r>
      <w:r w:rsidR="006D0C8E" w:rsidRPr="00811392">
        <w:rPr>
          <w:noProof/>
        </w:rPr>
        <w:t xml:space="preserve"> Þegar vísað er til rafrænnar skuldaviðurkenningar í lögum þessum er átt við rafræna skuldaviðurkenningu vegna fasteignaláns samkvæmt lögum um fasteignalán til neytenda.</w:t>
      </w:r>
      <w:r w:rsidR="00A66C5F" w:rsidRPr="00811392">
        <w:rPr>
          <w:noProof/>
          <w:color w:val="242424"/>
          <w:shd w:val="clear" w:color="auto" w:fill="FFFFFF"/>
        </w:rPr>
        <w:t xml:space="preserve"> Um rafrænar skuldaviðurkenningar gilda sömu reglur og um skuldabréf skv. 1. tölul. 1. mgr. 5. gr. </w:t>
      </w:r>
      <w:r w:rsidR="00730F0B" w:rsidRPr="00811392">
        <w:rPr>
          <w:noProof/>
          <w:color w:val="242424"/>
          <w:shd w:val="clear" w:color="auto" w:fill="FFFFFF"/>
        </w:rPr>
        <w:t xml:space="preserve"> </w:t>
      </w:r>
    </w:p>
    <w:p w14:paraId="36C98621" w14:textId="16705E61" w:rsidR="009C27D9" w:rsidRPr="00811392" w:rsidRDefault="00A11317" w:rsidP="00836403">
      <w:pPr>
        <w:pStyle w:val="Mlsgreinlista"/>
        <w:numPr>
          <w:ilvl w:val="1"/>
          <w:numId w:val="7"/>
        </w:numPr>
        <w:rPr>
          <w:noProof/>
        </w:rPr>
      </w:pPr>
      <w:r w:rsidRPr="00811392">
        <w:rPr>
          <w:noProof/>
          <w:color w:val="242424"/>
          <w:shd w:val="clear" w:color="auto" w:fill="FFFFFF"/>
        </w:rPr>
        <w:t xml:space="preserve">Á eftir 1. mgr. 7. gr. kemur ný málsgrein, svohljóðandi: </w:t>
      </w:r>
      <w:r w:rsidR="000B4FFB" w:rsidRPr="00811392">
        <w:rPr>
          <w:noProof/>
          <w:color w:val="242424"/>
          <w:shd w:val="clear" w:color="auto" w:fill="FFFFFF"/>
        </w:rPr>
        <w:t xml:space="preserve">Rafrænar skuldaviðurkenningar, sbr. 5. gr. </w:t>
      </w:r>
      <w:r w:rsidR="00B53B70" w:rsidRPr="00811392">
        <w:rPr>
          <w:noProof/>
          <w:color w:val="242424"/>
          <w:shd w:val="clear" w:color="auto" w:fill="FFFFFF"/>
        </w:rPr>
        <w:t>a</w:t>
      </w:r>
      <w:r w:rsidR="000B4FFB" w:rsidRPr="00811392">
        <w:rPr>
          <w:noProof/>
          <w:color w:val="242424"/>
          <w:shd w:val="clear" w:color="auto" w:fill="FFFFFF"/>
        </w:rPr>
        <w:t>,</w:t>
      </w:r>
      <w:r w:rsidR="00691DBD" w:rsidRPr="00811392">
        <w:rPr>
          <w:noProof/>
          <w:color w:val="242424"/>
          <w:shd w:val="clear" w:color="auto" w:fill="FFFFFF"/>
        </w:rPr>
        <w:t xml:space="preserve"> sem skráðar eru í tryggingasafn skulu á þeim degi sem þær eru skráðar</w:t>
      </w:r>
      <w:r w:rsidR="000B4FFB" w:rsidRPr="00811392">
        <w:rPr>
          <w:noProof/>
          <w:color w:val="242424"/>
          <w:shd w:val="clear" w:color="auto" w:fill="FFFFFF"/>
        </w:rPr>
        <w:t xml:space="preserve"> uppfylla </w:t>
      </w:r>
      <w:r w:rsidR="00691DBD" w:rsidRPr="00811392">
        <w:rPr>
          <w:noProof/>
          <w:color w:val="242424"/>
          <w:shd w:val="clear" w:color="auto" w:fill="FFFFFF"/>
        </w:rPr>
        <w:t xml:space="preserve">skilyrði 1. tölul. </w:t>
      </w:r>
      <w:r w:rsidR="007D6F29" w:rsidRPr="00811392">
        <w:rPr>
          <w:noProof/>
          <w:color w:val="242424"/>
          <w:shd w:val="clear" w:color="auto" w:fill="FFFFFF"/>
        </w:rPr>
        <w:t>1. mgr. 7. gr.</w:t>
      </w:r>
      <w:r w:rsidR="00691DBD" w:rsidRPr="00811392">
        <w:rPr>
          <w:noProof/>
          <w:color w:val="242424"/>
          <w:shd w:val="clear" w:color="auto" w:fill="FFFFFF"/>
        </w:rPr>
        <w:t xml:space="preserve"> </w:t>
      </w:r>
    </w:p>
    <w:p w14:paraId="6FE166AF" w14:textId="71A07126" w:rsidR="00AA279B" w:rsidRPr="00811392" w:rsidRDefault="00AA279B" w:rsidP="00836403">
      <w:pPr>
        <w:pStyle w:val="Mlsgreinlista"/>
        <w:numPr>
          <w:ilvl w:val="1"/>
          <w:numId w:val="7"/>
        </w:numPr>
        <w:rPr>
          <w:noProof/>
        </w:rPr>
      </w:pPr>
      <w:r w:rsidRPr="00811392">
        <w:rPr>
          <w:noProof/>
          <w:color w:val="242424"/>
          <w:shd w:val="clear" w:color="auto" w:fill="FFFFFF"/>
        </w:rPr>
        <w:t>Við 2. mgr. 7. gr. bætist nýr málsliður, svohljóðandi: Hið sama á við um rafrænar skuldaviðurkenningar</w:t>
      </w:r>
      <w:r w:rsidR="00D226B5" w:rsidRPr="00811392">
        <w:rPr>
          <w:noProof/>
          <w:color w:val="242424"/>
          <w:shd w:val="clear" w:color="auto" w:fill="FFFFFF"/>
        </w:rPr>
        <w:t xml:space="preserve"> skv. 2. mgr.</w:t>
      </w:r>
    </w:p>
    <w:p w14:paraId="43FB1803" w14:textId="645E56E9" w:rsidR="008F56D0" w:rsidRPr="00811392" w:rsidRDefault="008F56D0" w:rsidP="00836403">
      <w:pPr>
        <w:pStyle w:val="Mlsgreinlista"/>
        <w:numPr>
          <w:ilvl w:val="1"/>
          <w:numId w:val="7"/>
        </w:numPr>
        <w:rPr>
          <w:noProof/>
        </w:rPr>
      </w:pPr>
      <w:r w:rsidRPr="00811392">
        <w:rPr>
          <w:noProof/>
          <w:color w:val="242424"/>
          <w:shd w:val="clear" w:color="auto" w:fill="FFFFFF"/>
        </w:rPr>
        <w:t>Í stað orð</w:t>
      </w:r>
      <w:r w:rsidR="009C27D9" w:rsidRPr="00811392">
        <w:rPr>
          <w:noProof/>
          <w:color w:val="242424"/>
          <w:shd w:val="clear" w:color="auto" w:fill="FFFFFF"/>
        </w:rPr>
        <w:t>sins „skuldabréfa“ í 3. mgr. 7. gr. kemur: „trygginga“.</w:t>
      </w:r>
    </w:p>
    <w:p w14:paraId="12391093" w14:textId="3CA0376D" w:rsidR="00AD126F" w:rsidRPr="00811392" w:rsidRDefault="00AD126F" w:rsidP="00836403">
      <w:pPr>
        <w:pStyle w:val="Mlsgreinlista"/>
        <w:numPr>
          <w:ilvl w:val="1"/>
          <w:numId w:val="7"/>
        </w:numPr>
        <w:rPr>
          <w:noProof/>
        </w:rPr>
      </w:pPr>
      <w:r w:rsidRPr="00811392">
        <w:rPr>
          <w:noProof/>
          <w:color w:val="242424"/>
          <w:shd w:val="clear" w:color="auto" w:fill="FFFFFF"/>
        </w:rPr>
        <w:t>Við 2. mgr. 9. gr. bætist nýr málsliður</w:t>
      </w:r>
      <w:r w:rsidR="00475943" w:rsidRPr="00811392">
        <w:rPr>
          <w:noProof/>
          <w:color w:val="242424"/>
          <w:shd w:val="clear" w:color="auto" w:fill="FFFFFF"/>
        </w:rPr>
        <w:t xml:space="preserve">, svohljóðandi: </w:t>
      </w:r>
      <w:r w:rsidR="00F92D76" w:rsidRPr="00811392">
        <w:rPr>
          <w:noProof/>
          <w:color w:val="242424"/>
          <w:shd w:val="clear" w:color="auto" w:fill="FFFFFF"/>
        </w:rPr>
        <w:t xml:space="preserve">Á sama hátt skal </w:t>
      </w:r>
      <w:r w:rsidR="00475943" w:rsidRPr="00811392">
        <w:rPr>
          <w:noProof/>
          <w:color w:val="242424"/>
          <w:shd w:val="clear" w:color="auto" w:fill="FFFFFF"/>
        </w:rPr>
        <w:t xml:space="preserve">fjárhæð </w:t>
      </w:r>
      <w:r w:rsidR="00F92D76" w:rsidRPr="00811392">
        <w:rPr>
          <w:noProof/>
          <w:color w:val="242424"/>
          <w:shd w:val="clear" w:color="auto" w:fill="FFFFFF"/>
        </w:rPr>
        <w:t xml:space="preserve">rafrænnar skuldaviðurkenningar í tryggingasafninu, sbr. </w:t>
      </w:r>
      <w:r w:rsidR="009163A2" w:rsidRPr="00811392">
        <w:rPr>
          <w:noProof/>
          <w:color w:val="242424"/>
          <w:shd w:val="clear" w:color="auto" w:fill="FFFFFF"/>
        </w:rPr>
        <w:t xml:space="preserve">5. gr. </w:t>
      </w:r>
      <w:r w:rsidR="00B53B70" w:rsidRPr="00811392">
        <w:rPr>
          <w:noProof/>
          <w:color w:val="242424"/>
          <w:shd w:val="clear" w:color="auto" w:fill="FFFFFF"/>
        </w:rPr>
        <w:t>a</w:t>
      </w:r>
      <w:r w:rsidR="009163A2" w:rsidRPr="00811392">
        <w:rPr>
          <w:noProof/>
          <w:color w:val="242424"/>
          <w:shd w:val="clear" w:color="auto" w:fill="FFFFFF"/>
        </w:rPr>
        <w:t>,</w:t>
      </w:r>
      <w:r w:rsidR="00475943" w:rsidRPr="00811392">
        <w:rPr>
          <w:noProof/>
          <w:color w:val="242424"/>
          <w:shd w:val="clear" w:color="auto" w:fill="FFFFFF"/>
        </w:rPr>
        <w:t xml:space="preserve"> færð niður þannig að veðhlutfall takmarkist við það sem tilgreint er í 1. tölul. 1. mgr. 7. gr.</w:t>
      </w:r>
    </w:p>
    <w:p w14:paraId="2C1A0A66" w14:textId="79DB24D7" w:rsidR="000C6555" w:rsidRPr="00811392" w:rsidRDefault="009E4E5F" w:rsidP="00836403">
      <w:pPr>
        <w:pStyle w:val="Mlsgreinlista"/>
        <w:numPr>
          <w:ilvl w:val="1"/>
          <w:numId w:val="7"/>
        </w:numPr>
        <w:rPr>
          <w:noProof/>
        </w:rPr>
      </w:pPr>
      <w:r w:rsidRPr="00811392">
        <w:rPr>
          <w:noProof/>
        </w:rPr>
        <w:lastRenderedPageBreak/>
        <w:t xml:space="preserve">Á eftir </w:t>
      </w:r>
      <w:r w:rsidR="001A02DE" w:rsidRPr="00811392">
        <w:rPr>
          <w:noProof/>
        </w:rPr>
        <w:t>3. tölul.</w:t>
      </w:r>
      <w:r w:rsidRPr="00811392">
        <w:rPr>
          <w:noProof/>
        </w:rPr>
        <w:t xml:space="preserve"> 1. mgr. 13. gr. </w:t>
      </w:r>
      <w:r w:rsidR="005A248E" w:rsidRPr="00811392">
        <w:rPr>
          <w:noProof/>
        </w:rPr>
        <w:t>kemur</w:t>
      </w:r>
      <w:r w:rsidRPr="00811392">
        <w:rPr>
          <w:noProof/>
        </w:rPr>
        <w:t xml:space="preserve"> </w:t>
      </w:r>
      <w:r w:rsidR="001A02DE" w:rsidRPr="00811392">
        <w:rPr>
          <w:noProof/>
        </w:rPr>
        <w:t xml:space="preserve">nýr töluliður, svohljóðandi: </w:t>
      </w:r>
      <w:r w:rsidR="000C6555" w:rsidRPr="00811392">
        <w:rPr>
          <w:noProof/>
        </w:rPr>
        <w:t xml:space="preserve">Rafrænar skuldaviðurkenningar </w:t>
      </w:r>
      <w:r w:rsidR="001A02DE" w:rsidRPr="00811392">
        <w:rPr>
          <w:noProof/>
        </w:rPr>
        <w:t xml:space="preserve">í tryggingasafni ásamt </w:t>
      </w:r>
      <w:r w:rsidR="00C847E4" w:rsidRPr="00811392">
        <w:rPr>
          <w:noProof/>
        </w:rPr>
        <w:t>upplýsingum um þær</w:t>
      </w:r>
      <w:r w:rsidR="006F4104" w:rsidRPr="00811392">
        <w:rPr>
          <w:noProof/>
        </w:rPr>
        <w:t xml:space="preserve"> sem greinir í 1. og 3. tölul.</w:t>
      </w:r>
    </w:p>
    <w:p w14:paraId="03A0C867" w14:textId="3AFA36EE" w:rsidR="003B59D7" w:rsidRPr="00811392" w:rsidRDefault="00CF376F" w:rsidP="00836403">
      <w:pPr>
        <w:pStyle w:val="Mlsgreinlista"/>
        <w:numPr>
          <w:ilvl w:val="1"/>
          <w:numId w:val="7"/>
        </w:numPr>
        <w:rPr>
          <w:noProof/>
        </w:rPr>
      </w:pPr>
      <w:r w:rsidRPr="00811392">
        <w:rPr>
          <w:noProof/>
        </w:rPr>
        <w:t>Við 13. gr. bætist ný</w:t>
      </w:r>
      <w:r w:rsidR="007D65E1" w:rsidRPr="00811392">
        <w:rPr>
          <w:noProof/>
        </w:rPr>
        <w:t xml:space="preserve"> málsgrein</w:t>
      </w:r>
      <w:r w:rsidRPr="00811392">
        <w:rPr>
          <w:noProof/>
        </w:rPr>
        <w:t xml:space="preserve">, svohljóðandi: </w:t>
      </w:r>
      <w:r w:rsidR="00F44EE2" w:rsidRPr="00811392">
        <w:rPr>
          <w:noProof/>
        </w:rPr>
        <w:t>Upplýsingar um r</w:t>
      </w:r>
      <w:r w:rsidR="007D65E1" w:rsidRPr="00811392">
        <w:rPr>
          <w:noProof/>
        </w:rPr>
        <w:t>afræn</w:t>
      </w:r>
      <w:r w:rsidR="00B53B70" w:rsidRPr="00811392">
        <w:rPr>
          <w:noProof/>
        </w:rPr>
        <w:t>ar</w:t>
      </w:r>
      <w:r w:rsidR="007D65E1" w:rsidRPr="00811392">
        <w:rPr>
          <w:noProof/>
        </w:rPr>
        <w:t xml:space="preserve"> skuldaviðurkenning</w:t>
      </w:r>
      <w:r w:rsidR="00B53B70" w:rsidRPr="00811392">
        <w:rPr>
          <w:noProof/>
        </w:rPr>
        <w:t xml:space="preserve">ar í tryggingasafni, sbr. </w:t>
      </w:r>
      <w:r w:rsidR="006B4959" w:rsidRPr="00811392">
        <w:rPr>
          <w:noProof/>
        </w:rPr>
        <w:t>5. gr. a</w:t>
      </w:r>
      <w:r w:rsidR="00F44EE2" w:rsidRPr="00811392">
        <w:rPr>
          <w:noProof/>
        </w:rPr>
        <w:t>, skulu bera með sér þau atriði sem greinir í 2. mgr.</w:t>
      </w:r>
    </w:p>
    <w:p w14:paraId="6AC05C7F" w14:textId="60EEA50A" w:rsidR="0081135D" w:rsidRPr="00811392" w:rsidRDefault="007C49EC" w:rsidP="00836403">
      <w:pPr>
        <w:pStyle w:val="Mlsgreinlista"/>
        <w:numPr>
          <w:ilvl w:val="1"/>
          <w:numId w:val="7"/>
        </w:numPr>
        <w:rPr>
          <w:noProof/>
        </w:rPr>
      </w:pPr>
      <w:r w:rsidRPr="00811392">
        <w:rPr>
          <w:noProof/>
        </w:rPr>
        <w:t xml:space="preserve">Á eftir orðinu „skuldabréfa í 1. mgr. 22. gr. kemur: </w:t>
      </w:r>
      <w:r w:rsidR="004D1341" w:rsidRPr="00811392">
        <w:rPr>
          <w:noProof/>
        </w:rPr>
        <w:t>og rafrænna skuldaviðurkenninga</w:t>
      </w:r>
      <w:r w:rsidR="003142D3" w:rsidRPr="00811392">
        <w:rPr>
          <w:noProof/>
        </w:rPr>
        <w:t xml:space="preserve">, </w:t>
      </w:r>
      <w:r w:rsidR="00E03A12" w:rsidRPr="00811392">
        <w:rPr>
          <w:noProof/>
        </w:rPr>
        <w:t>ef því er að skipta</w:t>
      </w:r>
      <w:r w:rsidR="004D1341" w:rsidRPr="00811392">
        <w:rPr>
          <w:noProof/>
        </w:rPr>
        <w:t>.</w:t>
      </w:r>
      <w:r w:rsidRPr="00811392">
        <w:rPr>
          <w:noProof/>
        </w:rPr>
        <w:t xml:space="preserve"> </w:t>
      </w:r>
    </w:p>
    <w:p w14:paraId="3E3E649F" w14:textId="2C3F8F8D" w:rsidR="000645C9" w:rsidRPr="00811392" w:rsidRDefault="000645C9" w:rsidP="00836403">
      <w:pPr>
        <w:pStyle w:val="Mlsgreinlista"/>
        <w:numPr>
          <w:ilvl w:val="1"/>
          <w:numId w:val="7"/>
        </w:numPr>
        <w:rPr>
          <w:noProof/>
        </w:rPr>
      </w:pPr>
      <w:r w:rsidRPr="00811392">
        <w:rPr>
          <w:noProof/>
        </w:rPr>
        <w:t>Á eftir orðinu „skuldabréfa“ í 3. tölul.</w:t>
      </w:r>
      <w:r w:rsidR="00232378" w:rsidRPr="00811392">
        <w:rPr>
          <w:noProof/>
        </w:rPr>
        <w:t xml:space="preserve"> 1. mgr. 25. gr. kemur: og rafrænna skuldaviðurkenninga.</w:t>
      </w:r>
    </w:p>
    <w:p w14:paraId="1D72D051" w14:textId="5B73E05D" w:rsidR="002D642C" w:rsidRPr="00811392" w:rsidRDefault="002D642C" w:rsidP="00836403">
      <w:pPr>
        <w:pStyle w:val="Mlsgreinlista"/>
        <w:numPr>
          <w:ilvl w:val="1"/>
          <w:numId w:val="7"/>
        </w:numPr>
        <w:rPr>
          <w:noProof/>
        </w:rPr>
      </w:pPr>
      <w:r w:rsidRPr="00811392">
        <w:rPr>
          <w:noProof/>
        </w:rPr>
        <w:t xml:space="preserve">Á eftir </w:t>
      </w:r>
      <w:r w:rsidR="002A0B8B" w:rsidRPr="00811392">
        <w:rPr>
          <w:noProof/>
        </w:rPr>
        <w:t>orðinu „</w:t>
      </w:r>
      <w:r w:rsidR="004A0944" w:rsidRPr="00811392">
        <w:rPr>
          <w:noProof/>
        </w:rPr>
        <w:t>skuldabréf</w:t>
      </w:r>
      <w:r w:rsidR="002A0B8B" w:rsidRPr="00811392">
        <w:rPr>
          <w:noProof/>
        </w:rPr>
        <w:t>“ í 1. tölul. 1. mgr. 31. gr. kemur</w:t>
      </w:r>
      <w:r w:rsidR="00854666" w:rsidRPr="00811392">
        <w:rPr>
          <w:noProof/>
        </w:rPr>
        <w:t>: eða rafræna skuldaviðurkenningu</w:t>
      </w:r>
    </w:p>
    <w:p w14:paraId="33FF1C48" w14:textId="2F43B7D0" w:rsidR="002A0B8B" w:rsidRPr="00811392" w:rsidRDefault="002A0B8B" w:rsidP="002A0B8B">
      <w:pPr>
        <w:pStyle w:val="Mlsgreinlista"/>
        <w:numPr>
          <w:ilvl w:val="1"/>
          <w:numId w:val="7"/>
        </w:numPr>
        <w:rPr>
          <w:noProof/>
        </w:rPr>
      </w:pPr>
      <w:r w:rsidRPr="00811392">
        <w:rPr>
          <w:noProof/>
        </w:rPr>
        <w:t>Á eftir orðinu „</w:t>
      </w:r>
      <w:r w:rsidR="00311A64" w:rsidRPr="00811392">
        <w:rPr>
          <w:noProof/>
        </w:rPr>
        <w:t>skuldabréf</w:t>
      </w:r>
      <w:r w:rsidRPr="00811392">
        <w:rPr>
          <w:noProof/>
        </w:rPr>
        <w:t xml:space="preserve">“ í </w:t>
      </w:r>
      <w:r w:rsidR="00854666" w:rsidRPr="00811392">
        <w:rPr>
          <w:noProof/>
        </w:rPr>
        <w:t>4</w:t>
      </w:r>
      <w:r w:rsidRPr="00811392">
        <w:rPr>
          <w:noProof/>
        </w:rPr>
        <w:t>. tölul. 1. mgr. 31. gr. kemur</w:t>
      </w:r>
      <w:r w:rsidR="00854666" w:rsidRPr="00811392">
        <w:rPr>
          <w:noProof/>
        </w:rPr>
        <w:t>: og rafrænar skuldaviðurkenningar.</w:t>
      </w:r>
    </w:p>
    <w:bookmarkEnd w:id="4"/>
    <w:bookmarkEnd w:id="5"/>
    <w:p w14:paraId="62BB4766" w14:textId="77777777" w:rsidR="001E12D5" w:rsidRPr="00811392" w:rsidRDefault="001E12D5" w:rsidP="00811392">
      <w:pPr>
        <w:ind w:firstLine="0"/>
        <w:rPr>
          <w:noProof/>
        </w:rPr>
      </w:pPr>
    </w:p>
    <w:p w14:paraId="396C9DBD" w14:textId="165BBD71" w:rsidR="00900E33" w:rsidRPr="00811392" w:rsidRDefault="00A42B81" w:rsidP="00D441F9">
      <w:pPr>
        <w:ind w:firstLine="0"/>
        <w:jc w:val="center"/>
        <w:rPr>
          <w:noProof/>
        </w:rPr>
      </w:pPr>
      <w:r>
        <w:rPr>
          <w:noProof/>
        </w:rPr>
        <w:t>10</w:t>
      </w:r>
      <w:r w:rsidR="00900E33" w:rsidRPr="00811392">
        <w:rPr>
          <w:noProof/>
        </w:rPr>
        <w:t>. gr.</w:t>
      </w:r>
    </w:p>
    <w:p w14:paraId="2C80F06C" w14:textId="0F6449A2" w:rsidR="00C70AEA" w:rsidRPr="00811392" w:rsidRDefault="00C70AEA" w:rsidP="0083504C">
      <w:pPr>
        <w:ind w:firstLine="0"/>
        <w:jc w:val="center"/>
        <w:rPr>
          <w:i/>
          <w:iCs/>
          <w:noProof/>
        </w:rPr>
      </w:pPr>
      <w:r w:rsidRPr="00811392">
        <w:rPr>
          <w:i/>
          <w:iCs/>
          <w:noProof/>
        </w:rPr>
        <w:t>Gildistaka</w:t>
      </w:r>
    </w:p>
    <w:p w14:paraId="5EA10355" w14:textId="2E688DB2" w:rsidR="00294EFD" w:rsidRPr="00811392" w:rsidRDefault="00C70AEA" w:rsidP="00C70AEA">
      <w:pPr>
        <w:rPr>
          <w:noProof/>
        </w:rPr>
      </w:pPr>
      <w:r w:rsidRPr="00811392">
        <w:rPr>
          <w:noProof/>
        </w:rPr>
        <w:t xml:space="preserve">Lög þessi öðlast </w:t>
      </w:r>
      <w:r w:rsidR="00A42B81">
        <w:rPr>
          <w:noProof/>
        </w:rPr>
        <w:t>gildi þann […].</w:t>
      </w:r>
      <w:r w:rsidRPr="00811392">
        <w:rPr>
          <w:noProof/>
        </w:rPr>
        <w:t xml:space="preserve"> </w:t>
      </w:r>
    </w:p>
    <w:p w14:paraId="4F32AEE8" w14:textId="77777777" w:rsidR="00A0340C" w:rsidRPr="00811392" w:rsidRDefault="00A0340C" w:rsidP="00D441F9">
      <w:pPr>
        <w:pStyle w:val="Kaflafyrirsgn"/>
        <w:jc w:val="both"/>
        <w:rPr>
          <w:noProof/>
        </w:rPr>
      </w:pPr>
    </w:p>
    <w:p w14:paraId="3CABCE46" w14:textId="688E02B5" w:rsidR="00A141B9" w:rsidRPr="00811392" w:rsidRDefault="00A141B9" w:rsidP="00943B67">
      <w:pPr>
        <w:rPr>
          <w:rFonts w:eastAsiaTheme="minorHAnsi" w:cstheme="minorBidi"/>
          <w:noProof/>
          <w:spacing w:val="44"/>
        </w:rPr>
      </w:pPr>
    </w:p>
    <w:p w14:paraId="3788A0AB" w14:textId="77777777" w:rsidR="00131AD3" w:rsidRPr="00811392" w:rsidRDefault="00131AD3" w:rsidP="00131AD3">
      <w:pPr>
        <w:pStyle w:val="Fyrirsgn-greinarger"/>
        <w:rPr>
          <w:noProof/>
        </w:rPr>
      </w:pPr>
      <w:r w:rsidRPr="00811392">
        <w:rPr>
          <w:noProof/>
        </w:rPr>
        <w:t>Greinargerð.</w:t>
      </w:r>
    </w:p>
    <w:p w14:paraId="0F888296" w14:textId="77777777" w:rsidR="00131AD3" w:rsidRPr="00811392" w:rsidRDefault="00131AD3" w:rsidP="00131AD3">
      <w:pPr>
        <w:rPr>
          <w:noProof/>
        </w:rPr>
      </w:pPr>
    </w:p>
    <w:p w14:paraId="03066C65" w14:textId="77777777" w:rsidR="00131AD3" w:rsidRPr="00811392" w:rsidRDefault="00131AD3" w:rsidP="00706E08">
      <w:pPr>
        <w:pStyle w:val="Millifyrirsgn1"/>
        <w:rPr>
          <w:noProof/>
        </w:rPr>
      </w:pPr>
      <w:r w:rsidRPr="00811392">
        <w:rPr>
          <w:noProof/>
        </w:rPr>
        <w:t xml:space="preserve">1. Inngangur. </w:t>
      </w:r>
    </w:p>
    <w:p w14:paraId="44E0AE25" w14:textId="2380D326" w:rsidR="00131AD3" w:rsidRPr="00811392" w:rsidRDefault="00653B27" w:rsidP="00DA0F71">
      <w:pPr>
        <w:rPr>
          <w:noProof/>
        </w:rPr>
      </w:pPr>
      <w:r w:rsidRPr="00811392">
        <w:rPr>
          <w:noProof/>
        </w:rPr>
        <w:t xml:space="preserve">Frumvarp þetta er samið </w:t>
      </w:r>
      <w:r w:rsidR="00EB5B1D" w:rsidRPr="00811392">
        <w:rPr>
          <w:noProof/>
        </w:rPr>
        <w:t>af hálfu</w:t>
      </w:r>
      <w:r w:rsidRPr="00811392">
        <w:rPr>
          <w:noProof/>
        </w:rPr>
        <w:t xml:space="preserve"> </w:t>
      </w:r>
      <w:r w:rsidR="00EB5B1D" w:rsidRPr="00811392">
        <w:rPr>
          <w:noProof/>
        </w:rPr>
        <w:t xml:space="preserve">menningar- og viðskiptaráðuneytis (áður </w:t>
      </w:r>
      <w:r w:rsidRPr="00811392">
        <w:rPr>
          <w:noProof/>
        </w:rPr>
        <w:t>atvinnuvega- og nýsköpunarráðuneyti</w:t>
      </w:r>
      <w:r w:rsidR="00EB5B1D" w:rsidRPr="00811392">
        <w:rPr>
          <w:noProof/>
        </w:rPr>
        <w:t>s)</w:t>
      </w:r>
      <w:r w:rsidRPr="00811392">
        <w:rPr>
          <w:noProof/>
        </w:rPr>
        <w:t xml:space="preserve"> og dómsmálaráðuneyti</w:t>
      </w:r>
      <w:r w:rsidR="00EB5B1D" w:rsidRPr="00811392">
        <w:rPr>
          <w:noProof/>
        </w:rPr>
        <w:t>s</w:t>
      </w:r>
      <w:r w:rsidR="005C6FFF" w:rsidRPr="00811392">
        <w:rPr>
          <w:noProof/>
        </w:rPr>
        <w:t>, í samráði v</w:t>
      </w:r>
      <w:r w:rsidR="0006570C" w:rsidRPr="00811392">
        <w:rPr>
          <w:noProof/>
        </w:rPr>
        <w:t>ið stýrihóp um rafrænar þinglýsingar</w:t>
      </w:r>
      <w:r w:rsidR="0049574B" w:rsidRPr="00811392">
        <w:rPr>
          <w:noProof/>
        </w:rPr>
        <w:t xml:space="preserve"> sem skipaður er fulltrúum fyrrnefndra ráðuneyta, fjármála</w:t>
      </w:r>
      <w:r w:rsidR="00C70D08" w:rsidRPr="00811392">
        <w:rPr>
          <w:noProof/>
        </w:rPr>
        <w:t>- og efnahags</w:t>
      </w:r>
      <w:r w:rsidR="0049574B" w:rsidRPr="00811392">
        <w:rPr>
          <w:noProof/>
        </w:rPr>
        <w:t>ráðuneytis vegna Stafræns Íslands, sýslu</w:t>
      </w:r>
      <w:r w:rsidR="00F33B52" w:rsidRPr="00811392">
        <w:rPr>
          <w:noProof/>
        </w:rPr>
        <w:t>manna og Þjóðskrár Íslands</w:t>
      </w:r>
      <w:r w:rsidR="00DA0F71" w:rsidRPr="00811392">
        <w:rPr>
          <w:noProof/>
        </w:rPr>
        <w:t xml:space="preserve">. </w:t>
      </w:r>
      <w:r w:rsidR="00141D44" w:rsidRPr="00811392">
        <w:rPr>
          <w:noProof/>
        </w:rPr>
        <w:t xml:space="preserve">Til ráðgjafar við </w:t>
      </w:r>
      <w:r w:rsidR="00406F20" w:rsidRPr="00811392">
        <w:rPr>
          <w:noProof/>
        </w:rPr>
        <w:t xml:space="preserve">samningu frumvarpsins </w:t>
      </w:r>
      <w:r w:rsidR="00B36E76" w:rsidRPr="00811392">
        <w:rPr>
          <w:noProof/>
        </w:rPr>
        <w:t xml:space="preserve">voru </w:t>
      </w:r>
      <w:r w:rsidR="00C721FB" w:rsidRPr="00811392">
        <w:rPr>
          <w:noProof/>
        </w:rPr>
        <w:t xml:space="preserve">Friðrik Árni Friðriksson Hirst framkvæmdastjóri </w:t>
      </w:r>
      <w:r w:rsidR="00B36E76" w:rsidRPr="00811392">
        <w:rPr>
          <w:noProof/>
        </w:rPr>
        <w:t>Lagastofnunar Háskóla Íslands</w:t>
      </w:r>
      <w:r w:rsidR="00406F20" w:rsidRPr="00811392">
        <w:rPr>
          <w:noProof/>
        </w:rPr>
        <w:t xml:space="preserve"> </w:t>
      </w:r>
      <w:r w:rsidR="00C721FB" w:rsidRPr="00811392">
        <w:rPr>
          <w:noProof/>
        </w:rPr>
        <w:t xml:space="preserve">og Víðir Smári Petersen dósent við Lagadeild </w:t>
      </w:r>
      <w:r w:rsidR="00B36E76" w:rsidRPr="00811392">
        <w:rPr>
          <w:noProof/>
        </w:rPr>
        <w:t>Háskóla Íslands.</w:t>
      </w:r>
      <w:r w:rsidR="00D73CC6" w:rsidRPr="00811392">
        <w:rPr>
          <w:noProof/>
        </w:rPr>
        <w:t xml:space="preserve"> </w:t>
      </w:r>
    </w:p>
    <w:p w14:paraId="1F924D7F" w14:textId="287EC76B" w:rsidR="0024578C" w:rsidRPr="00811392" w:rsidRDefault="008D0EAA" w:rsidP="00FA61F7">
      <w:pPr>
        <w:rPr>
          <w:noProof/>
        </w:rPr>
      </w:pPr>
      <w:r w:rsidRPr="00811392">
        <w:rPr>
          <w:noProof/>
        </w:rPr>
        <w:t>Meginmarkmið frumvarps</w:t>
      </w:r>
      <w:r w:rsidR="00FB402A" w:rsidRPr="00811392">
        <w:rPr>
          <w:noProof/>
        </w:rPr>
        <w:t>ins</w:t>
      </w:r>
      <w:r w:rsidRPr="00811392">
        <w:rPr>
          <w:noProof/>
        </w:rPr>
        <w:t xml:space="preserve"> </w:t>
      </w:r>
      <w:r w:rsidR="00E81E40" w:rsidRPr="00811392">
        <w:rPr>
          <w:noProof/>
        </w:rPr>
        <w:t xml:space="preserve">lúta að því </w:t>
      </w:r>
      <w:r w:rsidR="007D69CC" w:rsidRPr="00811392">
        <w:rPr>
          <w:noProof/>
        </w:rPr>
        <w:t xml:space="preserve">að skapa traustari grundvöll fyrir þinglýsingu </w:t>
      </w:r>
      <w:r w:rsidR="003C29F0" w:rsidRPr="00811392">
        <w:rPr>
          <w:noProof/>
        </w:rPr>
        <w:t xml:space="preserve">rafrænna skjala og </w:t>
      </w:r>
      <w:r w:rsidR="00FB402A" w:rsidRPr="00811392">
        <w:rPr>
          <w:noProof/>
        </w:rPr>
        <w:t>þannig</w:t>
      </w:r>
      <w:r w:rsidR="003C29F0" w:rsidRPr="00811392">
        <w:rPr>
          <w:noProof/>
        </w:rPr>
        <w:t xml:space="preserve"> styðja við framgang rafrænna þinglýsinga almennt</w:t>
      </w:r>
      <w:r w:rsidRPr="00811392">
        <w:rPr>
          <w:noProof/>
        </w:rPr>
        <w:t xml:space="preserve">, </w:t>
      </w:r>
      <w:r w:rsidR="00FB402A" w:rsidRPr="00811392">
        <w:rPr>
          <w:noProof/>
        </w:rPr>
        <w:t>með það fyrir augum</w:t>
      </w:r>
      <w:r w:rsidR="002835F8" w:rsidRPr="00811392">
        <w:rPr>
          <w:noProof/>
        </w:rPr>
        <w:t xml:space="preserve"> að þinglýsing með rafrænum hætti</w:t>
      </w:r>
      <w:r w:rsidRPr="00811392">
        <w:rPr>
          <w:noProof/>
        </w:rPr>
        <w:t xml:space="preserve"> geti </w:t>
      </w:r>
      <w:r w:rsidR="00F050D8" w:rsidRPr="00811392">
        <w:rPr>
          <w:noProof/>
        </w:rPr>
        <w:t xml:space="preserve">síðar meir </w:t>
      </w:r>
      <w:r w:rsidR="00D73EDE" w:rsidRPr="00811392">
        <w:rPr>
          <w:noProof/>
        </w:rPr>
        <w:t>komið að mestu í stað</w:t>
      </w:r>
      <w:r w:rsidRPr="00811392">
        <w:rPr>
          <w:noProof/>
        </w:rPr>
        <w:t xml:space="preserve"> þinglýsing</w:t>
      </w:r>
      <w:r w:rsidR="00D73EDE" w:rsidRPr="00811392">
        <w:rPr>
          <w:noProof/>
        </w:rPr>
        <w:t>ar</w:t>
      </w:r>
      <w:r w:rsidRPr="00811392">
        <w:rPr>
          <w:noProof/>
        </w:rPr>
        <w:t xml:space="preserve"> skjala á pappírsformi</w:t>
      </w:r>
      <w:r w:rsidR="003E6E3B" w:rsidRPr="00811392">
        <w:rPr>
          <w:noProof/>
        </w:rPr>
        <w:t xml:space="preserve">. </w:t>
      </w:r>
      <w:r w:rsidR="00F6580D" w:rsidRPr="00811392">
        <w:rPr>
          <w:noProof/>
        </w:rPr>
        <w:t>Með hliðsjón af þessu</w:t>
      </w:r>
      <w:r w:rsidR="00E81E40" w:rsidRPr="00811392">
        <w:rPr>
          <w:noProof/>
        </w:rPr>
        <w:t xml:space="preserve">m markmiðum eru í frumvarpinu </w:t>
      </w:r>
      <w:r w:rsidR="00495F53" w:rsidRPr="00811392">
        <w:rPr>
          <w:noProof/>
        </w:rPr>
        <w:t>m.a.</w:t>
      </w:r>
      <w:r w:rsidR="00E81E40" w:rsidRPr="00811392">
        <w:rPr>
          <w:noProof/>
        </w:rPr>
        <w:t xml:space="preserve"> lögð til</w:t>
      </w:r>
      <w:r w:rsidR="00495F53" w:rsidRPr="00811392">
        <w:rPr>
          <w:noProof/>
        </w:rPr>
        <w:t xml:space="preserve"> </w:t>
      </w:r>
      <w:r w:rsidR="008B12D5" w:rsidRPr="00811392">
        <w:rPr>
          <w:noProof/>
        </w:rPr>
        <w:t>nýmæli um rafrænar skuldaviðurkenningar,</w:t>
      </w:r>
      <w:r w:rsidR="003E6E3B" w:rsidRPr="00811392">
        <w:rPr>
          <w:noProof/>
        </w:rPr>
        <w:t xml:space="preserve"> sem </w:t>
      </w:r>
      <w:r w:rsidR="00495F53" w:rsidRPr="00811392">
        <w:rPr>
          <w:noProof/>
        </w:rPr>
        <w:t xml:space="preserve">lagt er til að </w:t>
      </w:r>
      <w:r w:rsidR="003E6E3B" w:rsidRPr="00811392">
        <w:rPr>
          <w:noProof/>
        </w:rPr>
        <w:t xml:space="preserve">verði </w:t>
      </w:r>
      <w:r w:rsidR="0062502D" w:rsidRPr="00811392">
        <w:rPr>
          <w:noProof/>
        </w:rPr>
        <w:t>nýtt</w:t>
      </w:r>
      <w:r w:rsidR="003E6E3B" w:rsidRPr="00811392">
        <w:rPr>
          <w:noProof/>
        </w:rPr>
        <w:t xml:space="preserve"> form fasteignlána til neytenda</w:t>
      </w:r>
      <w:r w:rsidR="00495F53" w:rsidRPr="00811392">
        <w:rPr>
          <w:noProof/>
        </w:rPr>
        <w:t xml:space="preserve"> og um leið annar valkostur</w:t>
      </w:r>
      <w:r w:rsidR="003E6E3B" w:rsidRPr="00811392">
        <w:rPr>
          <w:noProof/>
        </w:rPr>
        <w:t xml:space="preserve"> til hliðar við </w:t>
      </w:r>
      <w:r w:rsidR="00553E24" w:rsidRPr="00811392">
        <w:rPr>
          <w:noProof/>
        </w:rPr>
        <w:t xml:space="preserve">fasteignalán sem </w:t>
      </w:r>
      <w:r w:rsidR="001E4E15" w:rsidRPr="00811392">
        <w:rPr>
          <w:noProof/>
        </w:rPr>
        <w:t>oft eru útfærð</w:t>
      </w:r>
      <w:r w:rsidR="00553E24" w:rsidRPr="00811392">
        <w:rPr>
          <w:noProof/>
        </w:rPr>
        <w:t xml:space="preserve"> </w:t>
      </w:r>
      <w:r w:rsidR="00043F5F" w:rsidRPr="00811392">
        <w:rPr>
          <w:noProof/>
        </w:rPr>
        <w:t xml:space="preserve">nánar </w:t>
      </w:r>
      <w:r w:rsidR="00553E24" w:rsidRPr="00811392">
        <w:rPr>
          <w:noProof/>
        </w:rPr>
        <w:t>í formi hefðbundinna</w:t>
      </w:r>
      <w:r w:rsidR="003E6E3B" w:rsidRPr="00811392">
        <w:rPr>
          <w:noProof/>
        </w:rPr>
        <w:t xml:space="preserve"> </w:t>
      </w:r>
      <w:r w:rsidR="00040A3F" w:rsidRPr="00811392">
        <w:rPr>
          <w:noProof/>
        </w:rPr>
        <w:t>veð</w:t>
      </w:r>
      <w:r w:rsidR="003E6E3B" w:rsidRPr="00811392">
        <w:rPr>
          <w:noProof/>
        </w:rPr>
        <w:t>skuldabréf</w:t>
      </w:r>
      <w:r w:rsidR="00553E24" w:rsidRPr="00811392">
        <w:rPr>
          <w:noProof/>
        </w:rPr>
        <w:t>a</w:t>
      </w:r>
      <w:r w:rsidR="003E6E3B" w:rsidRPr="00811392">
        <w:rPr>
          <w:noProof/>
        </w:rPr>
        <w:t>.</w:t>
      </w:r>
      <w:r w:rsidR="0062502D" w:rsidRPr="00811392">
        <w:rPr>
          <w:noProof/>
        </w:rPr>
        <w:t xml:space="preserve"> </w:t>
      </w:r>
      <w:r w:rsidR="007D25E4" w:rsidRPr="00811392">
        <w:rPr>
          <w:noProof/>
        </w:rPr>
        <w:t>Ólíkt h</w:t>
      </w:r>
      <w:r w:rsidR="00995DFB" w:rsidRPr="00811392">
        <w:rPr>
          <w:noProof/>
        </w:rPr>
        <w:t>efðbund</w:t>
      </w:r>
      <w:r w:rsidR="007D25E4" w:rsidRPr="00811392">
        <w:rPr>
          <w:noProof/>
        </w:rPr>
        <w:t>num</w:t>
      </w:r>
      <w:r w:rsidR="00995DFB" w:rsidRPr="00811392">
        <w:rPr>
          <w:noProof/>
        </w:rPr>
        <w:t xml:space="preserve"> </w:t>
      </w:r>
      <w:r w:rsidR="00040A3F" w:rsidRPr="00811392">
        <w:rPr>
          <w:noProof/>
        </w:rPr>
        <w:t>veð</w:t>
      </w:r>
      <w:r w:rsidR="0062502D" w:rsidRPr="00811392">
        <w:rPr>
          <w:noProof/>
        </w:rPr>
        <w:t>skuldabréf</w:t>
      </w:r>
      <w:r w:rsidR="007D25E4" w:rsidRPr="00811392">
        <w:rPr>
          <w:noProof/>
        </w:rPr>
        <w:t>um</w:t>
      </w:r>
      <w:r w:rsidR="00995DFB" w:rsidRPr="00811392">
        <w:rPr>
          <w:noProof/>
        </w:rPr>
        <w:t xml:space="preserve"> </w:t>
      </w:r>
      <w:r w:rsidR="007D25E4" w:rsidRPr="00811392">
        <w:rPr>
          <w:noProof/>
        </w:rPr>
        <w:t>verði</w:t>
      </w:r>
      <w:r w:rsidR="00995DFB" w:rsidRPr="00811392">
        <w:rPr>
          <w:noProof/>
        </w:rPr>
        <w:t xml:space="preserve"> rafrænar skuldaviðurkenningar gefnar út </w:t>
      </w:r>
      <w:r w:rsidR="001D2FED" w:rsidRPr="00811392">
        <w:rPr>
          <w:noProof/>
        </w:rPr>
        <w:t xml:space="preserve">og þeim þinglýst alfarið </w:t>
      </w:r>
      <w:r w:rsidR="00995DFB" w:rsidRPr="00811392">
        <w:rPr>
          <w:noProof/>
        </w:rPr>
        <w:t>á rafrænu formi</w:t>
      </w:r>
      <w:r w:rsidR="0018582A" w:rsidRPr="00811392">
        <w:rPr>
          <w:noProof/>
        </w:rPr>
        <w:t xml:space="preserve">. </w:t>
      </w:r>
      <w:r w:rsidR="00134721" w:rsidRPr="00811392">
        <w:rPr>
          <w:noProof/>
        </w:rPr>
        <w:t xml:space="preserve">Einnig er lagt til </w:t>
      </w:r>
      <w:r w:rsidR="00891300" w:rsidRPr="00811392">
        <w:rPr>
          <w:noProof/>
        </w:rPr>
        <w:t xml:space="preserve">í frumvarpinu </w:t>
      </w:r>
      <w:r w:rsidR="00134721" w:rsidRPr="00811392">
        <w:rPr>
          <w:noProof/>
        </w:rPr>
        <w:t>að rafræn</w:t>
      </w:r>
      <w:r w:rsidR="00335F91" w:rsidRPr="00811392">
        <w:rPr>
          <w:noProof/>
        </w:rPr>
        <w:t>ar</w:t>
      </w:r>
      <w:r w:rsidR="00134721" w:rsidRPr="00811392">
        <w:rPr>
          <w:noProof/>
        </w:rPr>
        <w:t xml:space="preserve"> skuldaviðurkenning</w:t>
      </w:r>
      <w:r w:rsidR="00335F91" w:rsidRPr="00811392">
        <w:rPr>
          <w:noProof/>
        </w:rPr>
        <w:t>ar</w:t>
      </w:r>
      <w:r w:rsidR="00134721" w:rsidRPr="00811392">
        <w:rPr>
          <w:noProof/>
        </w:rPr>
        <w:t xml:space="preserve"> </w:t>
      </w:r>
      <w:r w:rsidR="00DF54C6" w:rsidRPr="00811392">
        <w:rPr>
          <w:noProof/>
        </w:rPr>
        <w:t>njóti</w:t>
      </w:r>
      <w:r w:rsidR="00134721" w:rsidRPr="00811392">
        <w:rPr>
          <w:noProof/>
        </w:rPr>
        <w:t xml:space="preserve"> </w:t>
      </w:r>
      <w:r w:rsidR="001C3D4A" w:rsidRPr="00811392">
        <w:rPr>
          <w:noProof/>
        </w:rPr>
        <w:t>sams konar</w:t>
      </w:r>
      <w:r w:rsidR="00833F4C" w:rsidRPr="00811392">
        <w:rPr>
          <w:noProof/>
        </w:rPr>
        <w:t xml:space="preserve"> réttarfarshagræði</w:t>
      </w:r>
      <w:r w:rsidR="00DF54C6" w:rsidRPr="00811392">
        <w:rPr>
          <w:noProof/>
        </w:rPr>
        <w:t>s</w:t>
      </w:r>
      <w:r w:rsidR="00833F4C" w:rsidRPr="00811392">
        <w:rPr>
          <w:noProof/>
        </w:rPr>
        <w:t xml:space="preserve"> </w:t>
      </w:r>
      <w:r w:rsidR="00134721" w:rsidRPr="00811392">
        <w:rPr>
          <w:noProof/>
        </w:rPr>
        <w:t xml:space="preserve">við aðför og nauðungarsölu </w:t>
      </w:r>
      <w:r w:rsidR="00833F4C" w:rsidRPr="00811392">
        <w:rPr>
          <w:noProof/>
        </w:rPr>
        <w:t xml:space="preserve">og </w:t>
      </w:r>
      <w:r w:rsidR="00335F91" w:rsidRPr="00811392">
        <w:rPr>
          <w:noProof/>
        </w:rPr>
        <w:t>kröfur</w:t>
      </w:r>
      <w:r w:rsidR="000164B5" w:rsidRPr="00811392">
        <w:rPr>
          <w:noProof/>
        </w:rPr>
        <w:t xml:space="preserve"> </w:t>
      </w:r>
      <w:r w:rsidR="000D3484" w:rsidRPr="00811392">
        <w:rPr>
          <w:noProof/>
        </w:rPr>
        <w:t>á grundvelli</w:t>
      </w:r>
      <w:r w:rsidR="00833F4C" w:rsidRPr="00811392">
        <w:rPr>
          <w:noProof/>
        </w:rPr>
        <w:t xml:space="preserve"> hefðbund</w:t>
      </w:r>
      <w:r w:rsidR="000164B5" w:rsidRPr="00811392">
        <w:rPr>
          <w:noProof/>
        </w:rPr>
        <w:t>i</w:t>
      </w:r>
      <w:r w:rsidR="000D3484" w:rsidRPr="00811392">
        <w:rPr>
          <w:noProof/>
        </w:rPr>
        <w:t>n</w:t>
      </w:r>
      <w:r w:rsidR="00335F91" w:rsidRPr="00811392">
        <w:rPr>
          <w:noProof/>
        </w:rPr>
        <w:t>na</w:t>
      </w:r>
      <w:r w:rsidR="00833F4C" w:rsidRPr="00811392">
        <w:rPr>
          <w:noProof/>
        </w:rPr>
        <w:t xml:space="preserve"> </w:t>
      </w:r>
      <w:r w:rsidR="00040A3F" w:rsidRPr="00811392">
        <w:rPr>
          <w:noProof/>
        </w:rPr>
        <w:t>veð</w:t>
      </w:r>
      <w:r w:rsidR="00833F4C" w:rsidRPr="00811392">
        <w:rPr>
          <w:noProof/>
        </w:rPr>
        <w:t>skuldabréf</w:t>
      </w:r>
      <w:r w:rsidR="00335F91" w:rsidRPr="00811392">
        <w:rPr>
          <w:noProof/>
        </w:rPr>
        <w:t>a</w:t>
      </w:r>
      <w:r w:rsidR="000164B5" w:rsidRPr="00811392">
        <w:rPr>
          <w:noProof/>
        </w:rPr>
        <w:t>.</w:t>
      </w:r>
      <w:r w:rsidR="004B2E32" w:rsidRPr="00811392">
        <w:rPr>
          <w:noProof/>
        </w:rPr>
        <w:t xml:space="preserve"> </w:t>
      </w:r>
      <w:r w:rsidR="00215933" w:rsidRPr="00811392">
        <w:rPr>
          <w:noProof/>
        </w:rPr>
        <w:t xml:space="preserve">Í </w:t>
      </w:r>
      <w:r w:rsidR="00F74EE1" w:rsidRPr="00811392">
        <w:rPr>
          <w:noProof/>
        </w:rPr>
        <w:t>framangreindu</w:t>
      </w:r>
      <w:r w:rsidR="00215933" w:rsidRPr="00811392">
        <w:rPr>
          <w:noProof/>
        </w:rPr>
        <w:t xml:space="preserve"> skyni eru </w:t>
      </w:r>
      <w:r w:rsidR="00F74EE1" w:rsidRPr="00811392">
        <w:rPr>
          <w:noProof/>
        </w:rPr>
        <w:t xml:space="preserve">í frumvarpinu </w:t>
      </w:r>
      <w:r w:rsidR="00215933" w:rsidRPr="00811392">
        <w:rPr>
          <w:noProof/>
        </w:rPr>
        <w:t>lagðar til breytingar</w:t>
      </w:r>
      <w:r w:rsidR="00D36127" w:rsidRPr="00811392">
        <w:rPr>
          <w:noProof/>
        </w:rPr>
        <w:t xml:space="preserve"> á þinglýsingalögum, nr. 39/1978 (I. kafli</w:t>
      </w:r>
      <w:r w:rsidR="00306196" w:rsidRPr="00811392">
        <w:rPr>
          <w:noProof/>
        </w:rPr>
        <w:t xml:space="preserve"> frumvarpsins</w:t>
      </w:r>
      <w:r w:rsidR="00D36127" w:rsidRPr="00811392">
        <w:rPr>
          <w:noProof/>
        </w:rPr>
        <w:t xml:space="preserve">), </w:t>
      </w:r>
      <w:r w:rsidR="00306196" w:rsidRPr="00811392">
        <w:rPr>
          <w:noProof/>
        </w:rPr>
        <w:t xml:space="preserve">lögum um fasteignalán til neytenda, nr. 118/2016 (II. kafli), lögum </w:t>
      </w:r>
      <w:r w:rsidR="00EC6AE4" w:rsidRPr="00811392">
        <w:rPr>
          <w:noProof/>
        </w:rPr>
        <w:t xml:space="preserve">um aðför, nr. </w:t>
      </w:r>
      <w:r w:rsidR="00EF6CDB" w:rsidRPr="00811392">
        <w:rPr>
          <w:noProof/>
        </w:rPr>
        <w:t>90/1989 (III. kafli)</w:t>
      </w:r>
      <w:r w:rsidR="00555486" w:rsidRPr="00811392">
        <w:rPr>
          <w:noProof/>
        </w:rPr>
        <w:t xml:space="preserve">, </w:t>
      </w:r>
      <w:r w:rsidR="00EF6CDB" w:rsidRPr="00811392">
        <w:rPr>
          <w:noProof/>
        </w:rPr>
        <w:t xml:space="preserve">lögum um nauðungarsölu, nr. 90/1991 (IV. kafli) </w:t>
      </w:r>
      <w:r w:rsidR="00555486" w:rsidRPr="00811392">
        <w:rPr>
          <w:noProof/>
        </w:rPr>
        <w:t xml:space="preserve">og </w:t>
      </w:r>
      <w:r w:rsidR="00893A60" w:rsidRPr="00811392">
        <w:rPr>
          <w:noProof/>
        </w:rPr>
        <w:t xml:space="preserve">lögum um neytendalán, nr. 33/2013 (V. kafli), </w:t>
      </w:r>
      <w:r w:rsidR="00DB7525" w:rsidRPr="00811392">
        <w:rPr>
          <w:noProof/>
        </w:rPr>
        <w:t>auk</w:t>
      </w:r>
      <w:r w:rsidR="00BA2C73" w:rsidRPr="00811392">
        <w:rPr>
          <w:noProof/>
        </w:rPr>
        <w:t xml:space="preserve"> breytinga á </w:t>
      </w:r>
      <w:r w:rsidR="00B961AE" w:rsidRPr="00811392">
        <w:rPr>
          <w:noProof/>
        </w:rPr>
        <w:t>lögum um sértryggð skuldabréf, nr. 11/2008</w:t>
      </w:r>
      <w:r w:rsidR="0089174E" w:rsidRPr="00811392">
        <w:rPr>
          <w:noProof/>
        </w:rPr>
        <w:t xml:space="preserve"> </w:t>
      </w:r>
      <w:r w:rsidR="00417E27" w:rsidRPr="00811392">
        <w:rPr>
          <w:noProof/>
        </w:rPr>
        <w:t>(V</w:t>
      </w:r>
      <w:r w:rsidR="00893A60" w:rsidRPr="00811392">
        <w:rPr>
          <w:noProof/>
        </w:rPr>
        <w:t>I</w:t>
      </w:r>
      <w:r w:rsidR="00417E27" w:rsidRPr="00811392">
        <w:rPr>
          <w:noProof/>
        </w:rPr>
        <w:t>. kafli)</w:t>
      </w:r>
      <w:r w:rsidR="00477718" w:rsidRPr="00811392">
        <w:rPr>
          <w:noProof/>
        </w:rPr>
        <w:t>.</w:t>
      </w:r>
      <w:r w:rsidR="00EF6CDB" w:rsidRPr="00811392">
        <w:rPr>
          <w:noProof/>
        </w:rPr>
        <w:t xml:space="preserve"> </w:t>
      </w:r>
      <w:r w:rsidR="0066289C" w:rsidRPr="00811392">
        <w:rPr>
          <w:noProof/>
        </w:rPr>
        <w:t>U</w:t>
      </w:r>
      <w:r w:rsidR="00A77DDC" w:rsidRPr="00811392">
        <w:rPr>
          <w:noProof/>
        </w:rPr>
        <w:t>mfjöllun um</w:t>
      </w:r>
      <w:r w:rsidR="004A51BC" w:rsidRPr="00811392">
        <w:rPr>
          <w:noProof/>
        </w:rPr>
        <w:t xml:space="preserve"> </w:t>
      </w:r>
      <w:r w:rsidR="0066289C" w:rsidRPr="00811392">
        <w:rPr>
          <w:noProof/>
        </w:rPr>
        <w:t>einstakar tillögur</w:t>
      </w:r>
      <w:r w:rsidR="008317D1" w:rsidRPr="00811392">
        <w:rPr>
          <w:noProof/>
        </w:rPr>
        <w:t xml:space="preserve"> má finna í 3. kafla greinargerðar þessarar</w:t>
      </w:r>
      <w:r w:rsidR="00A77DDC" w:rsidRPr="00811392">
        <w:rPr>
          <w:noProof/>
        </w:rPr>
        <w:t xml:space="preserve"> og athugasemdum við </w:t>
      </w:r>
      <w:r w:rsidR="000279FC" w:rsidRPr="00811392">
        <w:rPr>
          <w:noProof/>
        </w:rPr>
        <w:t xml:space="preserve">viðkomandi </w:t>
      </w:r>
      <w:r w:rsidR="00A77DDC" w:rsidRPr="00811392">
        <w:rPr>
          <w:noProof/>
        </w:rPr>
        <w:t>greinar frumvarpsins.</w:t>
      </w:r>
    </w:p>
    <w:p w14:paraId="7A859668" w14:textId="77777777" w:rsidR="00131AD3" w:rsidRPr="00811392" w:rsidRDefault="00131AD3" w:rsidP="00131AD3">
      <w:pPr>
        <w:rPr>
          <w:noProof/>
        </w:rPr>
      </w:pPr>
    </w:p>
    <w:p w14:paraId="3DF661F1" w14:textId="75AB0F13" w:rsidR="00941A3E" w:rsidRPr="00811392" w:rsidRDefault="00131AD3" w:rsidP="00706E08">
      <w:pPr>
        <w:pStyle w:val="Millifyrirsgn1"/>
        <w:rPr>
          <w:noProof/>
        </w:rPr>
      </w:pPr>
      <w:r w:rsidRPr="00811392">
        <w:rPr>
          <w:noProof/>
        </w:rPr>
        <w:t xml:space="preserve">2. Tilefni og nauðsyn lagasetningar. </w:t>
      </w:r>
    </w:p>
    <w:p w14:paraId="170CF758" w14:textId="08660F61" w:rsidR="008E6976" w:rsidRPr="00811392" w:rsidRDefault="0001300D" w:rsidP="00706E08">
      <w:pPr>
        <w:pStyle w:val="Millifyrirsgn2"/>
        <w:rPr>
          <w:noProof/>
        </w:rPr>
      </w:pPr>
      <w:r w:rsidRPr="00811392">
        <w:rPr>
          <w:noProof/>
        </w:rPr>
        <w:lastRenderedPageBreak/>
        <w:t xml:space="preserve">2.1. </w:t>
      </w:r>
      <w:r w:rsidR="008E6976" w:rsidRPr="00811392">
        <w:rPr>
          <w:noProof/>
        </w:rPr>
        <w:t>Inngangur</w:t>
      </w:r>
    </w:p>
    <w:p w14:paraId="316E9D45" w14:textId="59B68B1E" w:rsidR="00550806" w:rsidRPr="00811392" w:rsidRDefault="00062D1E" w:rsidP="00550806">
      <w:pPr>
        <w:rPr>
          <w:noProof/>
        </w:rPr>
      </w:pPr>
      <w:r w:rsidRPr="00811392">
        <w:rPr>
          <w:noProof/>
        </w:rPr>
        <w:t xml:space="preserve">Tillögurnar sem birtast í frumvarpi þessu eru liður </w:t>
      </w:r>
      <w:r w:rsidR="00D47262" w:rsidRPr="00811392">
        <w:rPr>
          <w:noProof/>
        </w:rPr>
        <w:t>í</w:t>
      </w:r>
      <w:r w:rsidRPr="00811392">
        <w:rPr>
          <w:noProof/>
        </w:rPr>
        <w:t xml:space="preserve"> að fylgja eftir</w:t>
      </w:r>
      <w:r w:rsidR="00D47262" w:rsidRPr="00811392">
        <w:rPr>
          <w:noProof/>
        </w:rPr>
        <w:t xml:space="preserve"> stefnu Alþingis og stjórnvalda um eflingu á stafrænni þjónustu hins opinbera, sem rafrænar þinglýsingar eru mikilvægur þáttur í. Áður en fjallað verður nánar um </w:t>
      </w:r>
      <w:r w:rsidR="00510EA8" w:rsidRPr="00811392">
        <w:rPr>
          <w:noProof/>
        </w:rPr>
        <w:t>einstakar tillögur</w:t>
      </w:r>
      <w:r w:rsidR="00D47262" w:rsidRPr="00811392">
        <w:rPr>
          <w:noProof/>
        </w:rPr>
        <w:t xml:space="preserve"> frumvarpsins er ástæða til</w:t>
      </w:r>
      <w:r w:rsidR="00510EA8" w:rsidRPr="00811392">
        <w:rPr>
          <w:noProof/>
        </w:rPr>
        <w:t xml:space="preserve"> þess, samhengisins vegna,</w:t>
      </w:r>
      <w:r w:rsidR="00D47262" w:rsidRPr="00811392">
        <w:rPr>
          <w:noProof/>
        </w:rPr>
        <w:t xml:space="preserve"> að </w:t>
      </w:r>
      <w:r w:rsidR="004C1F86" w:rsidRPr="00811392">
        <w:rPr>
          <w:noProof/>
        </w:rPr>
        <w:t xml:space="preserve">gefa yfirlit </w:t>
      </w:r>
      <w:r w:rsidR="00AD1373" w:rsidRPr="00811392">
        <w:rPr>
          <w:noProof/>
        </w:rPr>
        <w:t xml:space="preserve">yfir </w:t>
      </w:r>
      <w:r w:rsidR="004C1F86" w:rsidRPr="00811392">
        <w:rPr>
          <w:noProof/>
        </w:rPr>
        <w:t xml:space="preserve">megindrætti </w:t>
      </w:r>
      <w:r w:rsidR="00D47262" w:rsidRPr="00811392">
        <w:rPr>
          <w:noProof/>
        </w:rPr>
        <w:t>stefnumótun</w:t>
      </w:r>
      <w:r w:rsidR="0099105C" w:rsidRPr="00811392">
        <w:rPr>
          <w:noProof/>
        </w:rPr>
        <w:t>ar</w:t>
      </w:r>
      <w:r w:rsidR="00D47262" w:rsidRPr="00811392">
        <w:rPr>
          <w:noProof/>
        </w:rPr>
        <w:t xml:space="preserve"> </w:t>
      </w:r>
      <w:r w:rsidR="004C1F86" w:rsidRPr="00811392">
        <w:rPr>
          <w:noProof/>
        </w:rPr>
        <w:t>og aðgerð</w:t>
      </w:r>
      <w:r w:rsidR="0099105C" w:rsidRPr="00811392">
        <w:rPr>
          <w:noProof/>
        </w:rPr>
        <w:t>a</w:t>
      </w:r>
      <w:r w:rsidR="004C1F86" w:rsidRPr="00811392">
        <w:rPr>
          <w:noProof/>
        </w:rPr>
        <w:t xml:space="preserve"> stjórnvalda á þessu sviði, </w:t>
      </w:r>
      <w:r w:rsidR="00550806" w:rsidRPr="00811392">
        <w:rPr>
          <w:noProof/>
        </w:rPr>
        <w:t xml:space="preserve">þ.m.t. hvað varðar miðlæga þjónustugátt stjórnvalda og stafrænt pósthólf </w:t>
      </w:r>
      <w:r w:rsidR="00EE1C19" w:rsidRPr="00811392">
        <w:rPr>
          <w:noProof/>
        </w:rPr>
        <w:t xml:space="preserve">á </w:t>
      </w:r>
      <w:r w:rsidR="00550806" w:rsidRPr="00811392">
        <w:rPr>
          <w:noProof/>
        </w:rPr>
        <w:t>Ísland.is, sbr. kafla 2.2, auk lagabreytinga vegna rafrænna þinglýsinga og aflýsinga, sbr. kafla 2.3.</w:t>
      </w:r>
      <w:r w:rsidR="00384F2F" w:rsidRPr="00811392">
        <w:rPr>
          <w:noProof/>
        </w:rPr>
        <w:t xml:space="preserve"> Í kafla 2.4 er</w:t>
      </w:r>
      <w:r w:rsidR="004D1194" w:rsidRPr="00811392">
        <w:rPr>
          <w:noProof/>
        </w:rPr>
        <w:t xml:space="preserve"> að finna samantekt á undanfarandi köflum sem tengir þá saman við </w:t>
      </w:r>
      <w:r w:rsidR="00FC3824" w:rsidRPr="00811392">
        <w:rPr>
          <w:noProof/>
        </w:rPr>
        <w:t xml:space="preserve">tillögur frumvarpsins varðandi rafrænar skuldaviðurkenningar o.fl. sem koma svo til nánari </w:t>
      </w:r>
      <w:r w:rsidR="00C01481" w:rsidRPr="00811392">
        <w:rPr>
          <w:noProof/>
        </w:rPr>
        <w:t xml:space="preserve">umfjöllunar </w:t>
      </w:r>
      <w:r w:rsidR="00FC3824" w:rsidRPr="00811392">
        <w:rPr>
          <w:noProof/>
        </w:rPr>
        <w:t>í 3. kafla.</w:t>
      </w:r>
    </w:p>
    <w:p w14:paraId="188C3048" w14:textId="77777777" w:rsidR="00D47262" w:rsidRPr="00811392" w:rsidRDefault="00D47262" w:rsidP="00D47262">
      <w:pPr>
        <w:ind w:firstLine="0"/>
        <w:rPr>
          <w:i/>
          <w:iCs/>
          <w:noProof/>
        </w:rPr>
      </w:pPr>
    </w:p>
    <w:p w14:paraId="6D2887CA" w14:textId="3C218378" w:rsidR="00D76D14" w:rsidRPr="00811392" w:rsidRDefault="00D76D14" w:rsidP="00706E08">
      <w:pPr>
        <w:pStyle w:val="Millifyrirsgn2"/>
        <w:rPr>
          <w:noProof/>
        </w:rPr>
      </w:pPr>
      <w:r w:rsidRPr="00811392">
        <w:rPr>
          <w:noProof/>
        </w:rPr>
        <w:t>2.2. Stefnumótun og aðgerðir stjórnvalda vegna stafrænnar þjónustu hins opinbera</w:t>
      </w:r>
    </w:p>
    <w:p w14:paraId="6887F34F" w14:textId="0A2FFC15" w:rsidR="00EE7A70" w:rsidRPr="00811392" w:rsidRDefault="00D47262" w:rsidP="00706E08">
      <w:pPr>
        <w:pStyle w:val="Millifyrirsgn2"/>
        <w:rPr>
          <w:noProof/>
        </w:rPr>
      </w:pPr>
      <w:r w:rsidRPr="00811392">
        <w:rPr>
          <w:noProof/>
        </w:rPr>
        <w:t>2.2.</w:t>
      </w:r>
      <w:r w:rsidR="00D76D14" w:rsidRPr="00811392">
        <w:rPr>
          <w:noProof/>
        </w:rPr>
        <w:t>1.</w:t>
      </w:r>
      <w:r w:rsidRPr="00811392">
        <w:rPr>
          <w:noProof/>
        </w:rPr>
        <w:t xml:space="preserve"> </w:t>
      </w:r>
      <w:r w:rsidR="000F26EF" w:rsidRPr="00811392">
        <w:rPr>
          <w:noProof/>
        </w:rPr>
        <w:t>Stafrænt Ísland</w:t>
      </w:r>
      <w:r w:rsidR="00056BE9" w:rsidRPr="00811392">
        <w:rPr>
          <w:noProof/>
        </w:rPr>
        <w:t xml:space="preserve"> </w:t>
      </w:r>
      <w:r w:rsidR="00081146" w:rsidRPr="00811392">
        <w:rPr>
          <w:noProof/>
        </w:rPr>
        <w:t>o.fl.</w:t>
      </w:r>
      <w:r w:rsidR="00D76D14" w:rsidRPr="00811392">
        <w:rPr>
          <w:noProof/>
        </w:rPr>
        <w:t xml:space="preserve"> </w:t>
      </w:r>
    </w:p>
    <w:p w14:paraId="258A2706" w14:textId="0FB7F52B" w:rsidR="00A80706" w:rsidRPr="00811392" w:rsidRDefault="005E4668" w:rsidP="00A04DB0">
      <w:pPr>
        <w:rPr>
          <w:noProof/>
        </w:rPr>
      </w:pPr>
      <w:r w:rsidRPr="00811392">
        <w:rPr>
          <w:noProof/>
        </w:rPr>
        <w:t xml:space="preserve">Með þingsályktun </w:t>
      </w:r>
      <w:r w:rsidR="001F4782" w:rsidRPr="00811392">
        <w:rPr>
          <w:noProof/>
        </w:rPr>
        <w:t xml:space="preserve">nr. 22/150 frá 29. janúar 2020 </w:t>
      </w:r>
      <w:r w:rsidRPr="00811392">
        <w:rPr>
          <w:noProof/>
        </w:rPr>
        <w:t>var</w:t>
      </w:r>
      <w:r w:rsidR="001F4782" w:rsidRPr="00811392">
        <w:rPr>
          <w:noProof/>
        </w:rPr>
        <w:t xml:space="preserve"> fjármála- og efnahagsráðherra </w:t>
      </w:r>
      <w:r w:rsidRPr="00811392">
        <w:rPr>
          <w:noProof/>
        </w:rPr>
        <w:t>falið að</w:t>
      </w:r>
      <w:r w:rsidR="001F4782" w:rsidRPr="00811392">
        <w:rPr>
          <w:noProof/>
        </w:rPr>
        <w:t xml:space="preserve"> stórefla vinnu </w:t>
      </w:r>
      <w:r w:rsidR="007A37D8" w:rsidRPr="00811392">
        <w:rPr>
          <w:noProof/>
        </w:rPr>
        <w:t xml:space="preserve">m.a. </w:t>
      </w:r>
      <w:r w:rsidR="001F4782" w:rsidRPr="00811392">
        <w:rPr>
          <w:noProof/>
        </w:rPr>
        <w:t xml:space="preserve">er varðar </w:t>
      </w:r>
      <w:r w:rsidR="007A37D8" w:rsidRPr="00811392">
        <w:rPr>
          <w:noProof/>
        </w:rPr>
        <w:t>tæknilega innviði Stjórnarráðs</w:t>
      </w:r>
      <w:r w:rsidR="001D439A" w:rsidRPr="00811392">
        <w:rPr>
          <w:noProof/>
        </w:rPr>
        <w:t xml:space="preserve"> Íslands</w:t>
      </w:r>
      <w:r w:rsidR="00820830" w:rsidRPr="00811392">
        <w:rPr>
          <w:noProof/>
        </w:rPr>
        <w:t>, utanumhald um opinber gögn,</w:t>
      </w:r>
      <w:r w:rsidR="005B127A" w:rsidRPr="00811392">
        <w:rPr>
          <w:noProof/>
        </w:rPr>
        <w:t xml:space="preserve"> upplýsingaöryggismál ríkisins,</w:t>
      </w:r>
      <w:r w:rsidR="00820830" w:rsidRPr="00811392">
        <w:rPr>
          <w:noProof/>
        </w:rPr>
        <w:t xml:space="preserve"> og annað sem snýr að því að tryggja gæði </w:t>
      </w:r>
      <w:r w:rsidR="001F4782" w:rsidRPr="00811392">
        <w:rPr>
          <w:noProof/>
        </w:rPr>
        <w:t>rafrænnar þjónustu hins opinbera gagnvart almenningi.</w:t>
      </w:r>
      <w:r w:rsidR="00BC77CE" w:rsidRPr="00811392">
        <w:rPr>
          <w:noProof/>
        </w:rPr>
        <w:t xml:space="preserve"> Áður, </w:t>
      </w:r>
      <w:r w:rsidR="003003B3" w:rsidRPr="00811392">
        <w:rPr>
          <w:noProof/>
        </w:rPr>
        <w:t>þ.e.</w:t>
      </w:r>
      <w:r w:rsidR="00BC77CE" w:rsidRPr="00811392">
        <w:rPr>
          <w:noProof/>
        </w:rPr>
        <w:t xml:space="preserve"> á árunum 2017 og 2018, hafði þáverandi ríkisstjórn markað þá stefnu að byggja </w:t>
      </w:r>
      <w:r w:rsidR="000D2CB1" w:rsidRPr="00811392">
        <w:rPr>
          <w:noProof/>
        </w:rPr>
        <w:t>skyldi</w:t>
      </w:r>
      <w:r w:rsidR="001D08EC" w:rsidRPr="00811392">
        <w:rPr>
          <w:noProof/>
        </w:rPr>
        <w:t xml:space="preserve"> upp stafræna þjónustugátt þar sem landsmenn </w:t>
      </w:r>
      <w:r w:rsidR="000D2CB1" w:rsidRPr="00811392">
        <w:rPr>
          <w:noProof/>
        </w:rPr>
        <w:t>gætu</w:t>
      </w:r>
      <w:r w:rsidR="001D08EC" w:rsidRPr="00811392">
        <w:rPr>
          <w:noProof/>
        </w:rPr>
        <w:t xml:space="preserve"> á einum stað nálgast þjónustu hins opinbera og sinnt þeim erindum sem beinast að stjórnvöldum</w:t>
      </w:r>
      <w:r w:rsidR="003003B3" w:rsidRPr="00811392">
        <w:rPr>
          <w:noProof/>
        </w:rPr>
        <w:t>. Enn fremur</w:t>
      </w:r>
      <w:r w:rsidR="000D2CB1" w:rsidRPr="00811392">
        <w:rPr>
          <w:noProof/>
        </w:rPr>
        <w:t xml:space="preserve"> </w:t>
      </w:r>
      <w:r w:rsidR="00E406D8" w:rsidRPr="00811392">
        <w:rPr>
          <w:noProof/>
        </w:rPr>
        <w:t>að</w:t>
      </w:r>
      <w:r w:rsidR="003003B3" w:rsidRPr="00811392">
        <w:rPr>
          <w:noProof/>
        </w:rPr>
        <w:t xml:space="preserve"> </w:t>
      </w:r>
      <w:r w:rsidR="00A80706" w:rsidRPr="00811392">
        <w:rPr>
          <w:noProof/>
        </w:rPr>
        <w:t>stafræn þjónusta</w:t>
      </w:r>
      <w:r w:rsidR="00E406D8" w:rsidRPr="00811392">
        <w:rPr>
          <w:noProof/>
        </w:rPr>
        <w:t xml:space="preserve"> yrði</w:t>
      </w:r>
      <w:r w:rsidR="00A80706" w:rsidRPr="00811392">
        <w:rPr>
          <w:noProof/>
        </w:rPr>
        <w:t xml:space="preserve"> </w:t>
      </w:r>
      <w:r w:rsidR="000D2CB1" w:rsidRPr="00811392">
        <w:rPr>
          <w:noProof/>
        </w:rPr>
        <w:t>á árinu 2020 orðin</w:t>
      </w:r>
      <w:r w:rsidR="00A80706" w:rsidRPr="00811392">
        <w:rPr>
          <w:noProof/>
        </w:rPr>
        <w:t xml:space="preserve"> meginleið samskipta á milli hins opinbera</w:t>
      </w:r>
      <w:r w:rsidR="00C0191F" w:rsidRPr="00811392">
        <w:rPr>
          <w:noProof/>
        </w:rPr>
        <w:t xml:space="preserve"> og</w:t>
      </w:r>
      <w:r w:rsidR="00A80706" w:rsidRPr="00811392">
        <w:rPr>
          <w:noProof/>
        </w:rPr>
        <w:t xml:space="preserve"> almennings.</w:t>
      </w:r>
    </w:p>
    <w:p w14:paraId="0C25AC5B" w14:textId="0F3706F3" w:rsidR="00237F31" w:rsidRPr="00811392" w:rsidRDefault="00540276" w:rsidP="00820A62">
      <w:pPr>
        <w:rPr>
          <w:noProof/>
        </w:rPr>
      </w:pPr>
      <w:r w:rsidRPr="00811392">
        <w:rPr>
          <w:noProof/>
        </w:rPr>
        <w:t>Tekið er í sama streng í</w:t>
      </w:r>
      <w:r w:rsidR="00C006F1" w:rsidRPr="00811392">
        <w:rPr>
          <w:noProof/>
        </w:rPr>
        <w:t xml:space="preserve"> s</w:t>
      </w:r>
      <w:r w:rsidR="008F0EAF" w:rsidRPr="00811392">
        <w:rPr>
          <w:noProof/>
        </w:rPr>
        <w:t>tefn</w:t>
      </w:r>
      <w:r w:rsidR="00C006F1" w:rsidRPr="00811392">
        <w:rPr>
          <w:noProof/>
        </w:rPr>
        <w:t>u</w:t>
      </w:r>
      <w:r w:rsidR="008F0EAF" w:rsidRPr="00811392">
        <w:rPr>
          <w:noProof/>
        </w:rPr>
        <w:t xml:space="preserve"> stjórnvalda um stafræna þjónustu hins opinbera</w:t>
      </w:r>
      <w:r w:rsidR="00087B71" w:rsidRPr="00811392">
        <w:rPr>
          <w:noProof/>
        </w:rPr>
        <w:t xml:space="preserve"> </w:t>
      </w:r>
      <w:r w:rsidR="00D731E8" w:rsidRPr="00811392">
        <w:rPr>
          <w:noProof/>
        </w:rPr>
        <w:t xml:space="preserve">(Stafrænt Ísland) </w:t>
      </w:r>
      <w:r w:rsidR="002B1447" w:rsidRPr="00811392">
        <w:rPr>
          <w:noProof/>
        </w:rPr>
        <w:t>frá</w:t>
      </w:r>
      <w:r w:rsidR="0045287E" w:rsidRPr="00811392">
        <w:rPr>
          <w:noProof/>
        </w:rPr>
        <w:t xml:space="preserve"> 2021</w:t>
      </w:r>
      <w:r w:rsidR="00CC7DDC" w:rsidRPr="00811392">
        <w:rPr>
          <w:noProof/>
        </w:rPr>
        <w:t xml:space="preserve">, </w:t>
      </w:r>
      <w:r w:rsidR="00F044CD" w:rsidRPr="00811392">
        <w:rPr>
          <w:noProof/>
        </w:rPr>
        <w:t>sem nær bæði til stofnana ríkis og sveitarfélaga</w:t>
      </w:r>
      <w:r w:rsidR="003E6B85" w:rsidRPr="00811392">
        <w:rPr>
          <w:noProof/>
        </w:rPr>
        <w:t xml:space="preserve">. </w:t>
      </w:r>
      <w:r w:rsidR="004119C5" w:rsidRPr="00811392">
        <w:rPr>
          <w:noProof/>
        </w:rPr>
        <w:t>Stefn</w:t>
      </w:r>
      <w:r w:rsidR="002A251F" w:rsidRPr="00811392">
        <w:rPr>
          <w:noProof/>
        </w:rPr>
        <w:t>an</w:t>
      </w:r>
      <w:r w:rsidR="00ED3A45" w:rsidRPr="00811392">
        <w:rPr>
          <w:noProof/>
        </w:rPr>
        <w:t xml:space="preserve"> e</w:t>
      </w:r>
      <w:r w:rsidR="004119C5" w:rsidRPr="00811392">
        <w:rPr>
          <w:noProof/>
        </w:rPr>
        <w:t xml:space="preserve">r leiðandi fyrir aðrar opinberar stefnur sem og stefnumarkandi ákvarðanir á þessu sviði, og byggist á aðgerðaáætlun þáverandi ríkisstjórnar um eflingu stafrænnar þjónustu frá maí 2019. </w:t>
      </w:r>
      <w:r w:rsidR="00820A62" w:rsidRPr="00811392">
        <w:rPr>
          <w:noProof/>
        </w:rPr>
        <w:t>Markmið stefnunnar er</w:t>
      </w:r>
      <w:r w:rsidR="00692A1B" w:rsidRPr="00811392">
        <w:rPr>
          <w:noProof/>
        </w:rPr>
        <w:t xml:space="preserve"> </w:t>
      </w:r>
      <w:r w:rsidRPr="00811392">
        <w:rPr>
          <w:noProof/>
        </w:rPr>
        <w:t>að Ísland verði meðal fremstu þjóða heims á sviði stafrænnar þjónustu</w:t>
      </w:r>
      <w:r w:rsidR="00F044CD" w:rsidRPr="00811392">
        <w:rPr>
          <w:noProof/>
        </w:rPr>
        <w:t xml:space="preserve"> hins opinbera</w:t>
      </w:r>
      <w:r w:rsidRPr="00811392">
        <w:rPr>
          <w:noProof/>
        </w:rPr>
        <w:t>.</w:t>
      </w:r>
      <w:r w:rsidR="00F436E7" w:rsidRPr="00811392">
        <w:rPr>
          <w:noProof/>
        </w:rPr>
        <w:t xml:space="preserve"> </w:t>
      </w:r>
      <w:r w:rsidR="00A30ADE" w:rsidRPr="00811392">
        <w:rPr>
          <w:noProof/>
        </w:rPr>
        <w:t>Á</w:t>
      </w:r>
      <w:r w:rsidR="00D65E3E" w:rsidRPr="00811392">
        <w:rPr>
          <w:noProof/>
        </w:rPr>
        <w:t xml:space="preserve">herslur </w:t>
      </w:r>
      <w:r w:rsidR="000C00DD" w:rsidRPr="00811392">
        <w:rPr>
          <w:noProof/>
        </w:rPr>
        <w:t xml:space="preserve">stefnunnar lúta </w:t>
      </w:r>
      <w:r w:rsidR="00112309" w:rsidRPr="00811392">
        <w:rPr>
          <w:noProof/>
        </w:rPr>
        <w:t>m.a.</w:t>
      </w:r>
      <w:r w:rsidR="000C00DD" w:rsidRPr="00811392">
        <w:rPr>
          <w:noProof/>
        </w:rPr>
        <w:t xml:space="preserve"> að </w:t>
      </w:r>
      <w:r w:rsidR="003E6B85" w:rsidRPr="00811392">
        <w:rPr>
          <w:noProof/>
        </w:rPr>
        <w:t>því að efla</w:t>
      </w:r>
      <w:r w:rsidR="000C00DD" w:rsidRPr="00811392">
        <w:rPr>
          <w:noProof/>
        </w:rPr>
        <w:t xml:space="preserve"> samkeppnishæfni</w:t>
      </w:r>
      <w:r w:rsidR="003E6B85" w:rsidRPr="00811392">
        <w:rPr>
          <w:noProof/>
        </w:rPr>
        <w:t xml:space="preserve">, </w:t>
      </w:r>
      <w:r w:rsidR="00D65E3E" w:rsidRPr="00811392">
        <w:rPr>
          <w:noProof/>
        </w:rPr>
        <w:t xml:space="preserve">bæta opinbera þjónustu, auka öryggi </w:t>
      </w:r>
      <w:r w:rsidR="00DA398C" w:rsidRPr="00811392">
        <w:rPr>
          <w:noProof/>
        </w:rPr>
        <w:t xml:space="preserve">stafrænna </w:t>
      </w:r>
      <w:r w:rsidR="00D65E3E" w:rsidRPr="00811392">
        <w:rPr>
          <w:noProof/>
        </w:rPr>
        <w:t xml:space="preserve">innviða </w:t>
      </w:r>
      <w:r w:rsidR="00DA398C" w:rsidRPr="00811392">
        <w:rPr>
          <w:noProof/>
        </w:rPr>
        <w:t>og skapa nútímalegra starfsumhverfi hjá hinu opinbera.</w:t>
      </w:r>
      <w:r w:rsidR="009D7731" w:rsidRPr="00811392">
        <w:rPr>
          <w:noProof/>
        </w:rPr>
        <w:t xml:space="preserve"> Þá skuli almenningur og fyrirtæki hafa jafnt aðgengi að framúrskarandi opinberri þjónustu sem veitt s</w:t>
      </w:r>
      <w:r w:rsidR="00D46E34" w:rsidRPr="00811392">
        <w:rPr>
          <w:noProof/>
        </w:rPr>
        <w:t xml:space="preserve">é út frá þörfum notenda á skilvirkan og hagkvæman hátt. </w:t>
      </w:r>
      <w:r w:rsidR="00384585" w:rsidRPr="00811392">
        <w:rPr>
          <w:noProof/>
        </w:rPr>
        <w:t>Meðal annarra</w:t>
      </w:r>
      <w:r w:rsidR="00820A62" w:rsidRPr="00811392">
        <w:rPr>
          <w:noProof/>
        </w:rPr>
        <w:t xml:space="preserve"> markmiða og</w:t>
      </w:r>
      <w:r w:rsidR="00384585" w:rsidRPr="00811392">
        <w:rPr>
          <w:noProof/>
        </w:rPr>
        <w:t xml:space="preserve"> áherslna </w:t>
      </w:r>
      <w:r w:rsidR="002B1447" w:rsidRPr="00811392">
        <w:rPr>
          <w:noProof/>
        </w:rPr>
        <w:t xml:space="preserve">í </w:t>
      </w:r>
      <w:r w:rsidR="003B2CB0" w:rsidRPr="00811392">
        <w:rPr>
          <w:noProof/>
        </w:rPr>
        <w:t>stefnu</w:t>
      </w:r>
      <w:r w:rsidR="0066430F" w:rsidRPr="00811392">
        <w:rPr>
          <w:noProof/>
        </w:rPr>
        <w:t>nni</w:t>
      </w:r>
      <w:r w:rsidR="00B46A2E" w:rsidRPr="00811392">
        <w:rPr>
          <w:noProof/>
        </w:rPr>
        <w:t xml:space="preserve"> </w:t>
      </w:r>
      <w:r w:rsidR="003B2CB0" w:rsidRPr="00811392">
        <w:rPr>
          <w:noProof/>
        </w:rPr>
        <w:t>eru</w:t>
      </w:r>
      <w:r w:rsidR="00B46A2E" w:rsidRPr="00811392">
        <w:rPr>
          <w:noProof/>
        </w:rPr>
        <w:t xml:space="preserve"> </w:t>
      </w:r>
      <w:r w:rsidR="005C1846" w:rsidRPr="00811392">
        <w:rPr>
          <w:noProof/>
        </w:rPr>
        <w:t>að</w:t>
      </w:r>
      <w:r w:rsidR="00DA398C" w:rsidRPr="00811392">
        <w:rPr>
          <w:noProof/>
        </w:rPr>
        <w:t xml:space="preserve"> </w:t>
      </w:r>
      <w:r w:rsidR="005C1846" w:rsidRPr="00811392">
        <w:rPr>
          <w:noProof/>
        </w:rPr>
        <w:t xml:space="preserve">opinn hugbúnaður og vefþjónustur á borð við rafrænar þinglýsingar skapi grundvöll að auknu gagnsæi, ýti undir nýsköpun </w:t>
      </w:r>
      <w:r w:rsidR="00046BEF" w:rsidRPr="00811392">
        <w:rPr>
          <w:noProof/>
        </w:rPr>
        <w:t>og brúi bil milli stjórnsýslu og einkageira</w:t>
      </w:r>
      <w:r w:rsidR="005740B5" w:rsidRPr="00811392">
        <w:rPr>
          <w:noProof/>
        </w:rPr>
        <w:t>;</w:t>
      </w:r>
      <w:r w:rsidR="00B46A2E" w:rsidRPr="00811392">
        <w:rPr>
          <w:noProof/>
        </w:rPr>
        <w:t xml:space="preserve"> </w:t>
      </w:r>
      <w:r w:rsidR="003B2CB0" w:rsidRPr="00811392">
        <w:rPr>
          <w:noProof/>
        </w:rPr>
        <w:t xml:space="preserve">að </w:t>
      </w:r>
      <w:r w:rsidR="00A15132" w:rsidRPr="00811392">
        <w:rPr>
          <w:noProof/>
        </w:rPr>
        <w:t xml:space="preserve">hið opinbera </w:t>
      </w:r>
      <w:r w:rsidR="00A02CB2" w:rsidRPr="00811392">
        <w:rPr>
          <w:noProof/>
        </w:rPr>
        <w:t xml:space="preserve">nýti lausnir á borð við rafrænar undirritanir, fjarfundatækni og aðrar framleiðniaukandi lausnir </w:t>
      </w:r>
      <w:r w:rsidR="00237F31" w:rsidRPr="00811392">
        <w:rPr>
          <w:noProof/>
        </w:rPr>
        <w:t>til að bæta vinnuumhverfi og veita betri þjónustu;</w:t>
      </w:r>
      <w:r w:rsidR="00B46A2E" w:rsidRPr="00811392">
        <w:rPr>
          <w:noProof/>
        </w:rPr>
        <w:t xml:space="preserve"> og </w:t>
      </w:r>
      <w:r w:rsidR="003B2CB0" w:rsidRPr="00811392">
        <w:rPr>
          <w:noProof/>
        </w:rPr>
        <w:t xml:space="preserve">að </w:t>
      </w:r>
      <w:r w:rsidR="00DF6FD0" w:rsidRPr="00811392">
        <w:rPr>
          <w:noProof/>
        </w:rPr>
        <w:t xml:space="preserve">upplýsingatækni verði hagað á öruggan, skilvirkan og hagkvæman hátt í gegnum trausta innviði sem mæta </w:t>
      </w:r>
      <w:r w:rsidR="00FA7CA9" w:rsidRPr="00811392">
        <w:rPr>
          <w:noProof/>
        </w:rPr>
        <w:t>bæði kröfum almennings til grunnþjónustu stofnana og stuðlar að auknum sveigjanleika opinberrar þjónustu.</w:t>
      </w:r>
      <w:r w:rsidR="007A465E" w:rsidRPr="00811392">
        <w:rPr>
          <w:noProof/>
        </w:rPr>
        <w:t xml:space="preserve"> </w:t>
      </w:r>
    </w:p>
    <w:p w14:paraId="060C6EEF" w14:textId="22B52851" w:rsidR="003E3291" w:rsidRPr="00811392" w:rsidRDefault="00DC4BE0" w:rsidP="002F2B49">
      <w:pPr>
        <w:rPr>
          <w:noProof/>
        </w:rPr>
      </w:pPr>
      <w:r w:rsidRPr="00811392">
        <w:rPr>
          <w:noProof/>
        </w:rPr>
        <w:t xml:space="preserve">Fjármála- og efnahagsráðuneyti </w:t>
      </w:r>
      <w:r w:rsidR="00A969AB" w:rsidRPr="00811392">
        <w:rPr>
          <w:noProof/>
        </w:rPr>
        <w:t>annast</w:t>
      </w:r>
      <w:r w:rsidRPr="00811392">
        <w:rPr>
          <w:noProof/>
        </w:rPr>
        <w:t xml:space="preserve"> framkvæmd</w:t>
      </w:r>
      <w:r w:rsidR="0066430F" w:rsidRPr="00811392">
        <w:rPr>
          <w:noProof/>
        </w:rPr>
        <w:t xml:space="preserve"> fyrrnefndrar</w:t>
      </w:r>
      <w:r w:rsidR="00BF628B" w:rsidRPr="00811392">
        <w:rPr>
          <w:noProof/>
        </w:rPr>
        <w:t xml:space="preserve"> stefnu um </w:t>
      </w:r>
      <w:r w:rsidR="00A16675" w:rsidRPr="00811392">
        <w:rPr>
          <w:noProof/>
        </w:rPr>
        <w:t>stafræna þjónustu hins opinbera</w:t>
      </w:r>
      <w:r w:rsidR="00CC7DDC" w:rsidRPr="00811392">
        <w:rPr>
          <w:noProof/>
        </w:rPr>
        <w:t xml:space="preserve">. Innan ráðuneytisins er </w:t>
      </w:r>
      <w:r w:rsidR="0066430F" w:rsidRPr="00811392">
        <w:rPr>
          <w:noProof/>
        </w:rPr>
        <w:t xml:space="preserve">í þessu skyni </w:t>
      </w:r>
      <w:r w:rsidR="00CC7DDC" w:rsidRPr="00811392">
        <w:rPr>
          <w:noProof/>
        </w:rPr>
        <w:t xml:space="preserve">starfrækt </w:t>
      </w:r>
      <w:r w:rsidR="00A16675" w:rsidRPr="00811392">
        <w:rPr>
          <w:noProof/>
        </w:rPr>
        <w:t>v</w:t>
      </w:r>
      <w:r w:rsidR="00730C6F" w:rsidRPr="00811392">
        <w:rPr>
          <w:noProof/>
        </w:rPr>
        <w:t>erkefnastof</w:t>
      </w:r>
      <w:r w:rsidR="00CC7DDC" w:rsidRPr="00811392">
        <w:rPr>
          <w:noProof/>
        </w:rPr>
        <w:t>a</w:t>
      </w:r>
      <w:r w:rsidR="00730C6F" w:rsidRPr="00811392">
        <w:rPr>
          <w:noProof/>
        </w:rPr>
        <w:t xml:space="preserve"> um </w:t>
      </w:r>
      <w:r w:rsidR="00A16675" w:rsidRPr="00811392">
        <w:rPr>
          <w:noProof/>
        </w:rPr>
        <w:t>S</w:t>
      </w:r>
      <w:r w:rsidR="00730C6F" w:rsidRPr="00811392">
        <w:rPr>
          <w:noProof/>
        </w:rPr>
        <w:t>tafrænt Ísland sem</w:t>
      </w:r>
      <w:r w:rsidR="00CC7DDC" w:rsidRPr="00811392">
        <w:rPr>
          <w:noProof/>
        </w:rPr>
        <w:t xml:space="preserve"> hefur það hlutverk að</w:t>
      </w:r>
      <w:r w:rsidR="00730C6F" w:rsidRPr="00811392">
        <w:rPr>
          <w:noProof/>
        </w:rPr>
        <w:t xml:space="preserve"> </w:t>
      </w:r>
      <w:r w:rsidRPr="00811392">
        <w:rPr>
          <w:noProof/>
        </w:rPr>
        <w:t>vinn</w:t>
      </w:r>
      <w:r w:rsidR="00CC7DDC" w:rsidRPr="00811392">
        <w:rPr>
          <w:noProof/>
        </w:rPr>
        <w:t>a</w:t>
      </w:r>
      <w:r w:rsidRPr="00811392">
        <w:rPr>
          <w:noProof/>
        </w:rPr>
        <w:t xml:space="preserve"> að </w:t>
      </w:r>
      <w:r w:rsidR="00730C6F" w:rsidRPr="00811392">
        <w:rPr>
          <w:noProof/>
        </w:rPr>
        <w:t>framgangi verkefna</w:t>
      </w:r>
      <w:r w:rsidRPr="00811392">
        <w:rPr>
          <w:noProof/>
        </w:rPr>
        <w:t xml:space="preserve"> </w:t>
      </w:r>
      <w:r w:rsidR="00CC7DDC" w:rsidRPr="00811392">
        <w:rPr>
          <w:noProof/>
        </w:rPr>
        <w:t xml:space="preserve">á þessu sviði </w:t>
      </w:r>
      <w:r w:rsidRPr="00811392">
        <w:rPr>
          <w:noProof/>
        </w:rPr>
        <w:t>í náinni samvinnu við hlutaðeigandi ríkisaðila, sveitarfélög, almenning, félagasamtök og fyrirtæki</w:t>
      </w:r>
      <w:r w:rsidR="00730C6F" w:rsidRPr="00811392">
        <w:rPr>
          <w:noProof/>
        </w:rPr>
        <w:t>.</w:t>
      </w:r>
      <w:r w:rsidR="003D6353" w:rsidRPr="00811392">
        <w:rPr>
          <w:noProof/>
        </w:rPr>
        <w:t xml:space="preserve"> Verkefnastofan vinnur </w:t>
      </w:r>
      <w:r w:rsidR="00A16675" w:rsidRPr="00811392">
        <w:rPr>
          <w:noProof/>
        </w:rPr>
        <w:t xml:space="preserve">m.a. </w:t>
      </w:r>
      <w:r w:rsidR="003D6353" w:rsidRPr="00811392">
        <w:rPr>
          <w:noProof/>
        </w:rPr>
        <w:t>að því að aðstoða opinberar stofnanir við að bæta stafræna þjónustu við almenning með því að gera hana skýrari, einfaldari og hraðvirkari.</w:t>
      </w:r>
      <w:r w:rsidR="00A16675" w:rsidRPr="00811392">
        <w:rPr>
          <w:noProof/>
        </w:rPr>
        <w:t xml:space="preserve"> </w:t>
      </w:r>
      <w:r w:rsidR="001D2C7E" w:rsidRPr="00811392">
        <w:rPr>
          <w:noProof/>
        </w:rPr>
        <w:t xml:space="preserve">Þá hefur verið settur á fót </w:t>
      </w:r>
      <w:r w:rsidR="00156DB6" w:rsidRPr="00811392">
        <w:rPr>
          <w:noProof/>
        </w:rPr>
        <w:t>stýrihópur um rafrænar þinglýsingar</w:t>
      </w:r>
      <w:r w:rsidR="002B38B3" w:rsidRPr="00811392">
        <w:rPr>
          <w:noProof/>
        </w:rPr>
        <w:t xml:space="preserve">, en í honum eiga sæti fulltrúar frá </w:t>
      </w:r>
      <w:r w:rsidR="008E4E69" w:rsidRPr="00811392">
        <w:rPr>
          <w:noProof/>
        </w:rPr>
        <w:t>menningar- og viðskiptaráðuneyti</w:t>
      </w:r>
      <w:r w:rsidR="00BA1D46" w:rsidRPr="00811392">
        <w:rPr>
          <w:noProof/>
        </w:rPr>
        <w:t xml:space="preserve">, </w:t>
      </w:r>
      <w:r w:rsidR="002B38B3" w:rsidRPr="00811392">
        <w:rPr>
          <w:noProof/>
        </w:rPr>
        <w:t xml:space="preserve">dómsmálaráðuneyti, fjármála- og efnahagsráðuneyti </w:t>
      </w:r>
      <w:r w:rsidR="00557EEC" w:rsidRPr="00811392">
        <w:rPr>
          <w:noProof/>
        </w:rPr>
        <w:t xml:space="preserve">vegna </w:t>
      </w:r>
      <w:r w:rsidR="00E146FC" w:rsidRPr="00811392">
        <w:rPr>
          <w:noProof/>
        </w:rPr>
        <w:t>v</w:t>
      </w:r>
      <w:r w:rsidR="002B38B3" w:rsidRPr="00811392">
        <w:rPr>
          <w:noProof/>
        </w:rPr>
        <w:t xml:space="preserve">erkefnastofu um </w:t>
      </w:r>
      <w:r w:rsidR="00E146FC" w:rsidRPr="00811392">
        <w:rPr>
          <w:noProof/>
        </w:rPr>
        <w:t>S</w:t>
      </w:r>
      <w:r w:rsidR="002B38B3" w:rsidRPr="00811392">
        <w:rPr>
          <w:noProof/>
        </w:rPr>
        <w:t xml:space="preserve">tafrænt Ísland, </w:t>
      </w:r>
      <w:r w:rsidR="00BA1D46" w:rsidRPr="00811392">
        <w:rPr>
          <w:noProof/>
        </w:rPr>
        <w:t>Þjóðskrá Íslands og Sýslumannafélagi Íslands</w:t>
      </w:r>
      <w:r w:rsidR="003A2336" w:rsidRPr="00811392">
        <w:rPr>
          <w:noProof/>
        </w:rPr>
        <w:t>, sbr. einnig</w:t>
      </w:r>
      <w:r w:rsidR="0071731D" w:rsidRPr="00811392">
        <w:rPr>
          <w:noProof/>
        </w:rPr>
        <w:t xml:space="preserve"> umfjöllun í</w:t>
      </w:r>
      <w:r w:rsidR="003A2336" w:rsidRPr="00811392">
        <w:rPr>
          <w:noProof/>
        </w:rPr>
        <w:t xml:space="preserve"> kafla 2.4 </w:t>
      </w:r>
      <w:r w:rsidR="00E406D8" w:rsidRPr="00811392">
        <w:rPr>
          <w:noProof/>
        </w:rPr>
        <w:t>hér á eftir</w:t>
      </w:r>
      <w:r w:rsidR="00BA1D46" w:rsidRPr="00811392">
        <w:rPr>
          <w:noProof/>
        </w:rPr>
        <w:t xml:space="preserve">. </w:t>
      </w:r>
    </w:p>
    <w:p w14:paraId="358B5C83" w14:textId="3E68CD0E" w:rsidR="00081146" w:rsidRPr="00811392" w:rsidRDefault="00081146" w:rsidP="002F2B49">
      <w:pPr>
        <w:rPr>
          <w:noProof/>
        </w:rPr>
      </w:pPr>
    </w:p>
    <w:p w14:paraId="558F6628" w14:textId="1DD6237F" w:rsidR="00081146" w:rsidRPr="00811392" w:rsidRDefault="00081146" w:rsidP="00E12B51">
      <w:pPr>
        <w:pStyle w:val="Millifyrirsgn2"/>
        <w:rPr>
          <w:noProof/>
        </w:rPr>
      </w:pPr>
      <w:r w:rsidRPr="00811392">
        <w:rPr>
          <w:noProof/>
        </w:rPr>
        <w:t xml:space="preserve">2.2.2. </w:t>
      </w:r>
      <w:r w:rsidR="00E12B51" w:rsidRPr="00811392">
        <w:rPr>
          <w:noProof/>
        </w:rPr>
        <w:t>Erlent samstarf</w:t>
      </w:r>
    </w:p>
    <w:p w14:paraId="68BE5079" w14:textId="4C1A4B47" w:rsidR="0083719E" w:rsidRPr="00811392" w:rsidRDefault="0083719E" w:rsidP="000C3835">
      <w:pPr>
        <w:rPr>
          <w:noProof/>
        </w:rPr>
      </w:pPr>
      <w:r w:rsidRPr="00811392">
        <w:rPr>
          <w:noProof/>
        </w:rPr>
        <w:t>Íslensk stjórnvöld eiga í samstarfi við hin Norðurlöndin og Eystrasaltsríkin á grundvelli samstarfsyfirlýsingarinnar Digital North sem undirrituð var í apríl 2017. Ráðherranefnd þessar</w:t>
      </w:r>
      <w:r w:rsidR="000B17A4" w:rsidRPr="00811392">
        <w:rPr>
          <w:noProof/>
        </w:rPr>
        <w:t>a</w:t>
      </w:r>
      <w:r w:rsidRPr="00811392">
        <w:rPr>
          <w:noProof/>
        </w:rPr>
        <w:t xml:space="preserve"> þjóða um upplýsingatækni, MR-DIGITAL, hefur </w:t>
      </w:r>
      <w:r w:rsidR="00896D77" w:rsidRPr="00811392">
        <w:rPr>
          <w:noProof/>
        </w:rPr>
        <w:t>samþykkt</w:t>
      </w:r>
      <w:r w:rsidR="002A12DB" w:rsidRPr="00811392">
        <w:rPr>
          <w:noProof/>
        </w:rPr>
        <w:t xml:space="preserve"> drög að aðgerðaáætlun fyrir árið 2021-2024 þar sem lögð er áhersla á að efla stafræna þjónustu milli landa, t.d. með því að rafræn skilríki </w:t>
      </w:r>
      <w:r w:rsidR="009E604D" w:rsidRPr="00811392">
        <w:rPr>
          <w:noProof/>
        </w:rPr>
        <w:t>gildi milli landa, og að náið samstarf eigi sér stað um framþróun gervigreindar og 5G-tækni. Þátttaka í þessu samstarfi er Íslandi mikilvæg</w:t>
      </w:r>
      <w:r w:rsidR="00BF374D" w:rsidRPr="00811392">
        <w:rPr>
          <w:noProof/>
        </w:rPr>
        <w:t xml:space="preserve"> enda veitir það aðgang að þekkingu</w:t>
      </w:r>
      <w:r w:rsidR="008B3CF7" w:rsidRPr="00811392">
        <w:rPr>
          <w:noProof/>
        </w:rPr>
        <w:t xml:space="preserve">, </w:t>
      </w:r>
      <w:r w:rsidR="00BF374D" w:rsidRPr="00811392">
        <w:rPr>
          <w:noProof/>
        </w:rPr>
        <w:t>efl</w:t>
      </w:r>
      <w:r w:rsidR="006062F3" w:rsidRPr="00811392">
        <w:rPr>
          <w:noProof/>
        </w:rPr>
        <w:t>ir</w:t>
      </w:r>
      <w:r w:rsidR="00BF374D" w:rsidRPr="00811392">
        <w:rPr>
          <w:noProof/>
        </w:rPr>
        <w:t xml:space="preserve"> opinbera þjónustu og auðvelda</w:t>
      </w:r>
      <w:r w:rsidR="006062F3" w:rsidRPr="00811392">
        <w:rPr>
          <w:noProof/>
        </w:rPr>
        <w:t>r</w:t>
      </w:r>
      <w:r w:rsidR="00BF374D" w:rsidRPr="00811392">
        <w:rPr>
          <w:noProof/>
        </w:rPr>
        <w:t xml:space="preserve"> viðskipti milli hlutaðeigandi ríkj</w:t>
      </w:r>
      <w:r w:rsidR="005C4218" w:rsidRPr="00811392">
        <w:rPr>
          <w:noProof/>
        </w:rPr>
        <w:t xml:space="preserve">a. Ísland hefur einnig samþykkt </w:t>
      </w:r>
      <w:r w:rsidR="00A02A32" w:rsidRPr="00811392">
        <w:rPr>
          <w:noProof/>
        </w:rPr>
        <w:t>að taka þátt í</w:t>
      </w:r>
      <w:r w:rsidR="00C876DE" w:rsidRPr="00811392">
        <w:rPr>
          <w:noProof/>
        </w:rPr>
        <w:t xml:space="preserve"> nýrri áætlun ESB, Europe Fit for the Digital Age, sem er ætlað að byggja markvisst upp stafræna innviði og auðvelda almenna útbreiðslu á stafrænni tækni fyrir stjórnsýslu</w:t>
      </w:r>
      <w:r w:rsidR="00A02A32" w:rsidRPr="00811392">
        <w:rPr>
          <w:noProof/>
        </w:rPr>
        <w:t>, borgara og fyrirtæki.</w:t>
      </w:r>
      <w:r w:rsidR="00896D77" w:rsidRPr="00811392">
        <w:rPr>
          <w:noProof/>
        </w:rPr>
        <w:t xml:space="preserve"> </w:t>
      </w:r>
      <w:r w:rsidR="009024C9" w:rsidRPr="00811392">
        <w:rPr>
          <w:noProof/>
        </w:rPr>
        <w:t>U</w:t>
      </w:r>
      <w:r w:rsidR="00896D77" w:rsidRPr="00811392">
        <w:rPr>
          <w:noProof/>
        </w:rPr>
        <w:t xml:space="preserve">m </w:t>
      </w:r>
      <w:r w:rsidR="00B56E5C" w:rsidRPr="00811392">
        <w:rPr>
          <w:noProof/>
        </w:rPr>
        <w:t>samstarf</w:t>
      </w:r>
      <w:r w:rsidR="00C61B6A" w:rsidRPr="00811392">
        <w:rPr>
          <w:noProof/>
        </w:rPr>
        <w:t xml:space="preserve"> milli </w:t>
      </w:r>
      <w:r w:rsidR="00B56E5C" w:rsidRPr="00811392">
        <w:rPr>
          <w:noProof/>
        </w:rPr>
        <w:t xml:space="preserve"> </w:t>
      </w:r>
      <w:r w:rsidR="00AC48B5" w:rsidRPr="00811392">
        <w:rPr>
          <w:noProof/>
        </w:rPr>
        <w:t xml:space="preserve">Íslands og annarra ríkja </w:t>
      </w:r>
      <w:r w:rsidR="000C3835" w:rsidRPr="00811392">
        <w:rPr>
          <w:noProof/>
        </w:rPr>
        <w:t>á þessu sviði</w:t>
      </w:r>
      <w:r w:rsidR="00AC48B5" w:rsidRPr="00811392">
        <w:rPr>
          <w:noProof/>
        </w:rPr>
        <w:t xml:space="preserve"> </w:t>
      </w:r>
      <w:r w:rsidR="00B56E5C" w:rsidRPr="00811392">
        <w:rPr>
          <w:noProof/>
        </w:rPr>
        <w:t xml:space="preserve">má </w:t>
      </w:r>
      <w:r w:rsidR="009024C9" w:rsidRPr="00811392">
        <w:rPr>
          <w:noProof/>
        </w:rPr>
        <w:t xml:space="preserve">vísa til </w:t>
      </w:r>
      <w:r w:rsidR="00AC48B5" w:rsidRPr="00811392">
        <w:rPr>
          <w:noProof/>
        </w:rPr>
        <w:t xml:space="preserve">nánari umfjöllunar í </w:t>
      </w:r>
      <w:r w:rsidR="00681395" w:rsidRPr="00811392">
        <w:rPr>
          <w:noProof/>
        </w:rPr>
        <w:t xml:space="preserve">samantekt </w:t>
      </w:r>
      <w:r w:rsidR="00C61B6A" w:rsidRPr="00811392">
        <w:rPr>
          <w:noProof/>
        </w:rPr>
        <w:t>fjármála- og efnahagsráðuneytisins, Tæknilegir innviðir Stjórnarráðsins og rafræn þjónusta hins opinbera, frá ágúst 2021</w:t>
      </w:r>
      <w:r w:rsidR="00AC48B5" w:rsidRPr="00811392">
        <w:rPr>
          <w:noProof/>
        </w:rPr>
        <w:t xml:space="preserve">, </w:t>
      </w:r>
      <w:r w:rsidR="001B6A04" w:rsidRPr="00811392">
        <w:rPr>
          <w:noProof/>
        </w:rPr>
        <w:t>sbr. einnig niðurlag næsta kafla.</w:t>
      </w:r>
    </w:p>
    <w:p w14:paraId="52413966" w14:textId="2B43EC80" w:rsidR="00237099" w:rsidRPr="00811392" w:rsidRDefault="00237099" w:rsidP="002A69EA">
      <w:pPr>
        <w:ind w:firstLine="0"/>
        <w:rPr>
          <w:noProof/>
        </w:rPr>
      </w:pPr>
    </w:p>
    <w:p w14:paraId="67D4BA4C" w14:textId="728A5726" w:rsidR="00237099" w:rsidRPr="00811392" w:rsidRDefault="0001300D" w:rsidP="00E12B51">
      <w:pPr>
        <w:pStyle w:val="Millifyrirsgn2"/>
        <w:rPr>
          <w:noProof/>
        </w:rPr>
      </w:pPr>
      <w:r w:rsidRPr="00811392">
        <w:rPr>
          <w:noProof/>
        </w:rPr>
        <w:t>2.</w:t>
      </w:r>
      <w:r w:rsidR="000F26EF" w:rsidRPr="00811392">
        <w:rPr>
          <w:noProof/>
        </w:rPr>
        <w:t>2.</w:t>
      </w:r>
      <w:r w:rsidR="006062F3" w:rsidRPr="00811392">
        <w:rPr>
          <w:noProof/>
        </w:rPr>
        <w:t>3</w:t>
      </w:r>
      <w:r w:rsidRPr="00811392">
        <w:rPr>
          <w:noProof/>
        </w:rPr>
        <w:t xml:space="preserve">. </w:t>
      </w:r>
      <w:r w:rsidR="00A16784" w:rsidRPr="00811392">
        <w:rPr>
          <w:noProof/>
        </w:rPr>
        <w:t xml:space="preserve">Miðlæg þjónustugátt stjórnvalda – </w:t>
      </w:r>
      <w:r w:rsidR="001416A9" w:rsidRPr="00811392">
        <w:rPr>
          <w:noProof/>
        </w:rPr>
        <w:t>Ísland.is</w:t>
      </w:r>
    </w:p>
    <w:p w14:paraId="4A6F02BD" w14:textId="12D9400E" w:rsidR="00A16784" w:rsidRPr="00811392" w:rsidRDefault="009366B2" w:rsidP="00CD07D6">
      <w:pPr>
        <w:rPr>
          <w:noProof/>
        </w:rPr>
      </w:pPr>
      <w:r w:rsidRPr="00811392">
        <w:rPr>
          <w:noProof/>
        </w:rPr>
        <w:t xml:space="preserve">Eins og fyrr greinir er það </w:t>
      </w:r>
      <w:r w:rsidR="007C24F8" w:rsidRPr="00811392">
        <w:rPr>
          <w:noProof/>
        </w:rPr>
        <w:t>meginatriði</w:t>
      </w:r>
      <w:r w:rsidRPr="00811392">
        <w:rPr>
          <w:noProof/>
        </w:rPr>
        <w:t xml:space="preserve"> í stefnumörkun stjórnvalda </w:t>
      </w:r>
      <w:r w:rsidR="00757AF1" w:rsidRPr="00811392">
        <w:rPr>
          <w:noProof/>
        </w:rPr>
        <w:t>varðandi</w:t>
      </w:r>
      <w:r w:rsidR="007C24F8" w:rsidRPr="00811392">
        <w:rPr>
          <w:noProof/>
        </w:rPr>
        <w:t xml:space="preserve"> stafræn</w:t>
      </w:r>
      <w:r w:rsidR="00757AF1" w:rsidRPr="00811392">
        <w:rPr>
          <w:noProof/>
        </w:rPr>
        <w:t>a</w:t>
      </w:r>
      <w:r w:rsidR="007C24F8" w:rsidRPr="00811392">
        <w:rPr>
          <w:noProof/>
        </w:rPr>
        <w:t xml:space="preserve"> þjónustu hins opinbera</w:t>
      </w:r>
      <w:r w:rsidRPr="00811392">
        <w:rPr>
          <w:noProof/>
        </w:rPr>
        <w:t xml:space="preserve"> að</w:t>
      </w:r>
      <w:r w:rsidR="00D809B5" w:rsidRPr="00811392">
        <w:rPr>
          <w:noProof/>
        </w:rPr>
        <w:t xml:space="preserve"> stafræn samskipti verði meginsamskiptaleið</w:t>
      </w:r>
      <w:r w:rsidR="007C24F8" w:rsidRPr="00811392">
        <w:rPr>
          <w:noProof/>
        </w:rPr>
        <w:t xml:space="preserve">in milli opinberra </w:t>
      </w:r>
      <w:r w:rsidR="00BC3198" w:rsidRPr="00811392">
        <w:rPr>
          <w:noProof/>
        </w:rPr>
        <w:t>aðila annars vegar og</w:t>
      </w:r>
      <w:r w:rsidR="00D809B5" w:rsidRPr="00811392">
        <w:rPr>
          <w:noProof/>
        </w:rPr>
        <w:t xml:space="preserve"> </w:t>
      </w:r>
      <w:r w:rsidR="00DC5407" w:rsidRPr="00811392">
        <w:rPr>
          <w:noProof/>
        </w:rPr>
        <w:t>einstaklinga og lögaðila</w:t>
      </w:r>
      <w:r w:rsidR="00BC3198" w:rsidRPr="00811392">
        <w:rPr>
          <w:noProof/>
        </w:rPr>
        <w:t xml:space="preserve"> hins vegar</w:t>
      </w:r>
      <w:r w:rsidR="00DC5407" w:rsidRPr="00811392">
        <w:rPr>
          <w:noProof/>
        </w:rPr>
        <w:t xml:space="preserve">. </w:t>
      </w:r>
      <w:r w:rsidRPr="00811392">
        <w:rPr>
          <w:noProof/>
        </w:rPr>
        <w:t>Í miðlægu þjónustugáttinni Ísland.is á hver og einn einstaklingur og lögaðili sitt eigið pósthólf</w:t>
      </w:r>
      <w:r w:rsidR="00DC5407" w:rsidRPr="00811392">
        <w:rPr>
          <w:noProof/>
        </w:rPr>
        <w:t xml:space="preserve"> þangað sem s</w:t>
      </w:r>
      <w:r w:rsidRPr="00811392">
        <w:rPr>
          <w:noProof/>
        </w:rPr>
        <w:t>tjórnvöld geta sent</w:t>
      </w:r>
      <w:r w:rsidR="00DC5407" w:rsidRPr="00811392">
        <w:rPr>
          <w:noProof/>
        </w:rPr>
        <w:t xml:space="preserve"> gögn</w:t>
      </w:r>
      <w:r w:rsidR="007E5A60" w:rsidRPr="00811392">
        <w:rPr>
          <w:noProof/>
        </w:rPr>
        <w:t>, upplýsingar</w:t>
      </w:r>
      <w:r w:rsidR="00DC5407" w:rsidRPr="00811392">
        <w:rPr>
          <w:noProof/>
        </w:rPr>
        <w:t xml:space="preserve"> og samskipti</w:t>
      </w:r>
      <w:r w:rsidRPr="00811392">
        <w:rPr>
          <w:noProof/>
        </w:rPr>
        <w:t>.</w:t>
      </w:r>
      <w:r w:rsidR="00F97192" w:rsidRPr="00811392">
        <w:rPr>
          <w:noProof/>
        </w:rPr>
        <w:t xml:space="preserve"> </w:t>
      </w:r>
      <w:r w:rsidR="00DF69FA" w:rsidRPr="00811392">
        <w:rPr>
          <w:noProof/>
        </w:rPr>
        <w:t xml:space="preserve">Megintilgangur </w:t>
      </w:r>
      <w:r w:rsidR="00CD07D6" w:rsidRPr="00811392">
        <w:rPr>
          <w:noProof/>
        </w:rPr>
        <w:t xml:space="preserve">þjónustugáttarinnar </w:t>
      </w:r>
      <w:r w:rsidR="00DF69FA" w:rsidRPr="00811392">
        <w:rPr>
          <w:noProof/>
        </w:rPr>
        <w:t xml:space="preserve">er að gera upplýsingar </w:t>
      </w:r>
      <w:r w:rsidR="000E2521" w:rsidRPr="00811392">
        <w:rPr>
          <w:noProof/>
        </w:rPr>
        <w:t>auðlæsileg</w:t>
      </w:r>
      <w:r w:rsidR="005367F6" w:rsidRPr="00811392">
        <w:rPr>
          <w:noProof/>
        </w:rPr>
        <w:t>ri</w:t>
      </w:r>
      <w:r w:rsidR="000E2521" w:rsidRPr="00811392">
        <w:rPr>
          <w:noProof/>
        </w:rPr>
        <w:t xml:space="preserve"> og auðfundn</w:t>
      </w:r>
      <w:r w:rsidR="005367F6" w:rsidRPr="00811392">
        <w:rPr>
          <w:noProof/>
        </w:rPr>
        <w:t>ari</w:t>
      </w:r>
      <w:r w:rsidR="000E2521" w:rsidRPr="00811392">
        <w:rPr>
          <w:noProof/>
        </w:rPr>
        <w:t xml:space="preserve">, </w:t>
      </w:r>
      <w:r w:rsidR="005367F6" w:rsidRPr="00811392">
        <w:rPr>
          <w:noProof/>
        </w:rPr>
        <w:t xml:space="preserve">fjölga möguleikum notanda á sjálfsafgreiðslu, auk þess að bæta flæði milli </w:t>
      </w:r>
      <w:r w:rsidR="004D401C" w:rsidRPr="00811392">
        <w:rPr>
          <w:noProof/>
        </w:rPr>
        <w:t xml:space="preserve">ólíkra </w:t>
      </w:r>
      <w:r w:rsidR="005367F6" w:rsidRPr="00811392">
        <w:rPr>
          <w:noProof/>
        </w:rPr>
        <w:t xml:space="preserve">þjónustukerfa þannig að </w:t>
      </w:r>
      <w:r w:rsidR="00C622B9" w:rsidRPr="00811392">
        <w:rPr>
          <w:noProof/>
        </w:rPr>
        <w:t>notandi þurfi ekki að margskrá sömu upplýsingar í mismunandi kerfum.</w:t>
      </w:r>
      <w:r w:rsidR="00A73483" w:rsidRPr="00811392">
        <w:rPr>
          <w:noProof/>
        </w:rPr>
        <w:t xml:space="preserve"> </w:t>
      </w:r>
    </w:p>
    <w:p w14:paraId="6F15C23D" w14:textId="5CA2B20A" w:rsidR="00B27FF4" w:rsidRPr="00811392" w:rsidRDefault="00066A70" w:rsidP="00CE2635">
      <w:pPr>
        <w:rPr>
          <w:noProof/>
        </w:rPr>
      </w:pPr>
      <w:r w:rsidRPr="00811392">
        <w:rPr>
          <w:noProof/>
        </w:rPr>
        <w:t xml:space="preserve">Hinn 13. júní 2021 </w:t>
      </w:r>
      <w:r w:rsidR="00D53FED" w:rsidRPr="00811392">
        <w:rPr>
          <w:noProof/>
        </w:rPr>
        <w:t>samþykkti Alþingi</w:t>
      </w:r>
      <w:r w:rsidRPr="00811392">
        <w:rPr>
          <w:noProof/>
        </w:rPr>
        <w:t xml:space="preserve"> </w:t>
      </w:r>
      <w:r w:rsidR="00340BFB" w:rsidRPr="00811392">
        <w:rPr>
          <w:noProof/>
        </w:rPr>
        <w:t>lög</w:t>
      </w:r>
      <w:r w:rsidR="00D53FED" w:rsidRPr="00811392">
        <w:rPr>
          <w:noProof/>
        </w:rPr>
        <w:t xml:space="preserve"> </w:t>
      </w:r>
      <w:r w:rsidR="00EE705C" w:rsidRPr="00811392">
        <w:rPr>
          <w:noProof/>
        </w:rPr>
        <w:t xml:space="preserve">um </w:t>
      </w:r>
      <w:r w:rsidR="003925A0" w:rsidRPr="00811392">
        <w:rPr>
          <w:noProof/>
        </w:rPr>
        <w:t>stafrænt pósthólf í miðlægri þjónustugátt stjórnvalda, nr. 105/2021</w:t>
      </w:r>
      <w:r w:rsidR="00D53FED" w:rsidRPr="00811392">
        <w:rPr>
          <w:noProof/>
        </w:rPr>
        <w:t xml:space="preserve">. </w:t>
      </w:r>
      <w:r w:rsidR="00C7387C" w:rsidRPr="00811392">
        <w:rPr>
          <w:noProof/>
        </w:rPr>
        <w:t>Markmið</w:t>
      </w:r>
      <w:r w:rsidR="00D53FED" w:rsidRPr="00811392">
        <w:rPr>
          <w:noProof/>
        </w:rPr>
        <w:t xml:space="preserve"> </w:t>
      </w:r>
      <w:r w:rsidR="00E94873" w:rsidRPr="00811392">
        <w:rPr>
          <w:noProof/>
        </w:rPr>
        <w:t xml:space="preserve">nefndra </w:t>
      </w:r>
      <w:r w:rsidR="00D53FED" w:rsidRPr="00811392">
        <w:rPr>
          <w:noProof/>
        </w:rPr>
        <w:t xml:space="preserve">laga er að </w:t>
      </w:r>
      <w:r w:rsidRPr="00811392">
        <w:rPr>
          <w:noProof/>
        </w:rPr>
        <w:t>stuðla að</w:t>
      </w:r>
      <w:r w:rsidR="00B842CD" w:rsidRPr="00811392">
        <w:rPr>
          <w:noProof/>
        </w:rPr>
        <w:t xml:space="preserve"> skilvirkri opinberri þjónustu, auka gagnsæi við meðferð mála og hagkvæmni í stjórnsýslu og tryggja örugga leið til að miðla gögnum til einstaklinga og lögaðila</w:t>
      </w:r>
      <w:r w:rsidR="00C7387C" w:rsidRPr="00811392">
        <w:rPr>
          <w:noProof/>
        </w:rPr>
        <w:t>, og</w:t>
      </w:r>
      <w:r w:rsidR="004D401C" w:rsidRPr="00811392">
        <w:rPr>
          <w:noProof/>
        </w:rPr>
        <w:t xml:space="preserve"> jafnframt</w:t>
      </w:r>
      <w:r w:rsidR="00C7387C" w:rsidRPr="00811392">
        <w:rPr>
          <w:noProof/>
        </w:rPr>
        <w:t xml:space="preserve"> að meginboðleið stjórnvalda við einstaklinga og lögaðila verði stafræn og miðlæg á einum stað</w:t>
      </w:r>
      <w:r w:rsidR="00F17916" w:rsidRPr="00811392">
        <w:rPr>
          <w:noProof/>
        </w:rPr>
        <w:t xml:space="preserve">, sbr. 1. gr. </w:t>
      </w:r>
      <w:r w:rsidR="00CA7CDC" w:rsidRPr="00811392">
        <w:rPr>
          <w:noProof/>
        </w:rPr>
        <w:t xml:space="preserve">Fjármála- og efnahagsráðherra ber ábyrgð á að starfrækt sé stafrænt pósthólf, en hann getur einnig ákveðið með reglugerð að fela öðrum ríkisaðila að annast rekstur þess og umsjón, sbr. 2. mgr. 2. gr. </w:t>
      </w:r>
      <w:r w:rsidR="00F17916" w:rsidRPr="00811392">
        <w:rPr>
          <w:noProof/>
        </w:rPr>
        <w:t xml:space="preserve">Allir einstaklingar </w:t>
      </w:r>
      <w:r w:rsidR="00B369E0" w:rsidRPr="00811392">
        <w:rPr>
          <w:noProof/>
        </w:rPr>
        <w:t>sem fá út</w:t>
      </w:r>
      <w:r w:rsidR="00A16784" w:rsidRPr="00811392">
        <w:rPr>
          <w:noProof/>
        </w:rPr>
        <w:t>g</w:t>
      </w:r>
      <w:r w:rsidR="00B369E0" w:rsidRPr="00811392">
        <w:rPr>
          <w:noProof/>
        </w:rPr>
        <w:t xml:space="preserve">efna kennitölu </w:t>
      </w:r>
      <w:r w:rsidR="00C4686C" w:rsidRPr="00811392">
        <w:rPr>
          <w:noProof/>
        </w:rPr>
        <w:t xml:space="preserve">og </w:t>
      </w:r>
      <w:r w:rsidR="00B369E0" w:rsidRPr="00811392">
        <w:rPr>
          <w:noProof/>
        </w:rPr>
        <w:t>lögaðilar</w:t>
      </w:r>
      <w:r w:rsidR="00C4686C" w:rsidRPr="00811392">
        <w:rPr>
          <w:noProof/>
        </w:rPr>
        <w:t xml:space="preserve"> </w:t>
      </w:r>
      <w:r w:rsidR="00B369E0" w:rsidRPr="00811392">
        <w:rPr>
          <w:noProof/>
        </w:rPr>
        <w:t xml:space="preserve">sem skráðir eru í fyrirtækjaskrá á hverjum tíma </w:t>
      </w:r>
      <w:r w:rsidR="00EF048B" w:rsidRPr="00811392">
        <w:rPr>
          <w:noProof/>
        </w:rPr>
        <w:t xml:space="preserve">hafa aðgang að sínu eigin stafræna pósthólfi, sbr. 3. mgr. 2. gr. Einstaklingar og fulltrúar lögaðila geta </w:t>
      </w:r>
      <w:r w:rsidR="0076349A" w:rsidRPr="00811392">
        <w:rPr>
          <w:noProof/>
        </w:rPr>
        <w:t>opnað</w:t>
      </w:r>
      <w:r w:rsidR="00EF048B" w:rsidRPr="00811392">
        <w:rPr>
          <w:noProof/>
        </w:rPr>
        <w:t xml:space="preserve"> pósthólf</w:t>
      </w:r>
      <w:r w:rsidR="006B09C5" w:rsidRPr="00811392">
        <w:rPr>
          <w:noProof/>
        </w:rPr>
        <w:t>in</w:t>
      </w:r>
      <w:r w:rsidR="0076349A" w:rsidRPr="00811392">
        <w:rPr>
          <w:noProof/>
        </w:rPr>
        <w:t xml:space="preserve"> með rafrænni auðkenningu sem metin er fullnægjandi til sannvottunar</w:t>
      </w:r>
      <w:r w:rsidR="006B09C5" w:rsidRPr="00811392">
        <w:rPr>
          <w:noProof/>
        </w:rPr>
        <w:t xml:space="preserve">, sbr. </w:t>
      </w:r>
      <w:r w:rsidR="005854A2" w:rsidRPr="00811392">
        <w:rPr>
          <w:noProof/>
        </w:rPr>
        <w:t>1. mgr. 3. gr.</w:t>
      </w:r>
      <w:r w:rsidR="00CE2635" w:rsidRPr="00811392">
        <w:rPr>
          <w:noProof/>
        </w:rPr>
        <w:t xml:space="preserve"> U</w:t>
      </w:r>
      <w:r w:rsidR="006B09C5" w:rsidRPr="00811392">
        <w:rPr>
          <w:noProof/>
        </w:rPr>
        <w:t xml:space="preserve">m kröfur til </w:t>
      </w:r>
      <w:r w:rsidR="00CE2635" w:rsidRPr="00811392">
        <w:rPr>
          <w:noProof/>
        </w:rPr>
        <w:t>rafrænnar</w:t>
      </w:r>
      <w:r w:rsidR="006B09C5" w:rsidRPr="00811392">
        <w:rPr>
          <w:noProof/>
        </w:rPr>
        <w:t xml:space="preserve"> auðkenningar fer eftir l</w:t>
      </w:r>
      <w:r w:rsidR="0076349A" w:rsidRPr="00811392">
        <w:rPr>
          <w:noProof/>
        </w:rPr>
        <w:t xml:space="preserve">ögum um rafræna auðkenningu og </w:t>
      </w:r>
      <w:r w:rsidR="00BE06A2" w:rsidRPr="00811392">
        <w:rPr>
          <w:noProof/>
        </w:rPr>
        <w:t xml:space="preserve">traustþjónustu fyrir rafræn viðskipti, nr. 55/2019, sem </w:t>
      </w:r>
      <w:r w:rsidR="001C3BC8" w:rsidRPr="00811392">
        <w:rPr>
          <w:noProof/>
        </w:rPr>
        <w:t>veita lagagildi ákvæðum</w:t>
      </w:r>
      <w:r w:rsidR="00F4740B" w:rsidRPr="00811392">
        <w:rPr>
          <w:noProof/>
        </w:rPr>
        <w:t xml:space="preserve"> reglugerð</w:t>
      </w:r>
      <w:r w:rsidR="001C3BC8" w:rsidRPr="00811392">
        <w:rPr>
          <w:noProof/>
        </w:rPr>
        <w:t>ar</w:t>
      </w:r>
      <w:r w:rsidR="00F4740B" w:rsidRPr="00811392">
        <w:rPr>
          <w:noProof/>
        </w:rPr>
        <w:t xml:space="preserve"> Evrópuþingsins og ráðsins (ESB) nr. 910/2014 frá 23. júlí 2014 um rafræna auðkenningu og traustþjónustu fyrir rafræn viðskipti á innri markaðinum og um niðurfellingu á tilskipun 1999/93/EB (einnig þekkt sem EIDAS-reglugerðin)</w:t>
      </w:r>
      <w:r w:rsidR="00173BA7" w:rsidRPr="00811392">
        <w:rPr>
          <w:noProof/>
        </w:rPr>
        <w:t>, en að síðastnefndum lögum og ESB-reglugerð verður aftur vikið hér síðar.</w:t>
      </w:r>
    </w:p>
    <w:p w14:paraId="3ABCE2C1" w14:textId="35C31929" w:rsidR="00602103" w:rsidRPr="00811392" w:rsidRDefault="00CE2635" w:rsidP="00C04DF7">
      <w:pPr>
        <w:rPr>
          <w:noProof/>
          <w:color w:val="242424"/>
          <w:shd w:val="clear" w:color="auto" w:fill="FFFFFF"/>
        </w:rPr>
      </w:pPr>
      <w:r w:rsidRPr="00811392">
        <w:rPr>
          <w:noProof/>
        </w:rPr>
        <w:t>Í stafrænu pósthólfi skal birta hvers konar gögn, jafnt rituð sem í öðru formi, sem verða til við meðferð máls hjá stjórnvöldum, svo sem tilkynningar, ákvarðanir, úrskurði, ákvaðir og aðrar yfirlýsingar</w:t>
      </w:r>
      <w:r w:rsidR="00B27FF4" w:rsidRPr="00811392">
        <w:rPr>
          <w:noProof/>
        </w:rPr>
        <w:t>, sbr. 1. mgr. 4. gr.</w:t>
      </w:r>
      <w:r w:rsidR="00FA204A" w:rsidRPr="00811392">
        <w:rPr>
          <w:noProof/>
        </w:rPr>
        <w:t xml:space="preserve"> fyrrnefndra</w:t>
      </w:r>
      <w:r w:rsidR="00B27FF4" w:rsidRPr="00811392">
        <w:rPr>
          <w:noProof/>
        </w:rPr>
        <w:t xml:space="preserve"> laga nr. </w:t>
      </w:r>
      <w:r w:rsidR="00B42E01" w:rsidRPr="00811392">
        <w:rPr>
          <w:noProof/>
        </w:rPr>
        <w:t>105/2021</w:t>
      </w:r>
      <w:r w:rsidRPr="00811392">
        <w:rPr>
          <w:noProof/>
        </w:rPr>
        <w:t>.</w:t>
      </w:r>
      <w:r w:rsidR="00B27FF4" w:rsidRPr="00811392">
        <w:rPr>
          <w:noProof/>
        </w:rPr>
        <w:t xml:space="preserve"> Í </w:t>
      </w:r>
      <w:r w:rsidR="003F1D40" w:rsidRPr="00811392">
        <w:rPr>
          <w:noProof/>
        </w:rPr>
        <w:t xml:space="preserve">1. mgr. </w:t>
      </w:r>
      <w:r w:rsidR="00B42E01" w:rsidRPr="00811392">
        <w:rPr>
          <w:noProof/>
        </w:rPr>
        <w:t xml:space="preserve">6. gr. er lögð sú skylda á </w:t>
      </w:r>
      <w:r w:rsidR="00B86B66" w:rsidRPr="00811392">
        <w:rPr>
          <w:noProof/>
        </w:rPr>
        <w:t>opinbera aðila að</w:t>
      </w:r>
      <w:r w:rsidR="00371F3F" w:rsidRPr="00811392">
        <w:rPr>
          <w:noProof/>
        </w:rPr>
        <w:t xml:space="preserve"> birta gögn í stafrænu pósthólfi.</w:t>
      </w:r>
      <w:r w:rsidR="00DF791C" w:rsidRPr="00811392">
        <w:rPr>
          <w:noProof/>
        </w:rPr>
        <w:t xml:space="preserve"> Þessa skyldu má innleiða í áföngum </w:t>
      </w:r>
      <w:r w:rsidR="00031CD4" w:rsidRPr="00811392">
        <w:rPr>
          <w:noProof/>
        </w:rPr>
        <w:t>eins og</w:t>
      </w:r>
      <w:r w:rsidR="00DF791C" w:rsidRPr="00811392">
        <w:rPr>
          <w:noProof/>
        </w:rPr>
        <w:t xml:space="preserve"> greinir í 2. mgr. 10. gr.</w:t>
      </w:r>
      <w:r w:rsidR="00B86B66" w:rsidRPr="00811392">
        <w:rPr>
          <w:noProof/>
        </w:rPr>
        <w:t xml:space="preserve"> </w:t>
      </w:r>
      <w:r w:rsidR="003F1D40" w:rsidRPr="00811392">
        <w:rPr>
          <w:noProof/>
        </w:rPr>
        <w:t>Ráðherra skal</w:t>
      </w:r>
      <w:r w:rsidR="00031CD4" w:rsidRPr="00811392">
        <w:rPr>
          <w:noProof/>
        </w:rPr>
        <w:t xml:space="preserve"> jafnframt ákveða</w:t>
      </w:r>
      <w:r w:rsidR="003F1D40" w:rsidRPr="00811392">
        <w:rPr>
          <w:noProof/>
        </w:rPr>
        <w:t xml:space="preserve"> með reglugerð hvaða öðrum aðilum er heimilt að birta gögn í stafrænu pósthólfi og hvaða skilyrði þeir þurfa að uppfylla, </w:t>
      </w:r>
      <w:r w:rsidR="003F1D40" w:rsidRPr="00811392">
        <w:rPr>
          <w:noProof/>
        </w:rPr>
        <w:lastRenderedPageBreak/>
        <w:t>sbr. 2. mgr. 6. gr.</w:t>
      </w:r>
      <w:r w:rsidR="00371F3F" w:rsidRPr="00811392">
        <w:rPr>
          <w:noProof/>
        </w:rPr>
        <w:t xml:space="preserve"> Í</w:t>
      </w:r>
      <w:r w:rsidR="0046540E" w:rsidRPr="00811392">
        <w:rPr>
          <w:noProof/>
        </w:rPr>
        <w:t xml:space="preserve"> 1. mgr.</w:t>
      </w:r>
      <w:r w:rsidR="00371F3F" w:rsidRPr="00811392">
        <w:rPr>
          <w:noProof/>
        </w:rPr>
        <w:t xml:space="preserve"> </w:t>
      </w:r>
      <w:r w:rsidR="008F34E8" w:rsidRPr="00811392">
        <w:rPr>
          <w:noProof/>
        </w:rPr>
        <w:t>7. gr. laganna</w:t>
      </w:r>
      <w:r w:rsidR="00B42E01" w:rsidRPr="00811392">
        <w:rPr>
          <w:noProof/>
        </w:rPr>
        <w:t xml:space="preserve"> er</w:t>
      </w:r>
      <w:r w:rsidR="00371F3F" w:rsidRPr="00811392">
        <w:rPr>
          <w:noProof/>
        </w:rPr>
        <w:t xml:space="preserve"> </w:t>
      </w:r>
      <w:r w:rsidR="00031CD4" w:rsidRPr="00811392">
        <w:rPr>
          <w:noProof/>
        </w:rPr>
        <w:t xml:space="preserve">síðan </w:t>
      </w:r>
      <w:r w:rsidR="00B42E01" w:rsidRPr="00811392">
        <w:rPr>
          <w:noProof/>
        </w:rPr>
        <w:t xml:space="preserve">lögfest sú </w:t>
      </w:r>
      <w:r w:rsidR="00371F3F" w:rsidRPr="00811392">
        <w:rPr>
          <w:noProof/>
        </w:rPr>
        <w:t>meginregla</w:t>
      </w:r>
      <w:r w:rsidR="008F34E8" w:rsidRPr="00811392">
        <w:rPr>
          <w:noProof/>
        </w:rPr>
        <w:t xml:space="preserve"> að</w:t>
      </w:r>
      <w:r w:rsidR="00C610E6" w:rsidRPr="00811392">
        <w:rPr>
          <w:noProof/>
        </w:rPr>
        <w:t xml:space="preserve"> gögn teljist hafa verið birt viðtakanda </w:t>
      </w:r>
      <w:r w:rsidR="0046540E" w:rsidRPr="00811392">
        <w:rPr>
          <w:noProof/>
        </w:rPr>
        <w:t xml:space="preserve">þegar þau hafa verið gerð aðgengileg í stafrænu pósthólfi, þ.e. þegar </w:t>
      </w:r>
      <w:r w:rsidR="0046540E" w:rsidRPr="00811392">
        <w:rPr>
          <w:noProof/>
          <w:color w:val="242424"/>
          <w:shd w:val="clear" w:color="auto" w:fill="FFFFFF"/>
        </w:rPr>
        <w:t xml:space="preserve">viðtakandi getur skoðað skilaboð í nettengdu tæki, svo sem tölvu eða snjallsíma. Ekki er nauðsynlegt að viðkomandi hafi skráð sig inn í pósthólfið og kynnt sér gögnin, heldur teljast gögnin birt frá og með því tímamarki sem þau voru gerð aðgengileg í pósthólfinu og viðkomandi hefði þar með getað kynnt sér gögnin. Í 2. mgr. 7. gr. er enn fremur kveðið á um að birting gagna í stafrænu pósthólfi </w:t>
      </w:r>
      <w:r w:rsidR="00F24D29" w:rsidRPr="00811392">
        <w:rPr>
          <w:noProof/>
          <w:color w:val="242424"/>
          <w:shd w:val="clear" w:color="auto" w:fill="FFFFFF"/>
        </w:rPr>
        <w:t>teljist fullgild birting</w:t>
      </w:r>
      <w:r w:rsidR="00B75928" w:rsidRPr="00811392">
        <w:rPr>
          <w:noProof/>
          <w:color w:val="242424"/>
          <w:shd w:val="clear" w:color="auto" w:fill="FFFFFF"/>
        </w:rPr>
        <w:t xml:space="preserve"> í tilvikum þar sem ákvæði laga eða stjórnvaldsfyrirmæla áskilja ákveðna birtingaraðferð, </w:t>
      </w:r>
      <w:r w:rsidR="00C04DF7" w:rsidRPr="00811392">
        <w:rPr>
          <w:noProof/>
          <w:color w:val="242424"/>
          <w:shd w:val="clear" w:color="auto" w:fill="FFFFFF"/>
        </w:rPr>
        <w:t>svo sem með auglýsingu, símskeyti, ábyrgðarbréfi, stefnuvotti eða öðrum sannanlegum hætti.</w:t>
      </w:r>
      <w:r w:rsidR="00661C8D" w:rsidRPr="00811392">
        <w:rPr>
          <w:noProof/>
          <w:color w:val="242424"/>
          <w:shd w:val="clear" w:color="auto" w:fill="FFFFFF"/>
        </w:rPr>
        <w:t xml:space="preserve"> Með öðrum orðum ber að skýra</w:t>
      </w:r>
      <w:r w:rsidR="0002374E" w:rsidRPr="00811392">
        <w:rPr>
          <w:noProof/>
          <w:color w:val="242424"/>
          <w:shd w:val="clear" w:color="auto" w:fill="FFFFFF"/>
        </w:rPr>
        <w:t xml:space="preserve"> </w:t>
      </w:r>
      <w:r w:rsidR="00661C8D" w:rsidRPr="00811392">
        <w:rPr>
          <w:noProof/>
          <w:color w:val="242424"/>
          <w:shd w:val="clear" w:color="auto" w:fill="FFFFFF"/>
        </w:rPr>
        <w:t>á</w:t>
      </w:r>
      <w:r w:rsidR="00C04DF7" w:rsidRPr="00811392">
        <w:rPr>
          <w:noProof/>
          <w:color w:val="242424"/>
          <w:shd w:val="clear" w:color="auto" w:fill="FFFFFF"/>
        </w:rPr>
        <w:t xml:space="preserve">kvæði í öðrum lögum eða stjórnvaldsfyrirmælum, </w:t>
      </w:r>
      <w:r w:rsidR="0002374E" w:rsidRPr="00811392">
        <w:rPr>
          <w:noProof/>
          <w:color w:val="242424"/>
          <w:shd w:val="clear" w:color="auto" w:fill="FFFFFF"/>
        </w:rPr>
        <w:t>sem tiltaka ákveðnar birtingaraðferðir</w:t>
      </w:r>
      <w:r w:rsidR="00C04DF7" w:rsidRPr="00811392">
        <w:rPr>
          <w:noProof/>
          <w:color w:val="242424"/>
          <w:shd w:val="clear" w:color="auto" w:fill="FFFFFF"/>
        </w:rPr>
        <w:t xml:space="preserve">, </w:t>
      </w:r>
      <w:r w:rsidR="0002374E" w:rsidRPr="00811392">
        <w:rPr>
          <w:noProof/>
          <w:color w:val="242424"/>
          <w:shd w:val="clear" w:color="auto" w:fill="FFFFFF"/>
        </w:rPr>
        <w:t>í ljósi meginreglu</w:t>
      </w:r>
      <w:r w:rsidR="00C04DF7" w:rsidRPr="00811392">
        <w:rPr>
          <w:noProof/>
          <w:color w:val="242424"/>
          <w:shd w:val="clear" w:color="auto" w:fill="FFFFFF"/>
        </w:rPr>
        <w:t xml:space="preserve"> 2. mgr. 7. gr.</w:t>
      </w:r>
    </w:p>
    <w:p w14:paraId="18A910E4" w14:textId="00593E7E" w:rsidR="007964FC" w:rsidRPr="00811392" w:rsidRDefault="00C622B9" w:rsidP="00C04DF7">
      <w:pPr>
        <w:rPr>
          <w:noProof/>
          <w:color w:val="242424"/>
          <w:shd w:val="clear" w:color="auto" w:fill="FFFFFF"/>
        </w:rPr>
      </w:pPr>
      <w:r w:rsidRPr="00811392">
        <w:rPr>
          <w:noProof/>
        </w:rPr>
        <w:t xml:space="preserve">Ný framsetning Ísland.is var kynnt til sögunnar í september 2020 og sama ár bættust um 800 stafrænir ferlar við gáttina á því ári en þeim fer ört fjölgandi. </w:t>
      </w:r>
      <w:r w:rsidR="007964FC" w:rsidRPr="00811392">
        <w:rPr>
          <w:noProof/>
          <w:color w:val="242424"/>
          <w:shd w:val="clear" w:color="auto" w:fill="FFFFFF"/>
        </w:rPr>
        <w:t xml:space="preserve">Sýslumenn birta nú skjöl er varða fjölskyldumál í pósthólfi </w:t>
      </w:r>
      <w:r w:rsidR="00F97192" w:rsidRPr="00811392">
        <w:rPr>
          <w:noProof/>
          <w:color w:val="242424"/>
          <w:shd w:val="clear" w:color="auto" w:fill="FFFFFF"/>
        </w:rPr>
        <w:t>Í</w:t>
      </w:r>
      <w:r w:rsidR="007964FC" w:rsidRPr="00811392">
        <w:rPr>
          <w:noProof/>
          <w:color w:val="242424"/>
          <w:shd w:val="clear" w:color="auto" w:fill="FFFFFF"/>
        </w:rPr>
        <w:t xml:space="preserve">sland.is, svo að dæmi sé tekið. Þá eru allir </w:t>
      </w:r>
      <w:r w:rsidR="00F8114C" w:rsidRPr="00811392">
        <w:rPr>
          <w:noProof/>
          <w:color w:val="242424"/>
          <w:shd w:val="clear" w:color="auto" w:fill="FFFFFF"/>
        </w:rPr>
        <w:t>reikningar ríkisins orðnir rafrænir en þá er einnig að finna í pósthólfi einstaklinga og fyrirtækja á Ísland.is</w:t>
      </w:r>
      <w:r w:rsidR="000640E7" w:rsidRPr="00811392">
        <w:rPr>
          <w:noProof/>
          <w:color w:val="242424"/>
          <w:shd w:val="clear" w:color="auto" w:fill="FFFFFF"/>
        </w:rPr>
        <w:t>.</w:t>
      </w:r>
      <w:r w:rsidR="00242681" w:rsidRPr="00811392">
        <w:rPr>
          <w:noProof/>
          <w:color w:val="242424"/>
          <w:shd w:val="clear" w:color="auto" w:fill="FFFFFF"/>
        </w:rPr>
        <w:t xml:space="preserve"> Áætlað er að</w:t>
      </w:r>
      <w:r w:rsidR="000640E7" w:rsidRPr="00811392">
        <w:rPr>
          <w:noProof/>
          <w:color w:val="242424"/>
          <w:shd w:val="clear" w:color="auto" w:fill="FFFFFF"/>
        </w:rPr>
        <w:t xml:space="preserve"> </w:t>
      </w:r>
      <w:r w:rsidR="00CA02D6" w:rsidRPr="00811392">
        <w:rPr>
          <w:noProof/>
          <w:color w:val="242424"/>
          <w:shd w:val="clear" w:color="auto" w:fill="FFFFFF"/>
        </w:rPr>
        <w:t>nífalt fleiri</w:t>
      </w:r>
      <w:r w:rsidR="00EC5FB5" w:rsidRPr="00811392">
        <w:rPr>
          <w:noProof/>
          <w:color w:val="242424"/>
          <w:shd w:val="clear" w:color="auto" w:fill="FFFFFF"/>
        </w:rPr>
        <w:t xml:space="preserve"> skj</w:t>
      </w:r>
      <w:r w:rsidR="00CA02D6" w:rsidRPr="00811392">
        <w:rPr>
          <w:noProof/>
          <w:color w:val="242424"/>
          <w:shd w:val="clear" w:color="auto" w:fill="FFFFFF"/>
        </w:rPr>
        <w:t>öl verði</w:t>
      </w:r>
      <w:r w:rsidR="000640E7" w:rsidRPr="00811392">
        <w:rPr>
          <w:noProof/>
          <w:color w:val="242424"/>
          <w:shd w:val="clear" w:color="auto" w:fill="FFFFFF"/>
        </w:rPr>
        <w:t xml:space="preserve"> í stafrænu pósthólfi Ísland.is</w:t>
      </w:r>
      <w:r w:rsidR="00126716" w:rsidRPr="00811392">
        <w:rPr>
          <w:noProof/>
          <w:color w:val="242424"/>
          <w:shd w:val="clear" w:color="auto" w:fill="FFFFFF"/>
        </w:rPr>
        <w:t xml:space="preserve"> á árinu 2021</w:t>
      </w:r>
      <w:r w:rsidR="001064A1" w:rsidRPr="00811392">
        <w:rPr>
          <w:noProof/>
          <w:color w:val="242424"/>
          <w:shd w:val="clear" w:color="auto" w:fill="FFFFFF"/>
        </w:rPr>
        <w:t xml:space="preserve"> </w:t>
      </w:r>
      <w:r w:rsidR="00CA02D6" w:rsidRPr="00811392">
        <w:rPr>
          <w:noProof/>
          <w:color w:val="242424"/>
          <w:shd w:val="clear" w:color="auto" w:fill="FFFFFF"/>
        </w:rPr>
        <w:t>samanborið</w:t>
      </w:r>
      <w:r w:rsidR="00242681" w:rsidRPr="00811392">
        <w:rPr>
          <w:noProof/>
          <w:color w:val="242424"/>
          <w:shd w:val="clear" w:color="auto" w:fill="FFFFFF"/>
        </w:rPr>
        <w:t xml:space="preserve"> við árið</w:t>
      </w:r>
      <w:r w:rsidR="00A31BDA" w:rsidRPr="00811392">
        <w:rPr>
          <w:noProof/>
          <w:color w:val="242424"/>
          <w:shd w:val="clear" w:color="auto" w:fill="FFFFFF"/>
        </w:rPr>
        <w:t xml:space="preserve"> 2017, </w:t>
      </w:r>
      <w:r w:rsidR="00126716" w:rsidRPr="00811392">
        <w:rPr>
          <w:noProof/>
          <w:color w:val="242424"/>
          <w:shd w:val="clear" w:color="auto" w:fill="FFFFFF"/>
        </w:rPr>
        <w:t xml:space="preserve">eða rúmlega 9 milljónir skjala á árinu 2021. </w:t>
      </w:r>
      <w:r w:rsidR="00B7307A" w:rsidRPr="00811392">
        <w:rPr>
          <w:noProof/>
          <w:color w:val="242424"/>
          <w:shd w:val="clear" w:color="auto" w:fill="FFFFFF"/>
        </w:rPr>
        <w:t xml:space="preserve"> </w:t>
      </w:r>
    </w:p>
    <w:p w14:paraId="5614BC5D" w14:textId="72B303DF" w:rsidR="00300024" w:rsidRPr="00811392" w:rsidRDefault="00C13911" w:rsidP="0001300D">
      <w:pPr>
        <w:rPr>
          <w:noProof/>
        </w:rPr>
      </w:pPr>
      <w:r w:rsidRPr="00811392">
        <w:rPr>
          <w:noProof/>
        </w:rPr>
        <w:t xml:space="preserve">Hvað varðar réttarþróun </w:t>
      </w:r>
      <w:r w:rsidR="00031CD4" w:rsidRPr="00811392">
        <w:rPr>
          <w:noProof/>
        </w:rPr>
        <w:t xml:space="preserve">á þessu sviði </w:t>
      </w:r>
      <w:r w:rsidRPr="00811392">
        <w:rPr>
          <w:noProof/>
        </w:rPr>
        <w:t>á EES-svæðinu</w:t>
      </w:r>
      <w:r w:rsidR="000628DB" w:rsidRPr="00811392">
        <w:rPr>
          <w:noProof/>
        </w:rPr>
        <w:t xml:space="preserve"> </w:t>
      </w:r>
      <w:r w:rsidR="00233643" w:rsidRPr="00811392">
        <w:rPr>
          <w:noProof/>
        </w:rPr>
        <w:t>er ástæða til að geta um</w:t>
      </w:r>
      <w:r w:rsidR="000628DB" w:rsidRPr="00811392">
        <w:rPr>
          <w:noProof/>
        </w:rPr>
        <w:t xml:space="preserve"> reglugerð Evrópuþingsins og ráðsins (ESB) nr. 2018/1724 </w:t>
      </w:r>
      <w:r w:rsidR="00233643" w:rsidRPr="00811392">
        <w:rPr>
          <w:noProof/>
        </w:rPr>
        <w:t xml:space="preserve">en þar </w:t>
      </w:r>
      <w:r w:rsidR="00066343" w:rsidRPr="00811392">
        <w:rPr>
          <w:noProof/>
        </w:rPr>
        <w:t>er</w:t>
      </w:r>
      <w:r w:rsidR="00233643" w:rsidRPr="00811392">
        <w:rPr>
          <w:noProof/>
        </w:rPr>
        <w:t xml:space="preserve"> að finna</w:t>
      </w:r>
      <w:r w:rsidR="00066343" w:rsidRPr="00811392">
        <w:rPr>
          <w:noProof/>
        </w:rPr>
        <w:t xml:space="preserve"> ákvæði um</w:t>
      </w:r>
      <w:r w:rsidR="000628DB" w:rsidRPr="00811392">
        <w:rPr>
          <w:noProof/>
        </w:rPr>
        <w:t xml:space="preserve"> miðlæg</w:t>
      </w:r>
      <w:r w:rsidR="00066343" w:rsidRPr="00811392">
        <w:rPr>
          <w:noProof/>
        </w:rPr>
        <w:t>a</w:t>
      </w:r>
      <w:r w:rsidR="000628DB" w:rsidRPr="00811392">
        <w:rPr>
          <w:noProof/>
        </w:rPr>
        <w:t>, stafræn</w:t>
      </w:r>
      <w:r w:rsidR="00066343" w:rsidRPr="00811392">
        <w:rPr>
          <w:noProof/>
        </w:rPr>
        <w:t>a</w:t>
      </w:r>
      <w:r w:rsidR="000628DB" w:rsidRPr="00811392">
        <w:rPr>
          <w:noProof/>
        </w:rPr>
        <w:t xml:space="preserve"> þjónustugátt</w:t>
      </w:r>
      <w:r w:rsidR="00920E76" w:rsidRPr="00811392">
        <w:rPr>
          <w:noProof/>
        </w:rPr>
        <w:t>, sem heitir Your Europe,</w:t>
      </w:r>
      <w:r w:rsidR="000628DB" w:rsidRPr="00811392">
        <w:rPr>
          <w:noProof/>
        </w:rPr>
        <w:t xml:space="preserve"> þar sem borgarar Evrópusambandsríkja og EES-/EFTA-</w:t>
      </w:r>
      <w:r w:rsidR="00113B64" w:rsidRPr="00811392">
        <w:rPr>
          <w:noProof/>
        </w:rPr>
        <w:t>ríkja</w:t>
      </w:r>
      <w:r w:rsidR="000628DB" w:rsidRPr="00811392">
        <w:rPr>
          <w:noProof/>
        </w:rPr>
        <w:t xml:space="preserve"> geta sótt upplýsingar, þjónustu og aðstoð á stafrænan hátt, þvert á landamæri. Markmið </w:t>
      </w:r>
      <w:r w:rsidR="00920E76" w:rsidRPr="00811392">
        <w:rPr>
          <w:noProof/>
        </w:rPr>
        <w:t>þjónustu</w:t>
      </w:r>
      <w:r w:rsidR="000628DB" w:rsidRPr="00811392">
        <w:rPr>
          <w:noProof/>
        </w:rPr>
        <w:t xml:space="preserve">gáttarinnar er að auðvelda framkvæmd innri markaðar Evrópu með því að gera fólki kleift að </w:t>
      </w:r>
      <w:r w:rsidR="00463DD4" w:rsidRPr="00811392">
        <w:rPr>
          <w:noProof/>
        </w:rPr>
        <w:t xml:space="preserve">nálgast upplýsingar um </w:t>
      </w:r>
      <w:r w:rsidR="000628DB" w:rsidRPr="00811392">
        <w:rPr>
          <w:noProof/>
        </w:rPr>
        <w:t xml:space="preserve">réttindi </w:t>
      </w:r>
      <w:r w:rsidR="00463DD4" w:rsidRPr="00811392">
        <w:rPr>
          <w:noProof/>
        </w:rPr>
        <w:t xml:space="preserve">sín í </w:t>
      </w:r>
      <w:r w:rsidR="00AE51B0" w:rsidRPr="00811392">
        <w:rPr>
          <w:noProof/>
        </w:rPr>
        <w:t>ólíkum ríkjum Evrópu og</w:t>
      </w:r>
      <w:r w:rsidR="00A81914" w:rsidRPr="00811392">
        <w:rPr>
          <w:noProof/>
        </w:rPr>
        <w:t xml:space="preserve"> afgreiða</w:t>
      </w:r>
      <w:r w:rsidR="00AE51B0" w:rsidRPr="00811392">
        <w:rPr>
          <w:noProof/>
        </w:rPr>
        <w:t xml:space="preserve"> </w:t>
      </w:r>
      <w:r w:rsidR="00A81914" w:rsidRPr="00811392">
        <w:rPr>
          <w:noProof/>
        </w:rPr>
        <w:t xml:space="preserve">fjölda erinda í stafrænni sjálfsafgreiðslu, þvert á landamæri. </w:t>
      </w:r>
      <w:r w:rsidR="00EC5A91" w:rsidRPr="00811392">
        <w:rPr>
          <w:noProof/>
        </w:rPr>
        <w:t xml:space="preserve">Gáttin mun einnig bjóða upp á 21 þjónustuferil </w:t>
      </w:r>
      <w:r w:rsidR="004D7DD9" w:rsidRPr="00811392">
        <w:rPr>
          <w:noProof/>
        </w:rPr>
        <w:t xml:space="preserve">til að draga úr notkun pappírsskjala og handvirkum ferlum, sem hver og einn verður að fullu rafrænn í lok árs 2023. </w:t>
      </w:r>
      <w:r w:rsidR="00A16784" w:rsidRPr="00811392">
        <w:rPr>
          <w:noProof/>
        </w:rPr>
        <w:t xml:space="preserve"> </w:t>
      </w:r>
    </w:p>
    <w:p w14:paraId="7191FF8B" w14:textId="2CFD7F71" w:rsidR="00941A3E" w:rsidRPr="00811392" w:rsidRDefault="0001300D" w:rsidP="00131AD3">
      <w:pPr>
        <w:rPr>
          <w:noProof/>
        </w:rPr>
      </w:pPr>
      <w:r w:rsidRPr="00811392">
        <w:rPr>
          <w:noProof/>
        </w:rPr>
        <w:t xml:space="preserve"> </w:t>
      </w:r>
    </w:p>
    <w:p w14:paraId="66517544" w14:textId="75D00943" w:rsidR="00575D6B" w:rsidRPr="00811392" w:rsidRDefault="004665F1" w:rsidP="00E12B51">
      <w:pPr>
        <w:pStyle w:val="Millifyrirsgn2"/>
        <w:rPr>
          <w:noProof/>
        </w:rPr>
      </w:pPr>
      <w:r w:rsidRPr="00811392">
        <w:rPr>
          <w:noProof/>
        </w:rPr>
        <w:t>2.</w:t>
      </w:r>
      <w:r w:rsidR="00D73CC6" w:rsidRPr="00811392">
        <w:rPr>
          <w:noProof/>
        </w:rPr>
        <w:t>3</w:t>
      </w:r>
      <w:r w:rsidRPr="00811392">
        <w:rPr>
          <w:noProof/>
        </w:rPr>
        <w:t>. Rafrænar þinglýsingar</w:t>
      </w:r>
      <w:r w:rsidR="008B4452" w:rsidRPr="00811392">
        <w:rPr>
          <w:noProof/>
        </w:rPr>
        <w:t xml:space="preserve"> og aflýsingar</w:t>
      </w:r>
    </w:p>
    <w:p w14:paraId="4FA58C3E" w14:textId="29D911C3" w:rsidR="001D2C7E" w:rsidRPr="00811392" w:rsidRDefault="001D2C7E" w:rsidP="00E12B51">
      <w:pPr>
        <w:pStyle w:val="Millifyrirsgn2"/>
        <w:rPr>
          <w:noProof/>
        </w:rPr>
      </w:pPr>
      <w:r w:rsidRPr="00811392">
        <w:rPr>
          <w:noProof/>
        </w:rPr>
        <w:t>2.</w:t>
      </w:r>
      <w:r w:rsidR="00D73CC6" w:rsidRPr="00811392">
        <w:rPr>
          <w:noProof/>
        </w:rPr>
        <w:t>3</w:t>
      </w:r>
      <w:r w:rsidRPr="00811392">
        <w:rPr>
          <w:noProof/>
        </w:rPr>
        <w:t xml:space="preserve">.1. </w:t>
      </w:r>
      <w:r w:rsidR="00BA0BF0" w:rsidRPr="00811392">
        <w:rPr>
          <w:noProof/>
        </w:rPr>
        <w:t xml:space="preserve">Þinglýsing </w:t>
      </w:r>
      <w:r w:rsidR="003D1621" w:rsidRPr="00811392">
        <w:rPr>
          <w:noProof/>
        </w:rPr>
        <w:t xml:space="preserve">og aflýsing </w:t>
      </w:r>
      <w:r w:rsidR="00BA0BF0" w:rsidRPr="00811392">
        <w:rPr>
          <w:noProof/>
        </w:rPr>
        <w:t>með rafrænni færslu</w:t>
      </w:r>
      <w:r w:rsidR="003D1621" w:rsidRPr="00811392">
        <w:rPr>
          <w:noProof/>
        </w:rPr>
        <w:t xml:space="preserve"> – lagabreytingar 2018 og 2019</w:t>
      </w:r>
    </w:p>
    <w:p w14:paraId="42E08F26" w14:textId="736E323E" w:rsidR="007A028B" w:rsidRPr="00811392" w:rsidRDefault="007A028B" w:rsidP="00B002B0">
      <w:pPr>
        <w:rPr>
          <w:noProof/>
        </w:rPr>
      </w:pPr>
      <w:r w:rsidRPr="00811392">
        <w:rPr>
          <w:noProof/>
        </w:rPr>
        <w:t xml:space="preserve">Rafræn þinglýsing er </w:t>
      </w:r>
      <w:r w:rsidR="00B002B0" w:rsidRPr="00811392">
        <w:rPr>
          <w:noProof/>
        </w:rPr>
        <w:t xml:space="preserve">ein af lykilforsendunum fyrir því markmiði að </w:t>
      </w:r>
      <w:r w:rsidRPr="00811392">
        <w:rPr>
          <w:noProof/>
        </w:rPr>
        <w:t>Ísland verði fremst í flokki í stafrænni stjórnsýslu.</w:t>
      </w:r>
      <w:r w:rsidR="00B002B0" w:rsidRPr="00811392">
        <w:rPr>
          <w:noProof/>
        </w:rPr>
        <w:t xml:space="preserve"> Þjóðhagslegur ávinningur af rafrænum þinglýsingum er talinn vera mikill og er hann að lágmarki metinn á bilinu 1,2–1,7 ma. kr. á ári, en þá er ótalinn ábati vegna vaxtamunar, hraðari viðskipta, minni ferðakostnaðar</w:t>
      </w:r>
      <w:r w:rsidR="004D401C" w:rsidRPr="00811392">
        <w:rPr>
          <w:noProof/>
        </w:rPr>
        <w:t xml:space="preserve"> o.fl</w:t>
      </w:r>
      <w:r w:rsidR="00B002B0" w:rsidRPr="00811392">
        <w:rPr>
          <w:noProof/>
        </w:rPr>
        <w:t xml:space="preserve">. Helsti ábatinn </w:t>
      </w:r>
      <w:r w:rsidR="00B14F6F" w:rsidRPr="00811392">
        <w:rPr>
          <w:noProof/>
        </w:rPr>
        <w:t>felst í aukinni skilvirkni í störfum</w:t>
      </w:r>
      <w:r w:rsidR="00B002B0" w:rsidRPr="00811392">
        <w:rPr>
          <w:noProof/>
        </w:rPr>
        <w:t xml:space="preserve"> sýslum</w:t>
      </w:r>
      <w:r w:rsidR="00B14F6F" w:rsidRPr="00811392">
        <w:rPr>
          <w:noProof/>
        </w:rPr>
        <w:t>anna</w:t>
      </w:r>
      <w:r w:rsidR="00B002B0" w:rsidRPr="00811392">
        <w:rPr>
          <w:noProof/>
        </w:rPr>
        <w:t>, lánveitend</w:t>
      </w:r>
      <w:r w:rsidR="00B14F6F" w:rsidRPr="00811392">
        <w:rPr>
          <w:noProof/>
        </w:rPr>
        <w:t>a</w:t>
      </w:r>
      <w:r w:rsidR="00B002B0" w:rsidRPr="00811392">
        <w:rPr>
          <w:noProof/>
        </w:rPr>
        <w:t xml:space="preserve"> og </w:t>
      </w:r>
      <w:r w:rsidR="00B14F6F" w:rsidRPr="00811392">
        <w:rPr>
          <w:noProof/>
        </w:rPr>
        <w:t>annarra hagsmunaaðila</w:t>
      </w:r>
      <w:r w:rsidR="00B002B0" w:rsidRPr="00811392">
        <w:rPr>
          <w:noProof/>
        </w:rPr>
        <w:t>. Einnig fylgir rafrænum þinglýsingum töluverður ábati fyrir almenning þar sem núverandi ferli er tímafrekt og biðin eftir þinglýsingu er oft löng. Ljóst má telja að rafrænar þinglýsingar munu einfalda störf allra sem koma að meðferð skjala, hafa jákvæð umhverfisáhrif og skapa mikið hagræði bæði fyrir almenning og opinbera aðila.</w:t>
      </w:r>
    </w:p>
    <w:p w14:paraId="477313C0" w14:textId="4E317C89" w:rsidR="00E030E2" w:rsidRPr="00811392" w:rsidRDefault="00B002B0" w:rsidP="00E030E2">
      <w:pPr>
        <w:rPr>
          <w:noProof/>
        </w:rPr>
      </w:pPr>
      <w:r w:rsidRPr="00811392">
        <w:rPr>
          <w:noProof/>
        </w:rPr>
        <w:t>Ákvæði um þinglýsingu með rafrænni færslu, sbr. 1.</w:t>
      </w:r>
      <w:r w:rsidR="00F611C1" w:rsidRPr="00811392">
        <w:rPr>
          <w:noProof/>
        </w:rPr>
        <w:t xml:space="preserve">, </w:t>
      </w:r>
      <w:r w:rsidRPr="00811392">
        <w:rPr>
          <w:noProof/>
        </w:rPr>
        <w:t xml:space="preserve">4. </w:t>
      </w:r>
      <w:r w:rsidR="00F611C1" w:rsidRPr="00811392">
        <w:rPr>
          <w:noProof/>
        </w:rPr>
        <w:t xml:space="preserve">og 5. </w:t>
      </w:r>
      <w:r w:rsidRPr="00811392">
        <w:rPr>
          <w:noProof/>
        </w:rPr>
        <w:t>mgr. 5. gr. þinglýsingalaga</w:t>
      </w:r>
      <w:r w:rsidR="00941F5C" w:rsidRPr="00811392">
        <w:rPr>
          <w:noProof/>
        </w:rPr>
        <w:t>,</w:t>
      </w:r>
      <w:r w:rsidRPr="00811392">
        <w:rPr>
          <w:noProof/>
        </w:rPr>
        <w:t xml:space="preserve"> nr. 39/1978, voru lögfest með lögum </w:t>
      </w:r>
      <w:r w:rsidRPr="00811392">
        <w:rPr>
          <w:noProof/>
          <w:szCs w:val="18"/>
        </w:rPr>
        <w:t>um breytingu á þinglýsingalögum, lögum um rafræn viðskipti og aðra rafræna þjónustu og lögum um aukatekjur ríkissjóðs (rafrænar þinglýsingar)</w:t>
      </w:r>
      <w:r w:rsidR="00BA5092" w:rsidRPr="00811392">
        <w:rPr>
          <w:noProof/>
          <w:szCs w:val="18"/>
        </w:rPr>
        <w:t xml:space="preserve">, </w:t>
      </w:r>
      <w:r w:rsidR="00BA5092" w:rsidRPr="00811392">
        <w:rPr>
          <w:noProof/>
        </w:rPr>
        <w:t>nr. 151/2018</w:t>
      </w:r>
      <w:r w:rsidRPr="00811392">
        <w:rPr>
          <w:noProof/>
          <w:szCs w:val="18"/>
        </w:rPr>
        <w:t xml:space="preserve">. </w:t>
      </w:r>
      <w:r w:rsidR="00F378ED" w:rsidRPr="00811392">
        <w:rPr>
          <w:noProof/>
          <w:szCs w:val="18"/>
        </w:rPr>
        <w:t>Í greinargerð frumvarp</w:t>
      </w:r>
      <w:r w:rsidR="00B460C1" w:rsidRPr="00811392">
        <w:rPr>
          <w:noProof/>
          <w:szCs w:val="18"/>
        </w:rPr>
        <w:t>s</w:t>
      </w:r>
      <w:r w:rsidR="00323552" w:rsidRPr="00811392">
        <w:rPr>
          <w:noProof/>
          <w:szCs w:val="18"/>
        </w:rPr>
        <w:t xml:space="preserve"> til laga </w:t>
      </w:r>
      <w:r w:rsidR="00F378ED" w:rsidRPr="00811392">
        <w:rPr>
          <w:noProof/>
          <w:szCs w:val="18"/>
        </w:rPr>
        <w:t>nr. 151/2018 er vísað til</w:t>
      </w:r>
      <w:r w:rsidR="00575D6B" w:rsidRPr="00811392">
        <w:rPr>
          <w:noProof/>
        </w:rPr>
        <w:t xml:space="preserve"> skýrslu</w:t>
      </w:r>
      <w:r w:rsidR="00BB4379" w:rsidRPr="00811392">
        <w:rPr>
          <w:noProof/>
        </w:rPr>
        <w:t xml:space="preserve"> stýrihóps um rafrænar þinglýsingar frá desember 2010</w:t>
      </w:r>
      <w:r w:rsidR="00A563C2" w:rsidRPr="00811392">
        <w:rPr>
          <w:noProof/>
        </w:rPr>
        <w:t>,</w:t>
      </w:r>
      <w:r w:rsidR="00B460C1" w:rsidRPr="00811392">
        <w:rPr>
          <w:noProof/>
        </w:rPr>
        <w:t xml:space="preserve"> þar sem bent er á að</w:t>
      </w:r>
      <w:r w:rsidR="003353D6" w:rsidRPr="00811392">
        <w:rPr>
          <w:noProof/>
        </w:rPr>
        <w:t xml:space="preserve"> rafrænum þinglýsingum fylgi </w:t>
      </w:r>
      <w:r w:rsidR="00F55E34" w:rsidRPr="00811392">
        <w:rPr>
          <w:noProof/>
        </w:rPr>
        <w:t>verulegur ávinningur fyrir almenning, fjármálastofnanir og stjórnvöld</w:t>
      </w:r>
      <w:r w:rsidR="00B460C1" w:rsidRPr="00811392">
        <w:rPr>
          <w:noProof/>
        </w:rPr>
        <w:t>, auk þess sem þær kalli á</w:t>
      </w:r>
      <w:r w:rsidR="00BB4379" w:rsidRPr="00811392">
        <w:rPr>
          <w:noProof/>
        </w:rPr>
        <w:t xml:space="preserve"> ým</w:t>
      </w:r>
      <w:r w:rsidR="00B460C1" w:rsidRPr="00811392">
        <w:rPr>
          <w:noProof/>
        </w:rPr>
        <w:t xml:space="preserve">sar </w:t>
      </w:r>
      <w:r w:rsidR="00BB4379" w:rsidRPr="00811392">
        <w:rPr>
          <w:noProof/>
        </w:rPr>
        <w:t>breytinga</w:t>
      </w:r>
      <w:r w:rsidR="00B460C1" w:rsidRPr="00811392">
        <w:rPr>
          <w:noProof/>
        </w:rPr>
        <w:t>r</w:t>
      </w:r>
      <w:r w:rsidR="00BB4379" w:rsidRPr="00811392">
        <w:rPr>
          <w:noProof/>
        </w:rPr>
        <w:t xml:space="preserve"> á þinglýsingalögum og fleiri lögum og reglugerðum, ekki síst ákvæðum sem ger</w:t>
      </w:r>
      <w:r w:rsidR="003353D6" w:rsidRPr="00811392">
        <w:rPr>
          <w:noProof/>
        </w:rPr>
        <w:t xml:space="preserve">i </w:t>
      </w:r>
      <w:r w:rsidR="00BB4379" w:rsidRPr="00811392">
        <w:rPr>
          <w:noProof/>
        </w:rPr>
        <w:t>ráð fyrir pappírsskjölum.</w:t>
      </w:r>
      <w:r w:rsidR="003353D6" w:rsidRPr="00811392">
        <w:rPr>
          <w:noProof/>
        </w:rPr>
        <w:t xml:space="preserve"> </w:t>
      </w:r>
    </w:p>
    <w:p w14:paraId="17C7ECA3" w14:textId="27C6BAE9" w:rsidR="002558E4" w:rsidRPr="00811392" w:rsidRDefault="00BA0BF0" w:rsidP="002558E4">
      <w:pPr>
        <w:rPr>
          <w:noProof/>
        </w:rPr>
      </w:pPr>
      <w:r w:rsidRPr="00811392">
        <w:rPr>
          <w:noProof/>
        </w:rPr>
        <w:lastRenderedPageBreak/>
        <w:t xml:space="preserve">Ákvæði </w:t>
      </w:r>
      <w:r w:rsidR="00B002B0" w:rsidRPr="00811392">
        <w:rPr>
          <w:noProof/>
        </w:rPr>
        <w:t xml:space="preserve">þinglýsingalaga </w:t>
      </w:r>
      <w:r w:rsidRPr="00811392">
        <w:rPr>
          <w:noProof/>
        </w:rPr>
        <w:t xml:space="preserve">um þinglýsingu með rafrænni færslu eru útfærð í reglugerð um rafrænar þinglýsingar, nr. 360/2019, sem sett var með stoð í 5. mgr. 5. gr. og 2. mgr. 53. gr. </w:t>
      </w:r>
      <w:r w:rsidR="005B5846" w:rsidRPr="00811392">
        <w:rPr>
          <w:noProof/>
        </w:rPr>
        <w:t>laganna</w:t>
      </w:r>
      <w:r w:rsidRPr="00811392">
        <w:rPr>
          <w:noProof/>
        </w:rPr>
        <w:t xml:space="preserve">. Í reglugerðinni er þinglýsing með rafrænni færslu </w:t>
      </w:r>
      <w:r w:rsidR="00364FC9" w:rsidRPr="00811392">
        <w:rPr>
          <w:noProof/>
        </w:rPr>
        <w:t xml:space="preserve">skilgreind svo, sbr. 1. </w:t>
      </w:r>
      <w:r w:rsidR="002F6F6D" w:rsidRPr="00811392">
        <w:rPr>
          <w:noProof/>
        </w:rPr>
        <w:t>tölul. 2. gr.: „Meginatriði skjals, er varða réttindi og skyldur aðila, eru færð með rafrænni færslu í dagbók og þeim þinglýst standist færslan skilyrði þinglýsingar, án þess að þinglýsingarstjóra berist skjalið á pappír.“</w:t>
      </w:r>
      <w:r w:rsidRPr="00811392">
        <w:rPr>
          <w:noProof/>
        </w:rPr>
        <w:t xml:space="preserve"> Í </w:t>
      </w:r>
      <w:r w:rsidR="00364FC9" w:rsidRPr="00811392">
        <w:rPr>
          <w:noProof/>
        </w:rPr>
        <w:t>4.–6. gr. reglugerðarinnar</w:t>
      </w:r>
      <w:r w:rsidRPr="00811392">
        <w:rPr>
          <w:noProof/>
        </w:rPr>
        <w:t xml:space="preserve"> er m.a. mælt fyrir um hvaða tegundum skjala verði þinglýst með rafrænni færslu, hvaða tegundir eigna geti verið andlag slíkrar þinglýsingar, og hvaða upplýsingar um skjal („meginatriði skjals“) skuli koma fram í rafrænni færslu</w:t>
      </w:r>
      <w:r w:rsidR="00E459A7" w:rsidRPr="00811392">
        <w:rPr>
          <w:noProof/>
        </w:rPr>
        <w:t>. Í 4. gr. reglugerðarinnar eru taldar upp ákveðnar tegundir skjala sem varða öll veðréttindi og heimilt er að þinglýsa með rafrænni færslu, en þau eru: „Veðskuldabréf, tryggingarbréf, skilmálabreyting, skuldskeyting, veðflutningur, veðleyfi, veðbandslausn, kröfuhafaskipti og aflýsing“. Samkvæmt 6. gr. reglugerðarinnar er heimilt að þinglýsa með rafrænni færslu í fasteignabók (skjöl er varða fasteignir), bifreiðabók (skjöl er varða bifreiðar) og skipabók (skjöl er varða skrásetningarskyld skip).</w:t>
      </w:r>
    </w:p>
    <w:p w14:paraId="78F17B3A" w14:textId="513FDCDB" w:rsidR="008332A4" w:rsidRPr="00811392" w:rsidRDefault="002558E4" w:rsidP="009A6F8E">
      <w:pPr>
        <w:rPr>
          <w:noProof/>
        </w:rPr>
      </w:pPr>
      <w:r w:rsidRPr="00811392">
        <w:rPr>
          <w:noProof/>
        </w:rPr>
        <w:t>Til þess að þinglýsa rafrænt þarf þinglýsingarbeiðandi að tengjast viðeigandi vefþjónustum eða nýta sjálfsafgreiðsluvef fyrir rafrænar þinglýsingar.</w:t>
      </w:r>
      <w:r w:rsidR="008332A4" w:rsidRPr="00811392">
        <w:rPr>
          <w:noProof/>
        </w:rPr>
        <w:t xml:space="preserve"> Rafræn þinglýsingarfærsla skal, af hálfu þinglýsingarbeiðanda, staðfest með rafrænni undirskrift eða öðrum fullgildum rafrænum hætti áður en hún er send í þinglýsingagáttina, sbr. 1. mgr. 8. gr. reglugerðar nr. 360/2019, sbr. einnig 4. mgr. 5. gr. þinglýsingalaga.</w:t>
      </w:r>
      <w:r w:rsidRPr="00811392">
        <w:rPr>
          <w:noProof/>
        </w:rPr>
        <w:t xml:space="preserve"> </w:t>
      </w:r>
      <w:r w:rsidR="003D6F1E" w:rsidRPr="00811392">
        <w:rPr>
          <w:noProof/>
        </w:rPr>
        <w:t>Framkvæmt</w:t>
      </w:r>
      <w:r w:rsidRPr="00811392">
        <w:rPr>
          <w:noProof/>
        </w:rPr>
        <w:t xml:space="preserve"> er sjálfvirk</w:t>
      </w:r>
      <w:r w:rsidR="003D6F1E" w:rsidRPr="00811392">
        <w:rPr>
          <w:noProof/>
        </w:rPr>
        <w:t>t mat</w:t>
      </w:r>
      <w:r w:rsidRPr="00811392">
        <w:rPr>
          <w:noProof/>
        </w:rPr>
        <w:t xml:space="preserve"> á því hvort færsla uppfylli skilyrði þinglýsingar og</w:t>
      </w:r>
      <w:r w:rsidR="00EF3C59" w:rsidRPr="00811392">
        <w:rPr>
          <w:noProof/>
        </w:rPr>
        <w:t>,</w:t>
      </w:r>
      <w:r w:rsidRPr="00811392">
        <w:rPr>
          <w:noProof/>
        </w:rPr>
        <w:t xml:space="preserve"> ef ekki, hvort hún eigi að fara í handvirka yfirferð hjá þinglýsingarstjóra eða verði vísað frá þinglýsingu</w:t>
      </w:r>
      <w:r w:rsidR="00BA5092" w:rsidRPr="00811392">
        <w:rPr>
          <w:noProof/>
        </w:rPr>
        <w:t>, sbr. 5. mgr. 8. gr. og 9. gr. reglugerðar nr. 360/2019</w:t>
      </w:r>
      <w:r w:rsidRPr="00811392">
        <w:rPr>
          <w:noProof/>
        </w:rPr>
        <w:t>. Handvirk yfirferð á sér stað ef eitthvað kemur fram í sjálfvirk</w:t>
      </w:r>
      <w:r w:rsidR="003D6F1E" w:rsidRPr="00811392">
        <w:rPr>
          <w:noProof/>
        </w:rPr>
        <w:t xml:space="preserve">u mati </w:t>
      </w:r>
      <w:r w:rsidR="00EF3C59" w:rsidRPr="00811392">
        <w:rPr>
          <w:noProof/>
        </w:rPr>
        <w:t xml:space="preserve">á færslu </w:t>
      </w:r>
      <w:r w:rsidRPr="00811392">
        <w:rPr>
          <w:noProof/>
        </w:rPr>
        <w:t>sem talið er ábótavant, s.s. ef skráðar kvaðir eru á eign eða ef veðskuldabréf er óundirritað</w:t>
      </w:r>
      <w:r w:rsidR="00256C4E" w:rsidRPr="00811392">
        <w:rPr>
          <w:noProof/>
        </w:rPr>
        <w:t xml:space="preserve">. </w:t>
      </w:r>
      <w:r w:rsidR="009A6F8E" w:rsidRPr="00811392">
        <w:rPr>
          <w:noProof/>
        </w:rPr>
        <w:t>Sýslumenn fá yfirlit yfir sjálfvirkt þinglýstar færslur og yfirlit yfir færslur sem þurfa að fara í handvirka yfirferð hjá þeim.</w:t>
      </w:r>
    </w:p>
    <w:p w14:paraId="0DC26A48" w14:textId="4630374A" w:rsidR="00501BD4" w:rsidRPr="00811392" w:rsidRDefault="00501BD4" w:rsidP="00A100C5">
      <w:pPr>
        <w:rPr>
          <w:noProof/>
        </w:rPr>
      </w:pPr>
      <w:r w:rsidRPr="00811392">
        <w:rPr>
          <w:noProof/>
        </w:rPr>
        <w:t xml:space="preserve">Gert er ráð fyrir því að stórnotendur tengist beint við vefþjónustur og geti </w:t>
      </w:r>
      <w:r w:rsidR="001C2B8D" w:rsidRPr="00811392">
        <w:rPr>
          <w:noProof/>
        </w:rPr>
        <w:t>óskað</w:t>
      </w:r>
      <w:r w:rsidRPr="00811392">
        <w:rPr>
          <w:noProof/>
        </w:rPr>
        <w:t xml:space="preserve"> þinglýsingar í gegnum sín kerfi (og/eða kerfi þriðja aðila). Unnið er að þróun á sjálfs</w:t>
      </w:r>
      <w:r w:rsidR="00A100C5" w:rsidRPr="00811392">
        <w:rPr>
          <w:noProof/>
        </w:rPr>
        <w:softHyphen/>
      </w:r>
      <w:r w:rsidRPr="00811392">
        <w:rPr>
          <w:noProof/>
        </w:rPr>
        <w:t>afgreiðsluvef sem verður aðgengilegur á Ísland.is, þar sem notendur munu geta þinglýst færslum rafrænt; bæði í eigin nafni og fyrir hönd þriðja aðila. Þar verður einnig unnt að sjá yfirlit yfir þinglýstar færslur og stöðu mála í vinnslu.</w:t>
      </w:r>
    </w:p>
    <w:p w14:paraId="38A7AB73" w14:textId="5FCE5554" w:rsidR="00236247" w:rsidRPr="00811392" w:rsidRDefault="00236247" w:rsidP="00236247">
      <w:pPr>
        <w:rPr>
          <w:noProof/>
        </w:rPr>
      </w:pPr>
      <w:r w:rsidRPr="00811392">
        <w:rPr>
          <w:noProof/>
        </w:rPr>
        <w:t>Í 1. mgr. 39. gr. þinglýsingalaga er</w:t>
      </w:r>
      <w:r w:rsidR="00842519" w:rsidRPr="00811392">
        <w:rPr>
          <w:noProof/>
        </w:rPr>
        <w:t xml:space="preserve"> </w:t>
      </w:r>
      <w:r w:rsidR="002B71BF" w:rsidRPr="00811392">
        <w:rPr>
          <w:noProof/>
        </w:rPr>
        <w:t>einnig ráðgert að</w:t>
      </w:r>
      <w:r w:rsidR="00B002B0" w:rsidRPr="00811392">
        <w:rPr>
          <w:noProof/>
        </w:rPr>
        <w:t xml:space="preserve"> </w:t>
      </w:r>
      <w:r w:rsidR="002B71BF" w:rsidRPr="00811392">
        <w:rPr>
          <w:noProof/>
        </w:rPr>
        <w:t>aflýsing skjals geti farið</w:t>
      </w:r>
      <w:r w:rsidR="003A1BC3" w:rsidRPr="00811392">
        <w:rPr>
          <w:noProof/>
        </w:rPr>
        <w:t xml:space="preserve"> fram</w:t>
      </w:r>
      <w:r w:rsidR="00B002B0" w:rsidRPr="00811392">
        <w:rPr>
          <w:noProof/>
        </w:rPr>
        <w:t xml:space="preserve"> með</w:t>
      </w:r>
      <w:r w:rsidRPr="00811392">
        <w:rPr>
          <w:noProof/>
        </w:rPr>
        <w:t xml:space="preserve"> rafrænni færslu, sbr. og 13. gr. laganna. Ákvæðum um aflýsingu með rafrænni færslu var bætt við þinglýsingalög með lögum</w:t>
      </w:r>
      <w:r w:rsidR="003A1BC3" w:rsidRPr="00811392">
        <w:rPr>
          <w:noProof/>
        </w:rPr>
        <w:t xml:space="preserve"> </w:t>
      </w:r>
      <w:r w:rsidRPr="00811392">
        <w:rPr>
          <w:noProof/>
        </w:rPr>
        <w:t>um breytingu á þinglýsingalögum og lögum um skráningu og mat fasteigna (aflýsingar)</w:t>
      </w:r>
      <w:r w:rsidR="003A1BC3" w:rsidRPr="00811392">
        <w:rPr>
          <w:noProof/>
        </w:rPr>
        <w:t>, nr. 161/2019</w:t>
      </w:r>
      <w:r w:rsidR="00B002B0" w:rsidRPr="00811392">
        <w:rPr>
          <w:noProof/>
        </w:rPr>
        <w:t>. B</w:t>
      </w:r>
      <w:r w:rsidRPr="00811392">
        <w:rPr>
          <w:noProof/>
        </w:rPr>
        <w:t xml:space="preserve">reytingalögin miðuðu að því að </w:t>
      </w:r>
      <w:r w:rsidR="00B002B0" w:rsidRPr="00811392">
        <w:rPr>
          <w:noProof/>
        </w:rPr>
        <w:t>skerpa á heimild til rafrænnar aflýsingar til samræmis við þær breytingar sem gerðar voru</w:t>
      </w:r>
      <w:r w:rsidR="00533585" w:rsidRPr="00811392">
        <w:rPr>
          <w:noProof/>
        </w:rPr>
        <w:t xml:space="preserve"> á þinglýsingalögum</w:t>
      </w:r>
      <w:r w:rsidR="00B002B0" w:rsidRPr="00811392">
        <w:rPr>
          <w:noProof/>
        </w:rPr>
        <w:t xml:space="preserve"> með fyrrnefndum breytingalögum nr. 151/2018.</w:t>
      </w:r>
      <w:r w:rsidR="002B71BF" w:rsidRPr="00811392">
        <w:rPr>
          <w:noProof/>
        </w:rPr>
        <w:t xml:space="preserve"> </w:t>
      </w:r>
    </w:p>
    <w:p w14:paraId="37D9C894" w14:textId="77777777" w:rsidR="009F2C0B" w:rsidRPr="00811392" w:rsidRDefault="009F2C0B" w:rsidP="009F2C0B">
      <w:pPr>
        <w:rPr>
          <w:noProof/>
        </w:rPr>
      </w:pPr>
    </w:p>
    <w:p w14:paraId="02613C0B" w14:textId="55C4C515" w:rsidR="006700AC" w:rsidRPr="00811392" w:rsidRDefault="00FA0E02" w:rsidP="00E12B51">
      <w:pPr>
        <w:pStyle w:val="Millifyrirsgn2"/>
        <w:rPr>
          <w:noProof/>
        </w:rPr>
      </w:pPr>
      <w:r w:rsidRPr="00811392">
        <w:rPr>
          <w:noProof/>
        </w:rPr>
        <w:t>2.</w:t>
      </w:r>
      <w:r w:rsidR="00D73CC6" w:rsidRPr="00811392">
        <w:rPr>
          <w:noProof/>
        </w:rPr>
        <w:t>3</w:t>
      </w:r>
      <w:r w:rsidRPr="00811392">
        <w:rPr>
          <w:noProof/>
        </w:rPr>
        <w:t xml:space="preserve">.2. </w:t>
      </w:r>
      <w:r w:rsidR="00DA7882" w:rsidRPr="00811392">
        <w:rPr>
          <w:noProof/>
        </w:rPr>
        <w:t xml:space="preserve">Framkvæmd </w:t>
      </w:r>
      <w:r w:rsidR="000C0357" w:rsidRPr="00811392">
        <w:rPr>
          <w:noProof/>
        </w:rPr>
        <w:t>rafrænna þinglýsinga og aflýsinga</w:t>
      </w:r>
    </w:p>
    <w:p w14:paraId="7F064810" w14:textId="7850B324" w:rsidR="00501BD4" w:rsidRPr="00811392" w:rsidRDefault="003D1621" w:rsidP="00272E8C">
      <w:pPr>
        <w:rPr>
          <w:noProof/>
        </w:rPr>
      </w:pPr>
      <w:r w:rsidRPr="00811392">
        <w:rPr>
          <w:noProof/>
        </w:rPr>
        <w:t xml:space="preserve">Vorið 2020 </w:t>
      </w:r>
      <w:r w:rsidR="0049574B" w:rsidRPr="00811392">
        <w:rPr>
          <w:noProof/>
        </w:rPr>
        <w:t>hrinti</w:t>
      </w:r>
      <w:r w:rsidRPr="00811392">
        <w:rPr>
          <w:noProof/>
        </w:rPr>
        <w:t xml:space="preserve"> </w:t>
      </w:r>
      <w:r w:rsidR="00FA0E02" w:rsidRPr="00811392">
        <w:rPr>
          <w:noProof/>
        </w:rPr>
        <w:t>Stafrænt Ísland</w:t>
      </w:r>
      <w:r w:rsidR="0049574B" w:rsidRPr="00811392">
        <w:rPr>
          <w:noProof/>
        </w:rPr>
        <w:t xml:space="preserve"> af stað </w:t>
      </w:r>
      <w:r w:rsidRPr="00811392">
        <w:rPr>
          <w:noProof/>
        </w:rPr>
        <w:t xml:space="preserve">verkefni </w:t>
      </w:r>
      <w:r w:rsidR="00FA0E02" w:rsidRPr="00811392">
        <w:rPr>
          <w:noProof/>
        </w:rPr>
        <w:t>í samvinnu við dómsmálaráðuneyti og atvinnuvega- og nýsköpunarráðuneyti</w:t>
      </w:r>
      <w:r w:rsidRPr="00811392">
        <w:rPr>
          <w:noProof/>
        </w:rPr>
        <w:t>, sem snýst um að leysa úr</w:t>
      </w:r>
      <w:r w:rsidR="005F056D" w:rsidRPr="00811392">
        <w:rPr>
          <w:noProof/>
        </w:rPr>
        <w:t xml:space="preserve"> ýmsum</w:t>
      </w:r>
      <w:r w:rsidRPr="00811392">
        <w:rPr>
          <w:noProof/>
        </w:rPr>
        <w:t xml:space="preserve"> tækni- og lagalegum álitaefnum til að greiða fyrir </w:t>
      </w:r>
      <w:r w:rsidR="005F056D" w:rsidRPr="00811392">
        <w:rPr>
          <w:noProof/>
        </w:rPr>
        <w:t xml:space="preserve">framgangi </w:t>
      </w:r>
      <w:r w:rsidRPr="00811392">
        <w:rPr>
          <w:noProof/>
        </w:rPr>
        <w:t>rafræn</w:t>
      </w:r>
      <w:r w:rsidR="005F056D" w:rsidRPr="00811392">
        <w:rPr>
          <w:noProof/>
        </w:rPr>
        <w:t>na</w:t>
      </w:r>
      <w:r w:rsidRPr="00811392">
        <w:rPr>
          <w:noProof/>
        </w:rPr>
        <w:t xml:space="preserve"> þinglýsing</w:t>
      </w:r>
      <w:r w:rsidR="005F056D" w:rsidRPr="00811392">
        <w:rPr>
          <w:noProof/>
        </w:rPr>
        <w:t>a</w:t>
      </w:r>
      <w:r w:rsidRPr="00811392">
        <w:rPr>
          <w:noProof/>
        </w:rPr>
        <w:t xml:space="preserve"> og aflýsing</w:t>
      </w:r>
      <w:r w:rsidR="005F056D" w:rsidRPr="00811392">
        <w:rPr>
          <w:noProof/>
        </w:rPr>
        <w:t>a</w:t>
      </w:r>
      <w:r w:rsidR="009A6F8E" w:rsidRPr="00811392">
        <w:rPr>
          <w:noProof/>
        </w:rPr>
        <w:t xml:space="preserve">, þ.m.t. fylgja eftir </w:t>
      </w:r>
      <w:r w:rsidR="0051511F" w:rsidRPr="00811392">
        <w:rPr>
          <w:noProof/>
        </w:rPr>
        <w:t>ákvæðum um þinglýsingu og aflýsingu með rafrænni færslu</w:t>
      </w:r>
      <w:r w:rsidR="009A6F8E" w:rsidRPr="00811392">
        <w:rPr>
          <w:noProof/>
        </w:rPr>
        <w:t xml:space="preserve"> sem </w:t>
      </w:r>
      <w:r w:rsidR="004C0640" w:rsidRPr="00811392">
        <w:rPr>
          <w:noProof/>
        </w:rPr>
        <w:t>bætt var við þinglýsingalög</w:t>
      </w:r>
      <w:r w:rsidR="009A6F8E" w:rsidRPr="00811392">
        <w:rPr>
          <w:noProof/>
        </w:rPr>
        <w:t xml:space="preserve"> með fyrrnefndum lögum nr. 151/2018 og 161/2019</w:t>
      </w:r>
      <w:r w:rsidRPr="00811392">
        <w:rPr>
          <w:noProof/>
        </w:rPr>
        <w:t>.</w:t>
      </w:r>
      <w:r w:rsidR="009A6F8E" w:rsidRPr="00811392">
        <w:rPr>
          <w:noProof/>
        </w:rPr>
        <w:t xml:space="preserve"> </w:t>
      </w:r>
      <w:r w:rsidR="001323EE" w:rsidRPr="00811392">
        <w:rPr>
          <w:noProof/>
        </w:rPr>
        <w:t xml:space="preserve">Ábyrgð á þessu verkefni er hjá stýrihópi </w:t>
      </w:r>
      <w:r w:rsidR="00D67570" w:rsidRPr="00811392">
        <w:rPr>
          <w:noProof/>
        </w:rPr>
        <w:t xml:space="preserve">um </w:t>
      </w:r>
      <w:r w:rsidR="003E3713" w:rsidRPr="00811392">
        <w:rPr>
          <w:noProof/>
        </w:rPr>
        <w:t>rafrænar þinglýsingar</w:t>
      </w:r>
      <w:r w:rsidR="00B56DAD" w:rsidRPr="00811392">
        <w:rPr>
          <w:noProof/>
        </w:rPr>
        <w:t xml:space="preserve"> </w:t>
      </w:r>
      <w:r w:rsidR="00272E8C" w:rsidRPr="00811392">
        <w:rPr>
          <w:noProof/>
        </w:rPr>
        <w:t>sem vikið var að hér að framan</w:t>
      </w:r>
      <w:r w:rsidR="001323EE" w:rsidRPr="00811392">
        <w:rPr>
          <w:noProof/>
        </w:rPr>
        <w:t>.</w:t>
      </w:r>
      <w:r w:rsidR="00272E8C" w:rsidRPr="00811392">
        <w:rPr>
          <w:noProof/>
        </w:rPr>
        <w:t xml:space="preserve"> </w:t>
      </w:r>
      <w:r w:rsidR="00236247" w:rsidRPr="00811392">
        <w:rPr>
          <w:noProof/>
        </w:rPr>
        <w:t xml:space="preserve">Leiðarstefið í </w:t>
      </w:r>
      <w:r w:rsidR="003C6D5A" w:rsidRPr="00811392">
        <w:rPr>
          <w:noProof/>
        </w:rPr>
        <w:t xml:space="preserve">umræddu </w:t>
      </w:r>
      <w:r w:rsidR="00272E8C" w:rsidRPr="00811392">
        <w:rPr>
          <w:noProof/>
        </w:rPr>
        <w:t>verkefni</w:t>
      </w:r>
      <w:r w:rsidR="00236247" w:rsidRPr="00811392">
        <w:rPr>
          <w:noProof/>
        </w:rPr>
        <w:t xml:space="preserve"> er að nýta stafrænar lausnir til að draga úr tímafrekum viðvikum almennings vegna þinglýsinga og aflýsinga, </w:t>
      </w:r>
      <w:r w:rsidR="00272E8C" w:rsidRPr="00811392">
        <w:rPr>
          <w:noProof/>
        </w:rPr>
        <w:t xml:space="preserve">á borð við </w:t>
      </w:r>
      <w:r w:rsidR="00236247" w:rsidRPr="00811392">
        <w:rPr>
          <w:noProof/>
        </w:rPr>
        <w:t>söfnun undirritana á veðskjöl, ferð</w:t>
      </w:r>
      <w:r w:rsidR="00AC460A" w:rsidRPr="00811392">
        <w:rPr>
          <w:noProof/>
        </w:rPr>
        <w:t>ir</w:t>
      </w:r>
      <w:r w:rsidR="00236247" w:rsidRPr="00811392">
        <w:rPr>
          <w:noProof/>
        </w:rPr>
        <w:t xml:space="preserve"> með skjöl til</w:t>
      </w:r>
      <w:r w:rsidR="00AC460A" w:rsidRPr="00811392">
        <w:rPr>
          <w:noProof/>
        </w:rPr>
        <w:t xml:space="preserve"> og frá</w:t>
      </w:r>
      <w:r w:rsidR="00236247" w:rsidRPr="00811392">
        <w:rPr>
          <w:noProof/>
        </w:rPr>
        <w:t xml:space="preserve"> sýslumannsembætt</w:t>
      </w:r>
      <w:r w:rsidR="00AC460A" w:rsidRPr="00811392">
        <w:rPr>
          <w:noProof/>
        </w:rPr>
        <w:t>um</w:t>
      </w:r>
      <w:r w:rsidR="00236247" w:rsidRPr="00811392">
        <w:rPr>
          <w:noProof/>
        </w:rPr>
        <w:t>, o.</w:t>
      </w:r>
      <w:r w:rsidR="00AC460A" w:rsidRPr="00811392">
        <w:rPr>
          <w:noProof/>
        </w:rPr>
        <w:t>s</w:t>
      </w:r>
      <w:r w:rsidR="00236247" w:rsidRPr="00811392">
        <w:rPr>
          <w:noProof/>
        </w:rPr>
        <w:t>.</w:t>
      </w:r>
      <w:r w:rsidR="00AC460A" w:rsidRPr="00811392">
        <w:rPr>
          <w:noProof/>
        </w:rPr>
        <w:t>frv.</w:t>
      </w:r>
      <w:r w:rsidR="00236247" w:rsidRPr="00811392">
        <w:rPr>
          <w:noProof/>
        </w:rPr>
        <w:t xml:space="preserve"> </w:t>
      </w:r>
    </w:p>
    <w:p w14:paraId="507ED9F2" w14:textId="45ACBB61" w:rsidR="00236247" w:rsidRPr="00811392" w:rsidRDefault="00236247" w:rsidP="00185098">
      <w:pPr>
        <w:rPr>
          <w:noProof/>
        </w:rPr>
      </w:pPr>
      <w:r w:rsidRPr="00811392">
        <w:rPr>
          <w:noProof/>
        </w:rPr>
        <w:lastRenderedPageBreak/>
        <w:t xml:space="preserve">Í október 2021 var veðskuldabréfi í fyrsta sinn þinglýst rafrænt hér á landi í sjálfvirku ferli, </w:t>
      </w:r>
      <w:r w:rsidR="002F2958" w:rsidRPr="00811392">
        <w:rPr>
          <w:noProof/>
        </w:rPr>
        <w:t>en um var að ræða veðskuldabréf vegna bifreiðakaupa</w:t>
      </w:r>
      <w:r w:rsidRPr="00811392">
        <w:rPr>
          <w:noProof/>
        </w:rPr>
        <w:t>. Þessi rafræna þinglýsing markaði lok þriðja stóra áfanga</w:t>
      </w:r>
      <w:r w:rsidR="00DA7882" w:rsidRPr="00811392">
        <w:rPr>
          <w:noProof/>
        </w:rPr>
        <w:t xml:space="preserve"> fyrrnefnds</w:t>
      </w:r>
      <w:r w:rsidRPr="00811392">
        <w:rPr>
          <w:noProof/>
        </w:rPr>
        <w:t xml:space="preserve"> verkefnis</w:t>
      </w:r>
      <w:r w:rsidR="00DA7882" w:rsidRPr="00811392">
        <w:rPr>
          <w:noProof/>
        </w:rPr>
        <w:t xml:space="preserve"> </w:t>
      </w:r>
      <w:r w:rsidRPr="00811392">
        <w:rPr>
          <w:noProof/>
        </w:rPr>
        <w:t>um Stafræna þjónustu sýslumanna, en fyrr á árinu var lokið við rafrænar aflýsingar og rafrænar skilmálabreytingar vegna Covid-19</w:t>
      </w:r>
      <w:r w:rsidR="008C4E73" w:rsidRPr="00811392">
        <w:rPr>
          <w:noProof/>
        </w:rPr>
        <w:t xml:space="preserve"> faraldursins</w:t>
      </w:r>
      <w:r w:rsidRPr="00811392">
        <w:rPr>
          <w:noProof/>
        </w:rPr>
        <w:t xml:space="preserve">. Nú geta fjármálastofnanir þinglýst veðskuldabréfum rafrænt ef um er að ræða bifreiðakaup eða ný fasteignalán með beinlínutengingu frá eigin kerfum og yfir í vefþjónustu rafrænna þinglýsinga. </w:t>
      </w:r>
      <w:r w:rsidR="002F2958" w:rsidRPr="00811392">
        <w:rPr>
          <w:noProof/>
        </w:rPr>
        <w:t xml:space="preserve">Er þess að vænta að </w:t>
      </w:r>
      <w:r w:rsidR="006E454B" w:rsidRPr="00811392">
        <w:rPr>
          <w:noProof/>
        </w:rPr>
        <w:t xml:space="preserve">á næstunni </w:t>
      </w:r>
      <w:r w:rsidR="004F1AE6" w:rsidRPr="00811392">
        <w:rPr>
          <w:noProof/>
        </w:rPr>
        <w:t xml:space="preserve">fari </w:t>
      </w:r>
      <w:r w:rsidR="002F2958" w:rsidRPr="00811392">
        <w:rPr>
          <w:noProof/>
        </w:rPr>
        <w:t xml:space="preserve">almenningur í auknum mæli að sjá ávinninginn </w:t>
      </w:r>
      <w:r w:rsidR="000C0357" w:rsidRPr="00811392">
        <w:rPr>
          <w:noProof/>
        </w:rPr>
        <w:t xml:space="preserve">af rafrænum þinglýsingum </w:t>
      </w:r>
      <w:r w:rsidR="002F2958" w:rsidRPr="00811392">
        <w:rPr>
          <w:noProof/>
        </w:rPr>
        <w:t xml:space="preserve">þegar fjármálastofnanir fara að tengjast kerfinu. </w:t>
      </w:r>
    </w:p>
    <w:p w14:paraId="611F0D48" w14:textId="23F8C9F9" w:rsidR="00A100C5" w:rsidRPr="00811392" w:rsidRDefault="00A100C5" w:rsidP="00A100C5">
      <w:pPr>
        <w:rPr>
          <w:noProof/>
        </w:rPr>
      </w:pPr>
      <w:r w:rsidRPr="00811392">
        <w:rPr>
          <w:noProof/>
        </w:rPr>
        <w:t>Í upphafi árs 2021 fór fyrsta rafræna aflýsingin í gegn en þeim hefur fjölgað jafnt og þétt síðan, sbr. einnig umfjöllun hér að framan um breytingar þær sem gerðar voru á þinglýsingalögum með lögum nr. 161/2019. Hlutfall rafrænna aflýsinga var um 54% í lok september 2021 og</w:t>
      </w:r>
      <w:r w:rsidR="00F22785" w:rsidRPr="00811392">
        <w:rPr>
          <w:noProof/>
        </w:rPr>
        <w:t xml:space="preserve"> hafa</w:t>
      </w:r>
      <w:r w:rsidRPr="00811392">
        <w:rPr>
          <w:noProof/>
        </w:rPr>
        <w:t xml:space="preserve"> aflýsingar með rafrænum hætti því tekið fram úr þeim hefðbundnu. Allt í allt hefur rúmlega 12 þúsund skjölum verið aflýst rafrænt það sem af er árinu 2021.</w:t>
      </w:r>
    </w:p>
    <w:p w14:paraId="0AC5BDA1" w14:textId="155BE14B" w:rsidR="00236247" w:rsidRPr="00811392" w:rsidRDefault="00236247" w:rsidP="00236247">
      <w:pPr>
        <w:rPr>
          <w:noProof/>
        </w:rPr>
      </w:pPr>
    </w:p>
    <w:p w14:paraId="75D128FB" w14:textId="224BF61D" w:rsidR="000429E8" w:rsidRPr="00811392" w:rsidRDefault="00C93E27" w:rsidP="00E12B51">
      <w:pPr>
        <w:pStyle w:val="Millifyrirsgn2"/>
        <w:rPr>
          <w:noProof/>
        </w:rPr>
      </w:pPr>
      <w:r w:rsidRPr="00811392">
        <w:rPr>
          <w:noProof/>
        </w:rPr>
        <w:t>2.</w:t>
      </w:r>
      <w:r w:rsidR="00D73CC6" w:rsidRPr="00811392">
        <w:rPr>
          <w:noProof/>
        </w:rPr>
        <w:t>3</w:t>
      </w:r>
      <w:r w:rsidRPr="00811392">
        <w:rPr>
          <w:noProof/>
        </w:rPr>
        <w:t xml:space="preserve">.3. </w:t>
      </w:r>
      <w:r w:rsidR="000C17B2" w:rsidRPr="00811392">
        <w:rPr>
          <w:noProof/>
        </w:rPr>
        <w:t>Veðbréf</w:t>
      </w:r>
    </w:p>
    <w:p w14:paraId="1877B2EC" w14:textId="43C0BDE8" w:rsidR="00174578" w:rsidRPr="00811392" w:rsidRDefault="000C17B2" w:rsidP="00A00566">
      <w:pPr>
        <w:rPr>
          <w:noProof/>
          <w:shd w:val="clear" w:color="auto" w:fill="FFFFFF"/>
        </w:rPr>
      </w:pPr>
      <w:r w:rsidRPr="00811392">
        <w:rPr>
          <w:noProof/>
        </w:rPr>
        <w:t xml:space="preserve">Eitt meginhagræðið af þinglýsingu með rafrænni færslu </w:t>
      </w:r>
      <w:r w:rsidR="00B33B86" w:rsidRPr="00811392">
        <w:rPr>
          <w:noProof/>
        </w:rPr>
        <w:t>felst í því</w:t>
      </w:r>
      <w:r w:rsidRPr="00811392">
        <w:rPr>
          <w:noProof/>
        </w:rPr>
        <w:t xml:space="preserve"> að hún getur farið fram án þess að láta þurfi sýslumanni í té afrit </w:t>
      </w:r>
      <w:r w:rsidR="00F05819" w:rsidRPr="00811392">
        <w:rPr>
          <w:noProof/>
        </w:rPr>
        <w:t>viðkomandi</w:t>
      </w:r>
      <w:r w:rsidRPr="00811392">
        <w:rPr>
          <w:noProof/>
        </w:rPr>
        <w:t xml:space="preserve"> skjals, ólíkt hefðbundinni þinglýsingu þar sem afhenda þarf sýslumanni skjal í frumriti</w:t>
      </w:r>
      <w:r w:rsidR="00BA405E" w:rsidRPr="00811392">
        <w:rPr>
          <w:noProof/>
        </w:rPr>
        <w:t xml:space="preserve">, </w:t>
      </w:r>
      <w:r w:rsidR="0098548F" w:rsidRPr="00811392">
        <w:rPr>
          <w:noProof/>
        </w:rPr>
        <w:t xml:space="preserve">svo </w:t>
      </w:r>
      <w:r w:rsidRPr="00811392">
        <w:rPr>
          <w:noProof/>
        </w:rPr>
        <w:t>og samriti eða endurriti</w:t>
      </w:r>
      <w:r w:rsidR="00BA405E" w:rsidRPr="00811392">
        <w:rPr>
          <w:noProof/>
        </w:rPr>
        <w:t xml:space="preserve"> sem </w:t>
      </w:r>
      <w:r w:rsidR="00BC0771" w:rsidRPr="00811392">
        <w:rPr>
          <w:noProof/>
        </w:rPr>
        <w:t>sýslumaður varðveitir</w:t>
      </w:r>
      <w:r w:rsidRPr="00811392">
        <w:rPr>
          <w:noProof/>
        </w:rPr>
        <w:t xml:space="preserve">, sbr. 1. mgr. 5. gr. </w:t>
      </w:r>
      <w:r w:rsidR="00BC0771" w:rsidRPr="00811392">
        <w:rPr>
          <w:noProof/>
        </w:rPr>
        <w:t xml:space="preserve">og 10. gr. </w:t>
      </w:r>
      <w:r w:rsidRPr="00811392">
        <w:rPr>
          <w:noProof/>
        </w:rPr>
        <w:t xml:space="preserve">þinglýsingalaga. </w:t>
      </w:r>
      <w:r w:rsidR="00BC0771" w:rsidRPr="00811392">
        <w:rPr>
          <w:noProof/>
        </w:rPr>
        <w:t>Sams konar hagræði er af</w:t>
      </w:r>
      <w:r w:rsidR="005F755F" w:rsidRPr="00811392">
        <w:rPr>
          <w:noProof/>
        </w:rPr>
        <w:t xml:space="preserve"> aflýsingu með rafrænni færslu.</w:t>
      </w:r>
      <w:r w:rsidR="00832A97" w:rsidRPr="00811392">
        <w:rPr>
          <w:noProof/>
        </w:rPr>
        <w:t xml:space="preserve"> </w:t>
      </w:r>
      <w:r w:rsidR="006250A5" w:rsidRPr="00811392">
        <w:rPr>
          <w:noProof/>
        </w:rPr>
        <w:t>Þó má finna undantekningu í</w:t>
      </w:r>
      <w:r w:rsidR="00832A97" w:rsidRPr="00811392">
        <w:rPr>
          <w:noProof/>
        </w:rPr>
        <w:t xml:space="preserve"> ákvæði II til bráðabirgða í þinglýsingalögum, en þar er ráðgert </w:t>
      </w:r>
      <w:r w:rsidR="00535C68" w:rsidRPr="00811392">
        <w:rPr>
          <w:noProof/>
        </w:rPr>
        <w:t>að við þinglýsingu</w:t>
      </w:r>
      <w:r w:rsidR="00E87B61" w:rsidRPr="00811392">
        <w:rPr>
          <w:noProof/>
        </w:rPr>
        <w:t xml:space="preserve"> kröfuhafaskipt</w:t>
      </w:r>
      <w:r w:rsidR="00535C68" w:rsidRPr="00811392">
        <w:rPr>
          <w:noProof/>
        </w:rPr>
        <w:t>a</w:t>
      </w:r>
      <w:r w:rsidR="00E87B61" w:rsidRPr="00811392">
        <w:rPr>
          <w:noProof/>
        </w:rPr>
        <w:t xml:space="preserve"> að veðbréfum (nafnbréfum) </w:t>
      </w:r>
      <w:r w:rsidR="00535C68" w:rsidRPr="00811392">
        <w:rPr>
          <w:noProof/>
        </w:rPr>
        <w:t>sé</w:t>
      </w:r>
      <w:r w:rsidR="00E87B61" w:rsidRPr="00811392">
        <w:rPr>
          <w:noProof/>
        </w:rPr>
        <w:t xml:space="preserve"> skylt að framvísa sýslumanni árituðu frumriti og endurriti </w:t>
      </w:r>
      <w:r w:rsidR="00B33B86" w:rsidRPr="00811392">
        <w:rPr>
          <w:noProof/>
        </w:rPr>
        <w:t>veð</w:t>
      </w:r>
      <w:r w:rsidR="00E87B61" w:rsidRPr="00811392">
        <w:rPr>
          <w:noProof/>
        </w:rPr>
        <w:t xml:space="preserve">bréfs til sönnunar á framsali, sbr. </w:t>
      </w:r>
      <w:r w:rsidR="00535C68" w:rsidRPr="00811392">
        <w:rPr>
          <w:noProof/>
        </w:rPr>
        <w:t>12. og 39. gr. þinglýsingalaga,</w:t>
      </w:r>
      <w:r w:rsidR="0067019A" w:rsidRPr="00811392">
        <w:rPr>
          <w:noProof/>
        </w:rPr>
        <w:t xml:space="preserve"> </w:t>
      </w:r>
      <w:r w:rsidR="0022564C" w:rsidRPr="00811392">
        <w:rPr>
          <w:noProof/>
        </w:rPr>
        <w:t>en þess þarf þó</w:t>
      </w:r>
      <w:r w:rsidR="0067019A" w:rsidRPr="00811392">
        <w:rPr>
          <w:noProof/>
        </w:rPr>
        <w:t xml:space="preserve"> ekki ef kröfuhafi er ríkissjóður, opinber stofnun, banki, sparisjóður, lífeyrissjóður, tryggingafélag eða verðbréfasjóður</w:t>
      </w:r>
      <w:r w:rsidR="00535C68" w:rsidRPr="00811392">
        <w:rPr>
          <w:noProof/>
        </w:rPr>
        <w:t>.</w:t>
      </w:r>
      <w:r w:rsidR="00BE6540" w:rsidRPr="00811392">
        <w:rPr>
          <w:noProof/>
        </w:rPr>
        <w:t xml:space="preserve"> Þá er enn skylt að árita veðskuldabréf og tryggingarbréf</w:t>
      </w:r>
      <w:r w:rsidR="00F05819" w:rsidRPr="00811392">
        <w:rPr>
          <w:noProof/>
        </w:rPr>
        <w:t xml:space="preserve"> um ákveðin atriði þótt þinglýsing eigi sér stað með rafrænni færslu</w:t>
      </w:r>
      <w:r w:rsidR="00BE6540" w:rsidRPr="00811392">
        <w:rPr>
          <w:noProof/>
        </w:rPr>
        <w:t>.</w:t>
      </w:r>
      <w:r w:rsidR="00535C68" w:rsidRPr="00811392">
        <w:rPr>
          <w:noProof/>
        </w:rPr>
        <w:t xml:space="preserve"> Í </w:t>
      </w:r>
      <w:r w:rsidR="0067019A" w:rsidRPr="00811392">
        <w:rPr>
          <w:noProof/>
        </w:rPr>
        <w:t xml:space="preserve">fyrrnefndri </w:t>
      </w:r>
      <w:r w:rsidR="00535C68" w:rsidRPr="00811392">
        <w:rPr>
          <w:noProof/>
        </w:rPr>
        <w:t>12. gr.</w:t>
      </w:r>
      <w:r w:rsidR="0067019A" w:rsidRPr="00811392">
        <w:rPr>
          <w:noProof/>
        </w:rPr>
        <w:t xml:space="preserve"> laganna er </w:t>
      </w:r>
      <w:r w:rsidR="00A82044" w:rsidRPr="00811392">
        <w:rPr>
          <w:noProof/>
        </w:rPr>
        <w:t xml:space="preserve">þannig </w:t>
      </w:r>
      <w:r w:rsidR="0067019A" w:rsidRPr="00811392">
        <w:rPr>
          <w:noProof/>
        </w:rPr>
        <w:t xml:space="preserve">mælt fyrir um </w:t>
      </w:r>
      <w:r w:rsidR="00337BBE" w:rsidRPr="00811392">
        <w:rPr>
          <w:noProof/>
        </w:rPr>
        <w:t>að frumrit veðskuldabréfa og tryggingarbréfa skuli ætíð árituð um veðbreyting</w:t>
      </w:r>
      <w:r w:rsidR="00AE7EFF" w:rsidRPr="00811392">
        <w:rPr>
          <w:noProof/>
        </w:rPr>
        <w:t>u</w:t>
      </w:r>
      <w:r w:rsidR="00223E9E" w:rsidRPr="00811392">
        <w:rPr>
          <w:noProof/>
        </w:rPr>
        <w:t>, jafnvel þótt henni sé þinglýst með rafrænni færslu</w:t>
      </w:r>
      <w:r w:rsidR="00337BBE" w:rsidRPr="00811392">
        <w:rPr>
          <w:noProof/>
        </w:rPr>
        <w:t xml:space="preserve">. </w:t>
      </w:r>
      <w:r w:rsidR="00A55595" w:rsidRPr="00811392">
        <w:rPr>
          <w:noProof/>
          <w:shd w:val="clear" w:color="auto" w:fill="FFFFFF"/>
        </w:rPr>
        <w:t>Við framangreindar aðstæður</w:t>
      </w:r>
      <w:r w:rsidR="00340396" w:rsidRPr="00811392">
        <w:rPr>
          <w:noProof/>
          <w:shd w:val="clear" w:color="auto" w:fill="FFFFFF"/>
        </w:rPr>
        <w:t xml:space="preserve"> </w:t>
      </w:r>
      <w:r w:rsidR="00A55595" w:rsidRPr="00811392">
        <w:rPr>
          <w:noProof/>
          <w:shd w:val="clear" w:color="auto" w:fill="FFFFFF"/>
        </w:rPr>
        <w:t xml:space="preserve">þarf þó ekki að sýna sýslumanni </w:t>
      </w:r>
      <w:r w:rsidR="004C4863" w:rsidRPr="00811392">
        <w:rPr>
          <w:noProof/>
          <w:shd w:val="clear" w:color="auto" w:fill="FFFFFF"/>
        </w:rPr>
        <w:t>árita</w:t>
      </w:r>
      <w:r w:rsidR="00A55595" w:rsidRPr="00811392">
        <w:rPr>
          <w:noProof/>
          <w:shd w:val="clear" w:color="auto" w:fill="FFFFFF"/>
        </w:rPr>
        <w:t xml:space="preserve">ð </w:t>
      </w:r>
      <w:r w:rsidR="00A00566" w:rsidRPr="00811392">
        <w:rPr>
          <w:noProof/>
          <w:shd w:val="clear" w:color="auto" w:fill="FFFFFF"/>
        </w:rPr>
        <w:t>eintak veðskuldabréfs eða tryggingarbréfs</w:t>
      </w:r>
      <w:r w:rsidR="00A82044" w:rsidRPr="00811392">
        <w:rPr>
          <w:noProof/>
          <w:shd w:val="clear" w:color="auto" w:fill="FFFFFF"/>
        </w:rPr>
        <w:t>, þar sem breytingunni er þinglýst rafrænt</w:t>
      </w:r>
      <w:r w:rsidR="00340396" w:rsidRPr="00811392">
        <w:rPr>
          <w:noProof/>
          <w:shd w:val="clear" w:color="auto" w:fill="FFFFFF"/>
        </w:rPr>
        <w:t xml:space="preserve">. </w:t>
      </w:r>
      <w:r w:rsidR="00340396" w:rsidRPr="00811392">
        <w:rPr>
          <w:noProof/>
        </w:rPr>
        <w:t xml:space="preserve">Þá er ráðgert í 2. mgr. 39. gr. </w:t>
      </w:r>
      <w:r w:rsidR="00760587" w:rsidRPr="00811392">
        <w:rPr>
          <w:noProof/>
        </w:rPr>
        <w:t xml:space="preserve">laganna </w:t>
      </w:r>
      <w:r w:rsidR="00340396" w:rsidRPr="00811392">
        <w:rPr>
          <w:noProof/>
        </w:rPr>
        <w:t xml:space="preserve">að </w:t>
      </w:r>
      <w:r w:rsidR="00340396" w:rsidRPr="00811392">
        <w:rPr>
          <w:noProof/>
          <w:shd w:val="clear" w:color="auto" w:fill="FFFFFF"/>
        </w:rPr>
        <w:t>veðskuldabréfi og tryggingarbréfi verði ekki aflýst nema kvittun eða samþykki til aflýsingar sé ritað á bréfið sjálft eða þinglýst sé staðfestingu þinglýsts rétthafa um aflýsingu skjals, enda hafi skráning kröfuhafa verið leiðrétt.</w:t>
      </w:r>
    </w:p>
    <w:p w14:paraId="64A66C73" w14:textId="5F9B6851" w:rsidR="008C742C" w:rsidRPr="00811392" w:rsidRDefault="008C742C" w:rsidP="00B961AE">
      <w:pPr>
        <w:rPr>
          <w:noProof/>
        </w:rPr>
      </w:pPr>
    </w:p>
    <w:p w14:paraId="67FDE4E2" w14:textId="381D71D6" w:rsidR="008C742C" w:rsidRPr="00811392" w:rsidRDefault="008C742C" w:rsidP="00E12B51">
      <w:pPr>
        <w:pStyle w:val="Millifyrirsgn2"/>
        <w:rPr>
          <w:noProof/>
        </w:rPr>
      </w:pPr>
      <w:r w:rsidRPr="00811392">
        <w:rPr>
          <w:noProof/>
        </w:rPr>
        <w:t>2.3.</w:t>
      </w:r>
      <w:r w:rsidR="00E96571" w:rsidRPr="00811392">
        <w:rPr>
          <w:noProof/>
        </w:rPr>
        <w:t>4</w:t>
      </w:r>
      <w:r w:rsidRPr="00811392">
        <w:rPr>
          <w:noProof/>
        </w:rPr>
        <w:t>. Danmörk og Noregur</w:t>
      </w:r>
    </w:p>
    <w:p w14:paraId="431E49F1" w14:textId="7C594EFC" w:rsidR="001C32CA" w:rsidRPr="00811392" w:rsidRDefault="00705008" w:rsidP="001D3F44">
      <w:pPr>
        <w:rPr>
          <w:noProof/>
          <w:szCs w:val="21"/>
        </w:rPr>
      </w:pPr>
      <w:bookmarkStart w:id="6" w:name="_Hlk84791504"/>
      <w:r w:rsidRPr="00811392">
        <w:rPr>
          <w:noProof/>
          <w:szCs w:val="21"/>
        </w:rPr>
        <w:t xml:space="preserve">Hér verður gefið stutt yfirlit yfir þróun </w:t>
      </w:r>
      <w:r w:rsidR="00B00115" w:rsidRPr="00811392">
        <w:rPr>
          <w:noProof/>
          <w:szCs w:val="21"/>
        </w:rPr>
        <w:t xml:space="preserve">rafrænna þinglýsinga </w:t>
      </w:r>
      <w:r w:rsidRPr="00811392">
        <w:rPr>
          <w:noProof/>
          <w:szCs w:val="21"/>
        </w:rPr>
        <w:t>í Danmörku og Noregi</w:t>
      </w:r>
      <w:r w:rsidR="00742D34" w:rsidRPr="00811392">
        <w:rPr>
          <w:noProof/>
          <w:szCs w:val="21"/>
        </w:rPr>
        <w:t xml:space="preserve"> og tengd atriði</w:t>
      </w:r>
      <w:r w:rsidRPr="00811392">
        <w:rPr>
          <w:noProof/>
          <w:szCs w:val="21"/>
        </w:rPr>
        <w:t xml:space="preserve">. </w:t>
      </w:r>
      <w:r w:rsidR="008C5542" w:rsidRPr="00811392">
        <w:rPr>
          <w:noProof/>
          <w:szCs w:val="21"/>
        </w:rPr>
        <w:t xml:space="preserve">Árið 2009 var </w:t>
      </w:r>
      <w:r w:rsidR="00DA7963" w:rsidRPr="00811392">
        <w:rPr>
          <w:noProof/>
          <w:szCs w:val="21"/>
        </w:rPr>
        <w:t xml:space="preserve">í Danmörku </w:t>
      </w:r>
      <w:r w:rsidR="008C5542" w:rsidRPr="00811392">
        <w:rPr>
          <w:noProof/>
          <w:szCs w:val="21"/>
          <w:shd w:val="clear" w:color="auto" w:fill="FFFFFF"/>
        </w:rPr>
        <w:t>byrjað</w:t>
      </w:r>
      <w:r w:rsidR="008C5542" w:rsidRPr="00811392">
        <w:rPr>
          <w:noProof/>
          <w:szCs w:val="21"/>
        </w:rPr>
        <w:t xml:space="preserve"> að þinglýsa rafrænt í fasteignabók og sama ár voru þinglýsingar færðar á einn stað, þ.e. til </w:t>
      </w:r>
      <w:r w:rsidR="008C5542" w:rsidRPr="00811392">
        <w:rPr>
          <w:noProof/>
          <w:color w:val="242424"/>
          <w:szCs w:val="21"/>
          <w:shd w:val="clear" w:color="auto" w:fill="FFFFFF"/>
        </w:rPr>
        <w:t>þinglýsingar</w:t>
      </w:r>
      <w:r w:rsidR="008C5542" w:rsidRPr="00811392">
        <w:rPr>
          <w:noProof/>
          <w:color w:val="242424"/>
          <w:szCs w:val="21"/>
          <w:shd w:val="clear" w:color="auto" w:fill="FFFFFF"/>
        </w:rPr>
        <w:softHyphen/>
        <w:t xml:space="preserve">dómstólsins </w:t>
      </w:r>
      <w:r w:rsidR="008C5542" w:rsidRPr="00811392">
        <w:rPr>
          <w:noProof/>
          <w:szCs w:val="21"/>
        </w:rPr>
        <w:t xml:space="preserve">í Hobro, Jótlandi. Síðar var opnað á rafrænar þinglýsingar fyrir aðrar tegundir eigna en fasteigna. </w:t>
      </w:r>
      <w:r w:rsidR="006744D3" w:rsidRPr="00811392">
        <w:rPr>
          <w:noProof/>
          <w:szCs w:val="21"/>
        </w:rPr>
        <w:t xml:space="preserve">Rafræn þinglýsing er nú meginreglan í Danmörku, en árið 2017 voru 82% þinglýsinga sjálfvirkar þar í landi. </w:t>
      </w:r>
      <w:bookmarkEnd w:id="6"/>
      <w:r w:rsidR="0013523F" w:rsidRPr="00811392">
        <w:rPr>
          <w:noProof/>
          <w:szCs w:val="21"/>
        </w:rPr>
        <w:t xml:space="preserve">Grunnurinn að rafrænum þinglýsingum í Danmörku var </w:t>
      </w:r>
      <w:r w:rsidR="00A541DE" w:rsidRPr="00811392">
        <w:rPr>
          <w:noProof/>
          <w:szCs w:val="21"/>
        </w:rPr>
        <w:t xml:space="preserve">m.a. </w:t>
      </w:r>
      <w:r w:rsidR="0013523F" w:rsidRPr="00811392">
        <w:rPr>
          <w:noProof/>
          <w:szCs w:val="21"/>
        </w:rPr>
        <w:t xml:space="preserve">lagður með lögum nr. 539 frá 8. júní 2006 </w:t>
      </w:r>
      <w:r w:rsidR="006A0277" w:rsidRPr="00811392">
        <w:rPr>
          <w:noProof/>
          <w:szCs w:val="21"/>
        </w:rPr>
        <w:t>(Digital tinglysning)</w:t>
      </w:r>
      <w:r w:rsidR="00E71E8F" w:rsidRPr="00811392">
        <w:rPr>
          <w:noProof/>
          <w:szCs w:val="21"/>
        </w:rPr>
        <w:t xml:space="preserve"> sem breyttu þarlendum þinglýsingalögum </w:t>
      </w:r>
      <w:r w:rsidR="00EE32D7" w:rsidRPr="00811392">
        <w:rPr>
          <w:noProof/>
          <w:szCs w:val="21"/>
        </w:rPr>
        <w:t>(</w:t>
      </w:r>
      <w:r w:rsidR="00B714A1" w:rsidRPr="00811392">
        <w:rPr>
          <w:noProof/>
          <w:szCs w:val="21"/>
        </w:rPr>
        <w:t>lov om tinglysning nr. 1075 frá 30. september 2014)</w:t>
      </w:r>
      <w:r w:rsidR="00EE32D7" w:rsidRPr="00811392">
        <w:rPr>
          <w:noProof/>
          <w:szCs w:val="21"/>
        </w:rPr>
        <w:t xml:space="preserve"> </w:t>
      </w:r>
      <w:r w:rsidR="00E71E8F" w:rsidRPr="00811392">
        <w:rPr>
          <w:noProof/>
          <w:szCs w:val="21"/>
        </w:rPr>
        <w:t>og fleiri lögum</w:t>
      </w:r>
      <w:r w:rsidR="00A541DE" w:rsidRPr="00811392">
        <w:rPr>
          <w:noProof/>
          <w:szCs w:val="21"/>
        </w:rPr>
        <w:t>, og voru liður í heildarstefnu stjórnvalda um rafvæðingu stjórnsýslunnar</w:t>
      </w:r>
      <w:r w:rsidR="0013523F" w:rsidRPr="00811392">
        <w:rPr>
          <w:noProof/>
          <w:szCs w:val="21"/>
        </w:rPr>
        <w:t xml:space="preserve">. </w:t>
      </w:r>
      <w:r w:rsidR="00A541DE" w:rsidRPr="00811392">
        <w:rPr>
          <w:noProof/>
          <w:szCs w:val="21"/>
        </w:rPr>
        <w:t xml:space="preserve">Markmið breytingalaganna </w:t>
      </w:r>
      <w:r w:rsidR="0013523F" w:rsidRPr="00811392">
        <w:rPr>
          <w:noProof/>
          <w:szCs w:val="21"/>
        </w:rPr>
        <w:t xml:space="preserve">var að skapa grundvöll fyrir rafrænum þinglýsingum, m.a. með aukinni sjálfvirkni þinglýsingaferlisins. </w:t>
      </w:r>
      <w:r w:rsidR="0081452D" w:rsidRPr="00811392">
        <w:rPr>
          <w:noProof/>
          <w:szCs w:val="21"/>
        </w:rPr>
        <w:t>Með breytingalögunum var</w:t>
      </w:r>
      <w:r w:rsidR="00491FB5" w:rsidRPr="00811392">
        <w:rPr>
          <w:noProof/>
          <w:szCs w:val="21"/>
        </w:rPr>
        <w:t xml:space="preserve"> lögfest</w:t>
      </w:r>
      <w:r w:rsidR="0081452D" w:rsidRPr="00811392">
        <w:rPr>
          <w:noProof/>
          <w:szCs w:val="21"/>
        </w:rPr>
        <w:t xml:space="preserve"> sú meginregla</w:t>
      </w:r>
      <w:r w:rsidR="00491FB5" w:rsidRPr="00811392">
        <w:rPr>
          <w:noProof/>
          <w:szCs w:val="21"/>
        </w:rPr>
        <w:t xml:space="preserve"> í 7. gr. þinglýsingalaganna að einungis sé unnt að þinglýsa skjölum sem undirrituð eru með rafrænum hætti. Í sama ákvæði er jafnframt tekið </w:t>
      </w:r>
      <w:r w:rsidR="00491FB5" w:rsidRPr="00811392">
        <w:rPr>
          <w:noProof/>
          <w:szCs w:val="21"/>
        </w:rPr>
        <w:lastRenderedPageBreak/>
        <w:t>af skarið um að með tilvísunum í lögunum til skjala o.þ.h. sé átt við rafræn skjöl</w:t>
      </w:r>
      <w:r w:rsidR="00C2202C" w:rsidRPr="00811392">
        <w:rPr>
          <w:noProof/>
          <w:szCs w:val="21"/>
        </w:rPr>
        <w:t>.</w:t>
      </w:r>
      <w:r w:rsidR="004B2310" w:rsidRPr="00811392">
        <w:rPr>
          <w:noProof/>
          <w:szCs w:val="21"/>
        </w:rPr>
        <w:t xml:space="preserve"> </w:t>
      </w:r>
      <w:r w:rsidR="00A963A8" w:rsidRPr="00811392">
        <w:rPr>
          <w:noProof/>
          <w:szCs w:val="21"/>
        </w:rPr>
        <w:t xml:space="preserve">Með umræddum breytingalögum voru jafnframt m.a. </w:t>
      </w:r>
      <w:r w:rsidR="00F95213" w:rsidRPr="00811392">
        <w:rPr>
          <w:noProof/>
          <w:szCs w:val="21"/>
        </w:rPr>
        <w:t>gerðar breytingar á</w:t>
      </w:r>
      <w:r w:rsidR="004B2310" w:rsidRPr="00811392">
        <w:rPr>
          <w:noProof/>
          <w:szCs w:val="21"/>
        </w:rPr>
        <w:t xml:space="preserve"> réttarfarslögunum (l</w:t>
      </w:r>
      <w:r w:rsidR="001C32CA" w:rsidRPr="00811392">
        <w:rPr>
          <w:noProof/>
          <w:szCs w:val="21"/>
        </w:rPr>
        <w:t>ov om rettens pleje, nr. 1445 frá 29. september 2020</w:t>
      </w:r>
      <w:r w:rsidR="004B2310" w:rsidRPr="00811392">
        <w:rPr>
          <w:noProof/>
          <w:szCs w:val="21"/>
        </w:rPr>
        <w:t>)</w:t>
      </w:r>
      <w:r w:rsidR="00F95213" w:rsidRPr="00811392">
        <w:rPr>
          <w:noProof/>
          <w:szCs w:val="21"/>
        </w:rPr>
        <w:t>, þ.e. reglum 45. kafla þeirra laga um aðfarargerðir (tvangsfuldbyrdelse),</w:t>
      </w:r>
      <w:r w:rsidR="00260BF8" w:rsidRPr="00811392">
        <w:rPr>
          <w:noProof/>
          <w:szCs w:val="21"/>
        </w:rPr>
        <w:t xml:space="preserve"> </w:t>
      </w:r>
      <w:r w:rsidR="001D3F44" w:rsidRPr="00811392">
        <w:rPr>
          <w:noProof/>
          <w:szCs w:val="21"/>
        </w:rPr>
        <w:t>þar sem bætt var við</w:t>
      </w:r>
      <w:r w:rsidR="00260BF8" w:rsidRPr="00811392">
        <w:rPr>
          <w:noProof/>
          <w:szCs w:val="21"/>
        </w:rPr>
        <w:t xml:space="preserve"> heimild til að </w:t>
      </w:r>
      <w:r w:rsidR="001D3F44" w:rsidRPr="00811392">
        <w:rPr>
          <w:noProof/>
          <w:szCs w:val="21"/>
        </w:rPr>
        <w:t>krefjast aðfarar á grundvelli</w:t>
      </w:r>
      <w:r w:rsidR="00260BF8" w:rsidRPr="00811392">
        <w:rPr>
          <w:noProof/>
          <w:szCs w:val="21"/>
        </w:rPr>
        <w:t xml:space="preserve"> rafræn</w:t>
      </w:r>
      <w:r w:rsidR="001D3F44" w:rsidRPr="00811392">
        <w:rPr>
          <w:noProof/>
          <w:szCs w:val="21"/>
        </w:rPr>
        <w:t>s</w:t>
      </w:r>
      <w:r w:rsidR="00260BF8" w:rsidRPr="00811392">
        <w:rPr>
          <w:noProof/>
          <w:szCs w:val="21"/>
        </w:rPr>
        <w:t xml:space="preserve"> veðbréfs, enda hafi bréfinu verið þinglýst eða það skráð í skipaskrá, sbr. 478. gr. laganna</w:t>
      </w:r>
      <w:r w:rsidR="001D3F44" w:rsidRPr="00811392">
        <w:rPr>
          <w:noProof/>
          <w:szCs w:val="21"/>
        </w:rPr>
        <w:t xml:space="preserve">. </w:t>
      </w:r>
      <w:r w:rsidR="00E31BBE" w:rsidRPr="00811392">
        <w:rPr>
          <w:noProof/>
          <w:szCs w:val="21"/>
        </w:rPr>
        <w:t xml:space="preserve">Aftur voru gerðar breytingar á </w:t>
      </w:r>
      <w:r w:rsidR="00565B09" w:rsidRPr="00811392">
        <w:rPr>
          <w:noProof/>
          <w:szCs w:val="21"/>
        </w:rPr>
        <w:t xml:space="preserve">síðastnefndum lögum </w:t>
      </w:r>
      <w:r w:rsidR="001D3F44" w:rsidRPr="00811392">
        <w:rPr>
          <w:noProof/>
          <w:szCs w:val="21"/>
        </w:rPr>
        <w:t xml:space="preserve">árið </w:t>
      </w:r>
      <w:r w:rsidR="00565B09" w:rsidRPr="00811392">
        <w:rPr>
          <w:noProof/>
          <w:szCs w:val="21"/>
        </w:rPr>
        <w:t xml:space="preserve">2014 </w:t>
      </w:r>
      <w:r w:rsidR="001D3F44" w:rsidRPr="00811392">
        <w:rPr>
          <w:noProof/>
          <w:szCs w:val="21"/>
        </w:rPr>
        <w:t xml:space="preserve">þar sem veitt var heimild til að </w:t>
      </w:r>
      <w:r w:rsidR="007B525A" w:rsidRPr="00811392">
        <w:rPr>
          <w:noProof/>
          <w:szCs w:val="21"/>
        </w:rPr>
        <w:t xml:space="preserve">krefjast </w:t>
      </w:r>
      <w:r w:rsidR="00565B09" w:rsidRPr="00811392">
        <w:rPr>
          <w:noProof/>
          <w:szCs w:val="21"/>
        </w:rPr>
        <w:t xml:space="preserve">aðfarar </w:t>
      </w:r>
      <w:r w:rsidR="007B525A" w:rsidRPr="00811392">
        <w:rPr>
          <w:noProof/>
          <w:szCs w:val="21"/>
        </w:rPr>
        <w:t>á grundvelli</w:t>
      </w:r>
      <w:r w:rsidR="00565B09" w:rsidRPr="00811392">
        <w:rPr>
          <w:noProof/>
          <w:szCs w:val="21"/>
        </w:rPr>
        <w:t xml:space="preserve"> rafrænt undirrit</w:t>
      </w:r>
      <w:r w:rsidR="007B525A" w:rsidRPr="00811392">
        <w:rPr>
          <w:noProof/>
          <w:szCs w:val="21"/>
        </w:rPr>
        <w:t>aðs skuldabréfs, að ákveðnum skilyrðum uppfylltum.</w:t>
      </w:r>
      <w:r w:rsidR="00565B09" w:rsidRPr="00811392">
        <w:rPr>
          <w:noProof/>
          <w:szCs w:val="21"/>
        </w:rPr>
        <w:t xml:space="preserve"> </w:t>
      </w:r>
    </w:p>
    <w:p w14:paraId="7576108A" w14:textId="25E6F40D" w:rsidR="00264F4F" w:rsidRPr="00811392" w:rsidRDefault="00C27EDA" w:rsidP="00A558E5">
      <w:pPr>
        <w:rPr>
          <w:noProof/>
          <w:color w:val="242424"/>
          <w:szCs w:val="21"/>
          <w:shd w:val="clear" w:color="auto" w:fill="FFFFFF"/>
        </w:rPr>
      </w:pPr>
      <w:r w:rsidRPr="00811392">
        <w:rPr>
          <w:noProof/>
          <w:color w:val="242424"/>
          <w:szCs w:val="21"/>
          <w:shd w:val="clear" w:color="auto" w:fill="FFFFFF"/>
        </w:rPr>
        <w:t>Í Noregi eru þinglýsingar</w:t>
      </w:r>
      <w:r w:rsidR="003F4656" w:rsidRPr="00811392">
        <w:rPr>
          <w:noProof/>
          <w:color w:val="242424"/>
          <w:szCs w:val="21"/>
          <w:shd w:val="clear" w:color="auto" w:fill="FFFFFF"/>
        </w:rPr>
        <w:t xml:space="preserve"> á hendi ríkisstofnunarinnar Kartverket í Hønefoss. Þar í landi eru þinglýsingar rafrænar að hluta til og er sá </w:t>
      </w:r>
      <w:r w:rsidR="003F4656" w:rsidRPr="00811392">
        <w:rPr>
          <w:noProof/>
          <w:szCs w:val="21"/>
          <w:shd w:val="clear" w:color="auto" w:fill="FFFFFF"/>
        </w:rPr>
        <w:t>möguleiki</w:t>
      </w:r>
      <w:r w:rsidR="003F4656" w:rsidRPr="00811392">
        <w:rPr>
          <w:noProof/>
          <w:color w:val="242424"/>
          <w:szCs w:val="21"/>
          <w:shd w:val="clear" w:color="auto" w:fill="FFFFFF"/>
        </w:rPr>
        <w:t xml:space="preserve"> einkum nýttur af fagaðilum að því er virðist, t.d. fjármálastofnunum.</w:t>
      </w:r>
      <w:r w:rsidR="0043176C" w:rsidRPr="00811392">
        <w:rPr>
          <w:noProof/>
          <w:color w:val="242424"/>
          <w:szCs w:val="21"/>
          <w:shd w:val="clear" w:color="auto" w:fill="FFFFFF"/>
        </w:rPr>
        <w:t xml:space="preserve"> Hafa Norðmenn þannig ekki gengið jafn langt og Danir í að taka upp rafrænar þinglýsingar </w:t>
      </w:r>
      <w:r w:rsidR="00BA2AD5" w:rsidRPr="00811392">
        <w:rPr>
          <w:noProof/>
          <w:color w:val="242424"/>
          <w:szCs w:val="21"/>
          <w:shd w:val="clear" w:color="auto" w:fill="FFFFFF"/>
        </w:rPr>
        <w:t>í stað</w:t>
      </w:r>
      <w:r w:rsidR="0043176C" w:rsidRPr="00811392">
        <w:rPr>
          <w:noProof/>
          <w:color w:val="242424"/>
          <w:szCs w:val="21"/>
          <w:shd w:val="clear" w:color="auto" w:fill="FFFFFF"/>
        </w:rPr>
        <w:t xml:space="preserve"> hefðbundinna </w:t>
      </w:r>
      <w:r w:rsidR="0043176C" w:rsidRPr="00811392">
        <w:rPr>
          <w:noProof/>
          <w:szCs w:val="21"/>
        </w:rPr>
        <w:t>þinglýsinga</w:t>
      </w:r>
      <w:r w:rsidR="0043176C" w:rsidRPr="00811392">
        <w:rPr>
          <w:noProof/>
          <w:color w:val="242424"/>
          <w:szCs w:val="21"/>
          <w:shd w:val="clear" w:color="auto" w:fill="FFFFFF"/>
        </w:rPr>
        <w:t xml:space="preserve"> á pappírsformi. </w:t>
      </w:r>
      <w:r w:rsidR="0097036F" w:rsidRPr="00811392">
        <w:rPr>
          <w:noProof/>
          <w:color w:val="242424"/>
          <w:szCs w:val="21"/>
          <w:shd w:val="clear" w:color="auto" w:fill="FFFFFF"/>
        </w:rPr>
        <w:t xml:space="preserve">Grunnur að rafrænum þinglýsingum í Noregi var lagður með lögum frá 2014 </w:t>
      </w:r>
      <w:r w:rsidR="006A0277" w:rsidRPr="00811392">
        <w:rPr>
          <w:noProof/>
          <w:color w:val="242424"/>
          <w:szCs w:val="21"/>
          <w:shd w:val="clear" w:color="auto" w:fill="FFFFFF"/>
        </w:rPr>
        <w:t>(</w:t>
      </w:r>
      <w:r w:rsidR="00D61E72" w:rsidRPr="00811392">
        <w:rPr>
          <w:noProof/>
          <w:color w:val="242424"/>
          <w:szCs w:val="21"/>
          <w:shd w:val="clear" w:color="auto" w:fill="FFFFFF"/>
        </w:rPr>
        <w:t xml:space="preserve">elektronisk tinglysing, </w:t>
      </w:r>
      <w:r w:rsidR="00D61E72" w:rsidRPr="00811392">
        <w:rPr>
          <w:noProof/>
          <w:szCs w:val="21"/>
        </w:rPr>
        <w:t>LOV-2014-06-20-45)</w:t>
      </w:r>
      <w:r w:rsidR="00D61E72" w:rsidRPr="00811392">
        <w:rPr>
          <w:noProof/>
          <w:color w:val="242424"/>
          <w:szCs w:val="21"/>
          <w:shd w:val="clear" w:color="auto" w:fill="FFFFFF"/>
        </w:rPr>
        <w:t xml:space="preserve"> og</w:t>
      </w:r>
      <w:r w:rsidR="0097036F" w:rsidRPr="00811392">
        <w:rPr>
          <w:noProof/>
          <w:color w:val="242424"/>
          <w:szCs w:val="21"/>
          <w:shd w:val="clear" w:color="auto" w:fill="FFFFFF"/>
        </w:rPr>
        <w:t xml:space="preserve"> </w:t>
      </w:r>
      <w:r w:rsidR="00820BBB" w:rsidRPr="00811392">
        <w:rPr>
          <w:noProof/>
          <w:color w:val="242424"/>
          <w:szCs w:val="21"/>
          <w:shd w:val="clear" w:color="auto" w:fill="FFFFFF"/>
        </w:rPr>
        <w:t xml:space="preserve">lögum frá </w:t>
      </w:r>
      <w:r w:rsidR="0097036F" w:rsidRPr="00811392">
        <w:rPr>
          <w:noProof/>
          <w:color w:val="242424"/>
          <w:szCs w:val="21"/>
          <w:shd w:val="clear" w:color="auto" w:fill="FFFFFF"/>
        </w:rPr>
        <w:t>2017</w:t>
      </w:r>
      <w:r w:rsidR="00E71E8F" w:rsidRPr="00811392">
        <w:rPr>
          <w:noProof/>
          <w:color w:val="242424"/>
          <w:szCs w:val="21"/>
          <w:shd w:val="clear" w:color="auto" w:fill="FFFFFF"/>
        </w:rPr>
        <w:t xml:space="preserve"> (</w:t>
      </w:r>
      <w:r w:rsidR="00DC08D5" w:rsidRPr="00811392">
        <w:rPr>
          <w:noProof/>
          <w:szCs w:val="21"/>
        </w:rPr>
        <w:t>teknologinøytralitet</w:t>
      </w:r>
      <w:r w:rsidR="00820BBB" w:rsidRPr="00811392">
        <w:rPr>
          <w:noProof/>
          <w:szCs w:val="21"/>
        </w:rPr>
        <w:t>, LOV-2017-03-31-14</w:t>
      </w:r>
      <w:r w:rsidR="00E71E8F" w:rsidRPr="00811392">
        <w:rPr>
          <w:noProof/>
          <w:color w:val="242424"/>
          <w:szCs w:val="21"/>
          <w:shd w:val="clear" w:color="auto" w:fill="FFFFFF"/>
        </w:rPr>
        <w:t>)</w:t>
      </w:r>
      <w:r w:rsidR="00820BBB" w:rsidRPr="00811392">
        <w:rPr>
          <w:noProof/>
          <w:color w:val="242424"/>
          <w:szCs w:val="21"/>
          <w:shd w:val="clear" w:color="auto" w:fill="FFFFFF"/>
        </w:rPr>
        <w:t xml:space="preserve"> </w:t>
      </w:r>
      <w:r w:rsidR="0097036F" w:rsidRPr="00811392">
        <w:rPr>
          <w:noProof/>
          <w:color w:val="242424"/>
          <w:szCs w:val="21"/>
          <w:shd w:val="clear" w:color="auto" w:fill="FFFFFF"/>
        </w:rPr>
        <w:t>sem breyttu þarlendum þinglýsingalögum og fleiri lögum</w:t>
      </w:r>
      <w:r w:rsidR="00820BBB" w:rsidRPr="00811392">
        <w:rPr>
          <w:noProof/>
          <w:color w:val="242424"/>
          <w:szCs w:val="21"/>
          <w:shd w:val="clear" w:color="auto" w:fill="FFFFFF"/>
        </w:rPr>
        <w:t>.</w:t>
      </w:r>
      <w:r w:rsidR="006322B2" w:rsidRPr="00811392">
        <w:rPr>
          <w:noProof/>
          <w:color w:val="242424"/>
          <w:szCs w:val="21"/>
          <w:shd w:val="clear" w:color="auto" w:fill="FFFFFF"/>
        </w:rPr>
        <w:t xml:space="preserve"> Meðal annars var lögfest heimild í 6. gr. þinglýsingalaganna</w:t>
      </w:r>
      <w:r w:rsidR="000209FE" w:rsidRPr="00811392">
        <w:rPr>
          <w:noProof/>
          <w:szCs w:val="21"/>
        </w:rPr>
        <w:t xml:space="preserve"> (lov om tinglysing, LOV-1935-06-07-2)</w:t>
      </w:r>
      <w:r w:rsidR="006322B2" w:rsidRPr="00811392">
        <w:rPr>
          <w:noProof/>
          <w:color w:val="242424"/>
          <w:szCs w:val="21"/>
          <w:shd w:val="clear" w:color="auto" w:fill="FFFFFF"/>
        </w:rPr>
        <w:t xml:space="preserve"> til að þinglýsa skjölum með rafrænum hætti í samræmi við ákvæði reglugerðar</w:t>
      </w:r>
      <w:r w:rsidR="002809E9" w:rsidRPr="00811392">
        <w:rPr>
          <w:noProof/>
          <w:color w:val="242424"/>
          <w:szCs w:val="21"/>
          <w:shd w:val="clear" w:color="auto" w:fill="FFFFFF"/>
        </w:rPr>
        <w:t xml:space="preserve"> þar sem ýmis framkvæmdaratriði eru útfærð nánar</w:t>
      </w:r>
      <w:r w:rsidR="00A04411" w:rsidRPr="00811392">
        <w:rPr>
          <w:noProof/>
          <w:color w:val="242424"/>
          <w:szCs w:val="21"/>
          <w:shd w:val="clear" w:color="auto" w:fill="FFFFFF"/>
        </w:rPr>
        <w:t xml:space="preserve">. </w:t>
      </w:r>
      <w:r w:rsidR="006322B2" w:rsidRPr="00811392">
        <w:rPr>
          <w:noProof/>
          <w:color w:val="242424"/>
          <w:szCs w:val="21"/>
          <w:shd w:val="clear" w:color="auto" w:fill="FFFFFF"/>
        </w:rPr>
        <w:t xml:space="preserve">Í 6. gr. þinglýsingalaganna er einnig tekið af skarið um að skilyrði í lögum eða samningum um að löggerningur skuli vera skriflegur komi ekki í veg fyrir rafræna þinglýsingu. </w:t>
      </w:r>
      <w:r w:rsidR="00A9041F" w:rsidRPr="00811392">
        <w:rPr>
          <w:noProof/>
          <w:color w:val="242424"/>
          <w:szCs w:val="21"/>
          <w:shd w:val="clear" w:color="auto" w:fill="FFFFFF"/>
        </w:rPr>
        <w:t>Þá var lögfest heimild í aðfararlögu</w:t>
      </w:r>
      <w:r w:rsidR="000209FE" w:rsidRPr="00811392">
        <w:rPr>
          <w:noProof/>
          <w:color w:val="242424"/>
          <w:szCs w:val="21"/>
          <w:shd w:val="clear" w:color="auto" w:fill="FFFFFF"/>
        </w:rPr>
        <w:t>nu</w:t>
      </w:r>
      <w:r w:rsidR="00A9041F" w:rsidRPr="00811392">
        <w:rPr>
          <w:noProof/>
          <w:color w:val="242424"/>
          <w:szCs w:val="21"/>
          <w:shd w:val="clear" w:color="auto" w:fill="FFFFFF"/>
        </w:rPr>
        <w:t>m</w:t>
      </w:r>
      <w:r w:rsidR="000209FE" w:rsidRPr="00811392">
        <w:rPr>
          <w:noProof/>
          <w:color w:val="242424"/>
          <w:szCs w:val="21"/>
          <w:shd w:val="clear" w:color="auto" w:fill="FFFFFF"/>
        </w:rPr>
        <w:t xml:space="preserve"> (</w:t>
      </w:r>
      <w:r w:rsidR="00E11886" w:rsidRPr="00811392">
        <w:rPr>
          <w:noProof/>
          <w:szCs w:val="21"/>
        </w:rPr>
        <w:t xml:space="preserve">lov om tvangsfullbyrdelse, </w:t>
      </w:r>
      <w:r w:rsidR="00E11886" w:rsidRPr="00811392">
        <w:rPr>
          <w:noProof/>
          <w:szCs w:val="21"/>
          <w:shd w:val="clear" w:color="auto" w:fill="FFFFFF"/>
        </w:rPr>
        <w:t>LOV-1992-06-26-86)</w:t>
      </w:r>
      <w:r w:rsidR="00A9041F" w:rsidRPr="00811392">
        <w:rPr>
          <w:noProof/>
          <w:color w:val="242424"/>
          <w:szCs w:val="21"/>
          <w:shd w:val="clear" w:color="auto" w:fill="FFFFFF"/>
        </w:rPr>
        <w:t xml:space="preserve"> til að krefjast aðfarar á grundvelli skuldaviðurkenningar á rafrænu formi</w:t>
      </w:r>
      <w:r w:rsidR="009104F0" w:rsidRPr="00811392">
        <w:rPr>
          <w:noProof/>
          <w:color w:val="242424"/>
          <w:szCs w:val="21"/>
          <w:shd w:val="clear" w:color="auto" w:fill="FFFFFF"/>
        </w:rPr>
        <w:t xml:space="preserve"> (elektronisk gjeldserklæring)</w:t>
      </w:r>
      <w:r w:rsidR="00653B78" w:rsidRPr="00811392">
        <w:rPr>
          <w:noProof/>
          <w:color w:val="242424"/>
          <w:szCs w:val="21"/>
          <w:shd w:val="clear" w:color="auto" w:fill="FFFFFF"/>
        </w:rPr>
        <w:t>, en sú heimild</w:t>
      </w:r>
      <w:r w:rsidR="00BD5101" w:rsidRPr="00811392">
        <w:rPr>
          <w:noProof/>
          <w:color w:val="242424"/>
          <w:szCs w:val="21"/>
          <w:shd w:val="clear" w:color="auto" w:fill="FFFFFF"/>
        </w:rPr>
        <w:t xml:space="preserve"> virðist</w:t>
      </w:r>
      <w:r w:rsidR="00653B78" w:rsidRPr="00811392">
        <w:rPr>
          <w:noProof/>
          <w:color w:val="242424"/>
          <w:szCs w:val="21"/>
          <w:shd w:val="clear" w:color="auto" w:fill="FFFFFF"/>
        </w:rPr>
        <w:t xml:space="preserve"> </w:t>
      </w:r>
      <w:r w:rsidR="00BD5101" w:rsidRPr="00811392">
        <w:rPr>
          <w:noProof/>
          <w:szCs w:val="21"/>
          <w:shd w:val="clear" w:color="auto" w:fill="FFFFFF"/>
        </w:rPr>
        <w:t>takmörkuð</w:t>
      </w:r>
      <w:r w:rsidR="00653B78" w:rsidRPr="00811392">
        <w:rPr>
          <w:noProof/>
          <w:color w:val="242424"/>
          <w:szCs w:val="21"/>
          <w:shd w:val="clear" w:color="auto" w:fill="FFFFFF"/>
        </w:rPr>
        <w:t xml:space="preserve"> við ákveðna lánveitendur, þ.e. fjármálastofnanir og </w:t>
      </w:r>
      <w:r w:rsidR="003C5940" w:rsidRPr="00811392">
        <w:rPr>
          <w:noProof/>
          <w:color w:val="242424"/>
          <w:szCs w:val="21"/>
          <w:shd w:val="clear" w:color="auto" w:fill="FFFFFF"/>
        </w:rPr>
        <w:t>tiltekna</w:t>
      </w:r>
      <w:r w:rsidR="00BA5E21" w:rsidRPr="00811392">
        <w:rPr>
          <w:noProof/>
          <w:color w:val="242424"/>
          <w:szCs w:val="21"/>
          <w:shd w:val="clear" w:color="auto" w:fill="FFFFFF"/>
        </w:rPr>
        <w:t xml:space="preserve"> </w:t>
      </w:r>
      <w:r w:rsidR="00653B78" w:rsidRPr="00811392">
        <w:rPr>
          <w:noProof/>
          <w:color w:val="242424"/>
          <w:szCs w:val="21"/>
          <w:shd w:val="clear" w:color="auto" w:fill="FFFFFF"/>
        </w:rPr>
        <w:t>opinbera aðila</w:t>
      </w:r>
      <w:r w:rsidR="00BA5E21" w:rsidRPr="00811392">
        <w:rPr>
          <w:noProof/>
          <w:color w:val="242424"/>
          <w:szCs w:val="21"/>
          <w:shd w:val="clear" w:color="auto" w:fill="FFFFFF"/>
        </w:rPr>
        <w:t>.</w:t>
      </w:r>
      <w:r w:rsidR="00565B09" w:rsidRPr="00811392">
        <w:rPr>
          <w:noProof/>
          <w:color w:val="242424"/>
          <w:szCs w:val="21"/>
          <w:shd w:val="clear" w:color="auto" w:fill="FFFFFF"/>
        </w:rPr>
        <w:t xml:space="preserve"> </w:t>
      </w:r>
      <w:r w:rsidR="00E919D0" w:rsidRPr="00811392">
        <w:rPr>
          <w:noProof/>
          <w:color w:val="242424"/>
          <w:szCs w:val="21"/>
          <w:shd w:val="clear" w:color="auto" w:fill="FFFFFF"/>
        </w:rPr>
        <w:t xml:space="preserve"> </w:t>
      </w:r>
    </w:p>
    <w:p w14:paraId="173CD743" w14:textId="77777777" w:rsidR="003F4656" w:rsidRPr="00811392" w:rsidRDefault="003F4656" w:rsidP="00B961AE">
      <w:pPr>
        <w:rPr>
          <w:noProof/>
        </w:rPr>
      </w:pPr>
    </w:p>
    <w:p w14:paraId="1543ED5E" w14:textId="4CFCD47E" w:rsidR="00264F4F" w:rsidRPr="00811392" w:rsidRDefault="00264F4F" w:rsidP="00E12B51">
      <w:pPr>
        <w:pStyle w:val="Millifyrirsgn2"/>
        <w:rPr>
          <w:noProof/>
        </w:rPr>
      </w:pPr>
      <w:r w:rsidRPr="00811392">
        <w:rPr>
          <w:noProof/>
        </w:rPr>
        <w:t>2.4. Samantekt</w:t>
      </w:r>
      <w:r w:rsidR="00040A3F" w:rsidRPr="00811392">
        <w:rPr>
          <w:noProof/>
        </w:rPr>
        <w:t xml:space="preserve"> um tilefni og nauðsyn lagasetningar</w:t>
      </w:r>
    </w:p>
    <w:p w14:paraId="147961B6" w14:textId="0FAE1EF9" w:rsidR="000D2C2E" w:rsidRPr="00811392" w:rsidRDefault="00264F4F" w:rsidP="008906A6">
      <w:pPr>
        <w:rPr>
          <w:noProof/>
        </w:rPr>
      </w:pPr>
      <w:r w:rsidRPr="00811392">
        <w:rPr>
          <w:noProof/>
        </w:rPr>
        <w:t xml:space="preserve">Eins og fyrr greinir er </w:t>
      </w:r>
      <w:r w:rsidR="002E6977" w:rsidRPr="00811392">
        <w:rPr>
          <w:noProof/>
        </w:rPr>
        <w:t xml:space="preserve">frumvarp þetta liður í að skapa traustari grundvöll fyrir þinglýsingu </w:t>
      </w:r>
      <w:r w:rsidR="007C7440" w:rsidRPr="00811392">
        <w:rPr>
          <w:noProof/>
        </w:rPr>
        <w:t xml:space="preserve">rafrænna skjala og </w:t>
      </w:r>
      <w:r w:rsidR="009E402A" w:rsidRPr="00811392">
        <w:rPr>
          <w:noProof/>
        </w:rPr>
        <w:t>þannig</w:t>
      </w:r>
      <w:r w:rsidR="006371DF" w:rsidRPr="00811392">
        <w:rPr>
          <w:noProof/>
        </w:rPr>
        <w:t xml:space="preserve"> styðja við framgang</w:t>
      </w:r>
      <w:r w:rsidR="00315255" w:rsidRPr="00811392">
        <w:rPr>
          <w:noProof/>
        </w:rPr>
        <w:t xml:space="preserve"> rafræn</w:t>
      </w:r>
      <w:r w:rsidR="006371DF" w:rsidRPr="00811392">
        <w:rPr>
          <w:noProof/>
        </w:rPr>
        <w:t>na</w:t>
      </w:r>
      <w:r w:rsidR="00315255" w:rsidRPr="00811392">
        <w:rPr>
          <w:noProof/>
        </w:rPr>
        <w:t xml:space="preserve"> þinglýsinga</w:t>
      </w:r>
      <w:r w:rsidR="002E6977" w:rsidRPr="00811392">
        <w:rPr>
          <w:noProof/>
        </w:rPr>
        <w:t xml:space="preserve"> </w:t>
      </w:r>
      <w:r w:rsidR="00315255" w:rsidRPr="00811392">
        <w:rPr>
          <w:noProof/>
        </w:rPr>
        <w:t>almennt</w:t>
      </w:r>
      <w:r w:rsidR="006371DF" w:rsidRPr="00811392">
        <w:rPr>
          <w:noProof/>
        </w:rPr>
        <w:t xml:space="preserve">. Frumvarpið er </w:t>
      </w:r>
      <w:r w:rsidR="00511EAA" w:rsidRPr="00811392">
        <w:rPr>
          <w:noProof/>
        </w:rPr>
        <w:t>um leið</w:t>
      </w:r>
      <w:r w:rsidR="006371DF" w:rsidRPr="00811392">
        <w:rPr>
          <w:noProof/>
        </w:rPr>
        <w:t xml:space="preserve"> liður í að fylgja</w:t>
      </w:r>
      <w:r w:rsidR="002E6977" w:rsidRPr="00811392">
        <w:rPr>
          <w:noProof/>
        </w:rPr>
        <w:t xml:space="preserve"> </w:t>
      </w:r>
      <w:r w:rsidRPr="00811392">
        <w:rPr>
          <w:noProof/>
        </w:rPr>
        <w:t>eftir stefnu Alþingis og stjórnvalda um eflingu á stafrænni þjónustu hins opinbera</w:t>
      </w:r>
      <w:r w:rsidR="002E6977" w:rsidRPr="00811392">
        <w:rPr>
          <w:noProof/>
        </w:rPr>
        <w:t xml:space="preserve"> sem fjallað </w:t>
      </w:r>
      <w:r w:rsidR="00292A56" w:rsidRPr="00811392">
        <w:rPr>
          <w:noProof/>
        </w:rPr>
        <w:t>hefur verið um hér að framan</w:t>
      </w:r>
      <w:r w:rsidR="00CE3614" w:rsidRPr="00811392">
        <w:rPr>
          <w:noProof/>
        </w:rPr>
        <w:t>.</w:t>
      </w:r>
      <w:r w:rsidR="001B6CB3" w:rsidRPr="00811392">
        <w:rPr>
          <w:noProof/>
        </w:rPr>
        <w:t xml:space="preserve"> </w:t>
      </w:r>
    </w:p>
    <w:p w14:paraId="6FB42447" w14:textId="282D560A" w:rsidR="00491DD5" w:rsidRPr="00811392" w:rsidRDefault="00420F0A" w:rsidP="00491DD5">
      <w:pPr>
        <w:rPr>
          <w:noProof/>
        </w:rPr>
      </w:pPr>
      <w:r w:rsidRPr="00811392">
        <w:rPr>
          <w:noProof/>
        </w:rPr>
        <w:t xml:space="preserve">Þar sem </w:t>
      </w:r>
      <w:r w:rsidR="00A74D52" w:rsidRPr="00811392">
        <w:rPr>
          <w:noProof/>
        </w:rPr>
        <w:t>stærstur hluti</w:t>
      </w:r>
      <w:r w:rsidRPr="00811392">
        <w:rPr>
          <w:noProof/>
        </w:rPr>
        <w:t xml:space="preserve"> þinglýstra skjala eru veðskuldabréf vegna fasteignalána</w:t>
      </w:r>
      <w:r w:rsidR="008906A6" w:rsidRPr="00811392">
        <w:rPr>
          <w:noProof/>
        </w:rPr>
        <w:t xml:space="preserve"> til neytenda</w:t>
      </w:r>
      <w:r w:rsidRPr="00811392">
        <w:rPr>
          <w:noProof/>
        </w:rPr>
        <w:t xml:space="preserve"> (íbúðarlána)</w:t>
      </w:r>
      <w:r w:rsidR="001B6CB3" w:rsidRPr="00811392">
        <w:rPr>
          <w:noProof/>
        </w:rPr>
        <w:t xml:space="preserve"> er </w:t>
      </w:r>
      <w:r w:rsidR="000D2C2E" w:rsidRPr="00811392">
        <w:rPr>
          <w:noProof/>
        </w:rPr>
        <w:t>rétt</w:t>
      </w:r>
      <w:r w:rsidR="001B6CB3" w:rsidRPr="00811392">
        <w:rPr>
          <w:noProof/>
        </w:rPr>
        <w:t xml:space="preserve"> </w:t>
      </w:r>
      <w:r w:rsidR="001B4764" w:rsidRPr="00811392">
        <w:rPr>
          <w:noProof/>
        </w:rPr>
        <w:t xml:space="preserve">við </w:t>
      </w:r>
      <w:r w:rsidR="00C01481" w:rsidRPr="00811392">
        <w:rPr>
          <w:noProof/>
        </w:rPr>
        <w:t xml:space="preserve">styrkingu </w:t>
      </w:r>
      <w:r w:rsidR="001B4764" w:rsidRPr="00811392">
        <w:rPr>
          <w:noProof/>
        </w:rPr>
        <w:t>ákvæða um rafrænar þinglýsingar</w:t>
      </w:r>
      <w:r w:rsidR="00C01481" w:rsidRPr="00811392">
        <w:rPr>
          <w:noProof/>
        </w:rPr>
        <w:t xml:space="preserve"> </w:t>
      </w:r>
      <w:r w:rsidR="001B6CB3" w:rsidRPr="00811392">
        <w:rPr>
          <w:noProof/>
        </w:rPr>
        <w:t>að beina sjónum</w:t>
      </w:r>
      <w:r w:rsidR="000D2C2E" w:rsidRPr="00811392">
        <w:rPr>
          <w:noProof/>
        </w:rPr>
        <w:t xml:space="preserve"> </w:t>
      </w:r>
      <w:r w:rsidR="001B6CB3" w:rsidRPr="00811392">
        <w:rPr>
          <w:noProof/>
        </w:rPr>
        <w:t xml:space="preserve">að </w:t>
      </w:r>
      <w:r w:rsidR="00B61ADB" w:rsidRPr="00811392">
        <w:rPr>
          <w:noProof/>
        </w:rPr>
        <w:t xml:space="preserve">slíkum lánum. </w:t>
      </w:r>
      <w:r w:rsidR="00B604BD" w:rsidRPr="00811392">
        <w:rPr>
          <w:noProof/>
        </w:rPr>
        <w:t xml:space="preserve">Veðskuldabréf eru, líkt og önnur viðskiptabréf, ávallt pappírsskjöl </w:t>
      </w:r>
      <w:r w:rsidR="0037222C" w:rsidRPr="00811392">
        <w:rPr>
          <w:noProof/>
        </w:rPr>
        <w:t xml:space="preserve">og falla </w:t>
      </w:r>
      <w:r w:rsidR="0055726A" w:rsidRPr="00811392">
        <w:rPr>
          <w:noProof/>
        </w:rPr>
        <w:t xml:space="preserve">þau </w:t>
      </w:r>
      <w:r w:rsidR="0037222C" w:rsidRPr="00811392">
        <w:rPr>
          <w:noProof/>
        </w:rPr>
        <w:t xml:space="preserve">því ekki vel að </w:t>
      </w:r>
      <w:r w:rsidR="007D3567" w:rsidRPr="00811392">
        <w:rPr>
          <w:noProof/>
        </w:rPr>
        <w:t>markmið</w:t>
      </w:r>
      <w:r w:rsidR="00A640ED" w:rsidRPr="00811392">
        <w:rPr>
          <w:noProof/>
        </w:rPr>
        <w:t>um</w:t>
      </w:r>
      <w:r w:rsidR="007D3567" w:rsidRPr="00811392">
        <w:rPr>
          <w:noProof/>
        </w:rPr>
        <w:t xml:space="preserve"> reglna um </w:t>
      </w:r>
      <w:r w:rsidR="0037222C" w:rsidRPr="00811392">
        <w:rPr>
          <w:noProof/>
        </w:rPr>
        <w:t>rafræn</w:t>
      </w:r>
      <w:r w:rsidR="007D3567" w:rsidRPr="00811392">
        <w:rPr>
          <w:noProof/>
        </w:rPr>
        <w:t>ar</w:t>
      </w:r>
      <w:r w:rsidR="0037222C" w:rsidRPr="00811392">
        <w:rPr>
          <w:noProof/>
        </w:rPr>
        <w:t xml:space="preserve"> þinglýsing</w:t>
      </w:r>
      <w:r w:rsidR="007D3567" w:rsidRPr="00811392">
        <w:rPr>
          <w:noProof/>
        </w:rPr>
        <w:t>ar</w:t>
      </w:r>
      <w:r w:rsidR="0037222C" w:rsidRPr="00811392">
        <w:rPr>
          <w:noProof/>
        </w:rPr>
        <w:t xml:space="preserve">. </w:t>
      </w:r>
      <w:r w:rsidR="005156B7" w:rsidRPr="00811392">
        <w:rPr>
          <w:noProof/>
        </w:rPr>
        <w:t>Þ</w:t>
      </w:r>
      <w:r w:rsidR="0037222C" w:rsidRPr="00811392">
        <w:rPr>
          <w:noProof/>
        </w:rPr>
        <w:t xml:space="preserve">ótt </w:t>
      </w:r>
      <w:r w:rsidR="00A640ED" w:rsidRPr="00811392">
        <w:rPr>
          <w:noProof/>
        </w:rPr>
        <w:t>veðskuldabréfum</w:t>
      </w:r>
      <w:r w:rsidR="00077DD3" w:rsidRPr="00811392">
        <w:rPr>
          <w:noProof/>
        </w:rPr>
        <w:t xml:space="preserve"> </w:t>
      </w:r>
      <w:r w:rsidR="0055726A" w:rsidRPr="00811392">
        <w:rPr>
          <w:noProof/>
        </w:rPr>
        <w:t>megi nú</w:t>
      </w:r>
      <w:r w:rsidR="0037222C" w:rsidRPr="00811392">
        <w:rPr>
          <w:noProof/>
        </w:rPr>
        <w:t xml:space="preserve"> þinglýs</w:t>
      </w:r>
      <w:r w:rsidR="0055726A" w:rsidRPr="00811392">
        <w:rPr>
          <w:noProof/>
        </w:rPr>
        <w:t>a</w:t>
      </w:r>
      <w:r w:rsidR="0037222C" w:rsidRPr="00811392">
        <w:rPr>
          <w:noProof/>
        </w:rPr>
        <w:t xml:space="preserve"> með rafrænni færslu, sbr. breytingar </w:t>
      </w:r>
      <w:r w:rsidR="005311A2" w:rsidRPr="00811392">
        <w:rPr>
          <w:noProof/>
        </w:rPr>
        <w:t xml:space="preserve">á þinglýsingalögum með lögum nr. 151/2018 og 161/2019, breytir það því ekki að </w:t>
      </w:r>
      <w:r w:rsidR="0055726A" w:rsidRPr="00811392">
        <w:rPr>
          <w:noProof/>
        </w:rPr>
        <w:t xml:space="preserve">sjálf </w:t>
      </w:r>
      <w:r w:rsidR="00391485" w:rsidRPr="00811392">
        <w:rPr>
          <w:noProof/>
        </w:rPr>
        <w:t>bréfin</w:t>
      </w:r>
      <w:r w:rsidR="009564E4" w:rsidRPr="00811392">
        <w:rPr>
          <w:noProof/>
        </w:rPr>
        <w:t xml:space="preserve"> </w:t>
      </w:r>
      <w:r w:rsidR="00BA5A1E" w:rsidRPr="00811392">
        <w:rPr>
          <w:noProof/>
        </w:rPr>
        <w:t>eru</w:t>
      </w:r>
      <w:r w:rsidR="0055726A" w:rsidRPr="00811392">
        <w:rPr>
          <w:noProof/>
        </w:rPr>
        <w:t xml:space="preserve"> ávallt </w:t>
      </w:r>
      <w:r w:rsidR="002553F0" w:rsidRPr="00811392">
        <w:rPr>
          <w:noProof/>
        </w:rPr>
        <w:t>pappírsskjöl</w:t>
      </w:r>
      <w:r w:rsidR="00BA5A1E" w:rsidRPr="00811392">
        <w:rPr>
          <w:noProof/>
        </w:rPr>
        <w:t xml:space="preserve">, sem kröfuhafar </w:t>
      </w:r>
      <w:r w:rsidR="00D846B6" w:rsidRPr="00811392">
        <w:rPr>
          <w:noProof/>
        </w:rPr>
        <w:t>þurfa að</w:t>
      </w:r>
      <w:r w:rsidR="00765E8E" w:rsidRPr="00811392">
        <w:rPr>
          <w:noProof/>
        </w:rPr>
        <w:t xml:space="preserve"> varðveita</w:t>
      </w:r>
      <w:r w:rsidR="002553F0" w:rsidRPr="00811392">
        <w:rPr>
          <w:noProof/>
        </w:rPr>
        <w:t xml:space="preserve"> auk þess</w:t>
      </w:r>
      <w:r w:rsidR="00D846B6" w:rsidRPr="00811392">
        <w:rPr>
          <w:noProof/>
        </w:rPr>
        <w:t xml:space="preserve"> að skrá</w:t>
      </w:r>
      <w:r w:rsidR="002553F0" w:rsidRPr="00811392">
        <w:rPr>
          <w:noProof/>
        </w:rPr>
        <w:t xml:space="preserve"> á </w:t>
      </w:r>
      <w:r w:rsidR="006B33E6" w:rsidRPr="00811392">
        <w:rPr>
          <w:noProof/>
        </w:rPr>
        <w:t>frumrit þeirra</w:t>
      </w:r>
      <w:r w:rsidR="00765E8E" w:rsidRPr="00811392">
        <w:rPr>
          <w:noProof/>
        </w:rPr>
        <w:t xml:space="preserve"> </w:t>
      </w:r>
      <w:r w:rsidR="00EE5D28" w:rsidRPr="00811392">
        <w:rPr>
          <w:noProof/>
        </w:rPr>
        <w:t>breytingar á borð við</w:t>
      </w:r>
      <w:r w:rsidR="00765E8E" w:rsidRPr="00811392">
        <w:rPr>
          <w:noProof/>
        </w:rPr>
        <w:t xml:space="preserve"> </w:t>
      </w:r>
      <w:r w:rsidR="00FC3757" w:rsidRPr="00811392">
        <w:rPr>
          <w:noProof/>
        </w:rPr>
        <w:t xml:space="preserve">framsal, </w:t>
      </w:r>
      <w:r w:rsidR="00EE5D28" w:rsidRPr="00811392">
        <w:rPr>
          <w:noProof/>
        </w:rPr>
        <w:t>skilmála</w:t>
      </w:r>
      <w:r w:rsidR="00D846B6" w:rsidRPr="00811392">
        <w:rPr>
          <w:noProof/>
        </w:rPr>
        <w:softHyphen/>
      </w:r>
      <w:r w:rsidR="00EE5D28" w:rsidRPr="00811392">
        <w:rPr>
          <w:noProof/>
        </w:rPr>
        <w:t>breytingar, veðleyfi</w:t>
      </w:r>
      <w:r w:rsidR="00FC3757" w:rsidRPr="00811392">
        <w:rPr>
          <w:noProof/>
        </w:rPr>
        <w:t xml:space="preserve"> o.fl.</w:t>
      </w:r>
      <w:r w:rsidR="00D846B6" w:rsidRPr="00811392">
        <w:rPr>
          <w:noProof/>
        </w:rPr>
        <w:t xml:space="preserve"> samhliða rafrænni skráningu sömu atrið</w:t>
      </w:r>
      <w:r w:rsidR="00AE075C" w:rsidRPr="00811392">
        <w:rPr>
          <w:noProof/>
        </w:rPr>
        <w:t>a</w:t>
      </w:r>
      <w:r w:rsidR="00D846B6" w:rsidRPr="00811392">
        <w:rPr>
          <w:noProof/>
        </w:rPr>
        <w:t xml:space="preserve">. </w:t>
      </w:r>
      <w:r w:rsidR="00765E8E" w:rsidRPr="00811392">
        <w:rPr>
          <w:noProof/>
        </w:rPr>
        <w:t>Þessu fylgir</w:t>
      </w:r>
      <w:r w:rsidR="00767C14" w:rsidRPr="00811392">
        <w:rPr>
          <w:noProof/>
        </w:rPr>
        <w:t xml:space="preserve"> </w:t>
      </w:r>
      <w:r w:rsidR="00765E8E" w:rsidRPr="00811392">
        <w:rPr>
          <w:noProof/>
        </w:rPr>
        <w:t xml:space="preserve">kostnaður og tvíverknaður sem komast mætti hjá ef </w:t>
      </w:r>
      <w:r w:rsidR="00767C14" w:rsidRPr="00811392">
        <w:rPr>
          <w:noProof/>
        </w:rPr>
        <w:t xml:space="preserve">unnt væri að gefa </w:t>
      </w:r>
      <w:r w:rsidR="00765E8E" w:rsidRPr="00811392">
        <w:rPr>
          <w:noProof/>
        </w:rPr>
        <w:t>skuldarskjöl út</w:t>
      </w:r>
      <w:r w:rsidR="00767C14" w:rsidRPr="00811392">
        <w:rPr>
          <w:noProof/>
        </w:rPr>
        <w:t xml:space="preserve"> eingöngu</w:t>
      </w:r>
      <w:r w:rsidR="00AE075C" w:rsidRPr="00811392">
        <w:rPr>
          <w:noProof/>
        </w:rPr>
        <w:t xml:space="preserve"> </w:t>
      </w:r>
      <w:r w:rsidR="00146375" w:rsidRPr="00811392">
        <w:rPr>
          <w:noProof/>
        </w:rPr>
        <w:t>á rafrænu formi</w:t>
      </w:r>
      <w:r w:rsidR="00B941DB" w:rsidRPr="00811392">
        <w:rPr>
          <w:noProof/>
        </w:rPr>
        <w:t xml:space="preserve"> og hal</w:t>
      </w:r>
      <w:r w:rsidR="00767C14" w:rsidRPr="00811392">
        <w:rPr>
          <w:noProof/>
        </w:rPr>
        <w:t xml:space="preserve">da utan um þau </w:t>
      </w:r>
      <w:r w:rsidR="00146375" w:rsidRPr="00811392">
        <w:rPr>
          <w:noProof/>
        </w:rPr>
        <w:t>með miðlægum og rafrænum hætti</w:t>
      </w:r>
      <w:r w:rsidR="00BE5147" w:rsidRPr="00811392">
        <w:rPr>
          <w:noProof/>
        </w:rPr>
        <w:t>, eins og frumvarp þetta stefnir að og nánar verður rakið hér síðar</w:t>
      </w:r>
      <w:r w:rsidR="00027D0D" w:rsidRPr="00811392">
        <w:rPr>
          <w:noProof/>
        </w:rPr>
        <w:t>.</w:t>
      </w:r>
      <w:r w:rsidR="00384F2F" w:rsidRPr="00811392">
        <w:rPr>
          <w:noProof/>
        </w:rPr>
        <w:t xml:space="preserve"> </w:t>
      </w:r>
    </w:p>
    <w:p w14:paraId="1D27BDA6" w14:textId="6E4A83C3" w:rsidR="008B167D" w:rsidRPr="00811392" w:rsidRDefault="00491DD5" w:rsidP="00D04546">
      <w:pPr>
        <w:rPr>
          <w:noProof/>
        </w:rPr>
      </w:pPr>
      <w:r w:rsidRPr="00811392">
        <w:rPr>
          <w:noProof/>
        </w:rPr>
        <w:t xml:space="preserve">Veðskuldabréfum fylgir </w:t>
      </w:r>
      <w:r w:rsidR="003F1E72" w:rsidRPr="00811392">
        <w:rPr>
          <w:noProof/>
        </w:rPr>
        <w:t>margvíslegt</w:t>
      </w:r>
      <w:r w:rsidRPr="00811392">
        <w:rPr>
          <w:noProof/>
        </w:rPr>
        <w:t xml:space="preserve"> </w:t>
      </w:r>
      <w:r w:rsidR="003F1E72" w:rsidRPr="00811392">
        <w:rPr>
          <w:noProof/>
        </w:rPr>
        <w:t>réttarfarshagræði við fullnustu</w:t>
      </w:r>
      <w:r w:rsidR="00EB5405" w:rsidRPr="00811392">
        <w:rPr>
          <w:noProof/>
        </w:rPr>
        <w:t xml:space="preserve"> sem er </w:t>
      </w:r>
      <w:r w:rsidR="00984DA1" w:rsidRPr="00811392">
        <w:rPr>
          <w:noProof/>
        </w:rPr>
        <w:t>að líkindum</w:t>
      </w:r>
      <w:r w:rsidR="00EB5405" w:rsidRPr="00811392">
        <w:rPr>
          <w:noProof/>
        </w:rPr>
        <w:t xml:space="preserve"> </w:t>
      </w:r>
      <w:r w:rsidR="001B5242" w:rsidRPr="00811392">
        <w:rPr>
          <w:noProof/>
        </w:rPr>
        <w:t xml:space="preserve">ein </w:t>
      </w:r>
      <w:r w:rsidR="00EB5405" w:rsidRPr="00811392">
        <w:rPr>
          <w:noProof/>
        </w:rPr>
        <w:t>meginástæð</w:t>
      </w:r>
      <w:r w:rsidR="001B5242" w:rsidRPr="00811392">
        <w:rPr>
          <w:noProof/>
        </w:rPr>
        <w:t>a</w:t>
      </w:r>
      <w:r w:rsidR="00EB5405" w:rsidRPr="00811392">
        <w:rPr>
          <w:noProof/>
        </w:rPr>
        <w:t xml:space="preserve"> þess að </w:t>
      </w:r>
      <w:r w:rsidR="00763735" w:rsidRPr="00811392">
        <w:rPr>
          <w:noProof/>
        </w:rPr>
        <w:t>íbúðarlán</w:t>
      </w:r>
      <w:r w:rsidR="00984DA1" w:rsidRPr="00811392">
        <w:rPr>
          <w:noProof/>
        </w:rPr>
        <w:t xml:space="preserve"> til neytenda</w:t>
      </w:r>
      <w:r w:rsidR="00763735" w:rsidRPr="00811392">
        <w:rPr>
          <w:noProof/>
        </w:rPr>
        <w:t xml:space="preserve"> eru</w:t>
      </w:r>
      <w:r w:rsidR="00984DA1" w:rsidRPr="00811392">
        <w:rPr>
          <w:noProof/>
        </w:rPr>
        <w:t xml:space="preserve"> </w:t>
      </w:r>
      <w:r w:rsidR="007909C1" w:rsidRPr="00811392">
        <w:rPr>
          <w:noProof/>
        </w:rPr>
        <w:t>alla jafna</w:t>
      </w:r>
      <w:r w:rsidR="00763735" w:rsidRPr="00811392">
        <w:rPr>
          <w:noProof/>
        </w:rPr>
        <w:t xml:space="preserve"> </w:t>
      </w:r>
      <w:r w:rsidR="00C46A80" w:rsidRPr="00811392">
        <w:rPr>
          <w:noProof/>
        </w:rPr>
        <w:t xml:space="preserve">veitt á grundvelli </w:t>
      </w:r>
      <w:r w:rsidR="00763735" w:rsidRPr="00811392">
        <w:rPr>
          <w:noProof/>
        </w:rPr>
        <w:t>veðskuldabréfa</w:t>
      </w:r>
      <w:r w:rsidR="00850090" w:rsidRPr="00811392">
        <w:rPr>
          <w:noProof/>
        </w:rPr>
        <w:t xml:space="preserve">. Í </w:t>
      </w:r>
      <w:r w:rsidR="004B66E9" w:rsidRPr="00811392">
        <w:rPr>
          <w:noProof/>
        </w:rPr>
        <w:t>því sambandi</w:t>
      </w:r>
      <w:r w:rsidR="00850090" w:rsidRPr="00811392">
        <w:rPr>
          <w:noProof/>
        </w:rPr>
        <w:t xml:space="preserve"> </w:t>
      </w:r>
      <w:r w:rsidR="004B66E9" w:rsidRPr="00811392">
        <w:rPr>
          <w:noProof/>
        </w:rPr>
        <w:t xml:space="preserve">má </w:t>
      </w:r>
      <w:r w:rsidR="00F62900" w:rsidRPr="00811392">
        <w:rPr>
          <w:noProof/>
        </w:rPr>
        <w:t>nefna</w:t>
      </w:r>
      <w:r w:rsidR="00850090" w:rsidRPr="00811392">
        <w:rPr>
          <w:noProof/>
        </w:rPr>
        <w:t xml:space="preserve"> 7. tölul. 1. mgr. 1. gr. laga um aðför, nr. 90/1989, og 2. tölul. 1. mgr. 6. gr. laga um nauðungarsölu, nr. 90/1991</w:t>
      </w:r>
      <w:r w:rsidR="0036353B" w:rsidRPr="00811392">
        <w:rPr>
          <w:noProof/>
        </w:rPr>
        <w:t xml:space="preserve">, sem </w:t>
      </w:r>
      <w:r w:rsidR="00F92B3A" w:rsidRPr="00811392">
        <w:rPr>
          <w:noProof/>
        </w:rPr>
        <w:t>tryggja að veðskuldabréf</w:t>
      </w:r>
      <w:r w:rsidR="00BF5136" w:rsidRPr="00811392">
        <w:rPr>
          <w:noProof/>
        </w:rPr>
        <w:t xml:space="preserve"> </w:t>
      </w:r>
      <w:r w:rsidR="00092C3C" w:rsidRPr="00811392">
        <w:rPr>
          <w:noProof/>
        </w:rPr>
        <w:t>geti verið</w:t>
      </w:r>
      <w:r w:rsidR="00F92B3A" w:rsidRPr="00811392">
        <w:rPr>
          <w:noProof/>
        </w:rPr>
        <w:t xml:space="preserve"> sjálfstæð aðfararheimild og nauðungarsöluheimild</w:t>
      </w:r>
      <w:r w:rsidR="00050C95" w:rsidRPr="00811392">
        <w:rPr>
          <w:noProof/>
        </w:rPr>
        <w:t>, án undangengins dóms</w:t>
      </w:r>
      <w:r w:rsidR="001B5242" w:rsidRPr="00811392">
        <w:rPr>
          <w:noProof/>
        </w:rPr>
        <w:t>, réttarsáttar</w:t>
      </w:r>
      <w:r w:rsidR="00BF5136" w:rsidRPr="00811392">
        <w:rPr>
          <w:noProof/>
        </w:rPr>
        <w:t xml:space="preserve"> o.</w:t>
      </w:r>
      <w:r w:rsidR="001B5242" w:rsidRPr="00811392">
        <w:rPr>
          <w:noProof/>
        </w:rPr>
        <w:t>s.frv</w:t>
      </w:r>
      <w:r w:rsidR="00BF5136" w:rsidRPr="00811392">
        <w:rPr>
          <w:noProof/>
        </w:rPr>
        <w:t>.</w:t>
      </w:r>
      <w:r w:rsidR="00F62900" w:rsidRPr="00811392">
        <w:rPr>
          <w:noProof/>
        </w:rPr>
        <w:t xml:space="preserve"> </w:t>
      </w:r>
      <w:r w:rsidR="00122C89" w:rsidRPr="00811392">
        <w:rPr>
          <w:noProof/>
        </w:rPr>
        <w:t xml:space="preserve">Fyrrnefnda ákvæðið </w:t>
      </w:r>
      <w:r w:rsidR="00092C3C" w:rsidRPr="00811392">
        <w:rPr>
          <w:noProof/>
        </w:rPr>
        <w:t>er að vísu ekki bundið við veðskuldabréf, heldur nær það almennt til skuldabréfa sem uppfylla tiltekin formskilyrði um vottun o.fl.</w:t>
      </w:r>
      <w:r w:rsidR="00B41C64" w:rsidRPr="00811392">
        <w:rPr>
          <w:noProof/>
        </w:rPr>
        <w:t xml:space="preserve">, hvort sem þeim fylgja </w:t>
      </w:r>
      <w:r w:rsidR="00B41C64" w:rsidRPr="00811392">
        <w:rPr>
          <w:noProof/>
        </w:rPr>
        <w:lastRenderedPageBreak/>
        <w:t>veðréttindi eða ekki.</w:t>
      </w:r>
      <w:r w:rsidR="00092C3C" w:rsidRPr="00811392">
        <w:rPr>
          <w:noProof/>
        </w:rPr>
        <w:t xml:space="preserve"> </w:t>
      </w:r>
      <w:r w:rsidR="00122C89" w:rsidRPr="00811392">
        <w:rPr>
          <w:noProof/>
        </w:rPr>
        <w:t xml:space="preserve">Síðarnefnda ákvæðið er </w:t>
      </w:r>
      <w:r w:rsidR="00092C3C" w:rsidRPr="00811392">
        <w:rPr>
          <w:noProof/>
        </w:rPr>
        <w:t>heldur ekki</w:t>
      </w:r>
      <w:r w:rsidR="00122C89" w:rsidRPr="00811392">
        <w:rPr>
          <w:noProof/>
        </w:rPr>
        <w:t xml:space="preserve"> bundið við veðskuldabréf, heldur </w:t>
      </w:r>
      <w:r w:rsidR="002B5E49" w:rsidRPr="00811392">
        <w:rPr>
          <w:noProof/>
        </w:rPr>
        <w:t xml:space="preserve">nær það </w:t>
      </w:r>
      <w:r w:rsidR="00B41C64" w:rsidRPr="00811392">
        <w:rPr>
          <w:noProof/>
        </w:rPr>
        <w:t xml:space="preserve">almennt </w:t>
      </w:r>
      <w:r w:rsidR="002B5E49" w:rsidRPr="00811392">
        <w:rPr>
          <w:noProof/>
        </w:rPr>
        <w:t xml:space="preserve">til </w:t>
      </w:r>
      <w:r w:rsidR="00BE2AB8" w:rsidRPr="00811392">
        <w:rPr>
          <w:noProof/>
        </w:rPr>
        <w:t xml:space="preserve">þinglýstra samninga eða rafrænna færslna um veðrétt í eign fyrir tiltekinni peningakröfu. Í báðum </w:t>
      </w:r>
      <w:r w:rsidR="000B3B09" w:rsidRPr="00811392">
        <w:rPr>
          <w:noProof/>
        </w:rPr>
        <w:t>framan</w:t>
      </w:r>
      <w:r w:rsidR="00442C2C" w:rsidRPr="00811392">
        <w:rPr>
          <w:noProof/>
        </w:rPr>
        <w:t xml:space="preserve">greindum </w:t>
      </w:r>
      <w:r w:rsidR="00BE2AB8" w:rsidRPr="00811392">
        <w:rPr>
          <w:noProof/>
        </w:rPr>
        <w:t xml:space="preserve">tilvikum </w:t>
      </w:r>
      <w:r w:rsidR="00442C2C" w:rsidRPr="00811392">
        <w:rPr>
          <w:noProof/>
        </w:rPr>
        <w:t>þarf að koma berum orðum fram í</w:t>
      </w:r>
      <w:r w:rsidR="00BE2AB8" w:rsidRPr="00811392">
        <w:rPr>
          <w:noProof/>
        </w:rPr>
        <w:t xml:space="preserve"> </w:t>
      </w:r>
      <w:r w:rsidR="00792B8E" w:rsidRPr="00811392">
        <w:rPr>
          <w:noProof/>
        </w:rPr>
        <w:t>viðkomandi skuldarsk</w:t>
      </w:r>
      <w:r w:rsidR="00442C2C" w:rsidRPr="00811392">
        <w:rPr>
          <w:noProof/>
        </w:rPr>
        <w:t>jali</w:t>
      </w:r>
      <w:r w:rsidR="00792B8E" w:rsidRPr="00811392">
        <w:rPr>
          <w:noProof/>
        </w:rPr>
        <w:t xml:space="preserve"> að</w:t>
      </w:r>
      <w:r w:rsidR="00B41C64" w:rsidRPr="00811392">
        <w:rPr>
          <w:noProof/>
        </w:rPr>
        <w:t xml:space="preserve"> </w:t>
      </w:r>
      <w:r w:rsidR="0009381E" w:rsidRPr="00811392">
        <w:rPr>
          <w:noProof/>
        </w:rPr>
        <w:t>það</w:t>
      </w:r>
      <w:r w:rsidR="00B41C64" w:rsidRPr="00811392">
        <w:rPr>
          <w:noProof/>
        </w:rPr>
        <w:t xml:space="preserve"> veiti heimild </w:t>
      </w:r>
      <w:r w:rsidR="0009381E" w:rsidRPr="00811392">
        <w:rPr>
          <w:noProof/>
        </w:rPr>
        <w:t xml:space="preserve">til </w:t>
      </w:r>
      <w:r w:rsidR="00B41C64" w:rsidRPr="00811392">
        <w:rPr>
          <w:noProof/>
        </w:rPr>
        <w:t>aðfarar/nauðungarsölu án undangengis dóms, o.</w:t>
      </w:r>
      <w:r w:rsidR="0009381E" w:rsidRPr="00811392">
        <w:rPr>
          <w:noProof/>
        </w:rPr>
        <w:t>s.frv</w:t>
      </w:r>
      <w:r w:rsidR="00590407" w:rsidRPr="00811392">
        <w:rPr>
          <w:noProof/>
          <w:color w:val="242424"/>
          <w:shd w:val="clear" w:color="auto" w:fill="FFFFFF"/>
        </w:rPr>
        <w:t>.</w:t>
      </w:r>
      <w:r w:rsidR="00D04546" w:rsidRPr="00811392">
        <w:rPr>
          <w:noProof/>
        </w:rPr>
        <w:t xml:space="preserve"> </w:t>
      </w:r>
    </w:p>
    <w:p w14:paraId="5A0E016C" w14:textId="162A06B6" w:rsidR="000711A5" w:rsidRPr="00811392" w:rsidRDefault="00F62900" w:rsidP="00602D30">
      <w:pPr>
        <w:rPr>
          <w:noProof/>
        </w:rPr>
      </w:pPr>
      <w:r w:rsidRPr="00811392">
        <w:rPr>
          <w:noProof/>
        </w:rPr>
        <w:t xml:space="preserve">Það </w:t>
      </w:r>
      <w:r w:rsidR="00E67026" w:rsidRPr="00811392">
        <w:rPr>
          <w:noProof/>
        </w:rPr>
        <w:t>kann að vera</w:t>
      </w:r>
      <w:r w:rsidR="00B970AE" w:rsidRPr="00811392">
        <w:rPr>
          <w:noProof/>
        </w:rPr>
        <w:t xml:space="preserve"> </w:t>
      </w:r>
      <w:r w:rsidR="003750F2" w:rsidRPr="00811392">
        <w:rPr>
          <w:noProof/>
        </w:rPr>
        <w:t xml:space="preserve">nokkrum </w:t>
      </w:r>
      <w:r w:rsidRPr="00811392">
        <w:rPr>
          <w:noProof/>
        </w:rPr>
        <w:t xml:space="preserve">vafa undirorpið </w:t>
      </w:r>
      <w:r w:rsidR="00733AF8" w:rsidRPr="00811392">
        <w:rPr>
          <w:noProof/>
        </w:rPr>
        <w:t>hvernig síðastnefndum ákvæðum</w:t>
      </w:r>
      <w:r w:rsidR="00792B8E" w:rsidRPr="00811392">
        <w:rPr>
          <w:noProof/>
        </w:rPr>
        <w:t xml:space="preserve"> laga nr. 90/1989 og 90/1991 </w:t>
      </w:r>
      <w:r w:rsidR="00733AF8" w:rsidRPr="00811392">
        <w:rPr>
          <w:noProof/>
        </w:rPr>
        <w:t>verður beitt um rafræn skuldarskjöl</w:t>
      </w:r>
      <w:r w:rsidR="00D90CFE" w:rsidRPr="00811392">
        <w:rPr>
          <w:noProof/>
        </w:rPr>
        <w:t xml:space="preserve"> en úr því hefur ekki verið </w:t>
      </w:r>
      <w:r w:rsidR="00792B8E" w:rsidRPr="00811392">
        <w:rPr>
          <w:noProof/>
        </w:rPr>
        <w:t>leyst með skýrum hætti</w:t>
      </w:r>
      <w:r w:rsidR="00FE2B54" w:rsidRPr="00811392">
        <w:rPr>
          <w:noProof/>
        </w:rPr>
        <w:t xml:space="preserve"> </w:t>
      </w:r>
      <w:r w:rsidR="00354D99" w:rsidRPr="00811392">
        <w:rPr>
          <w:noProof/>
        </w:rPr>
        <w:t>í dómaframkvæmd svo séð verði</w:t>
      </w:r>
      <w:r w:rsidR="00A22784" w:rsidRPr="00811392">
        <w:rPr>
          <w:noProof/>
        </w:rPr>
        <w:t xml:space="preserve">. </w:t>
      </w:r>
      <w:r w:rsidR="00041569" w:rsidRPr="00811392">
        <w:rPr>
          <w:noProof/>
        </w:rPr>
        <w:t>Að minnsta kosti</w:t>
      </w:r>
      <w:r w:rsidR="00A22784" w:rsidRPr="00811392">
        <w:rPr>
          <w:noProof/>
        </w:rPr>
        <w:t xml:space="preserve"> má telja ljóst að rafræn skuldarskjöl geta </w:t>
      </w:r>
      <w:r w:rsidR="00743B1A" w:rsidRPr="00811392">
        <w:rPr>
          <w:noProof/>
        </w:rPr>
        <w:t>tæplega</w:t>
      </w:r>
      <w:r w:rsidR="00A22784" w:rsidRPr="00811392">
        <w:rPr>
          <w:noProof/>
        </w:rPr>
        <w:t xml:space="preserve"> rúmast innan sérreglu 7. tölul. 1. mgr. 1. gr. laga um aðför sem einskorðast við skuldabréf og þar með pappírsskjöl, sbr. til </w:t>
      </w:r>
      <w:r w:rsidR="00354D99" w:rsidRPr="00811392">
        <w:rPr>
          <w:noProof/>
        </w:rPr>
        <w:t xml:space="preserve">hliðsjónar </w:t>
      </w:r>
      <w:r w:rsidR="00605715" w:rsidRPr="00811392">
        <w:rPr>
          <w:i/>
          <w:iCs/>
          <w:noProof/>
        </w:rPr>
        <w:t>Hrd. 18. mars 2010 í máli nr. 115/2010</w:t>
      </w:r>
      <w:r w:rsidR="00605715" w:rsidRPr="00811392">
        <w:rPr>
          <w:noProof/>
        </w:rPr>
        <w:t>.</w:t>
      </w:r>
      <w:r w:rsidR="00590407" w:rsidRPr="00811392">
        <w:rPr>
          <w:noProof/>
        </w:rPr>
        <w:t xml:space="preserve"> </w:t>
      </w:r>
      <w:r w:rsidR="003750F2" w:rsidRPr="00811392">
        <w:rPr>
          <w:noProof/>
        </w:rPr>
        <w:t>Að auki miðast</w:t>
      </w:r>
      <w:r w:rsidR="00EF3BF5" w:rsidRPr="00811392">
        <w:rPr>
          <w:noProof/>
        </w:rPr>
        <w:t xml:space="preserve"> </w:t>
      </w:r>
      <w:r w:rsidR="003750F2" w:rsidRPr="00811392">
        <w:rPr>
          <w:noProof/>
        </w:rPr>
        <w:t xml:space="preserve">ákvæði laga nr. 90/1989 og 90/1991 </w:t>
      </w:r>
      <w:r w:rsidR="00291BC2" w:rsidRPr="00811392">
        <w:rPr>
          <w:noProof/>
        </w:rPr>
        <w:t xml:space="preserve">almennt séð </w:t>
      </w:r>
      <w:r w:rsidR="00EF3BF5" w:rsidRPr="00811392">
        <w:rPr>
          <w:noProof/>
        </w:rPr>
        <w:t xml:space="preserve">við pappírsskjöl sem </w:t>
      </w:r>
      <w:r w:rsidR="006A55C9" w:rsidRPr="00811392">
        <w:rPr>
          <w:noProof/>
        </w:rPr>
        <w:t>kann að valda</w:t>
      </w:r>
      <w:r w:rsidR="00EF3BF5" w:rsidRPr="00811392">
        <w:rPr>
          <w:noProof/>
        </w:rPr>
        <w:t xml:space="preserve"> </w:t>
      </w:r>
      <w:r w:rsidR="00291BC2" w:rsidRPr="00811392">
        <w:rPr>
          <w:noProof/>
        </w:rPr>
        <w:t>vafa um</w:t>
      </w:r>
      <w:r w:rsidR="0010090D" w:rsidRPr="00811392">
        <w:rPr>
          <w:noProof/>
        </w:rPr>
        <w:t xml:space="preserve"> </w:t>
      </w:r>
      <w:r w:rsidR="001F045C" w:rsidRPr="00811392">
        <w:rPr>
          <w:noProof/>
        </w:rPr>
        <w:t xml:space="preserve">hvort og að hvaða </w:t>
      </w:r>
      <w:r w:rsidR="00EB1077" w:rsidRPr="00811392">
        <w:rPr>
          <w:noProof/>
        </w:rPr>
        <w:t>marki</w:t>
      </w:r>
      <w:r w:rsidR="0010090D" w:rsidRPr="00811392">
        <w:rPr>
          <w:noProof/>
        </w:rPr>
        <w:t xml:space="preserve"> </w:t>
      </w:r>
      <w:r w:rsidR="006A55C9" w:rsidRPr="00811392">
        <w:rPr>
          <w:noProof/>
        </w:rPr>
        <w:t xml:space="preserve">koma </w:t>
      </w:r>
      <w:r w:rsidR="0010090D" w:rsidRPr="00811392">
        <w:rPr>
          <w:noProof/>
        </w:rPr>
        <w:t>megi fram</w:t>
      </w:r>
      <w:r w:rsidR="00291BC2" w:rsidRPr="00811392">
        <w:rPr>
          <w:noProof/>
        </w:rPr>
        <w:t xml:space="preserve"> aðför eða nauðungarsölu beint á grundvelli skuldarskjals sem </w:t>
      </w:r>
      <w:r w:rsidR="006A55C9" w:rsidRPr="00811392">
        <w:rPr>
          <w:noProof/>
        </w:rPr>
        <w:t>eingöngu er gefið</w:t>
      </w:r>
      <w:r w:rsidR="00291BC2" w:rsidRPr="00811392">
        <w:rPr>
          <w:noProof/>
        </w:rPr>
        <w:t xml:space="preserve"> út á rafrænu formi.</w:t>
      </w:r>
      <w:r w:rsidR="000711A5" w:rsidRPr="00811392">
        <w:rPr>
          <w:noProof/>
        </w:rPr>
        <w:t xml:space="preserve"> Til hliðsjónar má </w:t>
      </w:r>
      <w:r w:rsidR="00014AC9" w:rsidRPr="00811392">
        <w:rPr>
          <w:noProof/>
        </w:rPr>
        <w:t xml:space="preserve">einnig </w:t>
      </w:r>
      <w:r w:rsidR="000711A5" w:rsidRPr="00811392">
        <w:rPr>
          <w:noProof/>
        </w:rPr>
        <w:t xml:space="preserve">benda á að hugtakið skjal hefur í réttarfari almennt verið talið vísa til gagna í pappírsformi, sbr. til hliðsjónar </w:t>
      </w:r>
      <w:r w:rsidR="000711A5" w:rsidRPr="00811392">
        <w:rPr>
          <w:i/>
          <w:iCs/>
          <w:noProof/>
        </w:rPr>
        <w:t xml:space="preserve">Hrd. </w:t>
      </w:r>
      <w:r w:rsidR="00FF57BF" w:rsidRPr="00811392">
        <w:rPr>
          <w:i/>
          <w:iCs/>
          <w:noProof/>
        </w:rPr>
        <w:t>21. september 2009 í máli nr. 495/2009</w:t>
      </w:r>
      <w:r w:rsidR="00FF57BF" w:rsidRPr="00811392">
        <w:rPr>
          <w:noProof/>
        </w:rPr>
        <w:t xml:space="preserve">. </w:t>
      </w:r>
    </w:p>
    <w:p w14:paraId="32E4AA1E" w14:textId="65503381" w:rsidR="008B167D" w:rsidRPr="00811392" w:rsidRDefault="00321C19" w:rsidP="008478D5">
      <w:pPr>
        <w:rPr>
          <w:noProof/>
        </w:rPr>
      </w:pPr>
      <w:r w:rsidRPr="00811392">
        <w:rPr>
          <w:noProof/>
        </w:rPr>
        <w:t>Vafi af þessu tagi</w:t>
      </w:r>
      <w:r w:rsidR="00674386" w:rsidRPr="00811392">
        <w:rPr>
          <w:noProof/>
        </w:rPr>
        <w:t xml:space="preserve"> er til þess fallinn að </w:t>
      </w:r>
      <w:r w:rsidR="001E49D8" w:rsidRPr="00811392">
        <w:rPr>
          <w:noProof/>
        </w:rPr>
        <w:t xml:space="preserve">letja lánveitendur </w:t>
      </w:r>
      <w:r w:rsidR="0007729A" w:rsidRPr="00811392">
        <w:rPr>
          <w:noProof/>
        </w:rPr>
        <w:t>til</w:t>
      </w:r>
      <w:r w:rsidR="00674386" w:rsidRPr="00811392">
        <w:rPr>
          <w:noProof/>
        </w:rPr>
        <w:t xml:space="preserve"> útgáfu rafrænna skuldarskjala, </w:t>
      </w:r>
      <w:r w:rsidR="00602D25" w:rsidRPr="00811392">
        <w:rPr>
          <w:noProof/>
        </w:rPr>
        <w:t xml:space="preserve">t.d. vegna </w:t>
      </w:r>
      <w:r w:rsidR="00674386" w:rsidRPr="00811392">
        <w:rPr>
          <w:noProof/>
        </w:rPr>
        <w:t>íbúðarlána, og um leið</w:t>
      </w:r>
      <w:r w:rsidR="001E49D8" w:rsidRPr="00811392">
        <w:rPr>
          <w:noProof/>
        </w:rPr>
        <w:t xml:space="preserve"> hægja á </w:t>
      </w:r>
      <w:r w:rsidR="009D494A" w:rsidRPr="00811392">
        <w:rPr>
          <w:noProof/>
        </w:rPr>
        <w:t>framgangi og þróun</w:t>
      </w:r>
      <w:r w:rsidR="00674386" w:rsidRPr="00811392">
        <w:rPr>
          <w:noProof/>
        </w:rPr>
        <w:t xml:space="preserve"> </w:t>
      </w:r>
      <w:r w:rsidR="00602D25" w:rsidRPr="00811392">
        <w:rPr>
          <w:noProof/>
        </w:rPr>
        <w:t>rafræn</w:t>
      </w:r>
      <w:r w:rsidR="001E49D8" w:rsidRPr="00811392">
        <w:rPr>
          <w:noProof/>
        </w:rPr>
        <w:t>na</w:t>
      </w:r>
      <w:r w:rsidR="00602D25" w:rsidRPr="00811392">
        <w:rPr>
          <w:noProof/>
        </w:rPr>
        <w:t xml:space="preserve"> þinglýsing</w:t>
      </w:r>
      <w:r w:rsidR="001E49D8" w:rsidRPr="00811392">
        <w:rPr>
          <w:noProof/>
        </w:rPr>
        <w:t xml:space="preserve">a, andstætt þeirri </w:t>
      </w:r>
      <w:r w:rsidR="009D494A" w:rsidRPr="00811392">
        <w:rPr>
          <w:noProof/>
        </w:rPr>
        <w:t>stefnu stjórnvalda í málaflokknum sem áður hefur verið lýst.</w:t>
      </w:r>
      <w:r w:rsidR="00602D25" w:rsidRPr="00811392">
        <w:rPr>
          <w:noProof/>
        </w:rPr>
        <w:t xml:space="preserve"> </w:t>
      </w:r>
      <w:r w:rsidR="0098278F" w:rsidRPr="00811392">
        <w:rPr>
          <w:noProof/>
        </w:rPr>
        <w:t>Framangreint á að sínu leyti einnig við um ákvæði þinglýsingalaga sem miðast</w:t>
      </w:r>
      <w:r w:rsidR="00DD68CB" w:rsidRPr="00811392">
        <w:rPr>
          <w:noProof/>
        </w:rPr>
        <w:t xml:space="preserve"> enn</w:t>
      </w:r>
      <w:r w:rsidR="0098278F" w:rsidRPr="00811392">
        <w:rPr>
          <w:noProof/>
        </w:rPr>
        <w:t xml:space="preserve"> að stærstum hluta við pappírsskjöl</w:t>
      </w:r>
      <w:r w:rsidR="00DD68CB" w:rsidRPr="00811392">
        <w:rPr>
          <w:noProof/>
        </w:rPr>
        <w:t>,</w:t>
      </w:r>
      <w:r w:rsidR="0098278F" w:rsidRPr="00811392">
        <w:rPr>
          <w:noProof/>
        </w:rPr>
        <w:t xml:space="preserve"> þrátt fyrir</w:t>
      </w:r>
      <w:r w:rsidR="00DD68CB" w:rsidRPr="00811392">
        <w:rPr>
          <w:noProof/>
        </w:rPr>
        <w:t xml:space="preserve"> að mikilvæg skref hafi verið stigin með setningu ákvæða um þinglýsingar og aflýsingar með rafrænum færslum, sbr. </w:t>
      </w:r>
      <w:r w:rsidR="0098278F" w:rsidRPr="00811392">
        <w:rPr>
          <w:noProof/>
        </w:rPr>
        <w:t>lög</w:t>
      </w:r>
      <w:r w:rsidR="00DD68CB" w:rsidRPr="00811392">
        <w:rPr>
          <w:noProof/>
        </w:rPr>
        <w:t xml:space="preserve"> nr. 151/2018 og 161/2019.</w:t>
      </w:r>
      <w:r w:rsidR="00B91332" w:rsidRPr="00811392">
        <w:rPr>
          <w:noProof/>
        </w:rPr>
        <w:t xml:space="preserve"> </w:t>
      </w:r>
    </w:p>
    <w:p w14:paraId="48CF67AB" w14:textId="7DA0BC91" w:rsidR="00DD68CB" w:rsidRPr="00811392" w:rsidRDefault="00B91332" w:rsidP="00D04546">
      <w:pPr>
        <w:rPr>
          <w:noProof/>
        </w:rPr>
      </w:pPr>
      <w:r w:rsidRPr="00811392">
        <w:rPr>
          <w:noProof/>
        </w:rPr>
        <w:t>Það ber þó að taka sérstaklega fram að enginn</w:t>
      </w:r>
      <w:r w:rsidR="008478D5" w:rsidRPr="00811392">
        <w:rPr>
          <w:noProof/>
        </w:rPr>
        <w:t xml:space="preserve"> </w:t>
      </w:r>
      <w:r w:rsidRPr="00811392">
        <w:rPr>
          <w:noProof/>
        </w:rPr>
        <w:t>vafi</w:t>
      </w:r>
      <w:r w:rsidR="008478D5" w:rsidRPr="00811392">
        <w:rPr>
          <w:noProof/>
        </w:rPr>
        <w:t xml:space="preserve"> leikur</w:t>
      </w:r>
      <w:r w:rsidRPr="00811392">
        <w:rPr>
          <w:noProof/>
        </w:rPr>
        <w:t xml:space="preserve"> á því að rafrænir samningar um fjárskuldbindingar </w:t>
      </w:r>
      <w:r w:rsidR="004F6060" w:rsidRPr="00811392">
        <w:rPr>
          <w:noProof/>
        </w:rPr>
        <w:t>o.fl.</w:t>
      </w:r>
      <w:r w:rsidRPr="00811392">
        <w:rPr>
          <w:noProof/>
        </w:rPr>
        <w:t xml:space="preserve"> fela </w:t>
      </w:r>
      <w:r w:rsidR="00F75661" w:rsidRPr="00811392">
        <w:rPr>
          <w:noProof/>
        </w:rPr>
        <w:t>almennt</w:t>
      </w:r>
      <w:r w:rsidR="00CB07EF" w:rsidRPr="00811392">
        <w:rPr>
          <w:noProof/>
        </w:rPr>
        <w:t xml:space="preserve"> séð</w:t>
      </w:r>
      <w:r w:rsidR="00F75661" w:rsidRPr="00811392">
        <w:rPr>
          <w:noProof/>
        </w:rPr>
        <w:t xml:space="preserve"> </w:t>
      </w:r>
      <w:r w:rsidRPr="00811392">
        <w:rPr>
          <w:noProof/>
        </w:rPr>
        <w:t>í sér gildar samnings</w:t>
      </w:r>
      <w:r w:rsidRPr="00811392">
        <w:rPr>
          <w:noProof/>
        </w:rPr>
        <w:softHyphen/>
        <w:t>skuldbindingar í íslenskum rétti, sem framfylgja má með málshöfðun fyrir dómi ef þörf krefur</w:t>
      </w:r>
      <w:r w:rsidR="00BA21B0" w:rsidRPr="00811392">
        <w:rPr>
          <w:noProof/>
        </w:rPr>
        <w:t xml:space="preserve">. </w:t>
      </w:r>
      <w:r w:rsidR="00CB07EF" w:rsidRPr="00811392">
        <w:rPr>
          <w:noProof/>
        </w:rPr>
        <w:t xml:space="preserve">Úrlausnarefnið hér er aftur á móti það hvort og að hvaða marki koma megi fram aðför eða nauðungarsölu beint á grundvelli skuldarskjals sem eingöngu er gefið út á rafrænu formi, á grundvelli </w:t>
      </w:r>
      <w:r w:rsidR="00194E3D" w:rsidRPr="00811392">
        <w:rPr>
          <w:noProof/>
        </w:rPr>
        <w:t>heimilda í</w:t>
      </w:r>
      <w:r w:rsidR="006E797F" w:rsidRPr="00811392">
        <w:rPr>
          <w:noProof/>
        </w:rPr>
        <w:t xml:space="preserve"> fyrrnefndri réttarfarslöggjöf</w:t>
      </w:r>
      <w:r w:rsidR="00F40A9F" w:rsidRPr="00811392">
        <w:rPr>
          <w:noProof/>
        </w:rPr>
        <w:t xml:space="preserve"> sem miðast gagngert við samninga á pappírsformi, </w:t>
      </w:r>
      <w:r w:rsidR="006E797F" w:rsidRPr="00811392">
        <w:rPr>
          <w:noProof/>
        </w:rPr>
        <w:t>einkum</w:t>
      </w:r>
      <w:r w:rsidR="00F40A9F" w:rsidRPr="00811392">
        <w:rPr>
          <w:noProof/>
        </w:rPr>
        <w:t xml:space="preserve"> veðskuldabréf.</w:t>
      </w:r>
    </w:p>
    <w:p w14:paraId="41067C9D" w14:textId="09C5CB81" w:rsidR="001B3D96" w:rsidRPr="00811392" w:rsidRDefault="00DD68CB" w:rsidP="00674386">
      <w:pPr>
        <w:rPr>
          <w:noProof/>
        </w:rPr>
      </w:pPr>
      <w:r w:rsidRPr="00811392">
        <w:rPr>
          <w:noProof/>
        </w:rPr>
        <w:t xml:space="preserve">Af framansögðu leiðir að til þess að markmið stjórnvalda um eflingu rafrænna þinglýsinga geti náð fram að ganga er þörf fyrir breytingar á lögum til þess að tryggja að unnt </w:t>
      </w:r>
      <w:r w:rsidR="00C96FBF" w:rsidRPr="00811392">
        <w:rPr>
          <w:noProof/>
        </w:rPr>
        <w:t xml:space="preserve">verði </w:t>
      </w:r>
      <w:r w:rsidRPr="00811392">
        <w:rPr>
          <w:noProof/>
        </w:rPr>
        <w:t>að gefa út og þinglýsa rafrænum skuldarskjölum</w:t>
      </w:r>
      <w:r w:rsidR="004F121E" w:rsidRPr="00811392">
        <w:rPr>
          <w:noProof/>
        </w:rPr>
        <w:t xml:space="preserve"> </w:t>
      </w:r>
      <w:r w:rsidR="00C13657" w:rsidRPr="00811392">
        <w:rPr>
          <w:noProof/>
        </w:rPr>
        <w:t>vegna</w:t>
      </w:r>
      <w:r w:rsidR="004F121E" w:rsidRPr="00811392">
        <w:rPr>
          <w:noProof/>
        </w:rPr>
        <w:t xml:space="preserve"> fasteignalán</w:t>
      </w:r>
      <w:r w:rsidR="00C13657" w:rsidRPr="00811392">
        <w:rPr>
          <w:noProof/>
        </w:rPr>
        <w:t>a</w:t>
      </w:r>
      <w:r w:rsidR="004F121E" w:rsidRPr="00811392">
        <w:rPr>
          <w:noProof/>
        </w:rPr>
        <w:t xml:space="preserve"> til neytenda</w:t>
      </w:r>
      <w:r w:rsidR="006B1884" w:rsidRPr="00811392">
        <w:rPr>
          <w:noProof/>
        </w:rPr>
        <w:t xml:space="preserve"> o.fl.</w:t>
      </w:r>
      <w:r w:rsidRPr="00811392">
        <w:rPr>
          <w:noProof/>
        </w:rPr>
        <w:t>, sem</w:t>
      </w:r>
      <w:r w:rsidR="004F121E" w:rsidRPr="00811392">
        <w:rPr>
          <w:noProof/>
        </w:rPr>
        <w:t xml:space="preserve"> </w:t>
      </w:r>
      <w:r w:rsidR="00C13657" w:rsidRPr="00811392">
        <w:rPr>
          <w:noProof/>
        </w:rPr>
        <w:t xml:space="preserve">veita kröfuhöfum </w:t>
      </w:r>
      <w:r w:rsidRPr="00811392">
        <w:rPr>
          <w:noProof/>
        </w:rPr>
        <w:t>hliðstætt réttarfarshagræði við aðför og nauðungarsölu og veðskuldabréf</w:t>
      </w:r>
      <w:r w:rsidR="00C13657" w:rsidRPr="00811392">
        <w:rPr>
          <w:noProof/>
        </w:rPr>
        <w:t>um fylgir</w:t>
      </w:r>
      <w:r w:rsidRPr="00811392">
        <w:rPr>
          <w:noProof/>
        </w:rPr>
        <w:t>. Í frumvarpi</w:t>
      </w:r>
      <w:r w:rsidR="00DD4036" w:rsidRPr="00811392">
        <w:rPr>
          <w:noProof/>
        </w:rPr>
        <w:t>nu</w:t>
      </w:r>
      <w:r w:rsidRPr="00811392">
        <w:rPr>
          <w:noProof/>
        </w:rPr>
        <w:t xml:space="preserve"> eru lagðar til breytingar á nokkrum </w:t>
      </w:r>
      <w:r w:rsidR="00C96FBF" w:rsidRPr="00811392">
        <w:rPr>
          <w:noProof/>
        </w:rPr>
        <w:t>lagabálkum</w:t>
      </w:r>
      <w:r w:rsidRPr="00811392">
        <w:rPr>
          <w:noProof/>
        </w:rPr>
        <w:t xml:space="preserve"> í þessu skyni eins </w:t>
      </w:r>
      <w:r w:rsidR="00DD4036" w:rsidRPr="00811392">
        <w:rPr>
          <w:noProof/>
        </w:rPr>
        <w:t>og nánar verður rakið hér á eftir.</w:t>
      </w:r>
    </w:p>
    <w:p w14:paraId="30675E49" w14:textId="6A0ABF92" w:rsidR="00B961AE" w:rsidRPr="00811392" w:rsidRDefault="00B961AE" w:rsidP="00B02170">
      <w:pPr>
        <w:ind w:firstLine="0"/>
        <w:rPr>
          <w:noProof/>
        </w:rPr>
      </w:pPr>
    </w:p>
    <w:p w14:paraId="1BDC5C9B" w14:textId="77777777" w:rsidR="00131AD3" w:rsidRPr="00811392" w:rsidRDefault="00131AD3" w:rsidP="00E12B51">
      <w:pPr>
        <w:pStyle w:val="Millifyrirsgn1"/>
        <w:rPr>
          <w:noProof/>
        </w:rPr>
      </w:pPr>
      <w:r w:rsidRPr="00811392">
        <w:rPr>
          <w:noProof/>
        </w:rPr>
        <w:t xml:space="preserve">3. Meginefni frumvarpsins. </w:t>
      </w:r>
    </w:p>
    <w:p w14:paraId="1F049A3A" w14:textId="592557DE" w:rsidR="00AF021C" w:rsidRPr="00811392" w:rsidRDefault="00AF021C" w:rsidP="00E12B51">
      <w:pPr>
        <w:pStyle w:val="Millifyrirsgn2"/>
        <w:rPr>
          <w:noProof/>
        </w:rPr>
      </w:pPr>
      <w:r w:rsidRPr="00811392">
        <w:rPr>
          <w:noProof/>
        </w:rPr>
        <w:t>3.1. Inngangur</w:t>
      </w:r>
    </w:p>
    <w:p w14:paraId="54DAAB7F" w14:textId="1AD87A1A" w:rsidR="001F600A" w:rsidRPr="00811392" w:rsidRDefault="002653C1" w:rsidP="002913FC">
      <w:pPr>
        <w:rPr>
          <w:noProof/>
        </w:rPr>
      </w:pPr>
      <w:r w:rsidRPr="00811392">
        <w:rPr>
          <w:noProof/>
        </w:rPr>
        <w:t xml:space="preserve">Í </w:t>
      </w:r>
      <w:r w:rsidR="00D26926" w:rsidRPr="00811392">
        <w:rPr>
          <w:noProof/>
        </w:rPr>
        <w:t>frumvarpi þessu</w:t>
      </w:r>
      <w:r w:rsidRPr="00811392">
        <w:rPr>
          <w:noProof/>
        </w:rPr>
        <w:t xml:space="preserve"> eru lagðar til breytingar á þinglýsingalögum, nr. 39/1978 (I. kafli), lögum um fasteignalán til neytenda, nr. 118/2016 (II. kafli), lögum um aðför, nr. 90/1989 (III. kafli) lögum um nauðungarsölu, nr. 90/1991 (IV. kafli), </w:t>
      </w:r>
      <w:r w:rsidR="00BB6214" w:rsidRPr="00811392">
        <w:rPr>
          <w:noProof/>
        </w:rPr>
        <w:t>og lögum um neytendalán, nr. 33/2013</w:t>
      </w:r>
      <w:r w:rsidR="0079385D" w:rsidRPr="00811392">
        <w:rPr>
          <w:noProof/>
        </w:rPr>
        <w:t xml:space="preserve"> (V. kafli)</w:t>
      </w:r>
      <w:r w:rsidR="00BB6214" w:rsidRPr="00811392">
        <w:rPr>
          <w:noProof/>
        </w:rPr>
        <w:t xml:space="preserve">, </w:t>
      </w:r>
      <w:r w:rsidRPr="00811392">
        <w:rPr>
          <w:noProof/>
        </w:rPr>
        <w:t xml:space="preserve">auk breytinga á </w:t>
      </w:r>
      <w:r w:rsidR="00D26926" w:rsidRPr="00811392">
        <w:rPr>
          <w:noProof/>
        </w:rPr>
        <w:t xml:space="preserve">lögum um sértryggð skuldabréf, nr. </w:t>
      </w:r>
      <w:r w:rsidR="00622844" w:rsidRPr="00811392">
        <w:rPr>
          <w:noProof/>
        </w:rPr>
        <w:t>11/2008</w:t>
      </w:r>
      <w:r w:rsidR="005D43FE" w:rsidRPr="00811392">
        <w:rPr>
          <w:noProof/>
        </w:rPr>
        <w:t xml:space="preserve"> </w:t>
      </w:r>
      <w:r w:rsidRPr="00811392">
        <w:rPr>
          <w:noProof/>
        </w:rPr>
        <w:t>(V</w:t>
      </w:r>
      <w:r w:rsidR="0079385D" w:rsidRPr="00811392">
        <w:rPr>
          <w:noProof/>
        </w:rPr>
        <w:t>I</w:t>
      </w:r>
      <w:r w:rsidRPr="00811392">
        <w:rPr>
          <w:noProof/>
        </w:rPr>
        <w:t>. kafli).</w:t>
      </w:r>
      <w:r w:rsidR="00CA073A" w:rsidRPr="00811392">
        <w:rPr>
          <w:noProof/>
        </w:rPr>
        <w:t xml:space="preserve"> </w:t>
      </w:r>
    </w:p>
    <w:p w14:paraId="5C044E1B" w14:textId="7E77CAD8" w:rsidR="007E6732" w:rsidRPr="00811392" w:rsidRDefault="00CA073A" w:rsidP="002913FC">
      <w:pPr>
        <w:rPr>
          <w:noProof/>
        </w:rPr>
      </w:pPr>
      <w:r w:rsidRPr="00811392">
        <w:rPr>
          <w:noProof/>
        </w:rPr>
        <w:t xml:space="preserve">Um tilefni og nauðsyn tillagna frumvarpsins hefur verið fjallað í 2. kafla hér að framan, en þær </w:t>
      </w:r>
      <w:r w:rsidR="00272546" w:rsidRPr="00811392">
        <w:rPr>
          <w:noProof/>
        </w:rPr>
        <w:t>felast í</w:t>
      </w:r>
      <w:r w:rsidRPr="00811392">
        <w:rPr>
          <w:noProof/>
        </w:rPr>
        <w:t xml:space="preserve"> því að lögfest verði </w:t>
      </w:r>
      <w:r w:rsidR="00272546" w:rsidRPr="00811392">
        <w:rPr>
          <w:noProof/>
        </w:rPr>
        <w:t>sérstök ákvæði</w:t>
      </w:r>
      <w:r w:rsidRPr="00811392">
        <w:rPr>
          <w:noProof/>
        </w:rPr>
        <w:t xml:space="preserve"> um rafrænar skuldaviðurkenningar, sem ólíkt hefðbundnum veðskuldabréfum verði gefnar út og þeim þinglýst alfarið á rafrænu formi. Enn fremur er lagt til að rafræn</w:t>
      </w:r>
      <w:r w:rsidR="002913FC" w:rsidRPr="00811392">
        <w:rPr>
          <w:noProof/>
        </w:rPr>
        <w:t>ar</w:t>
      </w:r>
      <w:r w:rsidRPr="00811392">
        <w:rPr>
          <w:noProof/>
        </w:rPr>
        <w:t xml:space="preserve"> skuldaviðurkenning</w:t>
      </w:r>
      <w:r w:rsidR="002913FC" w:rsidRPr="00811392">
        <w:rPr>
          <w:noProof/>
        </w:rPr>
        <w:t xml:space="preserve">ar </w:t>
      </w:r>
      <w:r w:rsidR="00986EFA" w:rsidRPr="00811392">
        <w:rPr>
          <w:noProof/>
        </w:rPr>
        <w:t>njóti</w:t>
      </w:r>
      <w:r w:rsidRPr="00811392">
        <w:rPr>
          <w:noProof/>
        </w:rPr>
        <w:t xml:space="preserve"> sams konar réttarfarshagræði</w:t>
      </w:r>
      <w:r w:rsidR="00272546" w:rsidRPr="00811392">
        <w:rPr>
          <w:noProof/>
        </w:rPr>
        <w:t>s</w:t>
      </w:r>
      <w:r w:rsidRPr="00811392">
        <w:rPr>
          <w:noProof/>
        </w:rPr>
        <w:t xml:space="preserve"> við aðför og nauðungarsölu og </w:t>
      </w:r>
      <w:r w:rsidR="00CE4B39" w:rsidRPr="00811392">
        <w:rPr>
          <w:noProof/>
        </w:rPr>
        <w:t>fylgir</w:t>
      </w:r>
      <w:r w:rsidRPr="00811392">
        <w:rPr>
          <w:noProof/>
        </w:rPr>
        <w:t xml:space="preserve"> kröfu</w:t>
      </w:r>
      <w:r w:rsidR="00A441A4" w:rsidRPr="00811392">
        <w:rPr>
          <w:noProof/>
        </w:rPr>
        <w:t>m</w:t>
      </w:r>
      <w:r w:rsidRPr="00811392">
        <w:rPr>
          <w:noProof/>
        </w:rPr>
        <w:t xml:space="preserve"> á grundvelli hefðbundin</w:t>
      </w:r>
      <w:r w:rsidR="00A441A4" w:rsidRPr="00811392">
        <w:rPr>
          <w:noProof/>
        </w:rPr>
        <w:t>na</w:t>
      </w:r>
      <w:r w:rsidRPr="00811392">
        <w:rPr>
          <w:noProof/>
        </w:rPr>
        <w:t xml:space="preserve"> veðskuldabréf</w:t>
      </w:r>
      <w:r w:rsidR="00A441A4" w:rsidRPr="00811392">
        <w:rPr>
          <w:noProof/>
        </w:rPr>
        <w:t>a</w:t>
      </w:r>
      <w:r w:rsidRPr="00811392">
        <w:rPr>
          <w:noProof/>
        </w:rPr>
        <w:t xml:space="preserve">, </w:t>
      </w:r>
      <w:r w:rsidR="002913FC" w:rsidRPr="00811392">
        <w:rPr>
          <w:noProof/>
        </w:rPr>
        <w:t xml:space="preserve">auk þess sem </w:t>
      </w:r>
      <w:r w:rsidR="001F600A" w:rsidRPr="00811392">
        <w:rPr>
          <w:noProof/>
        </w:rPr>
        <w:t>rafrænar skuldaviðurkenningar</w:t>
      </w:r>
      <w:r w:rsidRPr="00811392">
        <w:rPr>
          <w:noProof/>
        </w:rPr>
        <w:t xml:space="preserve"> megi nýta sem tryggingu </w:t>
      </w:r>
      <w:r w:rsidR="001F600A" w:rsidRPr="00811392">
        <w:rPr>
          <w:noProof/>
        </w:rPr>
        <w:t>vegna</w:t>
      </w:r>
      <w:r w:rsidRPr="00811392">
        <w:rPr>
          <w:noProof/>
        </w:rPr>
        <w:t xml:space="preserve"> sértryggð</w:t>
      </w:r>
      <w:r w:rsidR="001F600A" w:rsidRPr="00811392">
        <w:rPr>
          <w:noProof/>
        </w:rPr>
        <w:t>ra</w:t>
      </w:r>
      <w:r w:rsidRPr="00811392">
        <w:rPr>
          <w:noProof/>
        </w:rPr>
        <w:t xml:space="preserve"> skuldabréf</w:t>
      </w:r>
      <w:r w:rsidR="001F600A" w:rsidRPr="00811392">
        <w:rPr>
          <w:noProof/>
        </w:rPr>
        <w:t>a</w:t>
      </w:r>
      <w:r w:rsidRPr="00811392">
        <w:rPr>
          <w:noProof/>
        </w:rPr>
        <w:t>.</w:t>
      </w:r>
    </w:p>
    <w:p w14:paraId="14FF8BBA" w14:textId="1E6B28B9" w:rsidR="00DF60FD" w:rsidRPr="00811392" w:rsidRDefault="00DF60FD" w:rsidP="00DF60FD">
      <w:pPr>
        <w:rPr>
          <w:noProof/>
        </w:rPr>
      </w:pPr>
      <w:r w:rsidRPr="00811392">
        <w:rPr>
          <w:noProof/>
        </w:rPr>
        <w:t>Megin</w:t>
      </w:r>
      <w:r w:rsidR="003417E5" w:rsidRPr="00811392">
        <w:rPr>
          <w:noProof/>
        </w:rPr>
        <w:t>efni tillagna frumvarpsins</w:t>
      </w:r>
      <w:r w:rsidRPr="00811392">
        <w:rPr>
          <w:noProof/>
        </w:rPr>
        <w:t xml:space="preserve"> </w:t>
      </w:r>
      <w:r w:rsidR="003417E5" w:rsidRPr="00811392">
        <w:rPr>
          <w:noProof/>
        </w:rPr>
        <w:t>má draga saman svo:</w:t>
      </w:r>
    </w:p>
    <w:p w14:paraId="348DCC95" w14:textId="54ADBEA6" w:rsidR="003417E5" w:rsidRPr="00811392" w:rsidRDefault="00CA073A" w:rsidP="003417E5">
      <w:pPr>
        <w:pStyle w:val="Mlsgreinlista"/>
        <w:numPr>
          <w:ilvl w:val="0"/>
          <w:numId w:val="17"/>
        </w:numPr>
        <w:rPr>
          <w:noProof/>
        </w:rPr>
      </w:pPr>
      <w:r w:rsidRPr="00811392">
        <w:rPr>
          <w:i/>
          <w:iCs/>
          <w:noProof/>
        </w:rPr>
        <w:lastRenderedPageBreak/>
        <w:t>Breytingar á þ</w:t>
      </w:r>
      <w:r w:rsidR="009B6F8B" w:rsidRPr="00811392">
        <w:rPr>
          <w:i/>
          <w:iCs/>
          <w:noProof/>
        </w:rPr>
        <w:t>inglýsingalög</w:t>
      </w:r>
      <w:r w:rsidRPr="00811392">
        <w:rPr>
          <w:i/>
          <w:iCs/>
          <w:noProof/>
        </w:rPr>
        <w:t>um</w:t>
      </w:r>
      <w:r w:rsidR="00041733" w:rsidRPr="00811392">
        <w:rPr>
          <w:i/>
          <w:iCs/>
          <w:noProof/>
        </w:rPr>
        <w:t>, nr. 39/1978</w:t>
      </w:r>
      <w:r w:rsidR="00A364B6" w:rsidRPr="00811392">
        <w:rPr>
          <w:i/>
          <w:iCs/>
          <w:noProof/>
        </w:rPr>
        <w:t xml:space="preserve"> (I. kafli)</w:t>
      </w:r>
      <w:r w:rsidR="0061268D" w:rsidRPr="00811392">
        <w:rPr>
          <w:noProof/>
        </w:rPr>
        <w:t>:</w:t>
      </w:r>
      <w:r w:rsidR="0061268D" w:rsidRPr="00811392">
        <w:rPr>
          <w:i/>
          <w:iCs/>
          <w:noProof/>
        </w:rPr>
        <w:t xml:space="preserve"> </w:t>
      </w:r>
      <w:r w:rsidR="0064353C" w:rsidRPr="00811392">
        <w:rPr>
          <w:noProof/>
        </w:rPr>
        <w:t>Lagt er til að l</w:t>
      </w:r>
      <w:r w:rsidR="009B6F8B" w:rsidRPr="00811392">
        <w:rPr>
          <w:noProof/>
        </w:rPr>
        <w:t>ögfest</w:t>
      </w:r>
      <w:r w:rsidR="003417E5" w:rsidRPr="00811392">
        <w:rPr>
          <w:noProof/>
        </w:rPr>
        <w:t xml:space="preserve"> verði skýringarregla í þinglýsingalög sem tekur af skarið um að rafræn skjöl séu jafngild pappírsskjölu</w:t>
      </w:r>
      <w:r w:rsidR="009B6F8B" w:rsidRPr="00811392">
        <w:rPr>
          <w:noProof/>
        </w:rPr>
        <w:t>m og</w:t>
      </w:r>
      <w:r w:rsidR="0061268D" w:rsidRPr="00811392">
        <w:rPr>
          <w:noProof/>
        </w:rPr>
        <w:t xml:space="preserve"> </w:t>
      </w:r>
      <w:r w:rsidR="009B6F8B" w:rsidRPr="00811392">
        <w:rPr>
          <w:noProof/>
        </w:rPr>
        <w:t>að ekkert ákvæði laganna skuli standa í vegi fyrir þinglýsingu rafrænna skjala af þeirri einu ástæðu að þau séu á rafrænu formi</w:t>
      </w:r>
      <w:r w:rsidR="0061268D" w:rsidRPr="00811392">
        <w:rPr>
          <w:noProof/>
        </w:rPr>
        <w:t xml:space="preserve">. </w:t>
      </w:r>
      <w:r w:rsidR="004E3B41" w:rsidRPr="00811392">
        <w:rPr>
          <w:noProof/>
        </w:rPr>
        <w:t>Einnig eru lögð til fyrirmæli um</w:t>
      </w:r>
      <w:r w:rsidR="0061268D" w:rsidRPr="00811392">
        <w:rPr>
          <w:noProof/>
        </w:rPr>
        <w:t xml:space="preserve"> að fullgild </w:t>
      </w:r>
      <w:r w:rsidR="003417E5" w:rsidRPr="00811392">
        <w:rPr>
          <w:noProof/>
        </w:rPr>
        <w:t>rafræn</w:t>
      </w:r>
      <w:r w:rsidR="0061268D" w:rsidRPr="00811392">
        <w:rPr>
          <w:noProof/>
        </w:rPr>
        <w:t xml:space="preserve"> undirskrift </w:t>
      </w:r>
      <w:r w:rsidR="00EF29F0" w:rsidRPr="00811392">
        <w:rPr>
          <w:noProof/>
        </w:rPr>
        <w:t xml:space="preserve">uppfylli áskilnað í lögunum um </w:t>
      </w:r>
      <w:r w:rsidR="0061268D" w:rsidRPr="00811392">
        <w:rPr>
          <w:noProof/>
        </w:rPr>
        <w:t>undirskrift og vottun</w:t>
      </w:r>
      <w:r w:rsidR="004B55A6" w:rsidRPr="00811392">
        <w:rPr>
          <w:noProof/>
        </w:rPr>
        <w:t xml:space="preserve">, og að skjal á rafrænu formi </w:t>
      </w:r>
      <w:r w:rsidR="00EF29F0" w:rsidRPr="00811392">
        <w:rPr>
          <w:noProof/>
        </w:rPr>
        <w:t>uppfylli áskilnað laganna</w:t>
      </w:r>
      <w:r w:rsidR="004B55A6" w:rsidRPr="00811392">
        <w:rPr>
          <w:noProof/>
        </w:rPr>
        <w:t xml:space="preserve"> um frumrit</w:t>
      </w:r>
      <w:r w:rsidR="00EF29F0" w:rsidRPr="00811392">
        <w:rPr>
          <w:noProof/>
        </w:rPr>
        <w:t xml:space="preserve"> </w:t>
      </w:r>
      <w:r w:rsidR="00A55AD5" w:rsidRPr="00811392">
        <w:rPr>
          <w:noProof/>
        </w:rPr>
        <w:t>enda</w:t>
      </w:r>
      <w:r w:rsidR="004B55A6" w:rsidRPr="00811392">
        <w:rPr>
          <w:noProof/>
        </w:rPr>
        <w:t xml:space="preserve"> </w:t>
      </w:r>
      <w:r w:rsidR="00A55AD5" w:rsidRPr="00811392">
        <w:rPr>
          <w:noProof/>
        </w:rPr>
        <w:t>fullnægi</w:t>
      </w:r>
      <w:r w:rsidR="004B55A6" w:rsidRPr="00811392">
        <w:rPr>
          <w:noProof/>
        </w:rPr>
        <w:t xml:space="preserve"> </w:t>
      </w:r>
      <w:r w:rsidR="00A55AD5" w:rsidRPr="00811392">
        <w:rPr>
          <w:noProof/>
        </w:rPr>
        <w:t xml:space="preserve">það </w:t>
      </w:r>
      <w:r w:rsidR="004B55A6" w:rsidRPr="00811392">
        <w:rPr>
          <w:noProof/>
        </w:rPr>
        <w:t>kröfu</w:t>
      </w:r>
      <w:r w:rsidR="00A55AD5" w:rsidRPr="00811392">
        <w:rPr>
          <w:noProof/>
        </w:rPr>
        <w:t>m</w:t>
      </w:r>
      <w:r w:rsidR="004B55A6" w:rsidRPr="00811392">
        <w:rPr>
          <w:noProof/>
        </w:rPr>
        <w:t xml:space="preserve"> sem tryggja uppruna og heilleika skjals</w:t>
      </w:r>
      <w:r w:rsidR="006E318B" w:rsidRPr="00811392">
        <w:rPr>
          <w:noProof/>
        </w:rPr>
        <w:t>ins</w:t>
      </w:r>
      <w:r w:rsidR="0061268D" w:rsidRPr="00811392">
        <w:rPr>
          <w:noProof/>
        </w:rPr>
        <w:t xml:space="preserve">. </w:t>
      </w:r>
      <w:r w:rsidR="00BB13F1" w:rsidRPr="00811392">
        <w:rPr>
          <w:noProof/>
        </w:rPr>
        <w:t>Enn fremur</w:t>
      </w:r>
      <w:r w:rsidR="004E3B41" w:rsidRPr="00811392">
        <w:rPr>
          <w:noProof/>
        </w:rPr>
        <w:t xml:space="preserve"> eru lögð til fyrirmæli um</w:t>
      </w:r>
      <w:r w:rsidR="007C2411" w:rsidRPr="00811392">
        <w:rPr>
          <w:noProof/>
        </w:rPr>
        <w:t xml:space="preserve"> að áskilnaði í lögunum um áritun þinglýsingarstjóra á skjöl megi fullnægja með rafrænni áritun eða færslu ef skjal er á rafrænu formi. </w:t>
      </w:r>
      <w:r w:rsidR="0033318B" w:rsidRPr="00811392">
        <w:rPr>
          <w:noProof/>
        </w:rPr>
        <w:t xml:space="preserve">Loks </w:t>
      </w:r>
      <w:r w:rsidR="004E3B41" w:rsidRPr="00811392">
        <w:rPr>
          <w:noProof/>
        </w:rPr>
        <w:t>er lögð til</w:t>
      </w:r>
      <w:r w:rsidR="0033318B" w:rsidRPr="00811392">
        <w:rPr>
          <w:noProof/>
        </w:rPr>
        <w:t xml:space="preserve"> heimild </w:t>
      </w:r>
      <w:r w:rsidR="004E3B41" w:rsidRPr="00811392">
        <w:rPr>
          <w:noProof/>
        </w:rPr>
        <w:t xml:space="preserve">fyrir ráðherra </w:t>
      </w:r>
      <w:r w:rsidR="0033318B" w:rsidRPr="00811392">
        <w:rPr>
          <w:noProof/>
        </w:rPr>
        <w:t>til að kveða nánar á um framkvæmd ákvæðisins, þ.m.t. tæknilegar útfærslur, í reglugerð.</w:t>
      </w:r>
      <w:r w:rsidR="00FC692B" w:rsidRPr="00811392">
        <w:rPr>
          <w:noProof/>
        </w:rPr>
        <w:t xml:space="preserve"> </w:t>
      </w:r>
    </w:p>
    <w:p w14:paraId="04D3773A" w14:textId="77777777" w:rsidR="0015235E" w:rsidRPr="00811392" w:rsidRDefault="0015235E" w:rsidP="0015235E">
      <w:pPr>
        <w:pStyle w:val="Mlsgreinlista"/>
        <w:ind w:left="644" w:firstLine="0"/>
        <w:rPr>
          <w:noProof/>
        </w:rPr>
      </w:pPr>
    </w:p>
    <w:p w14:paraId="2D18241C" w14:textId="536731A0" w:rsidR="004F1F83" w:rsidRPr="00811392" w:rsidRDefault="00CA073A" w:rsidP="004F1F83">
      <w:pPr>
        <w:pStyle w:val="Mlsgreinlista"/>
        <w:numPr>
          <w:ilvl w:val="0"/>
          <w:numId w:val="17"/>
        </w:numPr>
        <w:rPr>
          <w:noProof/>
        </w:rPr>
      </w:pPr>
      <w:r w:rsidRPr="00811392">
        <w:rPr>
          <w:i/>
          <w:iCs/>
          <w:noProof/>
        </w:rPr>
        <w:t>Breytingar á l</w:t>
      </w:r>
      <w:r w:rsidR="009B6F8B" w:rsidRPr="00811392">
        <w:rPr>
          <w:i/>
          <w:iCs/>
          <w:noProof/>
        </w:rPr>
        <w:t>ög</w:t>
      </w:r>
      <w:r w:rsidRPr="00811392">
        <w:rPr>
          <w:i/>
          <w:iCs/>
          <w:noProof/>
        </w:rPr>
        <w:t>um</w:t>
      </w:r>
      <w:r w:rsidR="009B6F8B" w:rsidRPr="00811392">
        <w:rPr>
          <w:i/>
          <w:iCs/>
          <w:noProof/>
        </w:rPr>
        <w:t xml:space="preserve"> um fasteignalán til neytenda</w:t>
      </w:r>
      <w:r w:rsidR="00041733" w:rsidRPr="00811392">
        <w:rPr>
          <w:i/>
          <w:iCs/>
          <w:noProof/>
        </w:rPr>
        <w:t>, nr. 118/2016</w:t>
      </w:r>
      <w:r w:rsidR="00A364B6" w:rsidRPr="00811392">
        <w:rPr>
          <w:i/>
          <w:iCs/>
          <w:noProof/>
        </w:rPr>
        <w:t xml:space="preserve"> (II. kafli)</w:t>
      </w:r>
      <w:r w:rsidR="0061268D" w:rsidRPr="00811392">
        <w:rPr>
          <w:noProof/>
        </w:rPr>
        <w:t>:</w:t>
      </w:r>
      <w:r w:rsidR="009B6F8B" w:rsidRPr="00811392">
        <w:rPr>
          <w:i/>
          <w:iCs/>
          <w:noProof/>
        </w:rPr>
        <w:t xml:space="preserve"> </w:t>
      </w:r>
      <w:r w:rsidR="007076EB" w:rsidRPr="00811392">
        <w:rPr>
          <w:noProof/>
        </w:rPr>
        <w:t>Lagt er til að lögfest</w:t>
      </w:r>
      <w:r w:rsidR="009B6F8B" w:rsidRPr="00811392">
        <w:rPr>
          <w:noProof/>
        </w:rPr>
        <w:t xml:space="preserve"> verði ákvæði</w:t>
      </w:r>
      <w:r w:rsidR="007076EB" w:rsidRPr="00811392">
        <w:rPr>
          <w:noProof/>
        </w:rPr>
        <w:t xml:space="preserve"> í nefnd lög</w:t>
      </w:r>
      <w:r w:rsidR="009B6F8B" w:rsidRPr="00811392">
        <w:rPr>
          <w:noProof/>
        </w:rPr>
        <w:t xml:space="preserve"> um nýtt lánsform sem </w:t>
      </w:r>
      <w:r w:rsidR="001021E1" w:rsidRPr="00811392">
        <w:rPr>
          <w:noProof/>
        </w:rPr>
        <w:t xml:space="preserve">beri </w:t>
      </w:r>
      <w:r w:rsidR="00483EC8" w:rsidRPr="00811392">
        <w:rPr>
          <w:noProof/>
        </w:rPr>
        <w:t>heitið</w:t>
      </w:r>
      <w:r w:rsidR="009B6F8B" w:rsidRPr="00811392">
        <w:rPr>
          <w:noProof/>
        </w:rPr>
        <w:t xml:space="preserve"> rafræn</w:t>
      </w:r>
      <w:r w:rsidR="00483EC8" w:rsidRPr="00811392">
        <w:rPr>
          <w:noProof/>
        </w:rPr>
        <w:t xml:space="preserve">ar </w:t>
      </w:r>
      <w:r w:rsidR="009B6F8B" w:rsidRPr="00811392">
        <w:rPr>
          <w:noProof/>
        </w:rPr>
        <w:t>skuldaviðurkenning</w:t>
      </w:r>
      <w:r w:rsidR="00483EC8" w:rsidRPr="00811392">
        <w:rPr>
          <w:noProof/>
        </w:rPr>
        <w:t xml:space="preserve">ar og sem </w:t>
      </w:r>
      <w:r w:rsidR="00DF5148" w:rsidRPr="00811392">
        <w:rPr>
          <w:noProof/>
        </w:rPr>
        <w:t xml:space="preserve">verður fyrsta kastið </w:t>
      </w:r>
      <w:r w:rsidR="00483EC8" w:rsidRPr="00811392">
        <w:rPr>
          <w:noProof/>
        </w:rPr>
        <w:t>bundið annars vegar við fasteignalán til neytenda og ákveðna flokka lánveitenda</w:t>
      </w:r>
      <w:r w:rsidR="004F1F83" w:rsidRPr="00811392">
        <w:rPr>
          <w:noProof/>
        </w:rPr>
        <w:t xml:space="preserve">, þ.e. lánastofnanir, Húsnæðis- og mannvirkjastofnun og </w:t>
      </w:r>
      <w:r w:rsidR="008C7AAB" w:rsidRPr="00811392">
        <w:rPr>
          <w:noProof/>
        </w:rPr>
        <w:t>lífeyrissjóði</w:t>
      </w:r>
      <w:r w:rsidR="004F1F83" w:rsidRPr="00811392">
        <w:rPr>
          <w:noProof/>
        </w:rPr>
        <w:t xml:space="preserve">, sbr. 1.-3. tölul. 2. mgr. 42. gr. </w:t>
      </w:r>
      <w:r w:rsidR="00041733" w:rsidRPr="00811392">
        <w:rPr>
          <w:noProof/>
        </w:rPr>
        <w:t>laga nr. 118/2016</w:t>
      </w:r>
      <w:r w:rsidR="0079385D" w:rsidRPr="00811392">
        <w:rPr>
          <w:noProof/>
        </w:rPr>
        <w:t>, og hins vegar lán til neytenda vegna kaupa á bifreið, sbr. nánar síðar</w:t>
      </w:r>
      <w:r w:rsidR="00041733" w:rsidRPr="00811392">
        <w:rPr>
          <w:noProof/>
        </w:rPr>
        <w:t>.</w:t>
      </w:r>
      <w:r w:rsidR="00B16DB1" w:rsidRPr="00811392">
        <w:rPr>
          <w:noProof/>
        </w:rPr>
        <w:t xml:space="preserve"> Vegna umsýslu rafrænna skuldaviðurkenninga er j</w:t>
      </w:r>
      <w:r w:rsidR="00D77DE1" w:rsidRPr="00811392">
        <w:rPr>
          <w:noProof/>
        </w:rPr>
        <w:t xml:space="preserve">afnframt </w:t>
      </w:r>
      <w:r w:rsidR="00B16DB1" w:rsidRPr="00811392">
        <w:rPr>
          <w:noProof/>
        </w:rPr>
        <w:t>lagt til í þessum kafla frumvarpsins að lögfest verði</w:t>
      </w:r>
      <w:r w:rsidR="00D77DE1" w:rsidRPr="00811392">
        <w:rPr>
          <w:noProof/>
        </w:rPr>
        <w:t xml:space="preserve"> ákvæði um </w:t>
      </w:r>
      <w:r w:rsidR="00E07F50" w:rsidRPr="00811392">
        <w:rPr>
          <w:noProof/>
        </w:rPr>
        <w:t xml:space="preserve">upplýsingagátt rafrænna skuldaviðurkenninga </w:t>
      </w:r>
      <w:r w:rsidR="00E014DE" w:rsidRPr="00811392">
        <w:rPr>
          <w:noProof/>
        </w:rPr>
        <w:t>sem starfrækt verði af hinu opinbera,</w:t>
      </w:r>
      <w:r w:rsidR="00B16DB1" w:rsidRPr="00811392">
        <w:rPr>
          <w:noProof/>
        </w:rPr>
        <w:t xml:space="preserve"> þar</w:t>
      </w:r>
      <w:r w:rsidR="00E014DE" w:rsidRPr="00811392">
        <w:rPr>
          <w:noProof/>
        </w:rPr>
        <w:t xml:space="preserve"> sem </w:t>
      </w:r>
      <w:r w:rsidR="003124A5" w:rsidRPr="00811392">
        <w:rPr>
          <w:noProof/>
        </w:rPr>
        <w:t>aðgengilegar verða með miðlægum hætti</w:t>
      </w:r>
      <w:r w:rsidR="00D6083A" w:rsidRPr="00811392">
        <w:rPr>
          <w:noProof/>
        </w:rPr>
        <w:t xml:space="preserve"> </w:t>
      </w:r>
      <w:r w:rsidR="00B16DB1" w:rsidRPr="00811392">
        <w:rPr>
          <w:noProof/>
        </w:rPr>
        <w:t xml:space="preserve">upplýsingar </w:t>
      </w:r>
      <w:r w:rsidR="00D6083A" w:rsidRPr="00811392">
        <w:rPr>
          <w:noProof/>
        </w:rPr>
        <w:t xml:space="preserve">um </w:t>
      </w:r>
      <w:r w:rsidR="00710C0D" w:rsidRPr="00811392">
        <w:rPr>
          <w:noProof/>
        </w:rPr>
        <w:t>efni skuldbindingar samkvæmt rafrænni skuldaviðurkenningu og önnur atvik er hana varða</w:t>
      </w:r>
      <w:r w:rsidR="00282729" w:rsidRPr="00811392">
        <w:rPr>
          <w:noProof/>
        </w:rPr>
        <w:t>.</w:t>
      </w:r>
    </w:p>
    <w:p w14:paraId="0DCAFA0F" w14:textId="77777777" w:rsidR="00575C03" w:rsidRPr="00811392" w:rsidRDefault="00575C03" w:rsidP="00575C03">
      <w:pPr>
        <w:ind w:firstLine="0"/>
        <w:rPr>
          <w:noProof/>
        </w:rPr>
      </w:pPr>
    </w:p>
    <w:p w14:paraId="2E4DE215" w14:textId="662F15C8" w:rsidR="00803236" w:rsidRPr="00811392" w:rsidRDefault="00CA073A" w:rsidP="00305EC2">
      <w:pPr>
        <w:pStyle w:val="Mlsgreinlista"/>
        <w:numPr>
          <w:ilvl w:val="0"/>
          <w:numId w:val="17"/>
        </w:numPr>
        <w:rPr>
          <w:noProof/>
        </w:rPr>
      </w:pPr>
      <w:r w:rsidRPr="00811392">
        <w:rPr>
          <w:i/>
          <w:iCs/>
          <w:noProof/>
        </w:rPr>
        <w:t>Breytingar á l</w:t>
      </w:r>
      <w:r w:rsidR="00041733" w:rsidRPr="00811392">
        <w:rPr>
          <w:i/>
          <w:iCs/>
          <w:noProof/>
        </w:rPr>
        <w:t>ög</w:t>
      </w:r>
      <w:r w:rsidRPr="00811392">
        <w:rPr>
          <w:i/>
          <w:iCs/>
          <w:noProof/>
        </w:rPr>
        <w:t>um</w:t>
      </w:r>
      <w:r w:rsidR="00041733" w:rsidRPr="00811392">
        <w:rPr>
          <w:i/>
          <w:iCs/>
          <w:noProof/>
        </w:rPr>
        <w:t xml:space="preserve"> um aðför, nr.</w:t>
      </w:r>
      <w:r w:rsidR="00041733" w:rsidRPr="00811392">
        <w:rPr>
          <w:noProof/>
        </w:rPr>
        <w:t xml:space="preserve"> </w:t>
      </w:r>
      <w:r w:rsidR="00041733" w:rsidRPr="00811392">
        <w:rPr>
          <w:i/>
          <w:iCs/>
          <w:noProof/>
        </w:rPr>
        <w:t>90/1989</w:t>
      </w:r>
      <w:r w:rsidR="00A364B6" w:rsidRPr="00811392">
        <w:rPr>
          <w:i/>
          <w:iCs/>
          <w:noProof/>
        </w:rPr>
        <w:t xml:space="preserve"> (III. kafli)</w:t>
      </w:r>
      <w:r w:rsidR="00041733" w:rsidRPr="00811392">
        <w:rPr>
          <w:noProof/>
        </w:rPr>
        <w:t xml:space="preserve">: </w:t>
      </w:r>
      <w:r w:rsidR="008F74EC" w:rsidRPr="00811392">
        <w:rPr>
          <w:noProof/>
        </w:rPr>
        <w:t>Lögfest verði</w:t>
      </w:r>
      <w:r w:rsidR="00803236" w:rsidRPr="00811392">
        <w:rPr>
          <w:noProof/>
        </w:rPr>
        <w:t xml:space="preserve"> ákvæði sem</w:t>
      </w:r>
      <w:r w:rsidR="008F74EC" w:rsidRPr="00811392">
        <w:rPr>
          <w:noProof/>
        </w:rPr>
        <w:t xml:space="preserve"> gera</w:t>
      </w:r>
      <w:r w:rsidR="00803236" w:rsidRPr="00811392">
        <w:rPr>
          <w:noProof/>
        </w:rPr>
        <w:t xml:space="preserve"> rafræn</w:t>
      </w:r>
      <w:r w:rsidR="00627C42" w:rsidRPr="00811392">
        <w:rPr>
          <w:noProof/>
        </w:rPr>
        <w:t>a</w:t>
      </w:r>
      <w:r w:rsidR="00803236" w:rsidRPr="00811392">
        <w:rPr>
          <w:noProof/>
        </w:rPr>
        <w:t xml:space="preserve"> skuldaviðurkenning</w:t>
      </w:r>
      <w:r w:rsidR="00750948" w:rsidRPr="00811392">
        <w:rPr>
          <w:noProof/>
        </w:rPr>
        <w:t>u</w:t>
      </w:r>
      <w:r w:rsidR="00EE0D3A" w:rsidRPr="00811392">
        <w:rPr>
          <w:noProof/>
        </w:rPr>
        <w:t xml:space="preserve"> að</w:t>
      </w:r>
      <w:r w:rsidR="00627C42" w:rsidRPr="00811392">
        <w:rPr>
          <w:noProof/>
        </w:rPr>
        <w:t xml:space="preserve"> sjálfstæð</w:t>
      </w:r>
      <w:r w:rsidR="00750948" w:rsidRPr="00811392">
        <w:rPr>
          <w:noProof/>
        </w:rPr>
        <w:t>ri</w:t>
      </w:r>
      <w:r w:rsidR="00627C42" w:rsidRPr="00811392">
        <w:rPr>
          <w:noProof/>
        </w:rPr>
        <w:t xml:space="preserve"> aðfararheimild, þannig að unnt verður að </w:t>
      </w:r>
      <w:r w:rsidR="008F74EC" w:rsidRPr="00811392">
        <w:rPr>
          <w:noProof/>
        </w:rPr>
        <w:t xml:space="preserve">leita aðfarar í </w:t>
      </w:r>
      <w:r w:rsidR="00D77EC6" w:rsidRPr="00811392">
        <w:rPr>
          <w:noProof/>
        </w:rPr>
        <w:t>eign til fullnustu kröfu samkvæmt rafrænni skuldaviðurkenningu</w:t>
      </w:r>
      <w:r w:rsidR="008F74EC" w:rsidRPr="00811392">
        <w:rPr>
          <w:noProof/>
        </w:rPr>
        <w:t xml:space="preserve"> án </w:t>
      </w:r>
      <w:r w:rsidR="00A364B6" w:rsidRPr="00811392">
        <w:rPr>
          <w:noProof/>
        </w:rPr>
        <w:t xml:space="preserve">undangengins dóms eða réttarsáttar, </w:t>
      </w:r>
      <w:r w:rsidR="00CB4849" w:rsidRPr="00811392">
        <w:rPr>
          <w:noProof/>
        </w:rPr>
        <w:t xml:space="preserve">með hliðstæðum hætti og á </w:t>
      </w:r>
      <w:r w:rsidR="00DE595E" w:rsidRPr="00811392">
        <w:rPr>
          <w:noProof/>
        </w:rPr>
        <w:t xml:space="preserve">m.a. </w:t>
      </w:r>
      <w:r w:rsidR="00CB4849" w:rsidRPr="00811392">
        <w:rPr>
          <w:noProof/>
        </w:rPr>
        <w:t>við um s</w:t>
      </w:r>
      <w:r w:rsidR="00A364B6" w:rsidRPr="00811392">
        <w:rPr>
          <w:noProof/>
        </w:rPr>
        <w:t>kuldabréf</w:t>
      </w:r>
      <w:r w:rsidR="00DE595E" w:rsidRPr="00811392">
        <w:rPr>
          <w:noProof/>
        </w:rPr>
        <w:t xml:space="preserve">, sbr. </w:t>
      </w:r>
      <w:r w:rsidR="00DF5148" w:rsidRPr="00811392">
        <w:rPr>
          <w:noProof/>
        </w:rPr>
        <w:t>7. tölul. 1. mgr. 1. gr. laganna.</w:t>
      </w:r>
    </w:p>
    <w:p w14:paraId="599282C8" w14:textId="77777777" w:rsidR="00575C03" w:rsidRPr="00811392" w:rsidRDefault="00575C03" w:rsidP="00575C03">
      <w:pPr>
        <w:ind w:firstLine="0"/>
        <w:rPr>
          <w:noProof/>
        </w:rPr>
      </w:pPr>
    </w:p>
    <w:p w14:paraId="221A4F6B" w14:textId="37685E61" w:rsidR="00627C42" w:rsidRPr="00811392" w:rsidRDefault="00CA073A" w:rsidP="00EE0D3A">
      <w:pPr>
        <w:pStyle w:val="Mlsgreinlista"/>
        <w:numPr>
          <w:ilvl w:val="0"/>
          <w:numId w:val="17"/>
        </w:numPr>
        <w:rPr>
          <w:noProof/>
        </w:rPr>
      </w:pPr>
      <w:r w:rsidRPr="00811392">
        <w:rPr>
          <w:i/>
          <w:iCs/>
          <w:noProof/>
        </w:rPr>
        <w:t>Breytingar á lögum</w:t>
      </w:r>
      <w:r w:rsidR="008F74EC" w:rsidRPr="00811392">
        <w:rPr>
          <w:i/>
          <w:iCs/>
          <w:noProof/>
        </w:rPr>
        <w:t xml:space="preserve"> um nauðungarsölu, nr. 90/1991</w:t>
      </w:r>
      <w:r w:rsidR="00A364B6" w:rsidRPr="00811392">
        <w:rPr>
          <w:i/>
          <w:iCs/>
          <w:noProof/>
        </w:rPr>
        <w:t xml:space="preserve"> (IV. kafli)</w:t>
      </w:r>
      <w:r w:rsidR="008F74EC" w:rsidRPr="00811392">
        <w:rPr>
          <w:noProof/>
        </w:rPr>
        <w:t xml:space="preserve">: </w:t>
      </w:r>
      <w:r w:rsidR="00F721E6" w:rsidRPr="00811392">
        <w:rPr>
          <w:noProof/>
        </w:rPr>
        <w:t>Kveðið verði á um að r</w:t>
      </w:r>
      <w:r w:rsidR="00EE0D3A" w:rsidRPr="00811392">
        <w:rPr>
          <w:noProof/>
        </w:rPr>
        <w:t>afræn skuldaviðurkenning skv. II. kafla frumvarpsins</w:t>
      </w:r>
      <w:r w:rsidR="00750948" w:rsidRPr="00811392">
        <w:rPr>
          <w:noProof/>
        </w:rPr>
        <w:t>,</w:t>
      </w:r>
      <w:r w:rsidR="00EE0D3A" w:rsidRPr="00811392">
        <w:rPr>
          <w:noProof/>
        </w:rPr>
        <w:t xml:space="preserve"> sem þinglýst hefur verið</w:t>
      </w:r>
      <w:r w:rsidR="00750948" w:rsidRPr="00811392">
        <w:rPr>
          <w:noProof/>
        </w:rPr>
        <w:t xml:space="preserve"> á þá fasteign sem hún er tryggð með veði í,</w:t>
      </w:r>
      <w:r w:rsidR="00EE0D3A" w:rsidRPr="00811392">
        <w:rPr>
          <w:noProof/>
        </w:rPr>
        <w:t xml:space="preserve"> </w:t>
      </w:r>
      <w:r w:rsidR="002E70A2" w:rsidRPr="00811392">
        <w:rPr>
          <w:noProof/>
        </w:rPr>
        <w:t>veiti heimild til</w:t>
      </w:r>
      <w:r w:rsidR="00EE0D3A" w:rsidRPr="00811392">
        <w:rPr>
          <w:noProof/>
        </w:rPr>
        <w:t xml:space="preserve"> nauðungarsölu á eigninni</w:t>
      </w:r>
      <w:r w:rsidR="00501E18" w:rsidRPr="00811392">
        <w:rPr>
          <w:noProof/>
        </w:rPr>
        <w:t>,</w:t>
      </w:r>
      <w:r w:rsidR="00EE0D3A" w:rsidRPr="00811392">
        <w:rPr>
          <w:noProof/>
        </w:rPr>
        <w:t xml:space="preserve"> </w:t>
      </w:r>
      <w:r w:rsidR="00501E18" w:rsidRPr="00811392">
        <w:rPr>
          <w:noProof/>
        </w:rPr>
        <w:t>með hliðstæðum hætti og á</w:t>
      </w:r>
      <w:r w:rsidR="00C05248" w:rsidRPr="00811392">
        <w:rPr>
          <w:noProof/>
        </w:rPr>
        <w:t xml:space="preserve"> m.a.</w:t>
      </w:r>
      <w:r w:rsidR="00501E18" w:rsidRPr="00811392">
        <w:rPr>
          <w:noProof/>
        </w:rPr>
        <w:t xml:space="preserve"> við um </w:t>
      </w:r>
      <w:r w:rsidR="00EE0D3A" w:rsidRPr="00811392">
        <w:rPr>
          <w:noProof/>
        </w:rPr>
        <w:t xml:space="preserve">veðskuldabréf, sbr. 2. tölul. 1. mgr. 6. gr. laganna. </w:t>
      </w:r>
    </w:p>
    <w:p w14:paraId="5B1DEF0F" w14:textId="77777777" w:rsidR="00EE0D3A" w:rsidRPr="00811392" w:rsidRDefault="00EE0D3A" w:rsidP="00EE0D3A">
      <w:pPr>
        <w:pStyle w:val="Mlsgreinlista"/>
        <w:rPr>
          <w:noProof/>
        </w:rPr>
      </w:pPr>
    </w:p>
    <w:p w14:paraId="6F1EAE4F" w14:textId="12475ABE" w:rsidR="0079385D" w:rsidRPr="00811392" w:rsidRDefault="0079385D" w:rsidP="00CA073A">
      <w:pPr>
        <w:pStyle w:val="Mlsgreinlista"/>
        <w:numPr>
          <w:ilvl w:val="0"/>
          <w:numId w:val="17"/>
        </w:numPr>
        <w:rPr>
          <w:noProof/>
        </w:rPr>
      </w:pPr>
      <w:r w:rsidRPr="00811392">
        <w:rPr>
          <w:i/>
          <w:iCs/>
          <w:noProof/>
        </w:rPr>
        <w:t>Breytingar á lögum um neytendalán, nr. 33/2013 (V. kafli)</w:t>
      </w:r>
      <w:r w:rsidRPr="00811392">
        <w:rPr>
          <w:noProof/>
        </w:rPr>
        <w:t>: Lagt er til að lánveitendum verði</w:t>
      </w:r>
      <w:r w:rsidR="00FC0F4C" w:rsidRPr="00811392">
        <w:rPr>
          <w:noProof/>
        </w:rPr>
        <w:t xml:space="preserve"> </w:t>
      </w:r>
      <w:r w:rsidRPr="00811392">
        <w:rPr>
          <w:noProof/>
        </w:rPr>
        <w:t xml:space="preserve">veitt heimild til þess að gera lánssamning til fjármögnunar kaupa á bifreið í formi rafrænnar skuldaviðurkenningar. </w:t>
      </w:r>
    </w:p>
    <w:p w14:paraId="0712124D" w14:textId="77777777" w:rsidR="0079385D" w:rsidRPr="00811392" w:rsidRDefault="0079385D" w:rsidP="003124A5">
      <w:pPr>
        <w:pStyle w:val="Mlsgreinlista"/>
        <w:rPr>
          <w:i/>
          <w:iCs/>
          <w:noProof/>
        </w:rPr>
      </w:pPr>
    </w:p>
    <w:p w14:paraId="28ECCFDF" w14:textId="2F7D25C4" w:rsidR="00224183" w:rsidRPr="00811392" w:rsidRDefault="00CA073A" w:rsidP="00CA073A">
      <w:pPr>
        <w:pStyle w:val="Mlsgreinlista"/>
        <w:numPr>
          <w:ilvl w:val="0"/>
          <w:numId w:val="17"/>
        </w:numPr>
        <w:rPr>
          <w:noProof/>
        </w:rPr>
      </w:pPr>
      <w:r w:rsidRPr="00811392">
        <w:rPr>
          <w:i/>
          <w:iCs/>
          <w:noProof/>
        </w:rPr>
        <w:t>Breytingar á lögum</w:t>
      </w:r>
      <w:r w:rsidR="002E70A2" w:rsidRPr="00811392">
        <w:rPr>
          <w:i/>
          <w:iCs/>
          <w:noProof/>
        </w:rPr>
        <w:t xml:space="preserve"> um sértryggð skuldabréf, nr. 11/2008 (V</w:t>
      </w:r>
      <w:r w:rsidR="0079385D" w:rsidRPr="00811392">
        <w:rPr>
          <w:i/>
          <w:iCs/>
          <w:noProof/>
        </w:rPr>
        <w:t>I</w:t>
      </w:r>
      <w:r w:rsidR="002E70A2" w:rsidRPr="00811392">
        <w:rPr>
          <w:i/>
          <w:iCs/>
          <w:noProof/>
        </w:rPr>
        <w:t>. kafli</w:t>
      </w:r>
      <w:r w:rsidR="002E70A2" w:rsidRPr="00811392">
        <w:rPr>
          <w:noProof/>
        </w:rPr>
        <w:t>):</w:t>
      </w:r>
      <w:r w:rsidR="006458B7" w:rsidRPr="00811392">
        <w:rPr>
          <w:noProof/>
        </w:rPr>
        <w:t xml:space="preserve"> Veitt verði heimild í nefndum lögum til þess að nýta </w:t>
      </w:r>
      <w:r w:rsidR="00F123AF" w:rsidRPr="00811392">
        <w:rPr>
          <w:noProof/>
        </w:rPr>
        <w:t xml:space="preserve">rafrænar skuldaviðurkenningar skv. II. kafla frumvarpsins </w:t>
      </w:r>
      <w:r w:rsidRPr="00811392">
        <w:rPr>
          <w:noProof/>
          <w:szCs w:val="21"/>
        </w:rPr>
        <w:t>sem tryggingar vegna sértryggðra skuldabréf</w:t>
      </w:r>
      <w:r w:rsidR="00557711" w:rsidRPr="00811392">
        <w:rPr>
          <w:noProof/>
          <w:szCs w:val="21"/>
        </w:rPr>
        <w:t>a</w:t>
      </w:r>
      <w:r w:rsidR="00F721E6" w:rsidRPr="00811392">
        <w:rPr>
          <w:noProof/>
          <w:szCs w:val="21"/>
        </w:rPr>
        <w:t xml:space="preserve"> á sama hátt og </w:t>
      </w:r>
      <w:r w:rsidR="00557711" w:rsidRPr="00811392">
        <w:rPr>
          <w:noProof/>
          <w:szCs w:val="21"/>
        </w:rPr>
        <w:t>hefðbundin veðskuldabréf</w:t>
      </w:r>
      <w:r w:rsidR="00421D31" w:rsidRPr="00811392">
        <w:rPr>
          <w:noProof/>
          <w:szCs w:val="21"/>
        </w:rPr>
        <w:t xml:space="preserve"> sem tryggð eru með veði íbúðarhúsnæði</w:t>
      </w:r>
      <w:r w:rsidRPr="00811392">
        <w:rPr>
          <w:noProof/>
          <w:szCs w:val="21"/>
        </w:rPr>
        <w:t>.</w:t>
      </w:r>
    </w:p>
    <w:p w14:paraId="55F26742" w14:textId="4F702CB6" w:rsidR="00AF021C" w:rsidRPr="00811392" w:rsidRDefault="00AF021C" w:rsidP="002F7A55">
      <w:pPr>
        <w:rPr>
          <w:noProof/>
        </w:rPr>
      </w:pPr>
    </w:p>
    <w:p w14:paraId="1D7024E0" w14:textId="3D2FDE55" w:rsidR="00AF021C" w:rsidRPr="00811392" w:rsidRDefault="00AF021C" w:rsidP="00E12B51">
      <w:pPr>
        <w:pStyle w:val="Millifyrirsgn2"/>
        <w:rPr>
          <w:noProof/>
        </w:rPr>
      </w:pPr>
      <w:r w:rsidRPr="00811392">
        <w:rPr>
          <w:noProof/>
        </w:rPr>
        <w:t>3.2. Nánar um I. kafla frumvarpsins</w:t>
      </w:r>
    </w:p>
    <w:p w14:paraId="00DE682D" w14:textId="28F476F5" w:rsidR="002A57CB" w:rsidRPr="00811392" w:rsidRDefault="00787E75" w:rsidP="002D055D">
      <w:pPr>
        <w:rPr>
          <w:noProof/>
          <w:szCs w:val="21"/>
        </w:rPr>
      </w:pPr>
      <w:r w:rsidRPr="00811392">
        <w:rPr>
          <w:noProof/>
          <w:szCs w:val="21"/>
        </w:rPr>
        <w:t>Áður hefur verið fjallað um breytingar</w:t>
      </w:r>
      <w:r w:rsidR="006458B7" w:rsidRPr="00811392">
        <w:rPr>
          <w:noProof/>
          <w:szCs w:val="21"/>
        </w:rPr>
        <w:t>nar</w:t>
      </w:r>
      <w:r w:rsidRPr="00811392">
        <w:rPr>
          <w:noProof/>
          <w:szCs w:val="21"/>
        </w:rPr>
        <w:t xml:space="preserve"> sem gerðar voru á ákvæðum þinglýsingalaga, með lögum nr. 151/2018 og 161/2019, sem </w:t>
      </w:r>
      <w:r w:rsidR="001B2A5C" w:rsidRPr="00811392">
        <w:rPr>
          <w:noProof/>
          <w:szCs w:val="21"/>
        </w:rPr>
        <w:t xml:space="preserve">lögfestu heimildir til þinglýsingar og aflýsingar </w:t>
      </w:r>
      <w:r w:rsidR="001B2A5C" w:rsidRPr="00811392">
        <w:rPr>
          <w:noProof/>
          <w:szCs w:val="21"/>
        </w:rPr>
        <w:lastRenderedPageBreak/>
        <w:t>með rafræn</w:t>
      </w:r>
      <w:r w:rsidR="00BC21DC" w:rsidRPr="00811392">
        <w:rPr>
          <w:noProof/>
          <w:szCs w:val="21"/>
        </w:rPr>
        <w:t>ni</w:t>
      </w:r>
      <w:r w:rsidR="001B2A5C" w:rsidRPr="00811392">
        <w:rPr>
          <w:noProof/>
          <w:szCs w:val="21"/>
        </w:rPr>
        <w:t xml:space="preserve"> færslu, sbr. einnig umfjöllun í kafla 2.3 hér að framan. Þrátt fyrir að þessi ákvæði</w:t>
      </w:r>
      <w:r w:rsidR="00AF021C" w:rsidRPr="00811392">
        <w:rPr>
          <w:noProof/>
          <w:szCs w:val="21"/>
        </w:rPr>
        <w:t xml:space="preserve"> haf</w:t>
      </w:r>
      <w:r w:rsidR="001B2A5C" w:rsidRPr="00811392">
        <w:rPr>
          <w:noProof/>
          <w:szCs w:val="21"/>
        </w:rPr>
        <w:t>i</w:t>
      </w:r>
      <w:r w:rsidR="009F7B51" w:rsidRPr="00811392">
        <w:rPr>
          <w:noProof/>
          <w:szCs w:val="21"/>
        </w:rPr>
        <w:t xml:space="preserve"> leitt til mikils</w:t>
      </w:r>
      <w:r w:rsidR="00AF021C" w:rsidRPr="00811392">
        <w:rPr>
          <w:noProof/>
          <w:szCs w:val="21"/>
        </w:rPr>
        <w:t xml:space="preserve"> hagræði</w:t>
      </w:r>
      <w:r w:rsidR="009F7B51" w:rsidRPr="00811392">
        <w:rPr>
          <w:noProof/>
          <w:szCs w:val="21"/>
        </w:rPr>
        <w:t>s</w:t>
      </w:r>
      <w:r w:rsidR="00AF021C" w:rsidRPr="00811392">
        <w:rPr>
          <w:noProof/>
          <w:szCs w:val="21"/>
        </w:rPr>
        <w:t xml:space="preserve"> </w:t>
      </w:r>
      <w:r w:rsidR="009F7B51" w:rsidRPr="00811392">
        <w:rPr>
          <w:noProof/>
          <w:szCs w:val="21"/>
        </w:rPr>
        <w:t>fyrir fjármálastofnanir, almenning og sýslumenn</w:t>
      </w:r>
      <w:r w:rsidR="00AF021C" w:rsidRPr="00811392">
        <w:rPr>
          <w:noProof/>
          <w:szCs w:val="21"/>
        </w:rPr>
        <w:t xml:space="preserve">, </w:t>
      </w:r>
      <w:r w:rsidR="00C81599" w:rsidRPr="00811392">
        <w:rPr>
          <w:noProof/>
          <w:szCs w:val="21"/>
        </w:rPr>
        <w:t>skortir</w:t>
      </w:r>
      <w:r w:rsidR="00557711" w:rsidRPr="00811392">
        <w:rPr>
          <w:noProof/>
          <w:szCs w:val="21"/>
        </w:rPr>
        <w:t xml:space="preserve"> í lögin</w:t>
      </w:r>
      <w:r w:rsidR="00F637E8" w:rsidRPr="00811392">
        <w:rPr>
          <w:noProof/>
          <w:szCs w:val="21"/>
        </w:rPr>
        <w:t xml:space="preserve"> almennt skýringar</w:t>
      </w:r>
      <w:r w:rsidR="00C81599" w:rsidRPr="00811392">
        <w:rPr>
          <w:noProof/>
          <w:szCs w:val="21"/>
        </w:rPr>
        <w:t xml:space="preserve">ákvæði sem </w:t>
      </w:r>
      <w:r w:rsidR="00F637E8" w:rsidRPr="00811392">
        <w:rPr>
          <w:noProof/>
          <w:szCs w:val="21"/>
        </w:rPr>
        <w:t>tekur</w:t>
      </w:r>
      <w:r w:rsidR="00152B02" w:rsidRPr="00811392">
        <w:rPr>
          <w:noProof/>
          <w:szCs w:val="21"/>
        </w:rPr>
        <w:t xml:space="preserve"> af skarið um</w:t>
      </w:r>
      <w:r w:rsidR="00F637E8" w:rsidRPr="00811392">
        <w:rPr>
          <w:noProof/>
          <w:szCs w:val="21"/>
        </w:rPr>
        <w:t xml:space="preserve"> það í eitt skipti fyrir öll</w:t>
      </w:r>
      <w:r w:rsidR="002D4AE5" w:rsidRPr="00811392">
        <w:rPr>
          <w:noProof/>
          <w:szCs w:val="21"/>
        </w:rPr>
        <w:t xml:space="preserve"> </w:t>
      </w:r>
      <w:r w:rsidR="00152B02" w:rsidRPr="00811392">
        <w:rPr>
          <w:noProof/>
          <w:szCs w:val="21"/>
        </w:rPr>
        <w:t>að</w:t>
      </w:r>
      <w:r w:rsidR="00D201F3" w:rsidRPr="00811392">
        <w:rPr>
          <w:noProof/>
          <w:szCs w:val="21"/>
        </w:rPr>
        <w:t xml:space="preserve"> </w:t>
      </w:r>
      <w:r w:rsidR="00E278DA" w:rsidRPr="00811392">
        <w:rPr>
          <w:noProof/>
          <w:szCs w:val="21"/>
        </w:rPr>
        <w:t>rafræn skjöl</w:t>
      </w:r>
      <w:r w:rsidR="00E913DF" w:rsidRPr="00811392">
        <w:rPr>
          <w:noProof/>
          <w:szCs w:val="21"/>
        </w:rPr>
        <w:t xml:space="preserve"> </w:t>
      </w:r>
      <w:r w:rsidR="00F637E8" w:rsidRPr="00811392">
        <w:rPr>
          <w:noProof/>
          <w:szCs w:val="21"/>
        </w:rPr>
        <w:t xml:space="preserve">séu </w:t>
      </w:r>
      <w:r w:rsidR="00E913DF" w:rsidRPr="00811392">
        <w:rPr>
          <w:noProof/>
          <w:szCs w:val="21"/>
        </w:rPr>
        <w:t>jafngild skjölum á pappír</w:t>
      </w:r>
      <w:r w:rsidR="00EA4BE3" w:rsidRPr="00811392">
        <w:rPr>
          <w:noProof/>
          <w:szCs w:val="21"/>
        </w:rPr>
        <w:t xml:space="preserve">. </w:t>
      </w:r>
      <w:r w:rsidR="00A14F72" w:rsidRPr="00811392">
        <w:rPr>
          <w:noProof/>
          <w:szCs w:val="21"/>
        </w:rPr>
        <w:t>Til samanburðar má benda á</w:t>
      </w:r>
      <w:r w:rsidR="00B3446F" w:rsidRPr="00811392">
        <w:rPr>
          <w:noProof/>
          <w:szCs w:val="21"/>
        </w:rPr>
        <w:t xml:space="preserve"> </w:t>
      </w:r>
      <w:r w:rsidR="00E533A7" w:rsidRPr="00811392">
        <w:rPr>
          <w:noProof/>
          <w:szCs w:val="21"/>
        </w:rPr>
        <w:t xml:space="preserve">7. gr. </w:t>
      </w:r>
      <w:r w:rsidR="002104CE" w:rsidRPr="00811392">
        <w:rPr>
          <w:noProof/>
          <w:szCs w:val="21"/>
        </w:rPr>
        <w:t>dönsku þinglýsingal</w:t>
      </w:r>
      <w:r w:rsidR="00E533A7" w:rsidRPr="00811392">
        <w:rPr>
          <w:noProof/>
          <w:szCs w:val="21"/>
        </w:rPr>
        <w:t>aganna</w:t>
      </w:r>
      <w:r w:rsidR="00113EE4" w:rsidRPr="00811392">
        <w:rPr>
          <w:noProof/>
          <w:szCs w:val="21"/>
        </w:rPr>
        <w:t xml:space="preserve"> (</w:t>
      </w:r>
      <w:r w:rsidR="006C08E3" w:rsidRPr="00811392">
        <w:rPr>
          <w:noProof/>
          <w:szCs w:val="21"/>
        </w:rPr>
        <w:t>lov om tinglysning nr. 1075 frá 30. september 2014</w:t>
      </w:r>
      <w:r w:rsidR="00113EE4" w:rsidRPr="00811392">
        <w:rPr>
          <w:noProof/>
          <w:szCs w:val="21"/>
        </w:rPr>
        <w:t>)</w:t>
      </w:r>
      <w:r w:rsidR="00AB2324" w:rsidRPr="00811392">
        <w:rPr>
          <w:noProof/>
          <w:szCs w:val="21"/>
        </w:rPr>
        <w:t xml:space="preserve"> þar sem</w:t>
      </w:r>
      <w:r w:rsidR="006E5943" w:rsidRPr="00811392">
        <w:rPr>
          <w:noProof/>
          <w:szCs w:val="21"/>
        </w:rPr>
        <w:t xml:space="preserve"> </w:t>
      </w:r>
      <w:bookmarkStart w:id="7" w:name="_Hlk84791545"/>
      <w:r w:rsidR="006E5943" w:rsidRPr="00811392">
        <w:rPr>
          <w:noProof/>
          <w:szCs w:val="21"/>
        </w:rPr>
        <w:t>lögfest er sú meginregla að einungis sé unnt að þinglýsa skjölum sem undirrituð eru með rafrænum hætti. Í sama ákvæði er jafnframt tekið af skarið um að með tilvísunum í lögunum til skjala sé átt við rafræn skjöl</w:t>
      </w:r>
      <w:bookmarkEnd w:id="7"/>
      <w:r w:rsidR="006E5943" w:rsidRPr="00811392">
        <w:rPr>
          <w:noProof/>
          <w:szCs w:val="21"/>
        </w:rPr>
        <w:t xml:space="preserve">. </w:t>
      </w:r>
      <w:r w:rsidR="00113EE4" w:rsidRPr="00811392">
        <w:rPr>
          <w:noProof/>
          <w:szCs w:val="21"/>
        </w:rPr>
        <w:t xml:space="preserve">Þá má benda á </w:t>
      </w:r>
      <w:r w:rsidR="000B08A4" w:rsidRPr="00811392">
        <w:rPr>
          <w:noProof/>
          <w:szCs w:val="21"/>
        </w:rPr>
        <w:t xml:space="preserve">6. gr. </w:t>
      </w:r>
      <w:r w:rsidR="006C08E3" w:rsidRPr="00811392">
        <w:rPr>
          <w:noProof/>
          <w:szCs w:val="21"/>
        </w:rPr>
        <w:t>norsku þinglýsingal</w:t>
      </w:r>
      <w:r w:rsidR="000B08A4" w:rsidRPr="00811392">
        <w:rPr>
          <w:noProof/>
          <w:szCs w:val="21"/>
        </w:rPr>
        <w:t>aganna</w:t>
      </w:r>
      <w:r w:rsidR="00113EE4" w:rsidRPr="00811392">
        <w:rPr>
          <w:noProof/>
          <w:szCs w:val="21"/>
        </w:rPr>
        <w:t xml:space="preserve"> (</w:t>
      </w:r>
      <w:r w:rsidR="00FA5DCF" w:rsidRPr="00811392">
        <w:rPr>
          <w:noProof/>
          <w:szCs w:val="21"/>
        </w:rPr>
        <w:t>lov om tinglysing</w:t>
      </w:r>
      <w:r w:rsidR="0070390F" w:rsidRPr="00811392">
        <w:rPr>
          <w:noProof/>
          <w:szCs w:val="21"/>
        </w:rPr>
        <w:t>,</w:t>
      </w:r>
      <w:r w:rsidR="00FA5DCF" w:rsidRPr="00811392">
        <w:rPr>
          <w:noProof/>
          <w:szCs w:val="21"/>
        </w:rPr>
        <w:t xml:space="preserve"> </w:t>
      </w:r>
      <w:r w:rsidR="00D93A17" w:rsidRPr="00811392">
        <w:rPr>
          <w:noProof/>
          <w:szCs w:val="21"/>
        </w:rPr>
        <w:t>LOV-</w:t>
      </w:r>
      <w:r w:rsidR="00FA5DCF" w:rsidRPr="00811392">
        <w:rPr>
          <w:noProof/>
          <w:szCs w:val="21"/>
        </w:rPr>
        <w:t>1935-06-07-2</w:t>
      </w:r>
      <w:r w:rsidR="00113EE4" w:rsidRPr="00811392">
        <w:rPr>
          <w:noProof/>
          <w:szCs w:val="21"/>
        </w:rPr>
        <w:t xml:space="preserve">) þar sem </w:t>
      </w:r>
      <w:r w:rsidR="002E4209" w:rsidRPr="00811392">
        <w:rPr>
          <w:noProof/>
          <w:szCs w:val="21"/>
          <w:shd w:val="clear" w:color="auto" w:fill="FFFFFF"/>
        </w:rPr>
        <w:t xml:space="preserve">finna má heimild til að þinglýsa skjölum með rafrænum hætti og </w:t>
      </w:r>
      <w:r w:rsidR="00836687" w:rsidRPr="00811392">
        <w:rPr>
          <w:noProof/>
          <w:szCs w:val="21"/>
          <w:shd w:val="clear" w:color="auto" w:fill="FFFFFF"/>
        </w:rPr>
        <w:t>tekið er af skarið um að skilyrði í lögum eða samningum um að löggerningur skuli vera skriflegur komi ekki í veg fyrir rafræna þinglýsingu</w:t>
      </w:r>
      <w:r w:rsidR="002D055D" w:rsidRPr="00811392">
        <w:rPr>
          <w:noProof/>
          <w:szCs w:val="21"/>
          <w:shd w:val="clear" w:color="auto" w:fill="FFFFFF"/>
        </w:rPr>
        <w:t xml:space="preserve">, sbr. einnig </w:t>
      </w:r>
      <w:r w:rsidR="003B644E" w:rsidRPr="00811392">
        <w:rPr>
          <w:noProof/>
          <w:szCs w:val="21"/>
        </w:rPr>
        <w:t xml:space="preserve">umfjöllun í kafla 2.3.4 hér að framan. </w:t>
      </w:r>
      <w:r w:rsidR="00B042F8" w:rsidRPr="00811392">
        <w:rPr>
          <w:noProof/>
          <w:szCs w:val="21"/>
        </w:rPr>
        <w:t>Með hliðsjón af framansögðu</w:t>
      </w:r>
      <w:r w:rsidR="000B08A4" w:rsidRPr="00811392">
        <w:rPr>
          <w:noProof/>
          <w:szCs w:val="21"/>
        </w:rPr>
        <w:t xml:space="preserve"> er</w:t>
      </w:r>
      <w:r w:rsidR="00AF021C" w:rsidRPr="00811392">
        <w:rPr>
          <w:noProof/>
          <w:szCs w:val="21"/>
        </w:rPr>
        <w:t xml:space="preserve"> lagt til</w:t>
      </w:r>
      <w:r w:rsidR="003B644E" w:rsidRPr="00811392">
        <w:rPr>
          <w:noProof/>
          <w:szCs w:val="21"/>
        </w:rPr>
        <w:t xml:space="preserve"> í I. kafla frumvarpsins (1. gr.)</w:t>
      </w:r>
      <w:r w:rsidR="00AF021C" w:rsidRPr="00811392">
        <w:rPr>
          <w:noProof/>
          <w:szCs w:val="21"/>
        </w:rPr>
        <w:t xml:space="preserve"> að </w:t>
      </w:r>
      <w:r w:rsidR="00040440" w:rsidRPr="00811392">
        <w:rPr>
          <w:noProof/>
          <w:szCs w:val="21"/>
        </w:rPr>
        <w:t>lögfest verði í</w:t>
      </w:r>
      <w:r w:rsidR="00AF021C" w:rsidRPr="00811392">
        <w:rPr>
          <w:noProof/>
          <w:szCs w:val="21"/>
        </w:rPr>
        <w:t xml:space="preserve"> þinglýsingalög skýringarregl</w:t>
      </w:r>
      <w:r w:rsidR="00040440" w:rsidRPr="00811392">
        <w:rPr>
          <w:noProof/>
          <w:szCs w:val="21"/>
        </w:rPr>
        <w:t>a</w:t>
      </w:r>
      <w:r w:rsidR="000B08A4" w:rsidRPr="00811392">
        <w:rPr>
          <w:noProof/>
          <w:szCs w:val="21"/>
        </w:rPr>
        <w:t xml:space="preserve"> </w:t>
      </w:r>
      <w:r w:rsidR="0013486E" w:rsidRPr="00811392">
        <w:rPr>
          <w:noProof/>
          <w:szCs w:val="21"/>
        </w:rPr>
        <w:t>áþekk þeim sem er að finna</w:t>
      </w:r>
      <w:r w:rsidR="00DB699F" w:rsidRPr="00811392">
        <w:rPr>
          <w:noProof/>
          <w:szCs w:val="21"/>
        </w:rPr>
        <w:t xml:space="preserve"> í dönskum og norskum þinglýsingalögum</w:t>
      </w:r>
      <w:r w:rsidR="00836687" w:rsidRPr="00811392">
        <w:rPr>
          <w:noProof/>
          <w:szCs w:val="21"/>
        </w:rPr>
        <w:t xml:space="preserve">, </w:t>
      </w:r>
      <w:r w:rsidR="00DB699F" w:rsidRPr="00811392">
        <w:rPr>
          <w:noProof/>
          <w:szCs w:val="21"/>
        </w:rPr>
        <w:t>þar sem</w:t>
      </w:r>
      <w:r w:rsidR="0013486E" w:rsidRPr="00811392">
        <w:rPr>
          <w:noProof/>
          <w:szCs w:val="21"/>
        </w:rPr>
        <w:t xml:space="preserve"> m.a. verði tekið</w:t>
      </w:r>
      <w:r w:rsidR="00DB699F" w:rsidRPr="00811392">
        <w:rPr>
          <w:noProof/>
          <w:szCs w:val="21"/>
        </w:rPr>
        <w:t xml:space="preserve"> af </w:t>
      </w:r>
      <w:r w:rsidR="00AF021C" w:rsidRPr="00811392">
        <w:rPr>
          <w:noProof/>
          <w:szCs w:val="21"/>
        </w:rPr>
        <w:t xml:space="preserve">skarið um að rafræn skjöl séu jafngild pappírsskjölum við þinglýsingu. </w:t>
      </w:r>
      <w:r w:rsidR="009A74AD" w:rsidRPr="00811392">
        <w:rPr>
          <w:noProof/>
          <w:szCs w:val="21"/>
        </w:rPr>
        <w:t>E</w:t>
      </w:r>
      <w:r w:rsidR="00AF021C" w:rsidRPr="00811392">
        <w:rPr>
          <w:noProof/>
          <w:szCs w:val="21"/>
        </w:rPr>
        <w:t xml:space="preserve">r skýringarreglunni </w:t>
      </w:r>
      <w:r w:rsidR="007414DC" w:rsidRPr="00811392">
        <w:rPr>
          <w:noProof/>
          <w:szCs w:val="21"/>
        </w:rPr>
        <w:t xml:space="preserve">jafnframt </w:t>
      </w:r>
      <w:r w:rsidR="00AF021C" w:rsidRPr="00811392">
        <w:rPr>
          <w:noProof/>
          <w:szCs w:val="21"/>
        </w:rPr>
        <w:t>ætlað að tryggja að</w:t>
      </w:r>
      <w:r w:rsidR="003A739B" w:rsidRPr="00811392">
        <w:rPr>
          <w:noProof/>
          <w:szCs w:val="21"/>
        </w:rPr>
        <w:t xml:space="preserve"> </w:t>
      </w:r>
      <w:r w:rsidR="00AF021C" w:rsidRPr="00811392">
        <w:rPr>
          <w:noProof/>
          <w:szCs w:val="21"/>
        </w:rPr>
        <w:t>ákvæði þinglýsingalaga</w:t>
      </w:r>
      <w:r w:rsidR="003A739B" w:rsidRPr="00811392">
        <w:rPr>
          <w:noProof/>
          <w:szCs w:val="21"/>
        </w:rPr>
        <w:t xml:space="preserve"> </w:t>
      </w:r>
      <w:r w:rsidR="00AF021C" w:rsidRPr="00811392">
        <w:rPr>
          <w:noProof/>
          <w:szCs w:val="21"/>
        </w:rPr>
        <w:t xml:space="preserve">verði almennt ekki skýrð svo að þau standi í vegi fyrir þinglýsingu skjala </w:t>
      </w:r>
      <w:r w:rsidR="00DB699F" w:rsidRPr="00811392">
        <w:rPr>
          <w:noProof/>
          <w:szCs w:val="21"/>
        </w:rPr>
        <w:t>sökum þess eins</w:t>
      </w:r>
      <w:r w:rsidR="0034370E" w:rsidRPr="00811392">
        <w:rPr>
          <w:noProof/>
          <w:szCs w:val="21"/>
        </w:rPr>
        <w:t xml:space="preserve"> að þau séu</w:t>
      </w:r>
      <w:r w:rsidR="00AF021C" w:rsidRPr="00811392">
        <w:rPr>
          <w:noProof/>
          <w:szCs w:val="21"/>
        </w:rPr>
        <w:t xml:space="preserve"> </w:t>
      </w:r>
      <w:r w:rsidR="004A215F" w:rsidRPr="00811392">
        <w:rPr>
          <w:noProof/>
          <w:szCs w:val="21"/>
        </w:rPr>
        <w:t>á rafrænu formi</w:t>
      </w:r>
      <w:r w:rsidR="00C74878" w:rsidRPr="00811392">
        <w:rPr>
          <w:noProof/>
          <w:szCs w:val="21"/>
        </w:rPr>
        <w:t>. Nauðsynlegt er að taka af skarið um þetta í eitt skipti fyrir öll þar sem ákvæði lagann</w:t>
      </w:r>
      <w:r w:rsidR="000841CF" w:rsidRPr="00811392">
        <w:rPr>
          <w:noProof/>
          <w:szCs w:val="21"/>
        </w:rPr>
        <w:t>a</w:t>
      </w:r>
      <w:r w:rsidR="00C74878" w:rsidRPr="00811392">
        <w:rPr>
          <w:noProof/>
          <w:szCs w:val="21"/>
        </w:rPr>
        <w:t xml:space="preserve"> miðast </w:t>
      </w:r>
      <w:r w:rsidR="000841CF" w:rsidRPr="00811392">
        <w:rPr>
          <w:noProof/>
          <w:szCs w:val="21"/>
        </w:rPr>
        <w:t>enn</w:t>
      </w:r>
      <w:r w:rsidR="00FC692B" w:rsidRPr="00811392">
        <w:rPr>
          <w:noProof/>
          <w:szCs w:val="21"/>
        </w:rPr>
        <w:t>, heilt á litið,</w:t>
      </w:r>
      <w:r w:rsidR="000841CF" w:rsidRPr="00811392">
        <w:rPr>
          <w:noProof/>
          <w:szCs w:val="21"/>
        </w:rPr>
        <w:t xml:space="preserve"> </w:t>
      </w:r>
      <w:r w:rsidR="00F15AB4" w:rsidRPr="00811392">
        <w:rPr>
          <w:noProof/>
          <w:szCs w:val="21"/>
        </w:rPr>
        <w:t xml:space="preserve">í grunninn </w:t>
      </w:r>
      <w:r w:rsidR="00C74878" w:rsidRPr="00811392">
        <w:rPr>
          <w:noProof/>
          <w:szCs w:val="21"/>
        </w:rPr>
        <w:t>við pappírsskjöl</w:t>
      </w:r>
      <w:r w:rsidR="000841CF" w:rsidRPr="00811392">
        <w:rPr>
          <w:noProof/>
          <w:szCs w:val="21"/>
        </w:rPr>
        <w:t>, þrátt fyrir þær breytingar sem gerðar voru með lögum nr. 151/2018 og 161/2019</w:t>
      </w:r>
      <w:r w:rsidR="00AF021C" w:rsidRPr="00811392">
        <w:rPr>
          <w:noProof/>
          <w:szCs w:val="21"/>
        </w:rPr>
        <w:t xml:space="preserve">. </w:t>
      </w:r>
      <w:r w:rsidR="00AF021C" w:rsidRPr="00811392">
        <w:rPr>
          <w:noProof/>
        </w:rPr>
        <w:t>Þessi tillaga stendur einnig í nánum tengslum við ákvæði frumvarpsins um rafrænar skuldaviðurkenningar sem vikið verður að hér síðar.</w:t>
      </w:r>
      <w:r w:rsidR="002A57CB" w:rsidRPr="00811392">
        <w:rPr>
          <w:noProof/>
        </w:rPr>
        <w:t xml:space="preserve"> Um skýringar vísast</w:t>
      </w:r>
      <w:r w:rsidR="00E4285D" w:rsidRPr="00811392">
        <w:rPr>
          <w:noProof/>
        </w:rPr>
        <w:t xml:space="preserve"> að öðru leyti</w:t>
      </w:r>
      <w:r w:rsidR="002A57CB" w:rsidRPr="00811392">
        <w:rPr>
          <w:noProof/>
        </w:rPr>
        <w:t xml:space="preserve"> til athugasemda við 1. gr. frumvarpsins</w:t>
      </w:r>
      <w:r w:rsidR="00E4285D" w:rsidRPr="00811392">
        <w:rPr>
          <w:noProof/>
        </w:rPr>
        <w:t>.</w:t>
      </w:r>
    </w:p>
    <w:p w14:paraId="5189385D" w14:textId="52E02F7E" w:rsidR="006A6EA5" w:rsidRPr="00811392" w:rsidRDefault="000B08A4" w:rsidP="006A6EA5">
      <w:pPr>
        <w:rPr>
          <w:i/>
          <w:iCs/>
          <w:noProof/>
        </w:rPr>
      </w:pPr>
      <w:r w:rsidRPr="00811392">
        <w:rPr>
          <w:i/>
          <w:iCs/>
          <w:noProof/>
        </w:rPr>
        <w:t xml:space="preserve"> </w:t>
      </w:r>
    </w:p>
    <w:p w14:paraId="3DA7C99B" w14:textId="3A0BEB65" w:rsidR="000B08A4" w:rsidRPr="00811392" w:rsidRDefault="000B08A4" w:rsidP="00E12B51">
      <w:pPr>
        <w:pStyle w:val="Millifyrirsgn2"/>
        <w:rPr>
          <w:noProof/>
        </w:rPr>
      </w:pPr>
      <w:r w:rsidRPr="00811392">
        <w:rPr>
          <w:noProof/>
        </w:rPr>
        <w:t>3.</w:t>
      </w:r>
      <w:r w:rsidR="00E12B51" w:rsidRPr="00811392">
        <w:rPr>
          <w:noProof/>
        </w:rPr>
        <w:t>3</w:t>
      </w:r>
      <w:r w:rsidRPr="00811392">
        <w:rPr>
          <w:noProof/>
        </w:rPr>
        <w:t>. Nánar um II.</w:t>
      </w:r>
      <w:r w:rsidR="0033491A" w:rsidRPr="00811392">
        <w:rPr>
          <w:noProof/>
        </w:rPr>
        <w:t xml:space="preserve"> kafla</w:t>
      </w:r>
      <w:r w:rsidRPr="00811392">
        <w:rPr>
          <w:noProof/>
        </w:rPr>
        <w:t xml:space="preserve"> frumvarpsins</w:t>
      </w:r>
    </w:p>
    <w:p w14:paraId="6C793E41" w14:textId="4584531F" w:rsidR="009D6ABA" w:rsidRPr="00811392" w:rsidRDefault="002A57CB" w:rsidP="0047250F">
      <w:pPr>
        <w:rPr>
          <w:noProof/>
          <w:szCs w:val="21"/>
        </w:rPr>
      </w:pPr>
      <w:r w:rsidRPr="00811392">
        <w:rPr>
          <w:noProof/>
          <w:szCs w:val="21"/>
        </w:rPr>
        <w:t xml:space="preserve">Með 2. frumvarpsins er lagt til að almenn ákvæði um rafrænar skuldaviðurkenningar verði lögfest í 2. gr. a og 2. gr. b laga nr. 118/2016 um fasteignalán til neytenda, með síðari breytingum. </w:t>
      </w:r>
      <w:r w:rsidR="0067130A" w:rsidRPr="00811392">
        <w:rPr>
          <w:noProof/>
          <w:szCs w:val="21"/>
        </w:rPr>
        <w:t xml:space="preserve">Með rafrænni skuldaviðurkenningu er </w:t>
      </w:r>
      <w:r w:rsidR="008426D5" w:rsidRPr="00811392">
        <w:rPr>
          <w:noProof/>
          <w:szCs w:val="21"/>
        </w:rPr>
        <w:t>átt við samning um lán, sem stofnað er til með rafrænum hætti</w:t>
      </w:r>
      <w:r w:rsidR="009D6ABA" w:rsidRPr="00811392">
        <w:rPr>
          <w:noProof/>
        </w:rPr>
        <w:t>, sbr. einnig nánari umfjöllun hér á eftir</w:t>
      </w:r>
      <w:r w:rsidR="003124A5" w:rsidRPr="00811392">
        <w:rPr>
          <w:noProof/>
        </w:rPr>
        <w:t>, sbr. einnig V. kafla frumvarpsins hvað varðar bifreiðalán</w:t>
      </w:r>
      <w:r w:rsidR="00910D19" w:rsidRPr="00811392">
        <w:rPr>
          <w:noProof/>
        </w:rPr>
        <w:t>.</w:t>
      </w:r>
      <w:r w:rsidR="003124A5" w:rsidRPr="00811392">
        <w:rPr>
          <w:noProof/>
          <w:szCs w:val="21"/>
        </w:rPr>
        <w:t xml:space="preserve"> </w:t>
      </w:r>
    </w:p>
    <w:p w14:paraId="619EE9B6" w14:textId="700AAC8C" w:rsidR="0067130A" w:rsidRPr="00811392" w:rsidRDefault="009D6ABA" w:rsidP="0047250F">
      <w:pPr>
        <w:rPr>
          <w:noProof/>
          <w:szCs w:val="21"/>
        </w:rPr>
      </w:pPr>
      <w:r w:rsidRPr="00811392">
        <w:rPr>
          <w:noProof/>
          <w:szCs w:val="21"/>
        </w:rPr>
        <w:t xml:space="preserve">Vakin skal athygli á því að í </w:t>
      </w:r>
      <w:r w:rsidR="00EB1B20" w:rsidRPr="00811392">
        <w:rPr>
          <w:noProof/>
          <w:szCs w:val="21"/>
        </w:rPr>
        <w:t>2. gr. a</w:t>
      </w:r>
      <w:r w:rsidR="00E57A58" w:rsidRPr="00811392">
        <w:rPr>
          <w:noProof/>
          <w:szCs w:val="21"/>
        </w:rPr>
        <w:t xml:space="preserve"> frumvarpsins</w:t>
      </w:r>
      <w:r w:rsidRPr="00811392">
        <w:rPr>
          <w:noProof/>
          <w:szCs w:val="21"/>
        </w:rPr>
        <w:t xml:space="preserve"> er tekið fram til áréttingar</w:t>
      </w:r>
      <w:r w:rsidR="00AA757A" w:rsidRPr="00811392">
        <w:rPr>
          <w:noProof/>
          <w:szCs w:val="21"/>
        </w:rPr>
        <w:t xml:space="preserve"> að rafrænar skuldaviðurkenningar </w:t>
      </w:r>
      <w:r w:rsidR="00AB7D38" w:rsidRPr="00811392">
        <w:rPr>
          <w:noProof/>
          <w:szCs w:val="21"/>
        </w:rPr>
        <w:t>teljast</w:t>
      </w:r>
      <w:r w:rsidR="00AA757A" w:rsidRPr="00811392">
        <w:rPr>
          <w:noProof/>
          <w:szCs w:val="21"/>
        </w:rPr>
        <w:t xml:space="preserve"> hvorki</w:t>
      </w:r>
      <w:r w:rsidR="00AB7D38" w:rsidRPr="00811392">
        <w:rPr>
          <w:noProof/>
          <w:szCs w:val="21"/>
        </w:rPr>
        <w:t xml:space="preserve"> til</w:t>
      </w:r>
      <w:r w:rsidR="00AA757A" w:rsidRPr="00811392">
        <w:rPr>
          <w:noProof/>
          <w:szCs w:val="21"/>
        </w:rPr>
        <w:t xml:space="preserve"> skuldabréf</w:t>
      </w:r>
      <w:r w:rsidR="00AB7D38" w:rsidRPr="00811392">
        <w:rPr>
          <w:noProof/>
          <w:szCs w:val="21"/>
        </w:rPr>
        <w:t>a</w:t>
      </w:r>
      <w:r w:rsidR="00AA757A" w:rsidRPr="00811392">
        <w:rPr>
          <w:noProof/>
          <w:szCs w:val="21"/>
        </w:rPr>
        <w:t xml:space="preserve"> né annars konar viðskiptabréf</w:t>
      </w:r>
      <w:r w:rsidR="00AB7D38" w:rsidRPr="00811392">
        <w:rPr>
          <w:noProof/>
          <w:szCs w:val="21"/>
        </w:rPr>
        <w:t>a</w:t>
      </w:r>
      <w:r w:rsidR="003F12BE" w:rsidRPr="00811392">
        <w:rPr>
          <w:noProof/>
          <w:szCs w:val="21"/>
        </w:rPr>
        <w:t xml:space="preserve">. Þetta leiðir raunar </w:t>
      </w:r>
      <w:r w:rsidR="00F13098" w:rsidRPr="00811392">
        <w:rPr>
          <w:noProof/>
          <w:szCs w:val="21"/>
        </w:rPr>
        <w:t xml:space="preserve">beint af </w:t>
      </w:r>
      <w:r w:rsidR="003F12BE" w:rsidRPr="00811392">
        <w:rPr>
          <w:noProof/>
          <w:szCs w:val="21"/>
        </w:rPr>
        <w:t>hugtaksskilyrðum</w:t>
      </w:r>
      <w:r w:rsidR="00F13098" w:rsidRPr="00811392">
        <w:rPr>
          <w:noProof/>
          <w:szCs w:val="21"/>
        </w:rPr>
        <w:t xml:space="preserve"> skuldabréf</w:t>
      </w:r>
      <w:r w:rsidR="003F12BE" w:rsidRPr="00811392">
        <w:rPr>
          <w:noProof/>
          <w:szCs w:val="21"/>
        </w:rPr>
        <w:t>a</w:t>
      </w:r>
      <w:r w:rsidR="00AB7D38" w:rsidRPr="00811392">
        <w:rPr>
          <w:noProof/>
          <w:szCs w:val="21"/>
        </w:rPr>
        <w:t xml:space="preserve"> og viðskiptabréf</w:t>
      </w:r>
      <w:r w:rsidR="003F12BE" w:rsidRPr="00811392">
        <w:rPr>
          <w:noProof/>
          <w:szCs w:val="21"/>
        </w:rPr>
        <w:t>a</w:t>
      </w:r>
      <w:r w:rsidR="00AB7D38" w:rsidRPr="00811392">
        <w:rPr>
          <w:noProof/>
          <w:szCs w:val="21"/>
        </w:rPr>
        <w:t xml:space="preserve"> </w:t>
      </w:r>
      <w:r w:rsidR="003F12BE" w:rsidRPr="00811392">
        <w:rPr>
          <w:noProof/>
          <w:szCs w:val="21"/>
        </w:rPr>
        <w:t>en þessi hugtök einskorðast við</w:t>
      </w:r>
      <w:r w:rsidR="00AB7D38" w:rsidRPr="00811392">
        <w:rPr>
          <w:noProof/>
          <w:szCs w:val="21"/>
        </w:rPr>
        <w:t xml:space="preserve"> skjöl</w:t>
      </w:r>
      <w:r w:rsidR="005B1BE2" w:rsidRPr="00811392">
        <w:rPr>
          <w:noProof/>
          <w:szCs w:val="21"/>
        </w:rPr>
        <w:t xml:space="preserve"> á pappírsformi</w:t>
      </w:r>
      <w:r w:rsidR="007A33EC" w:rsidRPr="00811392">
        <w:rPr>
          <w:noProof/>
          <w:szCs w:val="21"/>
        </w:rPr>
        <w:t xml:space="preserve"> eins og hugtökin eru skilgreind í íslenskum rétti</w:t>
      </w:r>
      <w:r w:rsidR="00F13098" w:rsidRPr="00811392">
        <w:rPr>
          <w:noProof/>
          <w:szCs w:val="21"/>
        </w:rPr>
        <w:t>.</w:t>
      </w:r>
      <w:r w:rsidR="0096324E" w:rsidRPr="00811392">
        <w:rPr>
          <w:noProof/>
          <w:szCs w:val="21"/>
        </w:rPr>
        <w:t xml:space="preserve"> </w:t>
      </w:r>
      <w:r w:rsidR="005B1BE2" w:rsidRPr="00811392">
        <w:rPr>
          <w:noProof/>
          <w:szCs w:val="21"/>
        </w:rPr>
        <w:t>Hvað</w:t>
      </w:r>
      <w:r w:rsidR="006B235B" w:rsidRPr="00811392">
        <w:rPr>
          <w:noProof/>
          <w:szCs w:val="21"/>
        </w:rPr>
        <w:t xml:space="preserve"> </w:t>
      </w:r>
      <w:r w:rsidR="007A33EC" w:rsidRPr="00811392">
        <w:rPr>
          <w:noProof/>
          <w:szCs w:val="21"/>
        </w:rPr>
        <w:t>fyrra</w:t>
      </w:r>
      <w:r w:rsidR="005B1BE2" w:rsidRPr="00811392">
        <w:rPr>
          <w:noProof/>
          <w:szCs w:val="21"/>
        </w:rPr>
        <w:t xml:space="preserve"> hugtakið </w:t>
      </w:r>
      <w:r w:rsidR="006B235B" w:rsidRPr="00811392">
        <w:rPr>
          <w:noProof/>
          <w:szCs w:val="21"/>
        </w:rPr>
        <w:t>áh</w:t>
      </w:r>
      <w:r w:rsidR="00A707E1" w:rsidRPr="00811392">
        <w:rPr>
          <w:noProof/>
          <w:szCs w:val="21"/>
        </w:rPr>
        <w:t>r</w:t>
      </w:r>
      <w:r w:rsidR="006B235B" w:rsidRPr="00811392">
        <w:rPr>
          <w:noProof/>
          <w:szCs w:val="21"/>
        </w:rPr>
        <w:t xml:space="preserve">ærir </w:t>
      </w:r>
      <w:r w:rsidR="005B1BE2" w:rsidRPr="00811392">
        <w:rPr>
          <w:noProof/>
          <w:szCs w:val="21"/>
        </w:rPr>
        <w:t>er einnig til þess að líta að</w:t>
      </w:r>
      <w:r w:rsidR="00FE0CE8" w:rsidRPr="00811392">
        <w:rPr>
          <w:noProof/>
          <w:szCs w:val="21"/>
        </w:rPr>
        <w:t xml:space="preserve"> rafræn skuldaviðurkenning</w:t>
      </w:r>
      <w:r w:rsidR="005B1BE2" w:rsidRPr="00811392">
        <w:rPr>
          <w:noProof/>
          <w:szCs w:val="21"/>
        </w:rPr>
        <w:t xml:space="preserve"> er</w:t>
      </w:r>
      <w:r w:rsidR="00FC3846" w:rsidRPr="00811392">
        <w:rPr>
          <w:noProof/>
          <w:szCs w:val="21"/>
        </w:rPr>
        <w:t>, eins og áður kom fram,</w:t>
      </w:r>
      <w:r w:rsidR="00FE0CE8" w:rsidRPr="00811392">
        <w:rPr>
          <w:noProof/>
          <w:szCs w:val="21"/>
        </w:rPr>
        <w:t xml:space="preserve"> </w:t>
      </w:r>
      <w:r w:rsidR="002F6C09" w:rsidRPr="00811392">
        <w:rPr>
          <w:noProof/>
          <w:szCs w:val="21"/>
        </w:rPr>
        <w:t xml:space="preserve">ekki </w:t>
      </w:r>
      <w:r w:rsidR="00FC3846" w:rsidRPr="00811392">
        <w:rPr>
          <w:noProof/>
          <w:szCs w:val="21"/>
        </w:rPr>
        <w:t>einhliða, óskilyrt og skrifleg viðurkenning á peningaskuld</w:t>
      </w:r>
      <w:r w:rsidR="006B235B" w:rsidRPr="00811392">
        <w:rPr>
          <w:noProof/>
          <w:szCs w:val="21"/>
        </w:rPr>
        <w:t xml:space="preserve"> (</w:t>
      </w:r>
      <w:r w:rsidR="00F107B6" w:rsidRPr="00811392">
        <w:rPr>
          <w:noProof/>
          <w:szCs w:val="21"/>
        </w:rPr>
        <w:t>sbr. skilgreiningu á hugtakinu skuldabréf</w:t>
      </w:r>
      <w:r w:rsidR="006B235B" w:rsidRPr="00811392">
        <w:rPr>
          <w:noProof/>
          <w:szCs w:val="21"/>
        </w:rPr>
        <w:t>)</w:t>
      </w:r>
      <w:r w:rsidR="003F12BE" w:rsidRPr="00811392">
        <w:rPr>
          <w:noProof/>
          <w:szCs w:val="21"/>
        </w:rPr>
        <w:t xml:space="preserve">, heldur tvíhliða </w:t>
      </w:r>
      <w:r w:rsidR="00927EE1" w:rsidRPr="00811392">
        <w:rPr>
          <w:noProof/>
          <w:szCs w:val="21"/>
        </w:rPr>
        <w:t>láns</w:t>
      </w:r>
      <w:r w:rsidR="00835E17" w:rsidRPr="00811392">
        <w:rPr>
          <w:noProof/>
          <w:szCs w:val="21"/>
        </w:rPr>
        <w:t>samningur</w:t>
      </w:r>
      <w:r w:rsidR="002F6C09" w:rsidRPr="00811392">
        <w:rPr>
          <w:noProof/>
          <w:szCs w:val="21"/>
        </w:rPr>
        <w:t xml:space="preserve">. </w:t>
      </w:r>
      <w:r w:rsidR="00BD0898" w:rsidRPr="00811392">
        <w:rPr>
          <w:noProof/>
          <w:szCs w:val="21"/>
        </w:rPr>
        <w:t>Þrátt fyrir framangreint</w:t>
      </w:r>
      <w:r w:rsidR="002F6C09" w:rsidRPr="00811392">
        <w:rPr>
          <w:noProof/>
          <w:szCs w:val="21"/>
        </w:rPr>
        <w:t xml:space="preserve"> er lagt til</w:t>
      </w:r>
      <w:r w:rsidR="002026BB" w:rsidRPr="00811392">
        <w:rPr>
          <w:noProof/>
          <w:szCs w:val="21"/>
        </w:rPr>
        <w:t xml:space="preserve"> í ákvæðum frumvarpsins</w:t>
      </w:r>
      <w:r w:rsidR="002F6C09" w:rsidRPr="00811392">
        <w:rPr>
          <w:noProof/>
          <w:szCs w:val="21"/>
        </w:rPr>
        <w:t xml:space="preserve"> að um rafrænar skuldaviðurkenningar gildi um sumt sambærilegar reglur og um </w:t>
      </w:r>
      <w:r w:rsidR="002026BB" w:rsidRPr="00811392">
        <w:rPr>
          <w:noProof/>
          <w:szCs w:val="21"/>
        </w:rPr>
        <w:t>veð</w:t>
      </w:r>
      <w:r w:rsidR="002F6C09" w:rsidRPr="00811392">
        <w:rPr>
          <w:noProof/>
          <w:szCs w:val="21"/>
        </w:rPr>
        <w:t xml:space="preserve">skuldabréf, einkum </w:t>
      </w:r>
      <w:r w:rsidR="002026BB" w:rsidRPr="00811392">
        <w:rPr>
          <w:noProof/>
          <w:szCs w:val="21"/>
        </w:rPr>
        <w:t>hvað</w:t>
      </w:r>
      <w:r w:rsidR="002F6C09" w:rsidRPr="00811392">
        <w:rPr>
          <w:noProof/>
          <w:szCs w:val="21"/>
        </w:rPr>
        <w:t xml:space="preserve"> varðar réttarfarshagræði</w:t>
      </w:r>
      <w:r w:rsidR="002026BB" w:rsidRPr="00811392">
        <w:rPr>
          <w:noProof/>
          <w:szCs w:val="21"/>
        </w:rPr>
        <w:t xml:space="preserve"> við fullnustu</w:t>
      </w:r>
      <w:r w:rsidR="002F6C09" w:rsidRPr="00811392">
        <w:rPr>
          <w:noProof/>
          <w:szCs w:val="21"/>
        </w:rPr>
        <w:t xml:space="preserve"> sem þeim fylgir, sbr. umfjöllun hér í framhaldinu.</w:t>
      </w:r>
    </w:p>
    <w:p w14:paraId="2AE881AE" w14:textId="21DC9213" w:rsidR="00BC1C2E" w:rsidRPr="00811392" w:rsidRDefault="004A47A5" w:rsidP="00BC1C2E">
      <w:pPr>
        <w:rPr>
          <w:noProof/>
          <w:szCs w:val="21"/>
        </w:rPr>
      </w:pPr>
      <w:r w:rsidRPr="00811392">
        <w:rPr>
          <w:noProof/>
          <w:szCs w:val="21"/>
        </w:rPr>
        <w:t>Í frumvarpinu er</w:t>
      </w:r>
      <w:r w:rsidR="000A040A" w:rsidRPr="00811392">
        <w:rPr>
          <w:noProof/>
          <w:szCs w:val="21"/>
        </w:rPr>
        <w:t xml:space="preserve"> samkvæmt framansögðu</w:t>
      </w:r>
      <w:r w:rsidR="009B22B7" w:rsidRPr="00811392">
        <w:rPr>
          <w:noProof/>
          <w:szCs w:val="21"/>
        </w:rPr>
        <w:t xml:space="preserve"> lagt til að</w:t>
      </w:r>
      <w:r w:rsidRPr="00811392">
        <w:rPr>
          <w:noProof/>
          <w:szCs w:val="21"/>
        </w:rPr>
        <w:t xml:space="preserve"> farin</w:t>
      </w:r>
      <w:r w:rsidR="009B22B7" w:rsidRPr="00811392">
        <w:rPr>
          <w:noProof/>
          <w:szCs w:val="21"/>
        </w:rPr>
        <w:t xml:space="preserve"> verði</w:t>
      </w:r>
      <w:r w:rsidRPr="00811392">
        <w:rPr>
          <w:noProof/>
          <w:szCs w:val="21"/>
        </w:rPr>
        <w:t xml:space="preserve"> sú leið að </w:t>
      </w:r>
      <w:r w:rsidR="009B22B7" w:rsidRPr="00811392">
        <w:rPr>
          <w:noProof/>
          <w:szCs w:val="21"/>
        </w:rPr>
        <w:t xml:space="preserve">setja </w:t>
      </w:r>
      <w:r w:rsidR="008322CE" w:rsidRPr="00811392">
        <w:rPr>
          <w:noProof/>
          <w:szCs w:val="21"/>
        </w:rPr>
        <w:t>sérstakar lagareglur</w:t>
      </w:r>
      <w:r w:rsidRPr="00811392">
        <w:rPr>
          <w:noProof/>
          <w:szCs w:val="21"/>
        </w:rPr>
        <w:t xml:space="preserve"> um rafrænar skuldaviðurkenninga</w:t>
      </w:r>
      <w:r w:rsidR="000A040A" w:rsidRPr="00811392">
        <w:rPr>
          <w:noProof/>
          <w:szCs w:val="21"/>
        </w:rPr>
        <w:t>r</w:t>
      </w:r>
      <w:r w:rsidR="0072218A" w:rsidRPr="00811392">
        <w:rPr>
          <w:noProof/>
          <w:szCs w:val="21"/>
        </w:rPr>
        <w:t>,</w:t>
      </w:r>
      <w:r w:rsidRPr="00811392">
        <w:rPr>
          <w:noProof/>
          <w:szCs w:val="21"/>
        </w:rPr>
        <w:t xml:space="preserve"> </w:t>
      </w:r>
      <w:r w:rsidR="0047250F" w:rsidRPr="00811392">
        <w:rPr>
          <w:noProof/>
          <w:szCs w:val="21"/>
        </w:rPr>
        <w:t xml:space="preserve">sbr. 2 .gr. frumvarpsins, </w:t>
      </w:r>
      <w:r w:rsidRPr="00811392">
        <w:rPr>
          <w:noProof/>
          <w:szCs w:val="21"/>
        </w:rPr>
        <w:t>fremur en</w:t>
      </w:r>
      <w:r w:rsidR="0072218A" w:rsidRPr="00811392">
        <w:rPr>
          <w:noProof/>
          <w:szCs w:val="21"/>
        </w:rPr>
        <w:t xml:space="preserve"> að hrófla við hugtakinu skuldabréf</w:t>
      </w:r>
      <w:r w:rsidR="008322CE" w:rsidRPr="00811392">
        <w:rPr>
          <w:noProof/>
          <w:szCs w:val="21"/>
        </w:rPr>
        <w:t xml:space="preserve"> (veðskuldabréf) og reglum sem um þau gilda</w:t>
      </w:r>
      <w:r w:rsidRPr="00811392">
        <w:rPr>
          <w:noProof/>
          <w:szCs w:val="21"/>
        </w:rPr>
        <w:t xml:space="preserve">. </w:t>
      </w:r>
      <w:r w:rsidR="00393355" w:rsidRPr="00811392">
        <w:rPr>
          <w:noProof/>
          <w:szCs w:val="21"/>
        </w:rPr>
        <w:t xml:space="preserve">Síðari leiðin </w:t>
      </w:r>
      <w:r w:rsidR="000166E8" w:rsidRPr="00811392">
        <w:rPr>
          <w:noProof/>
          <w:szCs w:val="21"/>
        </w:rPr>
        <w:t xml:space="preserve">þykir </w:t>
      </w:r>
      <w:r w:rsidRPr="00811392">
        <w:rPr>
          <w:noProof/>
          <w:szCs w:val="21"/>
        </w:rPr>
        <w:t>of viðurhlutamikil</w:t>
      </w:r>
      <w:r w:rsidR="00393355" w:rsidRPr="00811392">
        <w:rPr>
          <w:noProof/>
          <w:szCs w:val="21"/>
        </w:rPr>
        <w:t>, enda er það r</w:t>
      </w:r>
      <w:r w:rsidR="00C019A9" w:rsidRPr="00811392">
        <w:rPr>
          <w:noProof/>
          <w:szCs w:val="21"/>
        </w:rPr>
        <w:t xml:space="preserve">ótgróinn skilningur á hugtakinu skuldabréf að það sé takmarkað við </w:t>
      </w:r>
      <w:r w:rsidR="00AE7EC8" w:rsidRPr="00811392">
        <w:rPr>
          <w:noProof/>
          <w:szCs w:val="21"/>
        </w:rPr>
        <w:t>skjöl</w:t>
      </w:r>
      <w:r w:rsidR="00C019A9" w:rsidRPr="00811392">
        <w:rPr>
          <w:noProof/>
          <w:szCs w:val="21"/>
        </w:rPr>
        <w:t xml:space="preserve">, sem </w:t>
      </w:r>
      <w:r w:rsidR="002B531A" w:rsidRPr="00811392">
        <w:rPr>
          <w:noProof/>
          <w:szCs w:val="21"/>
        </w:rPr>
        <w:t xml:space="preserve">geyma einhliða, óskilyrta og skriflega viðurkenningu á peningaskuld, sbr. </w:t>
      </w:r>
      <w:r w:rsidR="00B810C1" w:rsidRPr="00811392">
        <w:rPr>
          <w:noProof/>
          <w:szCs w:val="21"/>
        </w:rPr>
        <w:t xml:space="preserve">til dæmis </w:t>
      </w:r>
      <w:r w:rsidR="00B810C1" w:rsidRPr="00811392">
        <w:rPr>
          <w:i/>
          <w:iCs/>
          <w:noProof/>
          <w:szCs w:val="21"/>
        </w:rPr>
        <w:t>Hrd. 4. maí 2020 í máli nr. 51/2019</w:t>
      </w:r>
      <w:r w:rsidR="002B531A" w:rsidRPr="00811392">
        <w:rPr>
          <w:noProof/>
          <w:szCs w:val="21"/>
        </w:rPr>
        <w:t>.</w:t>
      </w:r>
      <w:r w:rsidR="00346CA3" w:rsidRPr="00811392">
        <w:rPr>
          <w:noProof/>
          <w:szCs w:val="21"/>
        </w:rPr>
        <w:t xml:space="preserve"> Hið sama á við um þær sérstöku reglur sem gilda um lögskipti með skuldabréf (viðskiptabréfsreglur)</w:t>
      </w:r>
      <w:r w:rsidR="0040550F" w:rsidRPr="00811392">
        <w:rPr>
          <w:noProof/>
          <w:szCs w:val="21"/>
        </w:rPr>
        <w:t>,</w:t>
      </w:r>
      <w:r w:rsidR="00346CA3" w:rsidRPr="00811392">
        <w:rPr>
          <w:noProof/>
          <w:szCs w:val="21"/>
        </w:rPr>
        <w:t xml:space="preserve"> en þær </w:t>
      </w:r>
      <w:r w:rsidR="00215F77" w:rsidRPr="00811392">
        <w:rPr>
          <w:noProof/>
          <w:szCs w:val="21"/>
        </w:rPr>
        <w:t>grundvallast á því að skuldabréf séu pappírsskjöl</w:t>
      </w:r>
      <w:r w:rsidR="0040550F" w:rsidRPr="00811392">
        <w:rPr>
          <w:noProof/>
          <w:szCs w:val="21"/>
        </w:rPr>
        <w:t>, sbr. einnig umfjöllun hér á eftir</w:t>
      </w:r>
      <w:r w:rsidR="00346CA3" w:rsidRPr="00811392">
        <w:rPr>
          <w:noProof/>
          <w:szCs w:val="21"/>
        </w:rPr>
        <w:t>.</w:t>
      </w:r>
      <w:r w:rsidR="002B531A" w:rsidRPr="00811392">
        <w:rPr>
          <w:noProof/>
          <w:szCs w:val="21"/>
        </w:rPr>
        <w:t xml:space="preserve"> </w:t>
      </w:r>
      <w:r w:rsidR="00215F77" w:rsidRPr="00811392">
        <w:rPr>
          <w:noProof/>
          <w:szCs w:val="21"/>
        </w:rPr>
        <w:t xml:space="preserve">Einnig er </w:t>
      </w:r>
      <w:r w:rsidR="00F41E45" w:rsidRPr="00811392">
        <w:rPr>
          <w:noProof/>
          <w:szCs w:val="21"/>
        </w:rPr>
        <w:t xml:space="preserve">haft í huga </w:t>
      </w:r>
      <w:r w:rsidR="00215F77" w:rsidRPr="00811392">
        <w:rPr>
          <w:noProof/>
          <w:szCs w:val="21"/>
        </w:rPr>
        <w:t>að</w:t>
      </w:r>
      <w:r w:rsidR="00360BC1" w:rsidRPr="00811392">
        <w:rPr>
          <w:noProof/>
          <w:szCs w:val="21"/>
        </w:rPr>
        <w:t xml:space="preserve"> helstu</w:t>
      </w:r>
      <w:r w:rsidR="00B810C1" w:rsidRPr="00811392">
        <w:rPr>
          <w:noProof/>
          <w:szCs w:val="21"/>
        </w:rPr>
        <w:t xml:space="preserve"> </w:t>
      </w:r>
      <w:r w:rsidR="003C28AD" w:rsidRPr="00811392">
        <w:rPr>
          <w:noProof/>
          <w:szCs w:val="21"/>
        </w:rPr>
        <w:t xml:space="preserve">grunnreglur fjármunaréttar um </w:t>
      </w:r>
      <w:r w:rsidR="00B810C1" w:rsidRPr="00811392">
        <w:rPr>
          <w:noProof/>
          <w:szCs w:val="21"/>
        </w:rPr>
        <w:t>skuldabréf</w:t>
      </w:r>
      <w:r w:rsidR="006A7219" w:rsidRPr="00811392">
        <w:rPr>
          <w:noProof/>
          <w:szCs w:val="21"/>
        </w:rPr>
        <w:t>, þ.m.t. viðskiptabréfsreglurnar,</w:t>
      </w:r>
      <w:r w:rsidR="00B810C1" w:rsidRPr="00811392">
        <w:rPr>
          <w:noProof/>
          <w:szCs w:val="21"/>
        </w:rPr>
        <w:t xml:space="preserve"> </w:t>
      </w:r>
      <w:r w:rsidR="00360BC1" w:rsidRPr="00811392">
        <w:rPr>
          <w:noProof/>
          <w:szCs w:val="21"/>
        </w:rPr>
        <w:t xml:space="preserve">hvíla </w:t>
      </w:r>
      <w:r w:rsidR="00E30226" w:rsidRPr="00811392">
        <w:rPr>
          <w:noProof/>
          <w:szCs w:val="21"/>
        </w:rPr>
        <w:t>að mestu</w:t>
      </w:r>
      <w:r w:rsidR="00360BC1" w:rsidRPr="00811392">
        <w:rPr>
          <w:noProof/>
          <w:szCs w:val="21"/>
        </w:rPr>
        <w:t xml:space="preserve"> á ólögfestum </w:t>
      </w:r>
      <w:r w:rsidR="00360BC1" w:rsidRPr="00811392">
        <w:rPr>
          <w:noProof/>
          <w:szCs w:val="21"/>
        </w:rPr>
        <w:lastRenderedPageBreak/>
        <w:t>grundvelli</w:t>
      </w:r>
      <w:r w:rsidR="00B810C1" w:rsidRPr="00811392">
        <w:rPr>
          <w:noProof/>
          <w:szCs w:val="21"/>
        </w:rPr>
        <w:t xml:space="preserve"> í íslenskum rétti, </w:t>
      </w:r>
      <w:r w:rsidR="007E4BB6" w:rsidRPr="00811392">
        <w:rPr>
          <w:noProof/>
          <w:szCs w:val="21"/>
        </w:rPr>
        <w:t xml:space="preserve">þ.e. eru byggðar á dómaframkvæmd, meginreglum laga og kenningum fræðimanna, </w:t>
      </w:r>
      <w:r w:rsidR="00E30226" w:rsidRPr="00811392">
        <w:rPr>
          <w:noProof/>
          <w:szCs w:val="21"/>
        </w:rPr>
        <w:t>þegar frá eru talin</w:t>
      </w:r>
      <w:r w:rsidR="005E3343" w:rsidRPr="00811392">
        <w:rPr>
          <w:noProof/>
          <w:szCs w:val="21"/>
        </w:rPr>
        <w:t xml:space="preserve"> </w:t>
      </w:r>
      <w:r w:rsidR="00E30226" w:rsidRPr="00811392">
        <w:rPr>
          <w:noProof/>
          <w:szCs w:val="21"/>
        </w:rPr>
        <w:t xml:space="preserve">ákvæði </w:t>
      </w:r>
      <w:r w:rsidR="006411F9" w:rsidRPr="00811392">
        <w:rPr>
          <w:noProof/>
          <w:color w:val="242424"/>
          <w:shd w:val="clear" w:color="auto" w:fill="FFFFFF"/>
        </w:rPr>
        <w:t>tilskipunar um áritun afborgana á skuldabréf frá 9. febrúar 1798</w:t>
      </w:r>
      <w:r w:rsidR="00E81845" w:rsidRPr="00811392">
        <w:rPr>
          <w:noProof/>
          <w:color w:val="242424"/>
          <w:shd w:val="clear" w:color="auto" w:fill="FFFFFF"/>
        </w:rPr>
        <w:t xml:space="preserve">. Að þessu leyti er </w:t>
      </w:r>
      <w:r w:rsidR="004073E3" w:rsidRPr="00811392">
        <w:rPr>
          <w:noProof/>
          <w:color w:val="242424"/>
          <w:shd w:val="clear" w:color="auto" w:fill="FFFFFF"/>
        </w:rPr>
        <w:t xml:space="preserve">réttarástandið </w:t>
      </w:r>
      <w:r w:rsidR="00E81845" w:rsidRPr="00811392">
        <w:rPr>
          <w:noProof/>
          <w:color w:val="242424"/>
          <w:shd w:val="clear" w:color="auto" w:fill="FFFFFF"/>
        </w:rPr>
        <w:t xml:space="preserve">hér á landi </w:t>
      </w:r>
      <w:r w:rsidR="00B810C1" w:rsidRPr="00811392">
        <w:rPr>
          <w:noProof/>
          <w:szCs w:val="21"/>
        </w:rPr>
        <w:t>ólík</w:t>
      </w:r>
      <w:r w:rsidR="004073E3" w:rsidRPr="00811392">
        <w:rPr>
          <w:noProof/>
          <w:szCs w:val="21"/>
        </w:rPr>
        <w:t>t</w:t>
      </w:r>
      <w:r w:rsidR="00345D92" w:rsidRPr="00811392">
        <w:rPr>
          <w:noProof/>
          <w:szCs w:val="21"/>
        </w:rPr>
        <w:t xml:space="preserve"> t.</w:t>
      </w:r>
      <w:r w:rsidR="004073E3" w:rsidRPr="00811392">
        <w:rPr>
          <w:noProof/>
          <w:szCs w:val="21"/>
        </w:rPr>
        <w:t>a</w:t>
      </w:r>
      <w:r w:rsidR="00345D92" w:rsidRPr="00811392">
        <w:rPr>
          <w:noProof/>
          <w:szCs w:val="21"/>
        </w:rPr>
        <w:t>.</w:t>
      </w:r>
      <w:r w:rsidR="004073E3" w:rsidRPr="00811392">
        <w:rPr>
          <w:noProof/>
          <w:szCs w:val="21"/>
        </w:rPr>
        <w:t>m.</w:t>
      </w:r>
      <w:r w:rsidR="00B810C1" w:rsidRPr="00811392">
        <w:rPr>
          <w:noProof/>
          <w:szCs w:val="21"/>
        </w:rPr>
        <w:t xml:space="preserve"> dönskum</w:t>
      </w:r>
      <w:r w:rsidR="00281DD9" w:rsidRPr="00811392">
        <w:rPr>
          <w:noProof/>
          <w:szCs w:val="21"/>
        </w:rPr>
        <w:t xml:space="preserve"> </w:t>
      </w:r>
      <w:r w:rsidR="00C32F9D" w:rsidRPr="00811392">
        <w:rPr>
          <w:noProof/>
          <w:szCs w:val="21"/>
        </w:rPr>
        <w:t xml:space="preserve">og norskum </w:t>
      </w:r>
      <w:r w:rsidR="00281DD9" w:rsidRPr="00811392">
        <w:rPr>
          <w:noProof/>
          <w:szCs w:val="21"/>
        </w:rPr>
        <w:t>rétti</w:t>
      </w:r>
      <w:r w:rsidR="00BB725C" w:rsidRPr="00811392">
        <w:rPr>
          <w:noProof/>
          <w:szCs w:val="21"/>
        </w:rPr>
        <w:t xml:space="preserve"> </w:t>
      </w:r>
      <w:r w:rsidR="006C48B9" w:rsidRPr="00811392">
        <w:rPr>
          <w:noProof/>
          <w:szCs w:val="21"/>
        </w:rPr>
        <w:t xml:space="preserve">þar </w:t>
      </w:r>
      <w:r w:rsidR="003E73CF" w:rsidRPr="00811392">
        <w:rPr>
          <w:noProof/>
          <w:szCs w:val="21"/>
        </w:rPr>
        <w:t xml:space="preserve">sem </w:t>
      </w:r>
      <w:r w:rsidR="00E81845" w:rsidRPr="00811392">
        <w:rPr>
          <w:noProof/>
          <w:szCs w:val="21"/>
        </w:rPr>
        <w:t>sett voru</w:t>
      </w:r>
      <w:r w:rsidR="00BB725C" w:rsidRPr="00811392">
        <w:rPr>
          <w:noProof/>
          <w:szCs w:val="21"/>
        </w:rPr>
        <w:t xml:space="preserve"> heildarlög um skuldabréf</w:t>
      </w:r>
      <w:r w:rsidR="00E14679" w:rsidRPr="00811392">
        <w:rPr>
          <w:noProof/>
          <w:szCs w:val="21"/>
        </w:rPr>
        <w:t xml:space="preserve"> </w:t>
      </w:r>
      <w:r w:rsidR="0086219F" w:rsidRPr="00811392">
        <w:rPr>
          <w:noProof/>
          <w:szCs w:val="21"/>
        </w:rPr>
        <w:t>á fjórða áratug</w:t>
      </w:r>
      <w:r w:rsidR="006C48B9" w:rsidRPr="00811392">
        <w:rPr>
          <w:noProof/>
          <w:szCs w:val="21"/>
        </w:rPr>
        <w:t xml:space="preserve"> </w:t>
      </w:r>
      <w:r w:rsidR="00E14679" w:rsidRPr="00811392">
        <w:rPr>
          <w:noProof/>
          <w:szCs w:val="21"/>
        </w:rPr>
        <w:t>20. aldar</w:t>
      </w:r>
      <w:r w:rsidR="00AB6519" w:rsidRPr="00811392">
        <w:rPr>
          <w:noProof/>
          <w:szCs w:val="21"/>
        </w:rPr>
        <w:t xml:space="preserve"> (</w:t>
      </w:r>
      <w:r w:rsidR="00281DD9" w:rsidRPr="00811392">
        <w:rPr>
          <w:noProof/>
          <w:szCs w:val="21"/>
        </w:rPr>
        <w:t>lov om gældsbreve, nr. 333 frá 31. mars 2014, upphaflega frá 13. apríl 1938</w:t>
      </w:r>
      <w:r w:rsidR="00AB6519" w:rsidRPr="00811392">
        <w:rPr>
          <w:noProof/>
          <w:szCs w:val="21"/>
        </w:rPr>
        <w:t>;</w:t>
      </w:r>
      <w:r w:rsidR="006E7155" w:rsidRPr="00811392">
        <w:rPr>
          <w:noProof/>
          <w:szCs w:val="21"/>
        </w:rPr>
        <w:t xml:space="preserve"> </w:t>
      </w:r>
      <w:r w:rsidR="00AB6519" w:rsidRPr="00811392">
        <w:rPr>
          <w:noProof/>
          <w:szCs w:val="21"/>
        </w:rPr>
        <w:t>l</w:t>
      </w:r>
      <w:r w:rsidR="00062A96" w:rsidRPr="00811392">
        <w:rPr>
          <w:noProof/>
          <w:szCs w:val="21"/>
        </w:rPr>
        <w:t>ov om gjeldsbrev</w:t>
      </w:r>
      <w:r w:rsidR="006E7155" w:rsidRPr="00811392">
        <w:rPr>
          <w:noProof/>
          <w:szCs w:val="21"/>
        </w:rPr>
        <w:t>, LOV-1939-02-17-1).</w:t>
      </w:r>
      <w:r w:rsidR="00BB725C" w:rsidRPr="00811392">
        <w:rPr>
          <w:noProof/>
          <w:szCs w:val="21"/>
        </w:rPr>
        <w:t xml:space="preserve"> </w:t>
      </w:r>
      <w:r w:rsidR="00E81845" w:rsidRPr="00811392">
        <w:rPr>
          <w:noProof/>
          <w:szCs w:val="21"/>
        </w:rPr>
        <w:t xml:space="preserve"> </w:t>
      </w:r>
    </w:p>
    <w:p w14:paraId="47F07E22" w14:textId="4835FE0B" w:rsidR="0000664B" w:rsidRPr="00811392" w:rsidRDefault="00BC1C2E" w:rsidP="00A33323">
      <w:pPr>
        <w:rPr>
          <w:noProof/>
          <w:szCs w:val="21"/>
        </w:rPr>
      </w:pPr>
      <w:r w:rsidRPr="00811392">
        <w:rPr>
          <w:noProof/>
          <w:szCs w:val="21"/>
        </w:rPr>
        <w:t>Með hliðsjón af framansögðu verður að telja að</w:t>
      </w:r>
      <w:r w:rsidR="00A134BE" w:rsidRPr="00811392">
        <w:rPr>
          <w:noProof/>
          <w:szCs w:val="21"/>
        </w:rPr>
        <w:t xml:space="preserve"> </w:t>
      </w:r>
      <w:r w:rsidR="00976D10" w:rsidRPr="00811392">
        <w:rPr>
          <w:noProof/>
          <w:szCs w:val="21"/>
        </w:rPr>
        <w:t xml:space="preserve">viðurhlutamiklar breytingar á borð við </w:t>
      </w:r>
      <w:r w:rsidR="00A134BE" w:rsidRPr="00811392">
        <w:rPr>
          <w:noProof/>
          <w:szCs w:val="21"/>
        </w:rPr>
        <w:t>rafvæðingu</w:t>
      </w:r>
      <w:r w:rsidR="00976D10" w:rsidRPr="00811392">
        <w:rPr>
          <w:noProof/>
          <w:szCs w:val="21"/>
        </w:rPr>
        <w:t xml:space="preserve"> </w:t>
      </w:r>
      <w:r w:rsidR="00366764" w:rsidRPr="00811392">
        <w:rPr>
          <w:noProof/>
          <w:szCs w:val="21"/>
        </w:rPr>
        <w:t>skuldabréf</w:t>
      </w:r>
      <w:r w:rsidR="00A134BE" w:rsidRPr="00811392">
        <w:rPr>
          <w:noProof/>
          <w:szCs w:val="21"/>
        </w:rPr>
        <w:t>a</w:t>
      </w:r>
      <w:r w:rsidR="001C734F" w:rsidRPr="00811392">
        <w:rPr>
          <w:noProof/>
          <w:szCs w:val="21"/>
        </w:rPr>
        <w:t xml:space="preserve">formsins í heild sinni </w:t>
      </w:r>
      <w:r w:rsidRPr="00811392">
        <w:rPr>
          <w:noProof/>
          <w:szCs w:val="21"/>
        </w:rPr>
        <w:t xml:space="preserve">geti </w:t>
      </w:r>
      <w:r w:rsidR="001C734F" w:rsidRPr="00811392">
        <w:rPr>
          <w:noProof/>
          <w:szCs w:val="21"/>
        </w:rPr>
        <w:t>verið vandmeðfarnar og</w:t>
      </w:r>
      <w:r w:rsidR="00A134BE" w:rsidRPr="00811392">
        <w:rPr>
          <w:noProof/>
          <w:szCs w:val="21"/>
        </w:rPr>
        <w:t xml:space="preserve"> </w:t>
      </w:r>
      <w:r w:rsidR="00976D10" w:rsidRPr="00811392">
        <w:rPr>
          <w:noProof/>
          <w:szCs w:val="21"/>
        </w:rPr>
        <w:t>valdið réttaróviss</w:t>
      </w:r>
      <w:r w:rsidR="001C734F" w:rsidRPr="00811392">
        <w:rPr>
          <w:noProof/>
          <w:szCs w:val="21"/>
        </w:rPr>
        <w:t>u</w:t>
      </w:r>
      <w:r w:rsidR="00976D10" w:rsidRPr="00811392">
        <w:rPr>
          <w:noProof/>
          <w:szCs w:val="21"/>
        </w:rPr>
        <w:t xml:space="preserve">. </w:t>
      </w:r>
      <w:r w:rsidR="0000664B" w:rsidRPr="00811392">
        <w:rPr>
          <w:noProof/>
          <w:szCs w:val="21"/>
        </w:rPr>
        <w:t xml:space="preserve">Það breytir ekki þeirri ályktun </w:t>
      </w:r>
      <w:r w:rsidR="00E433F2" w:rsidRPr="00811392">
        <w:rPr>
          <w:noProof/>
          <w:szCs w:val="21"/>
        </w:rPr>
        <w:t xml:space="preserve">þó </w:t>
      </w:r>
      <w:r w:rsidR="00C141C0" w:rsidRPr="00811392">
        <w:rPr>
          <w:noProof/>
          <w:szCs w:val="21"/>
        </w:rPr>
        <w:t>að</w:t>
      </w:r>
      <w:r w:rsidR="00231B70" w:rsidRPr="00811392">
        <w:rPr>
          <w:noProof/>
          <w:szCs w:val="21"/>
        </w:rPr>
        <w:t xml:space="preserve"> settar hafi verið</w:t>
      </w:r>
      <w:r w:rsidR="00C141C0" w:rsidRPr="00811392">
        <w:rPr>
          <w:noProof/>
          <w:szCs w:val="21"/>
        </w:rPr>
        <w:t xml:space="preserve"> </w:t>
      </w:r>
      <w:r w:rsidR="00231B70" w:rsidRPr="00811392">
        <w:rPr>
          <w:noProof/>
          <w:szCs w:val="21"/>
        </w:rPr>
        <w:t>sérstakar reglur</w:t>
      </w:r>
      <w:r w:rsidR="0000664B" w:rsidRPr="00811392">
        <w:rPr>
          <w:noProof/>
          <w:szCs w:val="21"/>
        </w:rPr>
        <w:t xml:space="preserve"> um skuldabréf</w:t>
      </w:r>
      <w:r w:rsidR="00C93B54" w:rsidRPr="00811392">
        <w:rPr>
          <w:noProof/>
          <w:szCs w:val="21"/>
        </w:rPr>
        <w:t xml:space="preserve"> </w:t>
      </w:r>
      <w:r w:rsidR="00231B70" w:rsidRPr="00811392">
        <w:rPr>
          <w:noProof/>
          <w:szCs w:val="21"/>
        </w:rPr>
        <w:t xml:space="preserve">á rafrænu formi </w:t>
      </w:r>
      <w:r w:rsidR="00C93B54" w:rsidRPr="00811392">
        <w:rPr>
          <w:noProof/>
          <w:szCs w:val="21"/>
        </w:rPr>
        <w:t xml:space="preserve">vegna stuðningslána </w:t>
      </w:r>
      <w:r w:rsidR="00231B70" w:rsidRPr="00811392">
        <w:rPr>
          <w:noProof/>
          <w:szCs w:val="21"/>
        </w:rPr>
        <w:t xml:space="preserve">samkvæmt III. kafla </w:t>
      </w:r>
      <w:r w:rsidR="00253A79" w:rsidRPr="00811392">
        <w:rPr>
          <w:noProof/>
          <w:szCs w:val="21"/>
        </w:rPr>
        <w:t>l</w:t>
      </w:r>
      <w:r w:rsidR="00231B70" w:rsidRPr="00811392">
        <w:rPr>
          <w:noProof/>
          <w:szCs w:val="21"/>
        </w:rPr>
        <w:t xml:space="preserve">aga </w:t>
      </w:r>
      <w:r w:rsidR="00253A79" w:rsidRPr="00811392">
        <w:rPr>
          <w:noProof/>
          <w:szCs w:val="21"/>
        </w:rPr>
        <w:t>um fjárstuðning til minni rekstraraðila vegna heimsfaraldurs kórónuveiru, nr. 38/2020, enda var þeim reglum ætlað takmarkað</w:t>
      </w:r>
      <w:r w:rsidR="004E21BF" w:rsidRPr="00811392">
        <w:rPr>
          <w:noProof/>
          <w:szCs w:val="21"/>
        </w:rPr>
        <w:t xml:space="preserve"> gildissvið og</w:t>
      </w:r>
      <w:r w:rsidR="00A33323" w:rsidRPr="00811392">
        <w:rPr>
          <w:noProof/>
          <w:szCs w:val="21"/>
        </w:rPr>
        <w:t xml:space="preserve"> voru þær</w:t>
      </w:r>
      <w:r w:rsidR="004E21BF" w:rsidRPr="00811392">
        <w:rPr>
          <w:noProof/>
          <w:szCs w:val="21"/>
        </w:rPr>
        <w:t xml:space="preserve"> miðaðar við sérstakar aðstæður</w:t>
      </w:r>
      <w:r w:rsidR="00253A79" w:rsidRPr="00811392">
        <w:rPr>
          <w:noProof/>
          <w:szCs w:val="21"/>
        </w:rPr>
        <w:t>. Ákvæði þeirra laga</w:t>
      </w:r>
      <w:r w:rsidR="00A33323" w:rsidRPr="00811392">
        <w:rPr>
          <w:noProof/>
          <w:szCs w:val="21"/>
        </w:rPr>
        <w:t xml:space="preserve"> </w:t>
      </w:r>
      <w:r w:rsidR="00152E8D" w:rsidRPr="00811392">
        <w:rPr>
          <w:noProof/>
          <w:szCs w:val="21"/>
        </w:rPr>
        <w:t>hafa</w:t>
      </w:r>
      <w:r w:rsidR="00253A79" w:rsidRPr="00811392">
        <w:rPr>
          <w:noProof/>
          <w:szCs w:val="21"/>
        </w:rPr>
        <w:t xml:space="preserve"> þó verið höfð til hliðsjónar við mótun tillagna frumvarpsins</w:t>
      </w:r>
      <w:r w:rsidR="00A33323" w:rsidRPr="00811392">
        <w:rPr>
          <w:noProof/>
          <w:szCs w:val="21"/>
        </w:rPr>
        <w:t>, þ.m.t. ákvæða II. og III. kafla</w:t>
      </w:r>
      <w:r w:rsidR="00253A79" w:rsidRPr="00811392">
        <w:rPr>
          <w:noProof/>
          <w:szCs w:val="21"/>
        </w:rPr>
        <w:t>.</w:t>
      </w:r>
    </w:p>
    <w:p w14:paraId="4CE5871B" w14:textId="1C9479FB" w:rsidR="00490403" w:rsidRPr="00811392" w:rsidRDefault="00143DFB" w:rsidP="00BC1C2E">
      <w:pPr>
        <w:rPr>
          <w:noProof/>
          <w:szCs w:val="21"/>
        </w:rPr>
      </w:pPr>
      <w:r w:rsidRPr="00811392">
        <w:rPr>
          <w:noProof/>
          <w:szCs w:val="21"/>
        </w:rPr>
        <w:t xml:space="preserve">Af </w:t>
      </w:r>
      <w:r w:rsidR="00C21AFD" w:rsidRPr="00811392">
        <w:rPr>
          <w:noProof/>
          <w:szCs w:val="21"/>
        </w:rPr>
        <w:t>framangreindum</w:t>
      </w:r>
      <w:r w:rsidRPr="00811392">
        <w:rPr>
          <w:noProof/>
          <w:szCs w:val="21"/>
        </w:rPr>
        <w:t xml:space="preserve"> sökum </w:t>
      </w:r>
      <w:r w:rsidR="000605A7" w:rsidRPr="00811392">
        <w:rPr>
          <w:noProof/>
          <w:szCs w:val="21"/>
        </w:rPr>
        <w:t>varð það</w:t>
      </w:r>
      <w:r w:rsidR="000C3405" w:rsidRPr="00811392">
        <w:rPr>
          <w:noProof/>
          <w:szCs w:val="21"/>
        </w:rPr>
        <w:t xml:space="preserve"> sem fyrr segir</w:t>
      </w:r>
      <w:r w:rsidR="000605A7" w:rsidRPr="00811392">
        <w:rPr>
          <w:noProof/>
          <w:szCs w:val="21"/>
        </w:rPr>
        <w:t xml:space="preserve"> niðurstaðan</w:t>
      </w:r>
      <w:r w:rsidR="00813D96" w:rsidRPr="00811392">
        <w:rPr>
          <w:noProof/>
          <w:szCs w:val="21"/>
        </w:rPr>
        <w:t xml:space="preserve"> að leggja fremur til </w:t>
      </w:r>
      <w:r w:rsidR="00366764" w:rsidRPr="00811392">
        <w:rPr>
          <w:noProof/>
          <w:szCs w:val="21"/>
        </w:rPr>
        <w:t>lögfestingu</w:t>
      </w:r>
      <w:r w:rsidR="00187801" w:rsidRPr="00811392">
        <w:rPr>
          <w:noProof/>
          <w:szCs w:val="21"/>
        </w:rPr>
        <w:t xml:space="preserve"> </w:t>
      </w:r>
      <w:r w:rsidR="00BC1C2E" w:rsidRPr="00811392">
        <w:rPr>
          <w:noProof/>
          <w:szCs w:val="21"/>
        </w:rPr>
        <w:t>afmarkaðra sérreglna</w:t>
      </w:r>
      <w:r w:rsidR="00DD26DC" w:rsidRPr="00811392">
        <w:rPr>
          <w:noProof/>
          <w:szCs w:val="21"/>
        </w:rPr>
        <w:t xml:space="preserve"> um rafrænar skuldaviður</w:t>
      </w:r>
      <w:r w:rsidR="00366764" w:rsidRPr="00811392">
        <w:rPr>
          <w:noProof/>
          <w:szCs w:val="21"/>
        </w:rPr>
        <w:softHyphen/>
      </w:r>
      <w:r w:rsidR="00DD26DC" w:rsidRPr="00811392">
        <w:rPr>
          <w:noProof/>
          <w:szCs w:val="21"/>
        </w:rPr>
        <w:t xml:space="preserve">kenningar, sem verði nýtt </w:t>
      </w:r>
      <w:r w:rsidR="00784BE4" w:rsidRPr="00811392">
        <w:rPr>
          <w:noProof/>
          <w:szCs w:val="21"/>
        </w:rPr>
        <w:t>láns</w:t>
      </w:r>
      <w:r w:rsidR="00DD26DC" w:rsidRPr="00811392">
        <w:rPr>
          <w:noProof/>
          <w:szCs w:val="21"/>
        </w:rPr>
        <w:t xml:space="preserve">form </w:t>
      </w:r>
      <w:r w:rsidR="00784BE4" w:rsidRPr="00811392">
        <w:rPr>
          <w:noProof/>
          <w:szCs w:val="21"/>
        </w:rPr>
        <w:t xml:space="preserve"> </w:t>
      </w:r>
      <w:r w:rsidR="00DD26DC" w:rsidRPr="00811392">
        <w:rPr>
          <w:noProof/>
          <w:szCs w:val="21"/>
        </w:rPr>
        <w:t xml:space="preserve">til neytenda og um leið annar valkostur til hliðar við </w:t>
      </w:r>
      <w:r w:rsidR="00784BE4" w:rsidRPr="00811392">
        <w:rPr>
          <w:noProof/>
          <w:szCs w:val="21"/>
        </w:rPr>
        <w:t xml:space="preserve">lán </w:t>
      </w:r>
      <w:r w:rsidR="00DD26DC" w:rsidRPr="00811392">
        <w:rPr>
          <w:noProof/>
          <w:szCs w:val="21"/>
        </w:rPr>
        <w:t xml:space="preserve">sem veitt eru í formi hefðbundinna veðskuldabréfa. </w:t>
      </w:r>
      <w:r w:rsidR="0038147C" w:rsidRPr="00811392">
        <w:rPr>
          <w:noProof/>
          <w:szCs w:val="21"/>
        </w:rPr>
        <w:t>R</w:t>
      </w:r>
      <w:r w:rsidR="00DD26DC" w:rsidRPr="00811392">
        <w:rPr>
          <w:noProof/>
          <w:szCs w:val="21"/>
        </w:rPr>
        <w:t xml:space="preserve">afrænar skuldaviðurkenningar </w:t>
      </w:r>
      <w:r w:rsidR="0038147C" w:rsidRPr="00811392">
        <w:rPr>
          <w:noProof/>
          <w:szCs w:val="21"/>
        </w:rPr>
        <w:t xml:space="preserve">verði </w:t>
      </w:r>
      <w:r w:rsidR="00736978" w:rsidRPr="00811392">
        <w:rPr>
          <w:noProof/>
          <w:szCs w:val="21"/>
        </w:rPr>
        <w:t>unnt að gefa</w:t>
      </w:r>
      <w:r w:rsidR="00DD26DC" w:rsidRPr="00811392">
        <w:rPr>
          <w:noProof/>
          <w:szCs w:val="21"/>
        </w:rPr>
        <w:t xml:space="preserve"> út </w:t>
      </w:r>
      <w:r w:rsidR="00CE473B" w:rsidRPr="00811392">
        <w:rPr>
          <w:noProof/>
          <w:szCs w:val="21"/>
        </w:rPr>
        <w:t xml:space="preserve">alfarið á rafrænu formi </w:t>
      </w:r>
      <w:r w:rsidR="00DD26DC" w:rsidRPr="00811392">
        <w:rPr>
          <w:noProof/>
          <w:szCs w:val="21"/>
        </w:rPr>
        <w:t>og þinglýs</w:t>
      </w:r>
      <w:r w:rsidR="00736978" w:rsidRPr="00811392">
        <w:rPr>
          <w:noProof/>
          <w:szCs w:val="21"/>
        </w:rPr>
        <w:t>a</w:t>
      </w:r>
      <w:r w:rsidR="00CE473B" w:rsidRPr="00811392">
        <w:rPr>
          <w:noProof/>
          <w:szCs w:val="21"/>
        </w:rPr>
        <w:t xml:space="preserve"> rafrænt, </w:t>
      </w:r>
      <w:r w:rsidR="00BC1C2E" w:rsidRPr="00811392">
        <w:rPr>
          <w:noProof/>
          <w:szCs w:val="21"/>
        </w:rPr>
        <w:t>auk þess sem þær</w:t>
      </w:r>
      <w:r w:rsidR="0038147C" w:rsidRPr="00811392">
        <w:rPr>
          <w:noProof/>
          <w:szCs w:val="21"/>
        </w:rPr>
        <w:t xml:space="preserve"> njót</w:t>
      </w:r>
      <w:r w:rsidR="00BC1C2E" w:rsidRPr="00811392">
        <w:rPr>
          <w:noProof/>
          <w:szCs w:val="21"/>
        </w:rPr>
        <w:t>i</w:t>
      </w:r>
      <w:r w:rsidR="0038147C" w:rsidRPr="00811392">
        <w:rPr>
          <w:noProof/>
          <w:szCs w:val="21"/>
        </w:rPr>
        <w:t xml:space="preserve"> hliðstæðs </w:t>
      </w:r>
      <w:r w:rsidR="00DD26DC" w:rsidRPr="00811392">
        <w:rPr>
          <w:noProof/>
          <w:szCs w:val="21"/>
        </w:rPr>
        <w:t>réttarfarshagræði</w:t>
      </w:r>
      <w:r w:rsidR="00813D96" w:rsidRPr="00811392">
        <w:rPr>
          <w:noProof/>
          <w:szCs w:val="21"/>
        </w:rPr>
        <w:t>s</w:t>
      </w:r>
      <w:r w:rsidR="00DD26DC" w:rsidRPr="00811392">
        <w:rPr>
          <w:noProof/>
          <w:szCs w:val="21"/>
        </w:rPr>
        <w:t xml:space="preserve"> við aðför og nauðungarsölu og veðskuldabréf, sbr.</w:t>
      </w:r>
      <w:r w:rsidR="00BC1C2E" w:rsidRPr="00811392">
        <w:rPr>
          <w:noProof/>
          <w:szCs w:val="21"/>
        </w:rPr>
        <w:t xml:space="preserve"> </w:t>
      </w:r>
      <w:r w:rsidR="00C21AFD" w:rsidRPr="00811392">
        <w:rPr>
          <w:noProof/>
          <w:szCs w:val="21"/>
        </w:rPr>
        <w:t xml:space="preserve">III. og IV. kafla frumvarpsins. </w:t>
      </w:r>
      <w:r w:rsidR="00BC1C2E" w:rsidRPr="00811392">
        <w:rPr>
          <w:noProof/>
          <w:szCs w:val="21"/>
        </w:rPr>
        <w:t>Þar a</w:t>
      </w:r>
      <w:r w:rsidR="00543795" w:rsidRPr="00811392">
        <w:rPr>
          <w:noProof/>
          <w:szCs w:val="21"/>
        </w:rPr>
        <w:t>ð auki</w:t>
      </w:r>
      <w:r w:rsidR="00582C22" w:rsidRPr="00811392">
        <w:rPr>
          <w:noProof/>
          <w:szCs w:val="21"/>
        </w:rPr>
        <w:t xml:space="preserve"> geti rafrænar skuldaviðurkenningar</w:t>
      </w:r>
      <w:r w:rsidR="006E6170" w:rsidRPr="00811392">
        <w:rPr>
          <w:noProof/>
          <w:szCs w:val="21"/>
        </w:rPr>
        <w:t xml:space="preserve"> vegna fasteignalána til neytenda</w:t>
      </w:r>
      <w:r w:rsidR="00582C22" w:rsidRPr="00811392">
        <w:rPr>
          <w:noProof/>
          <w:szCs w:val="21"/>
        </w:rPr>
        <w:t xml:space="preserve"> verið hluti af tryggingasafni sértryggðs skuldabréfs</w:t>
      </w:r>
      <w:r w:rsidR="00736978" w:rsidRPr="00811392">
        <w:rPr>
          <w:noProof/>
          <w:szCs w:val="21"/>
        </w:rPr>
        <w:t>, á sama hátt og hefðbundin skuldabréf sem tryggð eru með veði í íbúðarhúsnæði</w:t>
      </w:r>
      <w:r w:rsidR="00582C22" w:rsidRPr="00811392">
        <w:rPr>
          <w:noProof/>
          <w:szCs w:val="21"/>
        </w:rPr>
        <w:t>, sbr. V</w:t>
      </w:r>
      <w:r w:rsidR="00B27D35" w:rsidRPr="00811392">
        <w:rPr>
          <w:noProof/>
          <w:szCs w:val="21"/>
        </w:rPr>
        <w:t>I</w:t>
      </w:r>
      <w:r w:rsidR="00582C22" w:rsidRPr="00811392">
        <w:rPr>
          <w:noProof/>
          <w:szCs w:val="21"/>
        </w:rPr>
        <w:t xml:space="preserve">. kafla frumvarpsins. </w:t>
      </w:r>
    </w:p>
    <w:p w14:paraId="15C9BF57" w14:textId="01B73048" w:rsidR="00AF7642" w:rsidRPr="00811392" w:rsidRDefault="00D34EDE" w:rsidP="008F3714">
      <w:pPr>
        <w:rPr>
          <w:noProof/>
          <w:szCs w:val="21"/>
        </w:rPr>
      </w:pPr>
      <w:r w:rsidRPr="00811392">
        <w:rPr>
          <w:noProof/>
          <w:szCs w:val="21"/>
        </w:rPr>
        <w:t xml:space="preserve">Við gerð frumvarpsins kom til skoðunar hvort </w:t>
      </w:r>
      <w:r w:rsidR="00452AEB" w:rsidRPr="00811392">
        <w:rPr>
          <w:noProof/>
          <w:szCs w:val="21"/>
        </w:rPr>
        <w:t>rafrænar skuldaviðurkenningar</w:t>
      </w:r>
      <w:r w:rsidRPr="00811392">
        <w:rPr>
          <w:noProof/>
          <w:szCs w:val="21"/>
        </w:rPr>
        <w:t xml:space="preserve"> skv. 2. gr. frumvarpsins</w:t>
      </w:r>
      <w:r w:rsidR="00C64BC4" w:rsidRPr="00811392">
        <w:rPr>
          <w:noProof/>
          <w:szCs w:val="21"/>
        </w:rPr>
        <w:t xml:space="preserve"> skyldu</w:t>
      </w:r>
      <w:r w:rsidR="00C5542C" w:rsidRPr="00811392">
        <w:rPr>
          <w:noProof/>
          <w:szCs w:val="21"/>
        </w:rPr>
        <w:t>, þrátt fyrir að teljast ekki til skuldabréfa,</w:t>
      </w:r>
      <w:r w:rsidR="00452AEB" w:rsidRPr="00811392">
        <w:rPr>
          <w:noProof/>
          <w:szCs w:val="21"/>
        </w:rPr>
        <w:t xml:space="preserve"> lúta hliðstæðum reglum </w:t>
      </w:r>
      <w:r w:rsidR="00445B3A" w:rsidRPr="00811392">
        <w:rPr>
          <w:noProof/>
          <w:szCs w:val="21"/>
        </w:rPr>
        <w:t>og skuldabréf</w:t>
      </w:r>
      <w:r w:rsidR="001B50EA" w:rsidRPr="00811392">
        <w:rPr>
          <w:noProof/>
          <w:szCs w:val="21"/>
        </w:rPr>
        <w:t xml:space="preserve"> hvað varðar</w:t>
      </w:r>
      <w:r w:rsidR="00445B3A" w:rsidRPr="00811392">
        <w:rPr>
          <w:noProof/>
          <w:szCs w:val="21"/>
        </w:rPr>
        <w:t xml:space="preserve"> mótbárutap skuldara</w:t>
      </w:r>
      <w:r w:rsidR="00646EC6" w:rsidRPr="00811392">
        <w:rPr>
          <w:noProof/>
          <w:szCs w:val="21"/>
        </w:rPr>
        <w:t xml:space="preserve"> </w:t>
      </w:r>
      <w:r w:rsidR="005B1BA8" w:rsidRPr="00811392">
        <w:rPr>
          <w:noProof/>
          <w:szCs w:val="21"/>
        </w:rPr>
        <w:t>við framsal kröfu</w:t>
      </w:r>
      <w:r w:rsidR="008F3714" w:rsidRPr="00811392">
        <w:rPr>
          <w:noProof/>
          <w:szCs w:val="21"/>
        </w:rPr>
        <w:t>.</w:t>
      </w:r>
      <w:r w:rsidR="00AF7642" w:rsidRPr="00811392">
        <w:rPr>
          <w:noProof/>
          <w:szCs w:val="21"/>
        </w:rPr>
        <w:t xml:space="preserve"> Niðurstaðan varð sú að fara ekki þá leið af ástæðum sem nú verða raktar.</w:t>
      </w:r>
    </w:p>
    <w:p w14:paraId="16D29A86" w14:textId="6A561A28" w:rsidR="00E04CE1" w:rsidRPr="00811392" w:rsidRDefault="008F3714" w:rsidP="00D14579">
      <w:pPr>
        <w:rPr>
          <w:noProof/>
          <w:szCs w:val="21"/>
        </w:rPr>
      </w:pPr>
      <w:r w:rsidRPr="00811392">
        <w:rPr>
          <w:noProof/>
          <w:szCs w:val="21"/>
        </w:rPr>
        <w:t xml:space="preserve"> R</w:t>
      </w:r>
      <w:r w:rsidR="005B1BA8" w:rsidRPr="00811392">
        <w:rPr>
          <w:noProof/>
          <w:szCs w:val="21"/>
        </w:rPr>
        <w:t>egl</w:t>
      </w:r>
      <w:r w:rsidR="00582782" w:rsidRPr="00811392">
        <w:rPr>
          <w:noProof/>
          <w:szCs w:val="21"/>
        </w:rPr>
        <w:t>ur</w:t>
      </w:r>
      <w:r w:rsidR="005B1BA8" w:rsidRPr="00811392">
        <w:rPr>
          <w:noProof/>
          <w:szCs w:val="21"/>
        </w:rPr>
        <w:t xml:space="preserve"> um mótbárutap skuldara er</w:t>
      </w:r>
      <w:r w:rsidR="00582782" w:rsidRPr="00811392">
        <w:rPr>
          <w:noProof/>
          <w:szCs w:val="21"/>
        </w:rPr>
        <w:t>u einn</w:t>
      </w:r>
      <w:r w:rsidR="005B1BA8" w:rsidRPr="00811392">
        <w:rPr>
          <w:noProof/>
          <w:szCs w:val="21"/>
        </w:rPr>
        <w:t xml:space="preserve"> </w:t>
      </w:r>
      <w:r w:rsidR="00582782" w:rsidRPr="00811392">
        <w:rPr>
          <w:noProof/>
          <w:szCs w:val="21"/>
        </w:rPr>
        <w:t>þáttur í</w:t>
      </w:r>
      <w:r w:rsidR="00A614CC" w:rsidRPr="00811392">
        <w:rPr>
          <w:noProof/>
          <w:szCs w:val="21"/>
        </w:rPr>
        <w:t xml:space="preserve"> </w:t>
      </w:r>
      <w:r w:rsidR="00445B3A" w:rsidRPr="00811392">
        <w:rPr>
          <w:noProof/>
          <w:szCs w:val="21"/>
        </w:rPr>
        <w:t>viðskipta</w:t>
      </w:r>
      <w:r w:rsidR="00F46010" w:rsidRPr="00811392">
        <w:rPr>
          <w:noProof/>
          <w:szCs w:val="21"/>
        </w:rPr>
        <w:softHyphen/>
      </w:r>
      <w:r w:rsidR="00445B3A" w:rsidRPr="00811392">
        <w:rPr>
          <w:noProof/>
          <w:szCs w:val="21"/>
        </w:rPr>
        <w:t>bréfs</w:t>
      </w:r>
      <w:r w:rsidR="00A614CC" w:rsidRPr="00811392">
        <w:rPr>
          <w:noProof/>
          <w:szCs w:val="21"/>
        </w:rPr>
        <w:t>reglum</w:t>
      </w:r>
      <w:r w:rsidR="005B1BA8" w:rsidRPr="00811392">
        <w:rPr>
          <w:noProof/>
          <w:szCs w:val="21"/>
        </w:rPr>
        <w:t xml:space="preserve"> fjármunaréttar</w:t>
      </w:r>
      <w:r w:rsidR="00A1077C" w:rsidRPr="00811392">
        <w:rPr>
          <w:noProof/>
          <w:szCs w:val="21"/>
        </w:rPr>
        <w:t xml:space="preserve"> og</w:t>
      </w:r>
      <w:r w:rsidRPr="00811392">
        <w:rPr>
          <w:noProof/>
          <w:szCs w:val="21"/>
        </w:rPr>
        <w:t xml:space="preserve"> </w:t>
      </w:r>
      <w:r w:rsidR="00582782" w:rsidRPr="00811392">
        <w:rPr>
          <w:noProof/>
          <w:szCs w:val="21"/>
        </w:rPr>
        <w:t>fela samandregið</w:t>
      </w:r>
      <w:r w:rsidR="00F03BE7" w:rsidRPr="00811392">
        <w:rPr>
          <w:noProof/>
          <w:szCs w:val="21"/>
        </w:rPr>
        <w:t xml:space="preserve"> í sér</w:t>
      </w:r>
      <w:r w:rsidR="00A1077C" w:rsidRPr="00811392">
        <w:rPr>
          <w:noProof/>
          <w:szCs w:val="21"/>
        </w:rPr>
        <w:t xml:space="preserve"> að svonefndar </w:t>
      </w:r>
      <w:r w:rsidRPr="00811392">
        <w:rPr>
          <w:noProof/>
          <w:szCs w:val="21"/>
        </w:rPr>
        <w:t>veikar mótbárur</w:t>
      </w:r>
      <w:r w:rsidR="00955499" w:rsidRPr="00811392">
        <w:rPr>
          <w:noProof/>
          <w:szCs w:val="21"/>
        </w:rPr>
        <w:t xml:space="preserve"> </w:t>
      </w:r>
      <w:r w:rsidRPr="00811392">
        <w:rPr>
          <w:noProof/>
          <w:szCs w:val="21"/>
        </w:rPr>
        <w:t xml:space="preserve">falla brott við framsal </w:t>
      </w:r>
      <w:r w:rsidR="00AF7642" w:rsidRPr="00811392">
        <w:rPr>
          <w:noProof/>
          <w:szCs w:val="21"/>
        </w:rPr>
        <w:t>skuldabréfs</w:t>
      </w:r>
      <w:r w:rsidRPr="00811392">
        <w:rPr>
          <w:noProof/>
          <w:szCs w:val="21"/>
        </w:rPr>
        <w:t xml:space="preserve"> </w:t>
      </w:r>
      <w:r w:rsidR="00A1077C" w:rsidRPr="00811392">
        <w:rPr>
          <w:noProof/>
          <w:szCs w:val="21"/>
        </w:rPr>
        <w:t xml:space="preserve">ef </w:t>
      </w:r>
      <w:r w:rsidR="00BB5E8A" w:rsidRPr="00811392">
        <w:rPr>
          <w:noProof/>
          <w:szCs w:val="21"/>
        </w:rPr>
        <w:t>framsalshafi</w:t>
      </w:r>
      <w:r w:rsidR="00A1077C" w:rsidRPr="00811392">
        <w:rPr>
          <w:noProof/>
          <w:szCs w:val="21"/>
        </w:rPr>
        <w:t xml:space="preserve"> </w:t>
      </w:r>
      <w:r w:rsidR="001018CC" w:rsidRPr="00811392">
        <w:rPr>
          <w:noProof/>
          <w:szCs w:val="21"/>
        </w:rPr>
        <w:t xml:space="preserve">er </w:t>
      </w:r>
      <w:r w:rsidR="00955499" w:rsidRPr="00811392">
        <w:rPr>
          <w:noProof/>
          <w:szCs w:val="21"/>
        </w:rPr>
        <w:t>grandlaus um atvik sem mótbárur</w:t>
      </w:r>
      <w:r w:rsidR="00AF7642" w:rsidRPr="00811392">
        <w:rPr>
          <w:noProof/>
          <w:szCs w:val="21"/>
        </w:rPr>
        <w:t>nar</w:t>
      </w:r>
      <w:r w:rsidR="00955499" w:rsidRPr="00811392">
        <w:rPr>
          <w:noProof/>
          <w:szCs w:val="21"/>
        </w:rPr>
        <w:t xml:space="preserve"> eru reistar á</w:t>
      </w:r>
      <w:r w:rsidRPr="00811392">
        <w:rPr>
          <w:noProof/>
          <w:szCs w:val="21"/>
        </w:rPr>
        <w:t>.</w:t>
      </w:r>
      <w:r w:rsidR="00445B3A" w:rsidRPr="00811392">
        <w:rPr>
          <w:noProof/>
          <w:szCs w:val="21"/>
        </w:rPr>
        <w:t xml:space="preserve"> </w:t>
      </w:r>
      <w:r w:rsidR="008745E0" w:rsidRPr="00811392">
        <w:rPr>
          <w:noProof/>
          <w:szCs w:val="21"/>
        </w:rPr>
        <w:t xml:space="preserve">Upprunalegu rökin að baki reglunni lúta </w:t>
      </w:r>
      <w:r w:rsidR="00765C8A" w:rsidRPr="00811392">
        <w:rPr>
          <w:noProof/>
          <w:szCs w:val="21"/>
        </w:rPr>
        <w:t>einkum</w:t>
      </w:r>
      <w:r w:rsidR="008745E0" w:rsidRPr="00811392">
        <w:rPr>
          <w:noProof/>
          <w:szCs w:val="21"/>
        </w:rPr>
        <w:t xml:space="preserve"> að því að framsalshafi skuldabréfs </w:t>
      </w:r>
      <w:r w:rsidR="00781362" w:rsidRPr="00811392">
        <w:rPr>
          <w:noProof/>
          <w:szCs w:val="21"/>
        </w:rPr>
        <w:t xml:space="preserve">(viðskiptabréfs) </w:t>
      </w:r>
      <w:r w:rsidR="00CF53D7" w:rsidRPr="00811392">
        <w:rPr>
          <w:noProof/>
          <w:szCs w:val="21"/>
        </w:rPr>
        <w:t xml:space="preserve">þurfi að </w:t>
      </w:r>
      <w:r w:rsidR="008745E0" w:rsidRPr="00811392">
        <w:rPr>
          <w:noProof/>
          <w:szCs w:val="21"/>
        </w:rPr>
        <w:t>get</w:t>
      </w:r>
      <w:r w:rsidR="00CF53D7" w:rsidRPr="00811392">
        <w:rPr>
          <w:noProof/>
          <w:szCs w:val="21"/>
        </w:rPr>
        <w:t>a</w:t>
      </w:r>
      <w:r w:rsidR="008745E0" w:rsidRPr="00811392">
        <w:rPr>
          <w:noProof/>
          <w:szCs w:val="21"/>
        </w:rPr>
        <w:t xml:space="preserve"> treyst því að bréfið veiti honum þann rétt sem efni þess ber með sér</w:t>
      </w:r>
      <w:r w:rsidR="00781362" w:rsidRPr="00811392">
        <w:rPr>
          <w:noProof/>
          <w:szCs w:val="21"/>
        </w:rPr>
        <w:t xml:space="preserve">, sem er forsenda þess að slík bréf </w:t>
      </w:r>
      <w:r w:rsidR="008231E2" w:rsidRPr="00811392">
        <w:rPr>
          <w:noProof/>
          <w:szCs w:val="21"/>
        </w:rPr>
        <w:t>get</w:t>
      </w:r>
      <w:r w:rsidR="00CF53D7" w:rsidRPr="00811392">
        <w:rPr>
          <w:noProof/>
          <w:szCs w:val="21"/>
        </w:rPr>
        <w:t>i</w:t>
      </w:r>
      <w:r w:rsidR="00051573" w:rsidRPr="00811392">
        <w:rPr>
          <w:noProof/>
          <w:szCs w:val="21"/>
        </w:rPr>
        <w:t xml:space="preserve"> greiðlega</w:t>
      </w:r>
      <w:r w:rsidR="00BD5B34" w:rsidRPr="00811392">
        <w:rPr>
          <w:noProof/>
          <w:szCs w:val="21"/>
        </w:rPr>
        <w:t xml:space="preserve"> ge</w:t>
      </w:r>
      <w:r w:rsidR="00003821" w:rsidRPr="00811392">
        <w:rPr>
          <w:noProof/>
          <w:szCs w:val="21"/>
        </w:rPr>
        <w:t>ngið</w:t>
      </w:r>
      <w:r w:rsidR="00BD5B34" w:rsidRPr="00811392">
        <w:rPr>
          <w:noProof/>
          <w:szCs w:val="21"/>
        </w:rPr>
        <w:t xml:space="preserve"> kaupum og sölum</w:t>
      </w:r>
      <w:r w:rsidR="00D17CEE" w:rsidRPr="00811392">
        <w:rPr>
          <w:noProof/>
          <w:szCs w:val="21"/>
        </w:rPr>
        <w:t xml:space="preserve"> milli kröfuhafa</w:t>
      </w:r>
      <w:r w:rsidR="00CF53D7" w:rsidRPr="00811392">
        <w:rPr>
          <w:noProof/>
          <w:szCs w:val="21"/>
        </w:rPr>
        <w:t xml:space="preserve">, t.d. </w:t>
      </w:r>
      <w:r w:rsidR="002257D1" w:rsidRPr="00811392">
        <w:rPr>
          <w:noProof/>
          <w:szCs w:val="21"/>
        </w:rPr>
        <w:t>sem greiðslu</w:t>
      </w:r>
      <w:r w:rsidR="00CF53D7" w:rsidRPr="00811392">
        <w:rPr>
          <w:noProof/>
          <w:szCs w:val="21"/>
        </w:rPr>
        <w:t>miðill</w:t>
      </w:r>
      <w:r w:rsidR="002257D1" w:rsidRPr="00811392">
        <w:rPr>
          <w:noProof/>
          <w:szCs w:val="21"/>
        </w:rPr>
        <w:t xml:space="preserve"> í vöru- og þjónustuviðskiptum</w:t>
      </w:r>
      <w:r w:rsidR="0037150D" w:rsidRPr="00811392">
        <w:rPr>
          <w:noProof/>
          <w:szCs w:val="21"/>
        </w:rPr>
        <w:t>. Þessi rök eiga síður</w:t>
      </w:r>
      <w:r w:rsidR="002C5857" w:rsidRPr="00811392">
        <w:rPr>
          <w:noProof/>
          <w:szCs w:val="21"/>
        </w:rPr>
        <w:t xml:space="preserve"> </w:t>
      </w:r>
      <w:r w:rsidR="00EB67FF" w:rsidRPr="00811392">
        <w:rPr>
          <w:noProof/>
          <w:szCs w:val="21"/>
        </w:rPr>
        <w:t>við um</w:t>
      </w:r>
      <w:r w:rsidR="002C5857" w:rsidRPr="00811392">
        <w:rPr>
          <w:noProof/>
          <w:szCs w:val="21"/>
        </w:rPr>
        <w:t xml:space="preserve"> f</w:t>
      </w:r>
      <w:r w:rsidR="0037150D" w:rsidRPr="00811392">
        <w:rPr>
          <w:noProof/>
          <w:szCs w:val="21"/>
        </w:rPr>
        <w:t>asteignalán til neytenda</w:t>
      </w:r>
      <w:r w:rsidR="003E73CF" w:rsidRPr="00811392">
        <w:rPr>
          <w:noProof/>
          <w:szCs w:val="21"/>
        </w:rPr>
        <w:t xml:space="preserve">, enda </w:t>
      </w:r>
      <w:r w:rsidR="00B04E52" w:rsidRPr="00811392">
        <w:rPr>
          <w:noProof/>
          <w:szCs w:val="21"/>
        </w:rPr>
        <w:t xml:space="preserve">verður </w:t>
      </w:r>
      <w:r w:rsidR="00FF4AEB" w:rsidRPr="00811392">
        <w:rPr>
          <w:noProof/>
          <w:szCs w:val="21"/>
        </w:rPr>
        <w:t>að telja að</w:t>
      </w:r>
      <w:r w:rsidR="00B04E52" w:rsidRPr="00811392">
        <w:rPr>
          <w:noProof/>
          <w:szCs w:val="21"/>
        </w:rPr>
        <w:t xml:space="preserve"> viðskiptabréfsreglurnar </w:t>
      </w:r>
      <w:r w:rsidR="003F551F" w:rsidRPr="00811392">
        <w:rPr>
          <w:noProof/>
          <w:szCs w:val="21"/>
        </w:rPr>
        <w:t>hafi</w:t>
      </w:r>
      <w:r w:rsidR="00D14579" w:rsidRPr="00811392">
        <w:rPr>
          <w:noProof/>
          <w:szCs w:val="21"/>
        </w:rPr>
        <w:t xml:space="preserve"> almennt</w:t>
      </w:r>
      <w:r w:rsidR="003F551F" w:rsidRPr="00811392">
        <w:rPr>
          <w:noProof/>
          <w:szCs w:val="21"/>
        </w:rPr>
        <w:t xml:space="preserve"> </w:t>
      </w:r>
      <w:r w:rsidR="00D14579" w:rsidRPr="00811392">
        <w:rPr>
          <w:noProof/>
          <w:szCs w:val="21"/>
        </w:rPr>
        <w:t>takmarkað</w:t>
      </w:r>
      <w:r w:rsidR="003F551F" w:rsidRPr="00811392">
        <w:rPr>
          <w:noProof/>
          <w:szCs w:val="21"/>
        </w:rPr>
        <w:t xml:space="preserve"> raunhæft gildi </w:t>
      </w:r>
      <w:r w:rsidR="00FF4AEB" w:rsidRPr="00811392">
        <w:rPr>
          <w:noProof/>
          <w:szCs w:val="21"/>
        </w:rPr>
        <w:t xml:space="preserve">í því samhengi, þar sem í </w:t>
      </w:r>
      <w:r w:rsidR="003F551F" w:rsidRPr="00811392">
        <w:rPr>
          <w:noProof/>
          <w:szCs w:val="21"/>
        </w:rPr>
        <w:t>hlut eiga sérhæfðir lánveitendur</w:t>
      </w:r>
      <w:r w:rsidR="00FF4AEB" w:rsidRPr="00811392">
        <w:rPr>
          <w:noProof/>
          <w:szCs w:val="21"/>
        </w:rPr>
        <w:t xml:space="preserve"> sem </w:t>
      </w:r>
      <w:r w:rsidR="006E1DCE" w:rsidRPr="00811392">
        <w:rPr>
          <w:noProof/>
          <w:szCs w:val="21"/>
        </w:rPr>
        <w:t xml:space="preserve">lúta </w:t>
      </w:r>
      <w:r w:rsidR="003F551F" w:rsidRPr="00811392">
        <w:rPr>
          <w:noProof/>
          <w:szCs w:val="21"/>
        </w:rPr>
        <w:t>ströngum kröfum um vönduð vinnubrögð við lánveitingar og umsýslu lán</w:t>
      </w:r>
      <w:r w:rsidR="00F42E0A" w:rsidRPr="00811392">
        <w:rPr>
          <w:noProof/>
          <w:szCs w:val="21"/>
        </w:rPr>
        <w:t>a</w:t>
      </w:r>
      <w:r w:rsidR="009B423E" w:rsidRPr="00811392">
        <w:rPr>
          <w:noProof/>
          <w:szCs w:val="21"/>
        </w:rPr>
        <w:t xml:space="preserve">. </w:t>
      </w:r>
      <w:r w:rsidR="00007CE3" w:rsidRPr="00811392">
        <w:rPr>
          <w:noProof/>
          <w:szCs w:val="21"/>
        </w:rPr>
        <w:t>Af því má almennt ætla að</w:t>
      </w:r>
      <w:r w:rsidR="0071663F" w:rsidRPr="00811392">
        <w:rPr>
          <w:noProof/>
          <w:szCs w:val="21"/>
        </w:rPr>
        <w:t xml:space="preserve"> </w:t>
      </w:r>
      <w:r w:rsidR="000509F8" w:rsidRPr="00811392">
        <w:rPr>
          <w:noProof/>
          <w:szCs w:val="21"/>
        </w:rPr>
        <w:t xml:space="preserve">minni líkur </w:t>
      </w:r>
      <w:r w:rsidR="00007CE3" w:rsidRPr="00811392">
        <w:rPr>
          <w:noProof/>
          <w:szCs w:val="21"/>
        </w:rPr>
        <w:t>séu</w:t>
      </w:r>
      <w:r w:rsidR="000509F8" w:rsidRPr="00811392">
        <w:rPr>
          <w:noProof/>
          <w:szCs w:val="21"/>
        </w:rPr>
        <w:t xml:space="preserve"> á mi</w:t>
      </w:r>
      <w:r w:rsidR="00807249" w:rsidRPr="00811392">
        <w:rPr>
          <w:noProof/>
          <w:szCs w:val="21"/>
        </w:rPr>
        <w:t>sfellum sem gefið gætu lántaka tilefni til að hafa uppi réttmætar mótbárur gegn greiðsluskyldu gagnvart</w:t>
      </w:r>
      <w:r w:rsidR="005D59F3" w:rsidRPr="00811392">
        <w:rPr>
          <w:noProof/>
          <w:szCs w:val="21"/>
        </w:rPr>
        <w:t xml:space="preserve"> upphaflegum</w:t>
      </w:r>
      <w:r w:rsidR="00807249" w:rsidRPr="00811392">
        <w:rPr>
          <w:noProof/>
          <w:szCs w:val="21"/>
        </w:rPr>
        <w:t xml:space="preserve"> lánveitenda eða framsalshafa</w:t>
      </w:r>
      <w:r w:rsidR="00096C96" w:rsidRPr="00811392">
        <w:rPr>
          <w:noProof/>
          <w:szCs w:val="21"/>
        </w:rPr>
        <w:t xml:space="preserve"> ef því er að skipta</w:t>
      </w:r>
      <w:r w:rsidR="002F2B45" w:rsidRPr="00811392">
        <w:rPr>
          <w:noProof/>
          <w:szCs w:val="21"/>
        </w:rPr>
        <w:t>.</w:t>
      </w:r>
      <w:r w:rsidR="00E75751" w:rsidRPr="00811392">
        <w:rPr>
          <w:noProof/>
          <w:szCs w:val="21"/>
        </w:rPr>
        <w:t xml:space="preserve"> Ákvæði 2. gr. frumvarpsins um</w:t>
      </w:r>
      <w:r w:rsidR="00096C96" w:rsidRPr="00811392">
        <w:rPr>
          <w:noProof/>
          <w:szCs w:val="21"/>
        </w:rPr>
        <w:t xml:space="preserve"> verklag</w:t>
      </w:r>
      <w:r w:rsidR="00E75751" w:rsidRPr="00811392">
        <w:rPr>
          <w:noProof/>
          <w:szCs w:val="21"/>
        </w:rPr>
        <w:t xml:space="preserve"> </w:t>
      </w:r>
      <w:r w:rsidR="00096C96" w:rsidRPr="00811392">
        <w:rPr>
          <w:noProof/>
          <w:szCs w:val="21"/>
        </w:rPr>
        <w:t xml:space="preserve">við </w:t>
      </w:r>
      <w:r w:rsidR="00F83C97" w:rsidRPr="00811392">
        <w:rPr>
          <w:noProof/>
          <w:szCs w:val="21"/>
        </w:rPr>
        <w:t>gerð</w:t>
      </w:r>
      <w:r w:rsidR="00E75751" w:rsidRPr="00811392">
        <w:rPr>
          <w:noProof/>
          <w:szCs w:val="21"/>
        </w:rPr>
        <w:t xml:space="preserve"> og umsýslu</w:t>
      </w:r>
      <w:r w:rsidR="00F83C97" w:rsidRPr="00811392">
        <w:rPr>
          <w:noProof/>
          <w:szCs w:val="21"/>
        </w:rPr>
        <w:t xml:space="preserve"> lánssamninga í formi</w:t>
      </w:r>
      <w:r w:rsidR="00E75751" w:rsidRPr="00811392">
        <w:rPr>
          <w:noProof/>
          <w:szCs w:val="21"/>
        </w:rPr>
        <w:t xml:space="preserve"> </w:t>
      </w:r>
      <w:r w:rsidR="00F83C97" w:rsidRPr="00811392">
        <w:rPr>
          <w:noProof/>
          <w:szCs w:val="21"/>
        </w:rPr>
        <w:t>rafrænna</w:t>
      </w:r>
      <w:r w:rsidR="00E75751" w:rsidRPr="00811392">
        <w:rPr>
          <w:noProof/>
          <w:szCs w:val="21"/>
        </w:rPr>
        <w:t xml:space="preserve"> skuldaviðurkenninga stuðla </w:t>
      </w:r>
      <w:r w:rsidR="00B92CE4" w:rsidRPr="00811392">
        <w:rPr>
          <w:noProof/>
          <w:szCs w:val="21"/>
        </w:rPr>
        <w:t>einnig að</w:t>
      </w:r>
      <w:r w:rsidR="00096C96" w:rsidRPr="00811392">
        <w:rPr>
          <w:noProof/>
          <w:szCs w:val="21"/>
        </w:rPr>
        <w:t xml:space="preserve"> hinu síðastnefnda</w:t>
      </w:r>
      <w:r w:rsidR="00E75751" w:rsidRPr="00811392">
        <w:rPr>
          <w:noProof/>
          <w:szCs w:val="21"/>
        </w:rPr>
        <w:t xml:space="preserve">. </w:t>
      </w:r>
    </w:p>
    <w:p w14:paraId="213F05A5" w14:textId="07184BCF" w:rsidR="00D20A3A" w:rsidRPr="00811392" w:rsidRDefault="00E04CE1" w:rsidP="002F2B45">
      <w:pPr>
        <w:rPr>
          <w:noProof/>
          <w:szCs w:val="21"/>
        </w:rPr>
      </w:pPr>
      <w:r w:rsidRPr="00811392">
        <w:rPr>
          <w:noProof/>
          <w:szCs w:val="21"/>
        </w:rPr>
        <w:t xml:space="preserve">Í </w:t>
      </w:r>
      <w:r w:rsidR="00F0421C" w:rsidRPr="00811392">
        <w:rPr>
          <w:noProof/>
          <w:szCs w:val="21"/>
        </w:rPr>
        <w:t>framangreindu samhengi</w:t>
      </w:r>
      <w:r w:rsidRPr="00811392">
        <w:rPr>
          <w:noProof/>
          <w:szCs w:val="21"/>
        </w:rPr>
        <w:t xml:space="preserve"> </w:t>
      </w:r>
      <w:r w:rsidR="00986CEF" w:rsidRPr="00811392">
        <w:rPr>
          <w:noProof/>
          <w:szCs w:val="21"/>
        </w:rPr>
        <w:t xml:space="preserve">verður </w:t>
      </w:r>
      <w:r w:rsidRPr="00811392">
        <w:rPr>
          <w:noProof/>
          <w:szCs w:val="21"/>
        </w:rPr>
        <w:t xml:space="preserve">heldur </w:t>
      </w:r>
      <w:r w:rsidR="00986CEF" w:rsidRPr="00811392">
        <w:rPr>
          <w:noProof/>
          <w:szCs w:val="21"/>
        </w:rPr>
        <w:t>ekki litið fram hjá því að það er</w:t>
      </w:r>
      <w:r w:rsidR="003770B4" w:rsidRPr="00811392">
        <w:rPr>
          <w:noProof/>
          <w:szCs w:val="21"/>
        </w:rPr>
        <w:t xml:space="preserve"> óneitanlega </w:t>
      </w:r>
      <w:r w:rsidR="00F16B58" w:rsidRPr="00811392">
        <w:rPr>
          <w:noProof/>
          <w:szCs w:val="21"/>
        </w:rPr>
        <w:t xml:space="preserve">bagalegt fyrir </w:t>
      </w:r>
      <w:r w:rsidR="00261706" w:rsidRPr="00811392">
        <w:rPr>
          <w:noProof/>
          <w:szCs w:val="21"/>
        </w:rPr>
        <w:t>lántaka</w:t>
      </w:r>
      <w:r w:rsidR="00F16B58" w:rsidRPr="00811392">
        <w:rPr>
          <w:noProof/>
          <w:szCs w:val="21"/>
        </w:rPr>
        <w:t xml:space="preserve"> að glata réttmætum mótbárum</w:t>
      </w:r>
      <w:r w:rsidR="002B487E" w:rsidRPr="00811392">
        <w:rPr>
          <w:noProof/>
          <w:szCs w:val="21"/>
        </w:rPr>
        <w:t>,</w:t>
      </w:r>
      <w:r w:rsidR="00E61B08" w:rsidRPr="00811392">
        <w:rPr>
          <w:noProof/>
          <w:szCs w:val="21"/>
        </w:rPr>
        <w:t xml:space="preserve"> sem hann hefði </w:t>
      </w:r>
      <w:r w:rsidR="00EB5BF0" w:rsidRPr="00811392">
        <w:rPr>
          <w:noProof/>
          <w:szCs w:val="21"/>
        </w:rPr>
        <w:t xml:space="preserve">ella </w:t>
      </w:r>
      <w:r w:rsidR="00E61B08" w:rsidRPr="00811392">
        <w:rPr>
          <w:noProof/>
          <w:szCs w:val="21"/>
        </w:rPr>
        <w:t>getað haft uppi gagnvart upprunalegum lánveitanda</w:t>
      </w:r>
      <w:r w:rsidR="002B487E" w:rsidRPr="00811392">
        <w:rPr>
          <w:noProof/>
          <w:szCs w:val="21"/>
        </w:rPr>
        <w:t>,</w:t>
      </w:r>
      <w:r w:rsidR="000B4983" w:rsidRPr="00811392">
        <w:rPr>
          <w:noProof/>
          <w:szCs w:val="21"/>
        </w:rPr>
        <w:t xml:space="preserve"> </w:t>
      </w:r>
      <w:r w:rsidR="003770B4" w:rsidRPr="00811392">
        <w:rPr>
          <w:noProof/>
          <w:szCs w:val="21"/>
        </w:rPr>
        <w:t>vegna þess eins</w:t>
      </w:r>
      <w:r w:rsidR="00D21EFD" w:rsidRPr="00811392">
        <w:rPr>
          <w:noProof/>
          <w:szCs w:val="21"/>
        </w:rPr>
        <w:t xml:space="preserve"> að </w:t>
      </w:r>
      <w:r w:rsidR="00EB5BF0" w:rsidRPr="00811392">
        <w:rPr>
          <w:noProof/>
          <w:szCs w:val="21"/>
        </w:rPr>
        <w:t>krafan</w:t>
      </w:r>
      <w:r w:rsidR="000B4983" w:rsidRPr="00811392">
        <w:rPr>
          <w:noProof/>
          <w:szCs w:val="21"/>
        </w:rPr>
        <w:t xml:space="preserve"> </w:t>
      </w:r>
      <w:r w:rsidR="00D21EFD" w:rsidRPr="00811392">
        <w:rPr>
          <w:noProof/>
          <w:szCs w:val="21"/>
        </w:rPr>
        <w:t>er</w:t>
      </w:r>
      <w:r w:rsidR="00EB5BF0" w:rsidRPr="00811392">
        <w:rPr>
          <w:noProof/>
          <w:szCs w:val="21"/>
        </w:rPr>
        <w:t xml:space="preserve"> </w:t>
      </w:r>
      <w:r w:rsidR="000B4983" w:rsidRPr="00811392">
        <w:rPr>
          <w:noProof/>
          <w:szCs w:val="21"/>
        </w:rPr>
        <w:t>framseld grandlausum framsalshafa</w:t>
      </w:r>
      <w:r w:rsidR="002F2B45" w:rsidRPr="00811392">
        <w:rPr>
          <w:noProof/>
          <w:szCs w:val="21"/>
        </w:rPr>
        <w:t xml:space="preserve">, ekki síst </w:t>
      </w:r>
      <w:r w:rsidR="00F0421C" w:rsidRPr="00811392">
        <w:rPr>
          <w:noProof/>
          <w:szCs w:val="21"/>
        </w:rPr>
        <w:t>ef</w:t>
      </w:r>
      <w:r w:rsidR="005E710C" w:rsidRPr="00811392">
        <w:rPr>
          <w:noProof/>
          <w:szCs w:val="21"/>
        </w:rPr>
        <w:t xml:space="preserve"> sú staða væri uppi að</w:t>
      </w:r>
      <w:r w:rsidR="00F0421C" w:rsidRPr="00811392">
        <w:rPr>
          <w:noProof/>
          <w:szCs w:val="21"/>
        </w:rPr>
        <w:t xml:space="preserve"> </w:t>
      </w:r>
      <w:r w:rsidR="002F2B45" w:rsidRPr="00811392">
        <w:rPr>
          <w:noProof/>
          <w:szCs w:val="21"/>
        </w:rPr>
        <w:t>mótbárur</w:t>
      </w:r>
      <w:r w:rsidR="00F0421C" w:rsidRPr="00811392">
        <w:rPr>
          <w:noProof/>
          <w:szCs w:val="21"/>
        </w:rPr>
        <w:t xml:space="preserve">nar </w:t>
      </w:r>
      <w:r w:rsidR="002B487E" w:rsidRPr="00811392">
        <w:rPr>
          <w:noProof/>
          <w:szCs w:val="21"/>
        </w:rPr>
        <w:t>m</w:t>
      </w:r>
      <w:r w:rsidR="005E710C" w:rsidRPr="00811392">
        <w:rPr>
          <w:noProof/>
          <w:szCs w:val="21"/>
        </w:rPr>
        <w:t>ætti</w:t>
      </w:r>
      <w:r w:rsidR="002B487E" w:rsidRPr="00811392">
        <w:rPr>
          <w:noProof/>
          <w:szCs w:val="21"/>
        </w:rPr>
        <w:t xml:space="preserve"> e.t.v.</w:t>
      </w:r>
      <w:r w:rsidR="00F0421C" w:rsidRPr="00811392">
        <w:rPr>
          <w:noProof/>
          <w:szCs w:val="21"/>
        </w:rPr>
        <w:t xml:space="preserve"> </w:t>
      </w:r>
      <w:r w:rsidR="002F2B45" w:rsidRPr="00811392">
        <w:rPr>
          <w:noProof/>
          <w:szCs w:val="21"/>
        </w:rPr>
        <w:t xml:space="preserve">rekja til </w:t>
      </w:r>
      <w:r w:rsidRPr="00811392">
        <w:rPr>
          <w:noProof/>
          <w:szCs w:val="21"/>
        </w:rPr>
        <w:t>óvandaðra vinnubragða hins fyrrnefnda</w:t>
      </w:r>
      <w:r w:rsidR="00E61B08" w:rsidRPr="00811392">
        <w:rPr>
          <w:noProof/>
          <w:szCs w:val="21"/>
        </w:rPr>
        <w:t xml:space="preserve">. </w:t>
      </w:r>
      <w:r w:rsidRPr="00811392">
        <w:rPr>
          <w:noProof/>
          <w:szCs w:val="21"/>
        </w:rPr>
        <w:t>Þetta síðastnefnda</w:t>
      </w:r>
      <w:r w:rsidR="00E61B08" w:rsidRPr="00811392">
        <w:rPr>
          <w:noProof/>
          <w:szCs w:val="21"/>
        </w:rPr>
        <w:t xml:space="preserve"> sjónarmið</w:t>
      </w:r>
      <w:r w:rsidR="00FC0D28" w:rsidRPr="00811392">
        <w:rPr>
          <w:noProof/>
          <w:szCs w:val="21"/>
        </w:rPr>
        <w:t xml:space="preserve"> verður að teljast </w:t>
      </w:r>
      <w:r w:rsidR="00F83C97" w:rsidRPr="00811392">
        <w:rPr>
          <w:noProof/>
          <w:szCs w:val="21"/>
        </w:rPr>
        <w:t>vega þungt í</w:t>
      </w:r>
      <w:r w:rsidR="00FC0D28" w:rsidRPr="00811392">
        <w:rPr>
          <w:noProof/>
          <w:szCs w:val="21"/>
        </w:rPr>
        <w:t xml:space="preserve"> tilviki fasteignalána </w:t>
      </w:r>
      <w:r w:rsidR="004859CF" w:rsidRPr="00811392">
        <w:rPr>
          <w:noProof/>
          <w:szCs w:val="21"/>
        </w:rPr>
        <w:t xml:space="preserve">lánastofnana </w:t>
      </w:r>
      <w:r w:rsidR="00FC0D28" w:rsidRPr="00811392">
        <w:rPr>
          <w:noProof/>
          <w:szCs w:val="21"/>
        </w:rPr>
        <w:t xml:space="preserve">til neytenda sem </w:t>
      </w:r>
      <w:r w:rsidR="003C45B8" w:rsidRPr="00811392">
        <w:rPr>
          <w:noProof/>
          <w:szCs w:val="21"/>
        </w:rPr>
        <w:t>nema</w:t>
      </w:r>
      <w:r w:rsidR="00261706" w:rsidRPr="00811392">
        <w:rPr>
          <w:noProof/>
          <w:szCs w:val="21"/>
        </w:rPr>
        <w:t xml:space="preserve"> að </w:t>
      </w:r>
      <w:r w:rsidR="003C45B8" w:rsidRPr="00811392">
        <w:rPr>
          <w:noProof/>
          <w:szCs w:val="21"/>
        </w:rPr>
        <w:t>jafnaði</w:t>
      </w:r>
      <w:r w:rsidR="00261706" w:rsidRPr="00811392">
        <w:rPr>
          <w:noProof/>
          <w:szCs w:val="21"/>
        </w:rPr>
        <w:t xml:space="preserve"> </w:t>
      </w:r>
      <w:r w:rsidR="003C45B8" w:rsidRPr="00811392">
        <w:rPr>
          <w:noProof/>
          <w:szCs w:val="21"/>
        </w:rPr>
        <w:t>umtalsverðum upphæðum</w:t>
      </w:r>
      <w:r w:rsidR="00986CEF" w:rsidRPr="00811392">
        <w:rPr>
          <w:noProof/>
          <w:szCs w:val="21"/>
        </w:rPr>
        <w:t xml:space="preserve"> og eru </w:t>
      </w:r>
      <w:r w:rsidR="00D20A3A" w:rsidRPr="00811392">
        <w:rPr>
          <w:noProof/>
          <w:szCs w:val="21"/>
        </w:rPr>
        <w:t>yfirleitt</w:t>
      </w:r>
      <w:r w:rsidR="004F6F19" w:rsidRPr="00811392">
        <w:rPr>
          <w:noProof/>
          <w:szCs w:val="21"/>
        </w:rPr>
        <w:t xml:space="preserve"> </w:t>
      </w:r>
      <w:r w:rsidR="00986CEF" w:rsidRPr="00811392">
        <w:rPr>
          <w:noProof/>
          <w:szCs w:val="21"/>
        </w:rPr>
        <w:t>umfangsmestu skuldbindingarnar sem</w:t>
      </w:r>
      <w:r w:rsidR="00D40565" w:rsidRPr="00811392">
        <w:rPr>
          <w:noProof/>
          <w:szCs w:val="21"/>
        </w:rPr>
        <w:t xml:space="preserve"> flestir</w:t>
      </w:r>
      <w:r w:rsidR="00986CEF" w:rsidRPr="00811392">
        <w:rPr>
          <w:noProof/>
          <w:szCs w:val="21"/>
        </w:rPr>
        <w:t xml:space="preserve"> einstaklingar takast á herðar yfir ævina</w:t>
      </w:r>
      <w:r w:rsidR="000B4983" w:rsidRPr="00811392">
        <w:rPr>
          <w:noProof/>
          <w:szCs w:val="21"/>
        </w:rPr>
        <w:t>.</w:t>
      </w:r>
      <w:r w:rsidR="00D20A3A" w:rsidRPr="00811392">
        <w:rPr>
          <w:noProof/>
          <w:szCs w:val="21"/>
        </w:rPr>
        <w:t xml:space="preserve"> </w:t>
      </w:r>
      <w:r w:rsidR="00D20A3A" w:rsidRPr="00811392">
        <w:rPr>
          <w:noProof/>
          <w:szCs w:val="21"/>
        </w:rPr>
        <w:lastRenderedPageBreak/>
        <w:t xml:space="preserve">Af þeim ástæðum þykir eðlilegt að leggja áhættuna á hina sérhæfðu lánveitendur sem munu bera ábyrgð á umsýslu rafrænna skuldaviðurkenninga sem þeir hafa staðið að. Þá </w:t>
      </w:r>
      <w:r w:rsidR="00BF613B" w:rsidRPr="00811392">
        <w:rPr>
          <w:noProof/>
          <w:szCs w:val="21"/>
        </w:rPr>
        <w:t>má reikna með því</w:t>
      </w:r>
      <w:r w:rsidR="00D20A3A" w:rsidRPr="00811392">
        <w:rPr>
          <w:noProof/>
          <w:szCs w:val="21"/>
        </w:rPr>
        <w:t xml:space="preserve"> að mistök, og þar af leiðandi mögulegar mótbárur, verði fátíðari með rafrænu utanumhaldi.</w:t>
      </w:r>
    </w:p>
    <w:p w14:paraId="0767B7DE" w14:textId="7D871482" w:rsidR="002B78F7" w:rsidRPr="00811392" w:rsidRDefault="00B83479" w:rsidP="00251CBA">
      <w:pPr>
        <w:rPr>
          <w:noProof/>
          <w:szCs w:val="21"/>
        </w:rPr>
      </w:pPr>
      <w:r w:rsidRPr="00811392">
        <w:rPr>
          <w:noProof/>
          <w:szCs w:val="21"/>
        </w:rPr>
        <w:t>Með hliðsjón af</w:t>
      </w:r>
      <w:r w:rsidR="00FB0A87" w:rsidRPr="00811392">
        <w:rPr>
          <w:noProof/>
          <w:szCs w:val="21"/>
        </w:rPr>
        <w:t xml:space="preserve"> </w:t>
      </w:r>
      <w:r w:rsidRPr="00811392">
        <w:rPr>
          <w:noProof/>
          <w:szCs w:val="21"/>
        </w:rPr>
        <w:t xml:space="preserve">framansögðu </w:t>
      </w:r>
      <w:r w:rsidR="00D85C0D" w:rsidRPr="00811392">
        <w:rPr>
          <w:noProof/>
          <w:szCs w:val="21"/>
        </w:rPr>
        <w:t xml:space="preserve">er </w:t>
      </w:r>
      <w:r w:rsidR="003A0C80" w:rsidRPr="00811392">
        <w:rPr>
          <w:noProof/>
          <w:szCs w:val="21"/>
        </w:rPr>
        <w:t xml:space="preserve">því </w:t>
      </w:r>
      <w:r w:rsidR="00D85C0D" w:rsidRPr="00811392">
        <w:rPr>
          <w:noProof/>
          <w:szCs w:val="21"/>
        </w:rPr>
        <w:t>lagt til að kröfu</w:t>
      </w:r>
      <w:r w:rsidR="00C35E3B" w:rsidRPr="00811392">
        <w:rPr>
          <w:noProof/>
          <w:szCs w:val="21"/>
        </w:rPr>
        <w:t>r</w:t>
      </w:r>
      <w:r w:rsidR="00D85C0D" w:rsidRPr="00811392">
        <w:rPr>
          <w:noProof/>
          <w:szCs w:val="21"/>
        </w:rPr>
        <w:t xml:space="preserve"> samkvæmt rafrænum skulda</w:t>
      </w:r>
      <w:r w:rsidR="00C35E3B" w:rsidRPr="00811392">
        <w:rPr>
          <w:noProof/>
          <w:szCs w:val="21"/>
        </w:rPr>
        <w:softHyphen/>
      </w:r>
      <w:r w:rsidR="00D85C0D" w:rsidRPr="00811392">
        <w:rPr>
          <w:noProof/>
          <w:szCs w:val="21"/>
        </w:rPr>
        <w:t xml:space="preserve">viðurkenningum </w:t>
      </w:r>
      <w:r w:rsidR="00D34F6B" w:rsidRPr="00811392">
        <w:rPr>
          <w:noProof/>
          <w:szCs w:val="21"/>
        </w:rPr>
        <w:t xml:space="preserve">skv. 2. gr. frumvarpsins </w:t>
      </w:r>
      <w:r w:rsidR="000D4E32" w:rsidRPr="00811392">
        <w:rPr>
          <w:noProof/>
          <w:szCs w:val="21"/>
        </w:rPr>
        <w:t>lúti</w:t>
      </w:r>
      <w:r w:rsidR="00251CBA" w:rsidRPr="00811392">
        <w:rPr>
          <w:noProof/>
        </w:rPr>
        <w:t xml:space="preserve"> þeirri </w:t>
      </w:r>
      <w:r w:rsidR="000D3104" w:rsidRPr="00811392">
        <w:rPr>
          <w:noProof/>
        </w:rPr>
        <w:t>megin</w:t>
      </w:r>
      <w:r w:rsidR="00251CBA" w:rsidRPr="00811392">
        <w:rPr>
          <w:noProof/>
        </w:rPr>
        <w:t xml:space="preserve">reglu fjármunaréttar að við kröfuhafaskipti öðlist framsalshafi ekki betri rétt gagnvart skuldara en framseljandi átti, þ.e. að mögulegar mótbárur neytanda haldi gildi sínu þrátt </w:t>
      </w:r>
      <w:r w:rsidR="00C7420A" w:rsidRPr="00811392">
        <w:rPr>
          <w:noProof/>
        </w:rPr>
        <w:t>fyrir grandleysi framsalshafa um þær.</w:t>
      </w:r>
      <w:r w:rsidR="006E6170" w:rsidRPr="00811392">
        <w:rPr>
          <w:noProof/>
        </w:rPr>
        <w:t xml:space="preserve"> </w:t>
      </w:r>
    </w:p>
    <w:p w14:paraId="007B7ED8" w14:textId="54CF5087" w:rsidR="00467743" w:rsidRPr="00811392" w:rsidRDefault="007F0443" w:rsidP="00467743">
      <w:pPr>
        <w:rPr>
          <w:noProof/>
        </w:rPr>
      </w:pPr>
      <w:r w:rsidRPr="00811392">
        <w:rPr>
          <w:noProof/>
        </w:rPr>
        <w:t>Ákvæði 2. gr. frumvarpsins</w:t>
      </w:r>
      <w:r w:rsidR="00883777" w:rsidRPr="00811392">
        <w:rPr>
          <w:noProof/>
        </w:rPr>
        <w:t xml:space="preserve"> er sem fyrr segir tvíþætt. </w:t>
      </w:r>
      <w:r w:rsidR="00467743" w:rsidRPr="00811392">
        <w:rPr>
          <w:noProof/>
        </w:rPr>
        <w:t>Í a-lið</w:t>
      </w:r>
      <w:r w:rsidR="00883777" w:rsidRPr="00811392">
        <w:rPr>
          <w:noProof/>
        </w:rPr>
        <w:t xml:space="preserve"> ákvæðisins</w:t>
      </w:r>
      <w:r w:rsidRPr="00811392">
        <w:rPr>
          <w:noProof/>
        </w:rPr>
        <w:t xml:space="preserve"> (</w:t>
      </w:r>
      <w:r w:rsidR="004A09EB" w:rsidRPr="00811392">
        <w:rPr>
          <w:noProof/>
        </w:rPr>
        <w:t xml:space="preserve">sem lagt er til að verði að </w:t>
      </w:r>
      <w:r w:rsidRPr="00811392">
        <w:rPr>
          <w:noProof/>
        </w:rPr>
        <w:t xml:space="preserve">2. gr. a laga nr. 118/2016) </w:t>
      </w:r>
      <w:r w:rsidR="00467743" w:rsidRPr="00811392">
        <w:rPr>
          <w:noProof/>
        </w:rPr>
        <w:t>er að finna</w:t>
      </w:r>
      <w:r w:rsidRPr="00811392">
        <w:rPr>
          <w:noProof/>
        </w:rPr>
        <w:t xml:space="preserve"> almennar reglur um rafrænar skulda</w:t>
      </w:r>
      <w:r w:rsidR="00126FDF" w:rsidRPr="00811392">
        <w:rPr>
          <w:noProof/>
        </w:rPr>
        <w:softHyphen/>
      </w:r>
      <w:r w:rsidRPr="00811392">
        <w:rPr>
          <w:noProof/>
        </w:rPr>
        <w:t>viðurkenninga</w:t>
      </w:r>
      <w:r w:rsidR="00160C19" w:rsidRPr="00811392">
        <w:rPr>
          <w:noProof/>
        </w:rPr>
        <w:t xml:space="preserve">r. Lagt er til grundvallar að rafrænar skuldaviðurkenningar muni, a.m.k. til að byrja með, eingöngu gilda um </w:t>
      </w:r>
      <w:r w:rsidR="006E6170" w:rsidRPr="00811392">
        <w:rPr>
          <w:noProof/>
        </w:rPr>
        <w:t>lán til neytenda til kaupa á fasteignum eða bifreiðum</w:t>
      </w:r>
      <w:r w:rsidR="00EB5C26" w:rsidRPr="00811392">
        <w:rPr>
          <w:noProof/>
        </w:rPr>
        <w:t>, sbr. nánar síðar</w:t>
      </w:r>
      <w:r w:rsidR="00160C19" w:rsidRPr="00811392">
        <w:rPr>
          <w:noProof/>
        </w:rPr>
        <w:t>. Ef lánaformið nær útbreiðslu og reynslan</w:t>
      </w:r>
      <w:r w:rsidR="003B5076" w:rsidRPr="00811392">
        <w:rPr>
          <w:noProof/>
        </w:rPr>
        <w:t xml:space="preserve"> af því</w:t>
      </w:r>
      <w:r w:rsidR="00160C19" w:rsidRPr="00811392">
        <w:rPr>
          <w:noProof/>
        </w:rPr>
        <w:t xml:space="preserve"> er góð, kemur til álita að löggjafinn skoði að láta það einnig ná til annarra lána, s.s. til fyrirtækja. </w:t>
      </w:r>
      <w:r w:rsidR="003B75DF" w:rsidRPr="00811392">
        <w:rPr>
          <w:noProof/>
        </w:rPr>
        <w:t>Jafnframt er lagt til að rafrænar skuldaviðurkenningar takmarkist við ákveðna flokka lánveitenda</w:t>
      </w:r>
      <w:r w:rsidR="001A1A71" w:rsidRPr="00811392">
        <w:rPr>
          <w:noProof/>
        </w:rPr>
        <w:t xml:space="preserve">, þ.e. lánastofnanir, Húsnæðis- og mannvirkjastofnun og </w:t>
      </w:r>
      <w:r w:rsidR="009D1B33" w:rsidRPr="00811392">
        <w:rPr>
          <w:noProof/>
        </w:rPr>
        <w:t>lífeyrissjóði, sbr. 1.-3. tölul. 2. mgr. 42. gr. laga nr. 118/2016,</w:t>
      </w:r>
      <w:r w:rsidR="00134636" w:rsidRPr="00811392">
        <w:rPr>
          <w:noProof/>
        </w:rPr>
        <w:t xml:space="preserve"> </w:t>
      </w:r>
      <w:r w:rsidR="00162148" w:rsidRPr="00811392">
        <w:rPr>
          <w:noProof/>
        </w:rPr>
        <w:t xml:space="preserve">en þó verði </w:t>
      </w:r>
      <w:r w:rsidR="00AC0B02" w:rsidRPr="00811392">
        <w:rPr>
          <w:noProof/>
        </w:rPr>
        <w:t xml:space="preserve">unnt </w:t>
      </w:r>
      <w:r w:rsidR="00162148" w:rsidRPr="00811392">
        <w:rPr>
          <w:noProof/>
        </w:rPr>
        <w:t xml:space="preserve">með reglugerð að </w:t>
      </w:r>
      <w:r w:rsidR="009F5533" w:rsidRPr="00811392">
        <w:rPr>
          <w:noProof/>
        </w:rPr>
        <w:t xml:space="preserve">heimila fleiri </w:t>
      </w:r>
      <w:r w:rsidR="00273307" w:rsidRPr="00811392">
        <w:rPr>
          <w:noProof/>
        </w:rPr>
        <w:t xml:space="preserve">tegundum </w:t>
      </w:r>
      <w:r w:rsidR="009F5533" w:rsidRPr="00811392">
        <w:rPr>
          <w:noProof/>
        </w:rPr>
        <w:t>lánveitend</w:t>
      </w:r>
      <w:r w:rsidR="00273307" w:rsidRPr="00811392">
        <w:rPr>
          <w:noProof/>
        </w:rPr>
        <w:t>a</w:t>
      </w:r>
      <w:r w:rsidR="009F5533" w:rsidRPr="00811392">
        <w:rPr>
          <w:noProof/>
        </w:rPr>
        <w:t xml:space="preserve"> að veita </w:t>
      </w:r>
      <w:r w:rsidR="00E54C9E" w:rsidRPr="00811392">
        <w:rPr>
          <w:noProof/>
        </w:rPr>
        <w:t xml:space="preserve">lán </w:t>
      </w:r>
      <w:r w:rsidR="009F5533" w:rsidRPr="00811392">
        <w:rPr>
          <w:noProof/>
        </w:rPr>
        <w:t xml:space="preserve">með rafrænum skuldaviðurkenningum. </w:t>
      </w:r>
    </w:p>
    <w:p w14:paraId="66B90764" w14:textId="7FAB4AF6" w:rsidR="00D02935" w:rsidRPr="00811392" w:rsidRDefault="00DF78B3" w:rsidP="00467743">
      <w:pPr>
        <w:rPr>
          <w:noProof/>
        </w:rPr>
      </w:pPr>
      <w:r w:rsidRPr="00811392">
        <w:rPr>
          <w:noProof/>
        </w:rPr>
        <w:t xml:space="preserve">Í b-lið </w:t>
      </w:r>
      <w:r w:rsidR="002A57CB" w:rsidRPr="00811392">
        <w:rPr>
          <w:noProof/>
        </w:rPr>
        <w:t xml:space="preserve">2. gr. </w:t>
      </w:r>
      <w:r w:rsidRPr="00811392">
        <w:rPr>
          <w:noProof/>
        </w:rPr>
        <w:t>frumvarpsins (</w:t>
      </w:r>
      <w:r w:rsidR="004A09EB" w:rsidRPr="00811392">
        <w:rPr>
          <w:noProof/>
        </w:rPr>
        <w:t>sem lagt er til að verði að</w:t>
      </w:r>
      <w:r w:rsidRPr="00811392">
        <w:rPr>
          <w:noProof/>
        </w:rPr>
        <w:t xml:space="preserve"> 2. gr. b laga nr. 118/2016)</w:t>
      </w:r>
      <w:r w:rsidR="002A57CB" w:rsidRPr="00811392">
        <w:rPr>
          <w:noProof/>
        </w:rPr>
        <w:t xml:space="preserve"> er </w:t>
      </w:r>
      <w:r w:rsidR="004A09EB" w:rsidRPr="00811392">
        <w:rPr>
          <w:noProof/>
        </w:rPr>
        <w:t>gert ráð fyrir því að sett verði</w:t>
      </w:r>
      <w:r w:rsidR="002A57CB" w:rsidRPr="00811392">
        <w:rPr>
          <w:noProof/>
        </w:rPr>
        <w:t xml:space="preserve"> á laggirnar </w:t>
      </w:r>
      <w:r w:rsidR="003538FF" w:rsidRPr="00811392">
        <w:rPr>
          <w:noProof/>
        </w:rPr>
        <w:t>sérstök</w:t>
      </w:r>
      <w:r w:rsidR="002A57CB" w:rsidRPr="00811392">
        <w:rPr>
          <w:noProof/>
        </w:rPr>
        <w:t xml:space="preserve"> </w:t>
      </w:r>
      <w:r w:rsidR="008D1D52" w:rsidRPr="00811392">
        <w:rPr>
          <w:noProof/>
        </w:rPr>
        <w:t>upplýsingagátt rafrænna skuldaviðurkenninga</w:t>
      </w:r>
      <w:r w:rsidR="002A57CB" w:rsidRPr="00811392">
        <w:rPr>
          <w:noProof/>
        </w:rPr>
        <w:t xml:space="preserve">. Tveir valkostir komu til skoðunar við mat á því hvernig ætti að hýsa og reka </w:t>
      </w:r>
      <w:r w:rsidR="008D1D52" w:rsidRPr="00811392">
        <w:rPr>
          <w:noProof/>
        </w:rPr>
        <w:t>upplýsingagáttina</w:t>
      </w:r>
      <w:r w:rsidR="002A57CB" w:rsidRPr="00811392">
        <w:rPr>
          <w:noProof/>
        </w:rPr>
        <w:t xml:space="preserve">, annars vegar að hver lánveitandi gæti þróað eigin útfærslu af </w:t>
      </w:r>
      <w:r w:rsidR="008D1D52" w:rsidRPr="00811392">
        <w:rPr>
          <w:noProof/>
        </w:rPr>
        <w:t xml:space="preserve">slíkri gátt </w:t>
      </w:r>
      <w:r w:rsidR="002A57CB" w:rsidRPr="00811392">
        <w:rPr>
          <w:noProof/>
        </w:rPr>
        <w:t xml:space="preserve">og hins vegar að íslenska ríkið myndi reka gáttina. </w:t>
      </w:r>
      <w:r w:rsidR="002A39D8" w:rsidRPr="00811392">
        <w:rPr>
          <w:noProof/>
        </w:rPr>
        <w:t>Lagt er til að síðari leiðin verði farin</w:t>
      </w:r>
      <w:r w:rsidR="002A57CB" w:rsidRPr="00811392">
        <w:rPr>
          <w:noProof/>
        </w:rPr>
        <w:t>, enda varðar þetta málefni almannahagsmuni, auk þess sem slík útfærsla tryggir að samræmi sé í tæknilegum útfærslum</w:t>
      </w:r>
      <w:r w:rsidR="006E6170" w:rsidRPr="00811392">
        <w:rPr>
          <w:noProof/>
        </w:rPr>
        <w:t xml:space="preserve"> og viðmóti gagnvart notanda</w:t>
      </w:r>
      <w:r w:rsidR="002A57CB" w:rsidRPr="00811392">
        <w:rPr>
          <w:noProof/>
        </w:rPr>
        <w:t xml:space="preserve"> </w:t>
      </w:r>
      <w:r w:rsidR="00452AEB" w:rsidRPr="00811392">
        <w:rPr>
          <w:noProof/>
        </w:rPr>
        <w:t>óháð því hver lánveitandi er</w:t>
      </w:r>
      <w:r w:rsidR="002A57CB" w:rsidRPr="00811392">
        <w:rPr>
          <w:noProof/>
        </w:rPr>
        <w:t>. Á hinn bóginn er gert ráð fyrir</w:t>
      </w:r>
      <w:r w:rsidR="00FA7F03" w:rsidRPr="00811392">
        <w:rPr>
          <w:noProof/>
        </w:rPr>
        <w:t xml:space="preserve"> því</w:t>
      </w:r>
      <w:r w:rsidR="002A57CB" w:rsidRPr="00811392">
        <w:rPr>
          <w:noProof/>
        </w:rPr>
        <w:t xml:space="preserve"> </w:t>
      </w:r>
      <w:r w:rsidR="00FA7F03" w:rsidRPr="00811392">
        <w:rPr>
          <w:noProof/>
        </w:rPr>
        <w:t xml:space="preserve">í umræddu ákvæði frumvarpsins </w:t>
      </w:r>
      <w:r w:rsidR="002A57CB" w:rsidRPr="00811392">
        <w:rPr>
          <w:noProof/>
        </w:rPr>
        <w:t>að ráðherra hafi víðtæka heimild til þess að</w:t>
      </w:r>
      <w:r w:rsidR="00E965F1" w:rsidRPr="00811392">
        <w:rPr>
          <w:noProof/>
        </w:rPr>
        <w:t xml:space="preserve"> ákveða</w:t>
      </w:r>
      <w:r w:rsidR="001C15CB" w:rsidRPr="00811392">
        <w:rPr>
          <w:noProof/>
        </w:rPr>
        <w:t xml:space="preserve"> með reglugerð að</w:t>
      </w:r>
      <w:r w:rsidR="002A57CB" w:rsidRPr="00811392">
        <w:rPr>
          <w:noProof/>
        </w:rPr>
        <w:t xml:space="preserve"> innheimt</w:t>
      </w:r>
      <w:r w:rsidR="001C15CB" w:rsidRPr="00811392">
        <w:rPr>
          <w:noProof/>
        </w:rPr>
        <w:t xml:space="preserve"> skuli</w:t>
      </w:r>
      <w:r w:rsidR="002A57CB" w:rsidRPr="00811392">
        <w:rPr>
          <w:noProof/>
        </w:rPr>
        <w:t xml:space="preserve"> þjónustugjöld af lánveitendum fyrir </w:t>
      </w:r>
      <w:r w:rsidR="006E6170" w:rsidRPr="00811392">
        <w:rPr>
          <w:noProof/>
        </w:rPr>
        <w:t xml:space="preserve">afnot </w:t>
      </w:r>
      <w:r w:rsidR="002A57CB" w:rsidRPr="00811392">
        <w:rPr>
          <w:noProof/>
        </w:rPr>
        <w:t>a</w:t>
      </w:r>
      <w:r w:rsidR="006E6170" w:rsidRPr="00811392">
        <w:rPr>
          <w:noProof/>
        </w:rPr>
        <w:t>f</w:t>
      </w:r>
      <w:r w:rsidR="002A57CB" w:rsidRPr="00811392">
        <w:rPr>
          <w:noProof/>
        </w:rPr>
        <w:t xml:space="preserve"> </w:t>
      </w:r>
      <w:r w:rsidR="008D1D52" w:rsidRPr="00811392">
        <w:rPr>
          <w:noProof/>
        </w:rPr>
        <w:t>upplýsingagáttinni</w:t>
      </w:r>
      <w:r w:rsidR="00AE06D4" w:rsidRPr="00811392">
        <w:rPr>
          <w:noProof/>
        </w:rPr>
        <w:t>.</w:t>
      </w:r>
      <w:r w:rsidR="002A57CB" w:rsidRPr="00811392">
        <w:rPr>
          <w:noProof/>
        </w:rPr>
        <w:t xml:space="preserve"> </w:t>
      </w:r>
      <w:r w:rsidR="00AE06D4" w:rsidRPr="00811392">
        <w:rPr>
          <w:noProof/>
        </w:rPr>
        <w:t>Með því e</w:t>
      </w:r>
      <w:r w:rsidR="002A57CB" w:rsidRPr="00811392">
        <w:rPr>
          <w:noProof/>
        </w:rPr>
        <w:t xml:space="preserve">r ætlunin að lánveitendur standi meira og minna undir öllum kostnaði við rekstur </w:t>
      </w:r>
      <w:r w:rsidR="00AE06D4" w:rsidRPr="00811392">
        <w:rPr>
          <w:noProof/>
        </w:rPr>
        <w:t>gáttarinnar</w:t>
      </w:r>
      <w:r w:rsidR="002A57CB" w:rsidRPr="00811392">
        <w:rPr>
          <w:noProof/>
        </w:rPr>
        <w:t xml:space="preserve">, enda njóta þeir góðs af þróun og rekstri ríkisins á </w:t>
      </w:r>
      <w:r w:rsidR="00AE06D4" w:rsidRPr="00811392">
        <w:rPr>
          <w:noProof/>
        </w:rPr>
        <w:t>henni</w:t>
      </w:r>
      <w:r w:rsidR="002A57CB" w:rsidRPr="00811392">
        <w:rPr>
          <w:noProof/>
        </w:rPr>
        <w:t xml:space="preserve">. </w:t>
      </w:r>
      <w:r w:rsidR="007D247C" w:rsidRPr="00811392">
        <w:rPr>
          <w:noProof/>
        </w:rPr>
        <w:t>Að öðru leyti vísast til athugasemda við 2. gr. frumvarpsins.</w:t>
      </w:r>
    </w:p>
    <w:p w14:paraId="71B87A4E" w14:textId="4D38E9F6" w:rsidR="00B5517C" w:rsidRPr="00811392" w:rsidRDefault="00B5517C" w:rsidP="00467743">
      <w:pPr>
        <w:rPr>
          <w:noProof/>
        </w:rPr>
      </w:pPr>
    </w:p>
    <w:p w14:paraId="1B74644D" w14:textId="504950A5" w:rsidR="00B5517C" w:rsidRPr="00811392" w:rsidRDefault="00B5517C" w:rsidP="00E12B51">
      <w:pPr>
        <w:pStyle w:val="Millifyrirsgn2"/>
        <w:rPr>
          <w:noProof/>
        </w:rPr>
      </w:pPr>
      <w:r w:rsidRPr="00811392">
        <w:rPr>
          <w:noProof/>
        </w:rPr>
        <w:t>3.</w:t>
      </w:r>
      <w:r w:rsidR="00E12B51" w:rsidRPr="00811392">
        <w:rPr>
          <w:noProof/>
        </w:rPr>
        <w:t>4</w:t>
      </w:r>
      <w:r w:rsidRPr="00811392">
        <w:rPr>
          <w:noProof/>
        </w:rPr>
        <w:t xml:space="preserve">. Nánar um III. </w:t>
      </w:r>
      <w:r w:rsidR="005274D0" w:rsidRPr="00811392">
        <w:rPr>
          <w:noProof/>
        </w:rPr>
        <w:t xml:space="preserve">og IV. </w:t>
      </w:r>
      <w:r w:rsidRPr="00811392">
        <w:rPr>
          <w:noProof/>
        </w:rPr>
        <w:t>kafla frumvarpsins</w:t>
      </w:r>
    </w:p>
    <w:p w14:paraId="53FAE27F" w14:textId="6967C5B6" w:rsidR="00A77F57" w:rsidRPr="00811392" w:rsidRDefault="00D02935" w:rsidP="00A77F57">
      <w:pPr>
        <w:rPr>
          <w:noProof/>
        </w:rPr>
      </w:pPr>
      <w:r w:rsidRPr="00811392">
        <w:rPr>
          <w:noProof/>
        </w:rPr>
        <w:t>Í III.</w:t>
      </w:r>
      <w:r w:rsidR="00EE1199" w:rsidRPr="00811392">
        <w:rPr>
          <w:noProof/>
        </w:rPr>
        <w:t xml:space="preserve"> </w:t>
      </w:r>
      <w:r w:rsidR="00061BF2" w:rsidRPr="00811392">
        <w:rPr>
          <w:noProof/>
        </w:rPr>
        <w:t>kafla frumvarpsins</w:t>
      </w:r>
      <w:r w:rsidR="006206A8" w:rsidRPr="00811392">
        <w:rPr>
          <w:noProof/>
        </w:rPr>
        <w:t xml:space="preserve"> (</w:t>
      </w:r>
      <w:r w:rsidR="004F440A" w:rsidRPr="00811392">
        <w:rPr>
          <w:noProof/>
        </w:rPr>
        <w:t>3.-5. gr.)</w:t>
      </w:r>
      <w:r w:rsidR="00061BF2" w:rsidRPr="00811392">
        <w:rPr>
          <w:noProof/>
        </w:rPr>
        <w:t xml:space="preserve"> er</w:t>
      </w:r>
      <w:r w:rsidR="00177355" w:rsidRPr="00811392">
        <w:rPr>
          <w:noProof/>
        </w:rPr>
        <w:t xml:space="preserve">u lagðar til breytingar á lögum um aðför, nr. 90/1989, sem ætlað er að tryggja að kröfuhafi samkvæmt rafrænni skuldaviðurkenningu </w:t>
      </w:r>
      <w:r w:rsidR="006D0FCD" w:rsidRPr="00811392">
        <w:rPr>
          <w:noProof/>
        </w:rPr>
        <w:t>njóti</w:t>
      </w:r>
      <w:r w:rsidR="00177355" w:rsidRPr="00811392">
        <w:rPr>
          <w:noProof/>
        </w:rPr>
        <w:t xml:space="preserve"> </w:t>
      </w:r>
      <w:r w:rsidR="00D71FE5" w:rsidRPr="00811392">
        <w:rPr>
          <w:noProof/>
        </w:rPr>
        <w:t>hliðstæðs</w:t>
      </w:r>
      <w:r w:rsidR="00177355" w:rsidRPr="00811392">
        <w:rPr>
          <w:noProof/>
        </w:rPr>
        <w:t xml:space="preserve"> réttarfarshagræðis við aðför og </w:t>
      </w:r>
      <w:r w:rsidR="00D71FE5" w:rsidRPr="00811392">
        <w:rPr>
          <w:noProof/>
        </w:rPr>
        <w:t>fylgir</w:t>
      </w:r>
      <w:r w:rsidR="00177355" w:rsidRPr="00811392">
        <w:rPr>
          <w:noProof/>
        </w:rPr>
        <w:t xml:space="preserve"> </w:t>
      </w:r>
      <w:r w:rsidR="00AA386C" w:rsidRPr="00811392">
        <w:rPr>
          <w:noProof/>
        </w:rPr>
        <w:t>(</w:t>
      </w:r>
      <w:r w:rsidR="00D71FE5" w:rsidRPr="00811392">
        <w:rPr>
          <w:noProof/>
        </w:rPr>
        <w:t>veð</w:t>
      </w:r>
      <w:r w:rsidR="00AA386C" w:rsidRPr="00811392">
        <w:rPr>
          <w:noProof/>
        </w:rPr>
        <w:t>)</w:t>
      </w:r>
      <w:r w:rsidR="00177355" w:rsidRPr="00811392">
        <w:rPr>
          <w:noProof/>
        </w:rPr>
        <w:t>skuldabréf</w:t>
      </w:r>
      <w:r w:rsidR="00D71FE5" w:rsidRPr="00811392">
        <w:rPr>
          <w:noProof/>
        </w:rPr>
        <w:t>i</w:t>
      </w:r>
      <w:r w:rsidR="00FA5680" w:rsidRPr="00811392">
        <w:rPr>
          <w:noProof/>
        </w:rPr>
        <w:t>, þ.e. að aðför</w:t>
      </w:r>
      <w:r w:rsidR="006D0FCD" w:rsidRPr="00811392">
        <w:rPr>
          <w:noProof/>
        </w:rPr>
        <w:t xml:space="preserve"> </w:t>
      </w:r>
      <w:r w:rsidR="000E017C" w:rsidRPr="00811392">
        <w:rPr>
          <w:noProof/>
        </w:rPr>
        <w:t>megi</w:t>
      </w:r>
      <w:r w:rsidR="006D0FCD" w:rsidRPr="00811392">
        <w:rPr>
          <w:noProof/>
        </w:rPr>
        <w:t xml:space="preserve"> ger</w:t>
      </w:r>
      <w:r w:rsidR="000E017C" w:rsidRPr="00811392">
        <w:rPr>
          <w:noProof/>
        </w:rPr>
        <w:t>a</w:t>
      </w:r>
      <w:r w:rsidR="00FA5680" w:rsidRPr="00811392">
        <w:rPr>
          <w:noProof/>
        </w:rPr>
        <w:t xml:space="preserve"> til fullnustu kröfu</w:t>
      </w:r>
      <w:r w:rsidR="00CC2BC2" w:rsidRPr="00811392">
        <w:rPr>
          <w:noProof/>
        </w:rPr>
        <w:t xml:space="preserve"> samkvæmt rafrænni skuldaviðurkenningu</w:t>
      </w:r>
      <w:r w:rsidR="00FA5680" w:rsidRPr="00811392">
        <w:rPr>
          <w:noProof/>
        </w:rPr>
        <w:t xml:space="preserve"> án undangengins dóms eða réttarsáttar</w:t>
      </w:r>
      <w:r w:rsidR="008672D2" w:rsidRPr="00811392">
        <w:rPr>
          <w:noProof/>
        </w:rPr>
        <w:t>, sbr. 7. tölul. 1. mgr. 1. gr. laganna</w:t>
      </w:r>
      <w:r w:rsidR="00177355" w:rsidRPr="00811392">
        <w:rPr>
          <w:noProof/>
        </w:rPr>
        <w:t xml:space="preserve">. Er þannig lagt til að rafræn skuldaviðurkenning verði sjálfstæð aðfararheimild, </w:t>
      </w:r>
      <w:r w:rsidR="00FA5680" w:rsidRPr="00811392">
        <w:rPr>
          <w:noProof/>
        </w:rPr>
        <w:t>með viðbót nýs töluliðar</w:t>
      </w:r>
      <w:r w:rsidR="00E93121" w:rsidRPr="00811392">
        <w:rPr>
          <w:noProof/>
        </w:rPr>
        <w:t xml:space="preserve"> (12. tölul.)</w:t>
      </w:r>
      <w:r w:rsidR="00FA5680" w:rsidRPr="00811392">
        <w:rPr>
          <w:noProof/>
        </w:rPr>
        <w:t xml:space="preserve"> við upptalningu aðfararheimilda í</w:t>
      </w:r>
      <w:r w:rsidR="00177355" w:rsidRPr="00811392">
        <w:rPr>
          <w:noProof/>
        </w:rPr>
        <w:t xml:space="preserve"> 1. mgr. 1. gr. </w:t>
      </w:r>
      <w:r w:rsidR="00D34C3B" w:rsidRPr="00811392">
        <w:rPr>
          <w:noProof/>
        </w:rPr>
        <w:t>Þessu</w:t>
      </w:r>
      <w:r w:rsidR="00EF41E8" w:rsidRPr="00811392">
        <w:rPr>
          <w:noProof/>
        </w:rPr>
        <w:t xml:space="preserve"> til samræmis er</w:t>
      </w:r>
      <w:r w:rsidR="00FF7168" w:rsidRPr="00811392">
        <w:rPr>
          <w:noProof/>
        </w:rPr>
        <w:t xml:space="preserve"> einnig</w:t>
      </w:r>
      <w:r w:rsidR="00EF41E8" w:rsidRPr="00811392">
        <w:rPr>
          <w:noProof/>
        </w:rPr>
        <w:t xml:space="preserve"> lag</w:t>
      </w:r>
      <w:r w:rsidR="002C2480" w:rsidRPr="00811392">
        <w:rPr>
          <w:noProof/>
        </w:rPr>
        <w:t>t að við</w:t>
      </w:r>
      <w:r w:rsidR="00FF7168" w:rsidRPr="00811392">
        <w:rPr>
          <w:noProof/>
        </w:rPr>
        <w:t xml:space="preserve"> 7. </w:t>
      </w:r>
      <w:r w:rsidR="002C2480" w:rsidRPr="00811392">
        <w:rPr>
          <w:noProof/>
        </w:rPr>
        <w:t xml:space="preserve">gr. laganna, sem </w:t>
      </w:r>
      <w:r w:rsidR="001B39FD" w:rsidRPr="00811392">
        <w:rPr>
          <w:noProof/>
        </w:rPr>
        <w:t xml:space="preserve">lýtur að greiðsluáskorun </w:t>
      </w:r>
      <w:r w:rsidR="000955FA" w:rsidRPr="00811392">
        <w:rPr>
          <w:noProof/>
        </w:rPr>
        <w:t>í aðdraganda</w:t>
      </w:r>
      <w:r w:rsidR="004076C0" w:rsidRPr="00811392">
        <w:rPr>
          <w:noProof/>
        </w:rPr>
        <w:t xml:space="preserve"> beiðni um</w:t>
      </w:r>
      <w:r w:rsidR="000955FA" w:rsidRPr="00811392">
        <w:rPr>
          <w:noProof/>
        </w:rPr>
        <w:t xml:space="preserve"> aðf</w:t>
      </w:r>
      <w:r w:rsidR="004076C0" w:rsidRPr="00811392">
        <w:rPr>
          <w:noProof/>
        </w:rPr>
        <w:t>ör</w:t>
      </w:r>
      <w:r w:rsidR="000955FA" w:rsidRPr="00811392">
        <w:rPr>
          <w:noProof/>
        </w:rPr>
        <w:t xml:space="preserve"> vegna</w:t>
      </w:r>
      <w:r w:rsidR="002C2480" w:rsidRPr="00811392">
        <w:rPr>
          <w:noProof/>
        </w:rPr>
        <w:t xml:space="preserve"> </w:t>
      </w:r>
      <w:r w:rsidR="001B39FD" w:rsidRPr="00811392">
        <w:rPr>
          <w:noProof/>
        </w:rPr>
        <w:t>krafna samkvæmt tilgreindum</w:t>
      </w:r>
      <w:r w:rsidR="002C2480" w:rsidRPr="00811392">
        <w:rPr>
          <w:noProof/>
        </w:rPr>
        <w:t xml:space="preserve"> tölulið</w:t>
      </w:r>
      <w:r w:rsidR="000955FA" w:rsidRPr="00811392">
        <w:rPr>
          <w:noProof/>
        </w:rPr>
        <w:t>um</w:t>
      </w:r>
      <w:r w:rsidR="002C2480" w:rsidRPr="00811392">
        <w:rPr>
          <w:noProof/>
        </w:rPr>
        <w:t xml:space="preserve"> 1. mgr. 1. gr.</w:t>
      </w:r>
      <w:r w:rsidR="001B39FD" w:rsidRPr="00811392">
        <w:rPr>
          <w:noProof/>
        </w:rPr>
        <w:t xml:space="preserve"> (5., 6., 7., 8. </w:t>
      </w:r>
      <w:r w:rsidR="000955FA" w:rsidRPr="00811392">
        <w:rPr>
          <w:noProof/>
        </w:rPr>
        <w:t>og</w:t>
      </w:r>
      <w:r w:rsidR="001B39FD" w:rsidRPr="00811392">
        <w:rPr>
          <w:noProof/>
        </w:rPr>
        <w:t xml:space="preserve"> 10. tölul.)</w:t>
      </w:r>
      <w:r w:rsidR="002C2480" w:rsidRPr="00811392">
        <w:rPr>
          <w:noProof/>
        </w:rPr>
        <w:t xml:space="preserve">, bætist tilvísun til </w:t>
      </w:r>
      <w:r w:rsidR="006C1B71" w:rsidRPr="00811392">
        <w:rPr>
          <w:noProof/>
        </w:rPr>
        <w:t xml:space="preserve">hins nýja 12. tölul. sama ákvæðis. Þá er lagt til að </w:t>
      </w:r>
      <w:r w:rsidR="002A5D6C" w:rsidRPr="00811392">
        <w:rPr>
          <w:noProof/>
        </w:rPr>
        <w:t>við</w:t>
      </w:r>
      <w:r w:rsidR="00E13B3B" w:rsidRPr="00811392">
        <w:rPr>
          <w:noProof/>
        </w:rPr>
        <w:t xml:space="preserve"> </w:t>
      </w:r>
      <w:r w:rsidR="006C1B71" w:rsidRPr="00811392">
        <w:rPr>
          <w:noProof/>
        </w:rPr>
        <w:t>10. gr. laganna</w:t>
      </w:r>
      <w:r w:rsidR="002A5D6C" w:rsidRPr="00811392">
        <w:rPr>
          <w:noProof/>
        </w:rPr>
        <w:t xml:space="preserve">, sem </w:t>
      </w:r>
      <w:r w:rsidR="00D34C3B" w:rsidRPr="00811392">
        <w:rPr>
          <w:noProof/>
        </w:rPr>
        <w:t xml:space="preserve">fjallar </w:t>
      </w:r>
      <w:r w:rsidR="00627A20" w:rsidRPr="00811392">
        <w:rPr>
          <w:noProof/>
        </w:rPr>
        <w:t>um</w:t>
      </w:r>
      <w:r w:rsidR="002A5D6C" w:rsidRPr="00811392">
        <w:rPr>
          <w:noProof/>
        </w:rPr>
        <w:t xml:space="preserve"> skjöl sem fylgja skulu aðfararbeiðni, bætist </w:t>
      </w:r>
      <w:r w:rsidR="000D3943" w:rsidRPr="00811392">
        <w:rPr>
          <w:noProof/>
        </w:rPr>
        <w:t xml:space="preserve">ákvæði um hvernig staðið skuli að framlagningu rafrænnar skuldaviðurkenningar </w:t>
      </w:r>
      <w:r w:rsidR="00D34C3B" w:rsidRPr="00811392">
        <w:rPr>
          <w:noProof/>
        </w:rPr>
        <w:t xml:space="preserve">með aðfararbeiðni </w:t>
      </w:r>
      <w:r w:rsidR="001733E3" w:rsidRPr="00811392">
        <w:rPr>
          <w:noProof/>
        </w:rPr>
        <w:t>til</w:t>
      </w:r>
      <w:r w:rsidR="000D3943" w:rsidRPr="00811392">
        <w:rPr>
          <w:noProof/>
        </w:rPr>
        <w:t xml:space="preserve"> sýslumann</w:t>
      </w:r>
      <w:r w:rsidR="001733E3" w:rsidRPr="00811392">
        <w:rPr>
          <w:noProof/>
        </w:rPr>
        <w:t>s</w:t>
      </w:r>
      <w:r w:rsidR="00601511" w:rsidRPr="00811392">
        <w:rPr>
          <w:noProof/>
        </w:rPr>
        <w:t>.</w:t>
      </w:r>
      <w:r w:rsidR="00A77F57" w:rsidRPr="00811392">
        <w:rPr>
          <w:noProof/>
        </w:rPr>
        <w:t xml:space="preserve"> </w:t>
      </w:r>
    </w:p>
    <w:p w14:paraId="42767FD6" w14:textId="2A763044" w:rsidR="00E36B20" w:rsidRPr="00811392" w:rsidRDefault="00E36B20" w:rsidP="00691A1E">
      <w:pPr>
        <w:rPr>
          <w:noProof/>
        </w:rPr>
      </w:pPr>
      <w:r w:rsidRPr="00811392">
        <w:rPr>
          <w:noProof/>
        </w:rPr>
        <w:t>Í sambandi við lög</w:t>
      </w:r>
      <w:r w:rsidR="00A77F57" w:rsidRPr="00811392">
        <w:rPr>
          <w:noProof/>
        </w:rPr>
        <w:t xml:space="preserve"> nr. 90/1989</w:t>
      </w:r>
      <w:r w:rsidRPr="00811392">
        <w:rPr>
          <w:noProof/>
        </w:rPr>
        <w:t xml:space="preserve"> er ástæða til að geta um 112. gr. laganna sem var lögfest með 27. gr. laga um fjárstuðning til minni rekstraraðila vegna heimsfaraldurs kórónuveiru</w:t>
      </w:r>
      <w:r w:rsidR="00613F1C" w:rsidRPr="00811392">
        <w:rPr>
          <w:noProof/>
        </w:rPr>
        <w:t>, nr. 38/2020</w:t>
      </w:r>
      <w:r w:rsidRPr="00811392">
        <w:rPr>
          <w:noProof/>
        </w:rPr>
        <w:t xml:space="preserve">. </w:t>
      </w:r>
      <w:r w:rsidR="00F1536F" w:rsidRPr="00811392">
        <w:rPr>
          <w:noProof/>
        </w:rPr>
        <w:t>Með því ákvæði</w:t>
      </w:r>
      <w:r w:rsidRPr="00811392">
        <w:rPr>
          <w:noProof/>
        </w:rPr>
        <w:t xml:space="preserve"> </w:t>
      </w:r>
      <w:r w:rsidR="00F1536F" w:rsidRPr="00811392">
        <w:rPr>
          <w:noProof/>
        </w:rPr>
        <w:t xml:space="preserve">er </w:t>
      </w:r>
      <w:r w:rsidRPr="00811392">
        <w:rPr>
          <w:noProof/>
        </w:rPr>
        <w:t xml:space="preserve">veitt heimild („[þ]rátt fyrir 1. mgr. 1. gr.“ laga nr. 90/1989) til að </w:t>
      </w:r>
      <w:r w:rsidRPr="00811392">
        <w:rPr>
          <w:noProof/>
        </w:rPr>
        <w:lastRenderedPageBreak/>
        <w:t xml:space="preserve">krefjast aðfarar samkvæmt </w:t>
      </w:r>
      <w:r w:rsidR="00DF116E" w:rsidRPr="00811392">
        <w:rPr>
          <w:noProof/>
        </w:rPr>
        <w:t>„</w:t>
      </w:r>
      <w:r w:rsidRPr="00811392">
        <w:rPr>
          <w:noProof/>
        </w:rPr>
        <w:t>rafrænu skuldabréfi</w:t>
      </w:r>
      <w:r w:rsidR="00DF116E" w:rsidRPr="00811392">
        <w:rPr>
          <w:noProof/>
        </w:rPr>
        <w:t>“</w:t>
      </w:r>
      <w:r w:rsidRPr="00811392">
        <w:rPr>
          <w:noProof/>
        </w:rPr>
        <w:t xml:space="preserve"> vegna stuðningsláns, sbr. III. kafla laga nr. 38/2020, sem undirritað hefur verið með fullgildri rafrænni undirskrift, ef berum orðum er tekið fram í ákvæðum skuldabréfsins að aðför megi gera til fullnustu skuldinni án undangengins dóms eða réttarsáttar. Er þá ekki gerð krafa um að undirskrift skuldara á rafrænt skuldabréf sé vottuð á þann hátt sem áskilið er í 7. tölul. 1. mgr. 1. gr. laga nr. 90/1989. </w:t>
      </w:r>
      <w:r w:rsidR="00A155B3" w:rsidRPr="00811392">
        <w:rPr>
          <w:noProof/>
        </w:rPr>
        <w:t xml:space="preserve"> </w:t>
      </w:r>
    </w:p>
    <w:p w14:paraId="51610B41" w14:textId="34ADF61A" w:rsidR="00D34C3B" w:rsidRPr="00811392" w:rsidRDefault="005274D0" w:rsidP="000D3943">
      <w:pPr>
        <w:rPr>
          <w:noProof/>
        </w:rPr>
      </w:pPr>
      <w:r w:rsidRPr="00811392">
        <w:rPr>
          <w:noProof/>
        </w:rPr>
        <w:t>Í IV. kafla frumvarpsins</w:t>
      </w:r>
      <w:r w:rsidR="004F440A" w:rsidRPr="00811392">
        <w:rPr>
          <w:noProof/>
        </w:rPr>
        <w:t xml:space="preserve"> (6. og 7. gr.)</w:t>
      </w:r>
      <w:r w:rsidRPr="00811392">
        <w:rPr>
          <w:noProof/>
        </w:rPr>
        <w:t xml:space="preserve"> eru lagðar til</w:t>
      </w:r>
      <w:r w:rsidR="00842806" w:rsidRPr="00811392">
        <w:rPr>
          <w:noProof/>
        </w:rPr>
        <w:t xml:space="preserve"> sambærilegar</w:t>
      </w:r>
      <w:r w:rsidRPr="00811392">
        <w:rPr>
          <w:noProof/>
        </w:rPr>
        <w:t xml:space="preserve"> breytingar á lögum um nauðungarsölu, nr. 90/1991, </w:t>
      </w:r>
      <w:r w:rsidR="00A97875" w:rsidRPr="00811392">
        <w:rPr>
          <w:noProof/>
        </w:rPr>
        <w:t>þ.e.</w:t>
      </w:r>
      <w:r w:rsidR="00D34C3B" w:rsidRPr="00811392">
        <w:rPr>
          <w:noProof/>
        </w:rPr>
        <w:t xml:space="preserve"> að við</w:t>
      </w:r>
      <w:r w:rsidR="00C50AC3" w:rsidRPr="00811392">
        <w:rPr>
          <w:noProof/>
        </w:rPr>
        <w:t xml:space="preserve"> </w:t>
      </w:r>
      <w:r w:rsidR="0009071F" w:rsidRPr="00811392">
        <w:rPr>
          <w:noProof/>
        </w:rPr>
        <w:t xml:space="preserve">1. mgr. </w:t>
      </w:r>
      <w:r w:rsidR="00C50AC3" w:rsidRPr="00811392">
        <w:rPr>
          <w:noProof/>
        </w:rPr>
        <w:t>6. gr.</w:t>
      </w:r>
      <w:r w:rsidR="00E56122" w:rsidRPr="00811392">
        <w:rPr>
          <w:noProof/>
        </w:rPr>
        <w:t xml:space="preserve"> um nauðungarsöluheimildir bætist ný</w:t>
      </w:r>
      <w:r w:rsidR="0009071F" w:rsidRPr="00811392">
        <w:rPr>
          <w:noProof/>
        </w:rPr>
        <w:t>r</w:t>
      </w:r>
      <w:r w:rsidR="00E56122" w:rsidRPr="00811392">
        <w:rPr>
          <w:noProof/>
        </w:rPr>
        <w:t xml:space="preserve"> </w:t>
      </w:r>
      <w:r w:rsidR="0009071F" w:rsidRPr="00811392">
        <w:rPr>
          <w:noProof/>
        </w:rPr>
        <w:t>töluliður (7. tölul.)</w:t>
      </w:r>
      <w:r w:rsidR="00B756E5" w:rsidRPr="00811392">
        <w:rPr>
          <w:noProof/>
        </w:rPr>
        <w:t xml:space="preserve"> sem</w:t>
      </w:r>
      <w:r w:rsidR="008538AE" w:rsidRPr="00811392">
        <w:rPr>
          <w:noProof/>
        </w:rPr>
        <w:t xml:space="preserve"> felur í sér að krefjast megi nauðungarsölu </w:t>
      </w:r>
      <w:r w:rsidR="001377F0" w:rsidRPr="00811392">
        <w:rPr>
          <w:noProof/>
        </w:rPr>
        <w:t xml:space="preserve">á eign </w:t>
      </w:r>
      <w:r w:rsidR="000F3BA3" w:rsidRPr="00811392">
        <w:rPr>
          <w:noProof/>
        </w:rPr>
        <w:t xml:space="preserve">til fullnustu gjaldfallinni peningakröfu á </w:t>
      </w:r>
      <w:r w:rsidR="005A1DF9" w:rsidRPr="00811392">
        <w:rPr>
          <w:noProof/>
        </w:rPr>
        <w:t>grundvelli rafrænnar skuldaviðurkenningar</w:t>
      </w:r>
      <w:r w:rsidR="0079092F" w:rsidRPr="00811392">
        <w:rPr>
          <w:noProof/>
        </w:rPr>
        <w:t xml:space="preserve">. </w:t>
      </w:r>
      <w:r w:rsidR="00330666" w:rsidRPr="00811392">
        <w:rPr>
          <w:noProof/>
        </w:rPr>
        <w:t>Einnig eru lagðar til breytingar á</w:t>
      </w:r>
      <w:r w:rsidR="000D0B45" w:rsidRPr="00811392">
        <w:rPr>
          <w:noProof/>
        </w:rPr>
        <w:t xml:space="preserve"> 3. mgr.</w:t>
      </w:r>
      <w:r w:rsidR="00330666" w:rsidRPr="00811392">
        <w:rPr>
          <w:noProof/>
        </w:rPr>
        <w:t xml:space="preserve"> 11. gr. laganna, sem fjallar um skjöl sem fylgja skulu beiðni um </w:t>
      </w:r>
      <w:r w:rsidR="006206A8" w:rsidRPr="00811392">
        <w:rPr>
          <w:noProof/>
        </w:rPr>
        <w:t>nauðungarsölu, sambærilegar þeim og eiga við um lög nr. 90/1989 samkvæmt framansögðu.</w:t>
      </w:r>
    </w:p>
    <w:p w14:paraId="7481E300" w14:textId="1A01EAF1" w:rsidR="00A810CE" w:rsidRPr="00811392" w:rsidRDefault="00AC1DE6" w:rsidP="00DB09CD">
      <w:pPr>
        <w:rPr>
          <w:noProof/>
        </w:rPr>
      </w:pPr>
      <w:r w:rsidRPr="00811392">
        <w:rPr>
          <w:noProof/>
        </w:rPr>
        <w:t xml:space="preserve">Í tengslum við III. og IV. kafla frumvarpsins </w:t>
      </w:r>
      <w:r w:rsidR="00171C9D" w:rsidRPr="00811392">
        <w:rPr>
          <w:noProof/>
        </w:rPr>
        <w:t xml:space="preserve">kom til skoðunar hvort </w:t>
      </w:r>
      <w:r w:rsidR="00F8071B" w:rsidRPr="00811392">
        <w:rPr>
          <w:noProof/>
        </w:rPr>
        <w:t>ástæða</w:t>
      </w:r>
      <w:r w:rsidR="00171C9D" w:rsidRPr="00811392">
        <w:rPr>
          <w:noProof/>
        </w:rPr>
        <w:t xml:space="preserve"> væri</w:t>
      </w:r>
      <w:r w:rsidR="00F8071B" w:rsidRPr="00811392">
        <w:rPr>
          <w:noProof/>
        </w:rPr>
        <w:t xml:space="preserve"> til</w:t>
      </w:r>
      <w:r w:rsidR="00171C9D" w:rsidRPr="00811392">
        <w:rPr>
          <w:noProof/>
        </w:rPr>
        <w:t xml:space="preserve"> þess</w:t>
      </w:r>
      <w:r w:rsidR="00F8071B" w:rsidRPr="00811392">
        <w:rPr>
          <w:noProof/>
        </w:rPr>
        <w:t xml:space="preserve"> að </w:t>
      </w:r>
      <w:r w:rsidR="00E73316" w:rsidRPr="00811392">
        <w:rPr>
          <w:noProof/>
        </w:rPr>
        <w:t>leggja til</w:t>
      </w:r>
      <w:r w:rsidR="00F8071B" w:rsidRPr="00811392">
        <w:rPr>
          <w:noProof/>
        </w:rPr>
        <w:t xml:space="preserve"> breytingar</w:t>
      </w:r>
      <w:r w:rsidR="00E73316" w:rsidRPr="00811392">
        <w:rPr>
          <w:noProof/>
        </w:rPr>
        <w:t xml:space="preserve"> í þá veru að rafrænar skuldaviðurkenningar </w:t>
      </w:r>
      <w:r w:rsidR="00171C9D" w:rsidRPr="00811392">
        <w:rPr>
          <w:noProof/>
        </w:rPr>
        <w:t>yrðu</w:t>
      </w:r>
      <w:r w:rsidR="00E73316" w:rsidRPr="00811392">
        <w:rPr>
          <w:noProof/>
        </w:rPr>
        <w:t xml:space="preserve"> felldar undir</w:t>
      </w:r>
      <w:r w:rsidR="002E3EF0" w:rsidRPr="00811392">
        <w:rPr>
          <w:noProof/>
        </w:rPr>
        <w:t xml:space="preserve"> XVII. kafla</w:t>
      </w:r>
      <w:r w:rsidR="00F8071B" w:rsidRPr="00811392">
        <w:rPr>
          <w:noProof/>
        </w:rPr>
        <w:t xml:space="preserve"> l</w:t>
      </w:r>
      <w:r w:rsidR="002E3EF0" w:rsidRPr="00811392">
        <w:rPr>
          <w:noProof/>
        </w:rPr>
        <w:t>aga um meðferð einkamála,</w:t>
      </w:r>
      <w:r w:rsidR="00F8071B" w:rsidRPr="00811392">
        <w:rPr>
          <w:noProof/>
        </w:rPr>
        <w:t xml:space="preserve"> nr. 91/1991</w:t>
      </w:r>
      <w:r w:rsidR="002E3EF0" w:rsidRPr="00811392">
        <w:rPr>
          <w:noProof/>
        </w:rPr>
        <w:t xml:space="preserve">, </w:t>
      </w:r>
      <w:r w:rsidR="00943012" w:rsidRPr="00811392">
        <w:rPr>
          <w:noProof/>
        </w:rPr>
        <w:t xml:space="preserve">sem geymir </w:t>
      </w:r>
      <w:r w:rsidR="00A219EA" w:rsidRPr="00811392">
        <w:rPr>
          <w:noProof/>
        </w:rPr>
        <w:t xml:space="preserve">sérstakar málsmeðferðarreglur vegna mála sem höfðuð eru til greiðslu skuldar samkvæmt skuldabréfi, sbr. c-lið 117. gr. </w:t>
      </w:r>
      <w:r w:rsidR="006C3D0B" w:rsidRPr="00811392">
        <w:rPr>
          <w:noProof/>
        </w:rPr>
        <w:t xml:space="preserve">laganna. </w:t>
      </w:r>
      <w:r w:rsidR="00654C52" w:rsidRPr="00811392">
        <w:rPr>
          <w:noProof/>
        </w:rPr>
        <w:t xml:space="preserve">Niðurstaðan varð sú að </w:t>
      </w:r>
      <w:r w:rsidR="009410C2" w:rsidRPr="00811392">
        <w:rPr>
          <w:noProof/>
        </w:rPr>
        <w:t xml:space="preserve">leggja ekki til breytingar á lögum nr. 91/1991 </w:t>
      </w:r>
      <w:r w:rsidR="00160A22" w:rsidRPr="00811392">
        <w:rPr>
          <w:noProof/>
        </w:rPr>
        <w:t xml:space="preserve">að þessu leyti </w:t>
      </w:r>
      <w:r w:rsidR="00A43B62" w:rsidRPr="00811392">
        <w:rPr>
          <w:noProof/>
        </w:rPr>
        <w:t>og hefur þá einkum verið litið til þess</w:t>
      </w:r>
      <w:r w:rsidR="004D30AB" w:rsidRPr="00811392">
        <w:rPr>
          <w:noProof/>
        </w:rPr>
        <w:t xml:space="preserve"> </w:t>
      </w:r>
      <w:r w:rsidR="006C3D0B" w:rsidRPr="00811392">
        <w:rPr>
          <w:noProof/>
        </w:rPr>
        <w:t>að rafrænar skuldaviðurkenningar munu</w:t>
      </w:r>
      <w:r w:rsidR="006B4F00" w:rsidRPr="00811392">
        <w:rPr>
          <w:noProof/>
        </w:rPr>
        <w:t xml:space="preserve"> </w:t>
      </w:r>
      <w:r w:rsidR="008A423E" w:rsidRPr="00811392">
        <w:rPr>
          <w:noProof/>
        </w:rPr>
        <w:t>þegar</w:t>
      </w:r>
      <w:r w:rsidR="006C3D0B" w:rsidRPr="00811392">
        <w:rPr>
          <w:noProof/>
        </w:rPr>
        <w:t xml:space="preserve"> </w:t>
      </w:r>
      <w:r w:rsidR="00160A22" w:rsidRPr="00811392">
        <w:rPr>
          <w:noProof/>
        </w:rPr>
        <w:t>samkvæmt</w:t>
      </w:r>
      <w:r w:rsidR="006C3D0B" w:rsidRPr="00811392">
        <w:rPr>
          <w:noProof/>
        </w:rPr>
        <w:t xml:space="preserve"> tillögum III. og IV. kafla frumvarpsins njóta</w:t>
      </w:r>
      <w:r w:rsidR="006B4F00" w:rsidRPr="00811392">
        <w:rPr>
          <w:noProof/>
        </w:rPr>
        <w:t xml:space="preserve"> </w:t>
      </w:r>
      <w:r w:rsidR="008A423E" w:rsidRPr="00811392">
        <w:rPr>
          <w:noProof/>
        </w:rPr>
        <w:t>hliðstæðs</w:t>
      </w:r>
      <w:r w:rsidR="006C3D0B" w:rsidRPr="00811392">
        <w:rPr>
          <w:noProof/>
        </w:rPr>
        <w:t xml:space="preserve"> réttarfarshagræðis</w:t>
      </w:r>
      <w:r w:rsidR="005274D0" w:rsidRPr="00811392">
        <w:rPr>
          <w:noProof/>
        </w:rPr>
        <w:t xml:space="preserve"> við aðför og nauðungarsölu </w:t>
      </w:r>
      <w:r w:rsidR="008A423E" w:rsidRPr="00811392">
        <w:rPr>
          <w:noProof/>
        </w:rPr>
        <w:t xml:space="preserve">og </w:t>
      </w:r>
      <w:r w:rsidR="002F2334" w:rsidRPr="00811392">
        <w:rPr>
          <w:noProof/>
        </w:rPr>
        <w:t>hefðbundin veðskuldabréf</w:t>
      </w:r>
      <w:r w:rsidR="005A1DF9" w:rsidRPr="00811392">
        <w:rPr>
          <w:noProof/>
        </w:rPr>
        <w:t>, á grundvelli laga nr. 90/1989 og 90/1991</w:t>
      </w:r>
      <w:r w:rsidR="002F2334" w:rsidRPr="00811392">
        <w:rPr>
          <w:noProof/>
        </w:rPr>
        <w:t xml:space="preserve">. Í því ljósi verður ekki séð að </w:t>
      </w:r>
      <w:r w:rsidR="005D013B" w:rsidRPr="00811392">
        <w:rPr>
          <w:noProof/>
        </w:rPr>
        <w:t xml:space="preserve">úrræðið sem felst í </w:t>
      </w:r>
      <w:r w:rsidR="002F2334" w:rsidRPr="00811392">
        <w:rPr>
          <w:noProof/>
        </w:rPr>
        <w:t>reglu</w:t>
      </w:r>
      <w:r w:rsidR="005D013B" w:rsidRPr="00811392">
        <w:rPr>
          <w:noProof/>
        </w:rPr>
        <w:t>m</w:t>
      </w:r>
      <w:r w:rsidR="00E44465" w:rsidRPr="00811392">
        <w:rPr>
          <w:noProof/>
        </w:rPr>
        <w:t xml:space="preserve"> </w:t>
      </w:r>
      <w:r w:rsidR="002F2334" w:rsidRPr="00811392">
        <w:rPr>
          <w:noProof/>
        </w:rPr>
        <w:t>XVII. kafla</w:t>
      </w:r>
      <w:r w:rsidR="00C42069" w:rsidRPr="00811392">
        <w:rPr>
          <w:noProof/>
        </w:rPr>
        <w:t xml:space="preserve"> </w:t>
      </w:r>
      <w:r w:rsidR="005D013B" w:rsidRPr="00811392">
        <w:rPr>
          <w:noProof/>
        </w:rPr>
        <w:t>laga nr. 19/1991</w:t>
      </w:r>
      <w:r w:rsidR="00E44465" w:rsidRPr="00811392">
        <w:rPr>
          <w:noProof/>
        </w:rPr>
        <w:t xml:space="preserve"> um skuldabréfamál</w:t>
      </w:r>
      <w:r w:rsidR="005D013B" w:rsidRPr="00811392">
        <w:rPr>
          <w:noProof/>
        </w:rPr>
        <w:t xml:space="preserve"> sé nauðsynleg</w:t>
      </w:r>
      <w:r w:rsidR="002776D3" w:rsidRPr="00811392">
        <w:rPr>
          <w:noProof/>
        </w:rPr>
        <w:t xml:space="preserve">t </w:t>
      </w:r>
      <w:r w:rsidR="005D013B" w:rsidRPr="00811392">
        <w:rPr>
          <w:noProof/>
        </w:rPr>
        <w:t xml:space="preserve">til </w:t>
      </w:r>
      <w:r w:rsidR="00863C48" w:rsidRPr="00811392">
        <w:rPr>
          <w:noProof/>
        </w:rPr>
        <w:t xml:space="preserve">viðbótar við </w:t>
      </w:r>
      <w:r w:rsidR="008A423E" w:rsidRPr="00811392">
        <w:rPr>
          <w:noProof/>
        </w:rPr>
        <w:t>heimildir til að krefjast</w:t>
      </w:r>
      <w:r w:rsidR="002776D3" w:rsidRPr="00811392">
        <w:rPr>
          <w:noProof/>
        </w:rPr>
        <w:t xml:space="preserve"> </w:t>
      </w:r>
      <w:r w:rsidR="008A423E" w:rsidRPr="00811392">
        <w:rPr>
          <w:noProof/>
        </w:rPr>
        <w:t>aðfarar</w:t>
      </w:r>
      <w:r w:rsidR="002776D3" w:rsidRPr="00811392">
        <w:rPr>
          <w:noProof/>
        </w:rPr>
        <w:t xml:space="preserve"> </w:t>
      </w:r>
      <w:r w:rsidR="008A423E" w:rsidRPr="00811392">
        <w:rPr>
          <w:noProof/>
        </w:rPr>
        <w:t>eða</w:t>
      </w:r>
      <w:r w:rsidR="002776D3" w:rsidRPr="00811392">
        <w:rPr>
          <w:noProof/>
        </w:rPr>
        <w:t xml:space="preserve"> nauðungarsölu</w:t>
      </w:r>
      <w:r w:rsidR="008A423E" w:rsidRPr="00811392">
        <w:rPr>
          <w:noProof/>
        </w:rPr>
        <w:t xml:space="preserve"> beint á grundvelli rafrænnar skuldaviðurkenningar</w:t>
      </w:r>
      <w:r w:rsidR="002776D3" w:rsidRPr="00811392">
        <w:rPr>
          <w:noProof/>
        </w:rPr>
        <w:t xml:space="preserve"> skv. III. og IV. kafla frumvarpsins. </w:t>
      </w:r>
      <w:r w:rsidR="00CF78C2" w:rsidRPr="00811392">
        <w:rPr>
          <w:noProof/>
        </w:rPr>
        <w:t>R</w:t>
      </w:r>
      <w:r w:rsidR="00890448" w:rsidRPr="00811392">
        <w:rPr>
          <w:noProof/>
        </w:rPr>
        <w:t>afrænar skuldaviðurkenningar</w:t>
      </w:r>
      <w:r w:rsidR="00CF78C2" w:rsidRPr="00811392">
        <w:rPr>
          <w:noProof/>
        </w:rPr>
        <w:t>, sem teljast</w:t>
      </w:r>
      <w:r w:rsidR="008A423E" w:rsidRPr="00811392">
        <w:rPr>
          <w:noProof/>
        </w:rPr>
        <w:t xml:space="preserve"> eins og fyrr segir</w:t>
      </w:r>
      <w:r w:rsidR="00CF78C2" w:rsidRPr="00811392">
        <w:rPr>
          <w:noProof/>
        </w:rPr>
        <w:t xml:space="preserve"> hvorki</w:t>
      </w:r>
      <w:r w:rsidR="00215177" w:rsidRPr="00811392">
        <w:rPr>
          <w:noProof/>
        </w:rPr>
        <w:t xml:space="preserve"> til</w:t>
      </w:r>
      <w:r w:rsidR="00CF78C2" w:rsidRPr="00811392">
        <w:rPr>
          <w:noProof/>
        </w:rPr>
        <w:t xml:space="preserve"> skuldabréf</w:t>
      </w:r>
      <w:r w:rsidR="00215177" w:rsidRPr="00811392">
        <w:rPr>
          <w:noProof/>
        </w:rPr>
        <w:t>a</w:t>
      </w:r>
      <w:r w:rsidR="00CF78C2" w:rsidRPr="00811392">
        <w:rPr>
          <w:noProof/>
        </w:rPr>
        <w:t xml:space="preserve"> né lúta reglunni um mótbáru</w:t>
      </w:r>
      <w:r w:rsidR="00FF3D1B" w:rsidRPr="00811392">
        <w:rPr>
          <w:noProof/>
        </w:rPr>
        <w:t>tap</w:t>
      </w:r>
      <w:r w:rsidR="00CF78C2" w:rsidRPr="00811392">
        <w:rPr>
          <w:noProof/>
        </w:rPr>
        <w:t xml:space="preserve"> skuldara, </w:t>
      </w:r>
      <w:r w:rsidR="002140D9" w:rsidRPr="00811392">
        <w:rPr>
          <w:noProof/>
        </w:rPr>
        <w:t xml:space="preserve">falla </w:t>
      </w:r>
      <w:r w:rsidR="00FF3D1B" w:rsidRPr="00811392">
        <w:rPr>
          <w:noProof/>
        </w:rPr>
        <w:t>einnig</w:t>
      </w:r>
      <w:r w:rsidR="002140D9" w:rsidRPr="00811392">
        <w:rPr>
          <w:noProof/>
        </w:rPr>
        <w:t xml:space="preserve"> </w:t>
      </w:r>
      <w:r w:rsidR="00CF78C2" w:rsidRPr="00811392">
        <w:rPr>
          <w:noProof/>
        </w:rPr>
        <w:t xml:space="preserve">af þeim ástæðum </w:t>
      </w:r>
      <w:r w:rsidR="002140D9" w:rsidRPr="00811392">
        <w:rPr>
          <w:noProof/>
        </w:rPr>
        <w:t>illa að reglum X</w:t>
      </w:r>
      <w:r w:rsidR="00863C48" w:rsidRPr="00811392">
        <w:rPr>
          <w:noProof/>
        </w:rPr>
        <w:t>VII. kafla laga nr. 91/1991</w:t>
      </w:r>
      <w:r w:rsidR="00CF78C2" w:rsidRPr="00811392">
        <w:rPr>
          <w:noProof/>
        </w:rPr>
        <w:t>,</w:t>
      </w:r>
      <w:r w:rsidR="00DE12DA" w:rsidRPr="00811392">
        <w:rPr>
          <w:noProof/>
        </w:rPr>
        <w:t xml:space="preserve"> sem </w:t>
      </w:r>
      <w:r w:rsidR="00154BEC" w:rsidRPr="00811392">
        <w:rPr>
          <w:noProof/>
        </w:rPr>
        <w:t>setja</w:t>
      </w:r>
      <w:r w:rsidR="00DE12DA" w:rsidRPr="00811392">
        <w:rPr>
          <w:noProof/>
        </w:rPr>
        <w:t xml:space="preserve"> m.a.</w:t>
      </w:r>
      <w:r w:rsidR="00154BEC" w:rsidRPr="00811392">
        <w:rPr>
          <w:noProof/>
        </w:rPr>
        <w:t xml:space="preserve"> veruleg</w:t>
      </w:r>
      <w:r w:rsidR="00DE12DA" w:rsidRPr="00811392">
        <w:rPr>
          <w:noProof/>
        </w:rPr>
        <w:t xml:space="preserve"> </w:t>
      </w:r>
      <w:r w:rsidR="00154BEC" w:rsidRPr="00811392">
        <w:rPr>
          <w:noProof/>
        </w:rPr>
        <w:t xml:space="preserve">takmörk á </w:t>
      </w:r>
      <w:r w:rsidR="00DE12DA" w:rsidRPr="00811392">
        <w:rPr>
          <w:noProof/>
        </w:rPr>
        <w:t>þær varnir sem skuldari getur haft uppi í máli sem rekið er eftir reglum kaflans.</w:t>
      </w:r>
      <w:r w:rsidR="00154BEC" w:rsidRPr="00811392">
        <w:rPr>
          <w:noProof/>
        </w:rPr>
        <w:t xml:space="preserve"> Má auk þess ætla að ákvæði XVII. kafla </w:t>
      </w:r>
      <w:r w:rsidR="003C6030" w:rsidRPr="00811392">
        <w:rPr>
          <w:noProof/>
        </w:rPr>
        <w:t>laga nr. 91/1991 hafi</w:t>
      </w:r>
      <w:r w:rsidR="00E83554" w:rsidRPr="00811392">
        <w:rPr>
          <w:noProof/>
        </w:rPr>
        <w:t xml:space="preserve"> í reynd</w:t>
      </w:r>
      <w:r w:rsidR="003C6030" w:rsidRPr="00811392">
        <w:rPr>
          <w:noProof/>
        </w:rPr>
        <w:t xml:space="preserve"> takmarkað hagnýtt gildi þegar </w:t>
      </w:r>
      <w:r w:rsidR="00123AD7" w:rsidRPr="00811392">
        <w:rPr>
          <w:noProof/>
        </w:rPr>
        <w:t xml:space="preserve">skuld er tryggð með veði sem </w:t>
      </w:r>
      <w:r w:rsidR="009113E2" w:rsidRPr="00811392">
        <w:rPr>
          <w:noProof/>
        </w:rPr>
        <w:t>kröfuhafi getur leitað</w:t>
      </w:r>
      <w:r w:rsidR="00123AD7" w:rsidRPr="00811392">
        <w:rPr>
          <w:noProof/>
        </w:rPr>
        <w:t xml:space="preserve"> fullnustu </w:t>
      </w:r>
      <w:r w:rsidR="009113E2" w:rsidRPr="00811392">
        <w:rPr>
          <w:noProof/>
        </w:rPr>
        <w:t>í</w:t>
      </w:r>
      <w:r w:rsidR="00123AD7" w:rsidRPr="00811392">
        <w:rPr>
          <w:noProof/>
        </w:rPr>
        <w:t xml:space="preserve"> án undangengins dóms eða réttarsáttar</w:t>
      </w:r>
      <w:r w:rsidR="00F72A75" w:rsidRPr="00811392">
        <w:rPr>
          <w:noProof/>
        </w:rPr>
        <w:t xml:space="preserve"> á grundvelli heimilda í </w:t>
      </w:r>
      <w:r w:rsidR="005B41D6" w:rsidRPr="00811392">
        <w:rPr>
          <w:noProof/>
        </w:rPr>
        <w:t>lögum nr. 90/1989 og 90/1991</w:t>
      </w:r>
      <w:r w:rsidR="00DB09CD" w:rsidRPr="00811392">
        <w:rPr>
          <w:noProof/>
        </w:rPr>
        <w:t xml:space="preserve">. </w:t>
      </w:r>
    </w:p>
    <w:p w14:paraId="5EAE1D9B" w14:textId="77777777" w:rsidR="00656308" w:rsidRPr="00811392" w:rsidRDefault="00656308" w:rsidP="00656308">
      <w:pPr>
        <w:rPr>
          <w:noProof/>
        </w:rPr>
      </w:pPr>
      <w:r w:rsidRPr="00811392">
        <w:rPr>
          <w:noProof/>
        </w:rPr>
        <w:t>Að öðru leyti vísast til athugasemda við 3.-7. gr. frumvarpsins.</w:t>
      </w:r>
    </w:p>
    <w:p w14:paraId="3ABE7593" w14:textId="2392C39A" w:rsidR="00EE1199" w:rsidRPr="00811392" w:rsidRDefault="00EE1199" w:rsidP="00DF60FD">
      <w:pPr>
        <w:ind w:firstLine="0"/>
        <w:rPr>
          <w:noProof/>
        </w:rPr>
      </w:pPr>
    </w:p>
    <w:p w14:paraId="7B93CEF2" w14:textId="511953D1" w:rsidR="00F8071B" w:rsidRPr="00811392" w:rsidRDefault="00F8071B" w:rsidP="00E12B51">
      <w:pPr>
        <w:pStyle w:val="Millifyrirsgn2"/>
        <w:rPr>
          <w:noProof/>
        </w:rPr>
      </w:pPr>
      <w:r w:rsidRPr="00811392">
        <w:rPr>
          <w:noProof/>
        </w:rPr>
        <w:t>3.</w:t>
      </w:r>
      <w:r w:rsidR="00E12B51" w:rsidRPr="00811392">
        <w:rPr>
          <w:noProof/>
        </w:rPr>
        <w:t>5</w:t>
      </w:r>
      <w:r w:rsidRPr="00811392">
        <w:rPr>
          <w:noProof/>
        </w:rPr>
        <w:t xml:space="preserve">. Nánar um </w:t>
      </w:r>
      <w:r w:rsidR="00E12B51" w:rsidRPr="00811392">
        <w:rPr>
          <w:noProof/>
        </w:rPr>
        <w:t>V</w:t>
      </w:r>
      <w:r w:rsidRPr="00811392">
        <w:rPr>
          <w:noProof/>
        </w:rPr>
        <w:t>. kafla frumvarpsins</w:t>
      </w:r>
    </w:p>
    <w:p w14:paraId="3BFE5AEB" w14:textId="1C004D79" w:rsidR="00AD5FA7" w:rsidRPr="00811392" w:rsidRDefault="00AD5FA7" w:rsidP="00811392">
      <w:pPr>
        <w:rPr>
          <w:noProof/>
        </w:rPr>
      </w:pPr>
      <w:r w:rsidRPr="00811392">
        <w:rPr>
          <w:noProof/>
        </w:rPr>
        <w:t xml:space="preserve">Í V. kafla frumvarpsins eru lagðar til breytingar á lögum nr. 33/2013 um neytendalán sem fela í sér að heimilt verði að gera lánssamning til fjármögnunar kaupa á bifreið í formi rafrænnar </w:t>
      </w:r>
      <w:r w:rsidRPr="00811392">
        <w:rPr>
          <w:noProof/>
          <w:szCs w:val="21"/>
        </w:rPr>
        <w:t>skuldaviðurkenningar</w:t>
      </w:r>
      <w:r w:rsidRPr="00811392">
        <w:rPr>
          <w:noProof/>
        </w:rPr>
        <w:t>. Lögð eru til sérákvæði um veðsetningu, en að öðru leyti er lagt til að 2. gr. frumvarpsins gildi</w:t>
      </w:r>
      <w:r w:rsidR="0077254B" w:rsidRPr="00811392">
        <w:rPr>
          <w:noProof/>
        </w:rPr>
        <w:t xml:space="preserve"> í grunninn</w:t>
      </w:r>
      <w:r w:rsidRPr="00811392">
        <w:rPr>
          <w:noProof/>
        </w:rPr>
        <w:t xml:space="preserve"> um rafrænar skuldaviðurkenningar vegna bifreiðalána. </w:t>
      </w:r>
    </w:p>
    <w:p w14:paraId="24D65BB5" w14:textId="77777777" w:rsidR="00AD5FA7" w:rsidRPr="00811392" w:rsidRDefault="00AD5FA7" w:rsidP="00AD5FA7">
      <w:pPr>
        <w:ind w:firstLine="0"/>
        <w:rPr>
          <w:noProof/>
        </w:rPr>
      </w:pPr>
    </w:p>
    <w:p w14:paraId="1F273C53" w14:textId="1AD391A5" w:rsidR="008C4C81" w:rsidRPr="00811392" w:rsidRDefault="008C4C81" w:rsidP="00AD5FA7">
      <w:pPr>
        <w:ind w:firstLine="0"/>
        <w:rPr>
          <w:i/>
          <w:iCs/>
          <w:noProof/>
        </w:rPr>
      </w:pPr>
      <w:r w:rsidRPr="00811392">
        <w:rPr>
          <w:i/>
          <w:iCs/>
          <w:noProof/>
        </w:rPr>
        <w:t>3.6. Nánar um VI. kafla frumvarpsins</w:t>
      </w:r>
    </w:p>
    <w:p w14:paraId="5EB33164" w14:textId="32BD31AB" w:rsidR="00DE645A" w:rsidRPr="00811392" w:rsidRDefault="00F8074B" w:rsidP="00811392">
      <w:pPr>
        <w:rPr>
          <w:noProof/>
        </w:rPr>
      </w:pPr>
      <w:r w:rsidRPr="00811392">
        <w:rPr>
          <w:noProof/>
        </w:rPr>
        <w:t>Í</w:t>
      </w:r>
      <w:r w:rsidR="00DB09CD" w:rsidRPr="00811392">
        <w:rPr>
          <w:noProof/>
        </w:rPr>
        <w:t xml:space="preserve"> </w:t>
      </w:r>
      <w:r w:rsidR="00EB00F5" w:rsidRPr="00811392">
        <w:rPr>
          <w:noProof/>
        </w:rPr>
        <w:t>V</w:t>
      </w:r>
      <w:r w:rsidR="00AD5FA7" w:rsidRPr="00811392">
        <w:rPr>
          <w:noProof/>
        </w:rPr>
        <w:t>I</w:t>
      </w:r>
      <w:r w:rsidR="00EB00F5" w:rsidRPr="00811392">
        <w:rPr>
          <w:noProof/>
        </w:rPr>
        <w:t xml:space="preserve">. kafla frumvarpsins eru lagðar til breytingar á lögum nr. 11/2008 </w:t>
      </w:r>
      <w:r w:rsidR="000241A7" w:rsidRPr="00811392">
        <w:rPr>
          <w:noProof/>
        </w:rPr>
        <w:t>sem fela samantekið í sér</w:t>
      </w:r>
      <w:r w:rsidR="00C8078E" w:rsidRPr="00811392">
        <w:rPr>
          <w:noProof/>
        </w:rPr>
        <w:t xml:space="preserve"> að</w:t>
      </w:r>
      <w:r w:rsidR="00EB00F5" w:rsidRPr="00811392">
        <w:rPr>
          <w:noProof/>
        </w:rPr>
        <w:t xml:space="preserve"> heimilt verði að</w:t>
      </w:r>
      <w:r w:rsidR="00C8078E" w:rsidRPr="00811392">
        <w:rPr>
          <w:noProof/>
        </w:rPr>
        <w:t xml:space="preserve"> </w:t>
      </w:r>
      <w:r w:rsidR="00AE20D5" w:rsidRPr="00811392">
        <w:rPr>
          <w:noProof/>
        </w:rPr>
        <w:t>mynda tryggingasöfn vegna sértryggðra skuldabréfa úr</w:t>
      </w:r>
      <w:r w:rsidR="00EB00F5" w:rsidRPr="00811392">
        <w:rPr>
          <w:noProof/>
        </w:rPr>
        <w:t xml:space="preserve"> </w:t>
      </w:r>
      <w:r w:rsidR="00C8078E" w:rsidRPr="00811392">
        <w:rPr>
          <w:noProof/>
        </w:rPr>
        <w:t>rafræn</w:t>
      </w:r>
      <w:r w:rsidR="00AE20D5" w:rsidRPr="00811392">
        <w:rPr>
          <w:noProof/>
        </w:rPr>
        <w:t>um</w:t>
      </w:r>
      <w:r w:rsidR="00C8078E" w:rsidRPr="00811392">
        <w:rPr>
          <w:noProof/>
        </w:rPr>
        <w:t xml:space="preserve"> skulda</w:t>
      </w:r>
      <w:r w:rsidR="00AE20D5" w:rsidRPr="00811392">
        <w:rPr>
          <w:noProof/>
        </w:rPr>
        <w:softHyphen/>
      </w:r>
      <w:r w:rsidR="00C8078E" w:rsidRPr="00811392">
        <w:rPr>
          <w:noProof/>
        </w:rPr>
        <w:t>viðurkenning</w:t>
      </w:r>
      <w:r w:rsidR="00AE20D5" w:rsidRPr="00811392">
        <w:rPr>
          <w:noProof/>
        </w:rPr>
        <w:t>um</w:t>
      </w:r>
      <w:r w:rsidR="00D931D8" w:rsidRPr="00811392">
        <w:rPr>
          <w:noProof/>
        </w:rPr>
        <w:t xml:space="preserve"> </w:t>
      </w:r>
      <w:r w:rsidR="00102861" w:rsidRPr="00811392">
        <w:rPr>
          <w:noProof/>
        </w:rPr>
        <w:t>skv.</w:t>
      </w:r>
      <w:r w:rsidR="00D931D8" w:rsidRPr="00811392">
        <w:rPr>
          <w:noProof/>
        </w:rPr>
        <w:t xml:space="preserve"> 2. gr. frumvarpsins</w:t>
      </w:r>
      <w:r w:rsidR="00AE20D5" w:rsidRPr="00811392">
        <w:rPr>
          <w:noProof/>
        </w:rPr>
        <w:t xml:space="preserve">, </w:t>
      </w:r>
      <w:r w:rsidR="000241A7" w:rsidRPr="00811392">
        <w:rPr>
          <w:noProof/>
        </w:rPr>
        <w:t>á sama hátt og</w:t>
      </w:r>
      <w:r w:rsidR="00C13FA5" w:rsidRPr="00811392">
        <w:rPr>
          <w:noProof/>
        </w:rPr>
        <w:t xml:space="preserve"> </w:t>
      </w:r>
      <w:r w:rsidR="000241A7" w:rsidRPr="00811392">
        <w:rPr>
          <w:noProof/>
        </w:rPr>
        <w:t>úr</w:t>
      </w:r>
      <w:r w:rsidR="00C13FA5" w:rsidRPr="00811392">
        <w:rPr>
          <w:noProof/>
        </w:rPr>
        <w:t xml:space="preserve"> skuldabréf</w:t>
      </w:r>
      <w:r w:rsidR="000241A7" w:rsidRPr="00811392">
        <w:rPr>
          <w:noProof/>
        </w:rPr>
        <w:t>um</w:t>
      </w:r>
      <w:r w:rsidR="00C13FA5" w:rsidRPr="00811392">
        <w:rPr>
          <w:noProof/>
        </w:rPr>
        <w:t xml:space="preserve"> sem gefin hafa verið út með veði í íbúðarhúsnæði, sbr. 1. tölul. 1. mgr. 5. gr. </w:t>
      </w:r>
      <w:r w:rsidR="00E43265" w:rsidRPr="00811392">
        <w:rPr>
          <w:noProof/>
        </w:rPr>
        <w:t xml:space="preserve">laganna. </w:t>
      </w:r>
      <w:r w:rsidR="00BB0660" w:rsidRPr="00811392">
        <w:rPr>
          <w:noProof/>
        </w:rPr>
        <w:t>Með sértryggðu skuldabréfi er í lögunum átt við skuldabréf eða aðra einhliða, óskilyrta og skriflega skuldarviðurkenningu sem nýtur sérstaks fullnusturéttar í tryggingasafni útgefanda og gefið er út í samræmi við ákvæði nefndra laga.</w:t>
      </w:r>
      <w:r w:rsidR="00611C76" w:rsidRPr="00811392">
        <w:rPr>
          <w:noProof/>
        </w:rPr>
        <w:t xml:space="preserve"> </w:t>
      </w:r>
    </w:p>
    <w:p w14:paraId="5BCE526A" w14:textId="6ADA3471" w:rsidR="002A57CB" w:rsidRPr="00811392" w:rsidRDefault="008E1929" w:rsidP="00611C76">
      <w:pPr>
        <w:rPr>
          <w:noProof/>
        </w:rPr>
      </w:pPr>
      <w:r w:rsidRPr="00811392">
        <w:rPr>
          <w:noProof/>
        </w:rPr>
        <w:lastRenderedPageBreak/>
        <w:t xml:space="preserve">Leyfi til útgáfu sértryggðra skuldabréfa verður aðeins veitt viðskiptabönkum, sparisjóðum og lánafyrirtækjum, sbr. </w:t>
      </w:r>
      <w:r w:rsidR="00512F13" w:rsidRPr="00811392">
        <w:rPr>
          <w:noProof/>
        </w:rPr>
        <w:t xml:space="preserve">1. mgr. </w:t>
      </w:r>
      <w:r w:rsidR="006B4333" w:rsidRPr="00811392">
        <w:rPr>
          <w:noProof/>
        </w:rPr>
        <w:t>3. gr. laga nr. 11/2008</w:t>
      </w:r>
      <w:r w:rsidR="00AF77F0" w:rsidRPr="00811392">
        <w:rPr>
          <w:noProof/>
        </w:rPr>
        <w:t xml:space="preserve">. </w:t>
      </w:r>
      <w:r w:rsidR="00D77C68" w:rsidRPr="00811392">
        <w:rPr>
          <w:noProof/>
        </w:rPr>
        <w:t>Þar sem útgefandi hins sértryggða skuldabréfs hefur sjálfur vörslur tryggingasafnsins</w:t>
      </w:r>
      <w:r w:rsidR="003E225C" w:rsidRPr="00811392">
        <w:rPr>
          <w:noProof/>
        </w:rPr>
        <w:t xml:space="preserve"> má ætla að ákvæði V</w:t>
      </w:r>
      <w:r w:rsidR="00BA3088" w:rsidRPr="00811392">
        <w:rPr>
          <w:noProof/>
        </w:rPr>
        <w:t>I</w:t>
      </w:r>
      <w:r w:rsidR="003E225C" w:rsidRPr="00811392">
        <w:rPr>
          <w:noProof/>
        </w:rPr>
        <w:t xml:space="preserve">. kafla hafi </w:t>
      </w:r>
      <w:r w:rsidR="00780A99" w:rsidRPr="00811392">
        <w:rPr>
          <w:noProof/>
        </w:rPr>
        <w:t>einkum</w:t>
      </w:r>
      <w:r w:rsidR="003E225C" w:rsidRPr="00811392">
        <w:rPr>
          <w:noProof/>
        </w:rPr>
        <w:t xml:space="preserve"> þýðingu í </w:t>
      </w:r>
      <w:r w:rsidR="00A9007C" w:rsidRPr="00811392">
        <w:rPr>
          <w:noProof/>
        </w:rPr>
        <w:t xml:space="preserve">tilviki lánveitenda samkvæmt rafrænum skuldaviðurkenningum sem </w:t>
      </w:r>
      <w:r w:rsidR="009C6B98" w:rsidRPr="00811392">
        <w:rPr>
          <w:noProof/>
        </w:rPr>
        <w:t>falla undir hugtakið lánastofnun í</w:t>
      </w:r>
      <w:r w:rsidR="00A9007C" w:rsidRPr="00811392">
        <w:rPr>
          <w:noProof/>
        </w:rPr>
        <w:t xml:space="preserve"> 1. tölul. </w:t>
      </w:r>
      <w:r w:rsidR="009C6B98" w:rsidRPr="00811392">
        <w:rPr>
          <w:noProof/>
        </w:rPr>
        <w:t>2. mgr. 42. gr. laga um fasteignalán til neytenda, nr. 118/2016.</w:t>
      </w:r>
      <w:r w:rsidR="0054480C" w:rsidRPr="00811392">
        <w:rPr>
          <w:noProof/>
        </w:rPr>
        <w:t xml:space="preserve"> Útgefandi, sem getur verið viðskiptabanki, sparisjóður eða lánafyrirtæki, getur haft ríka hagsmuni af því að gefa út sértryggð skuldabréf til þess að afla fjármögnunar út á lánasafn sitt</w:t>
      </w:r>
      <w:r w:rsidR="00960D96" w:rsidRPr="00811392">
        <w:rPr>
          <w:noProof/>
        </w:rPr>
        <w:t>, enda eru fasteignalán almennt veitt til langs tíma, t.d. til 25-40 ára.</w:t>
      </w:r>
      <w:r w:rsidR="00DE645A" w:rsidRPr="00811392">
        <w:rPr>
          <w:noProof/>
        </w:rPr>
        <w:t xml:space="preserve"> Sértryggð skuldabréf auka enn fremur valkosti fjárfesta til lengri tíma, svo sem ýmissa stofnanafjárfesta, lífeyrissjóða og líftryggingafélaga. Með því að unnt verður að nýta rafrænar skuldaviðurkenningar </w:t>
      </w:r>
      <w:r w:rsidR="00DF3D9E" w:rsidRPr="00811392">
        <w:rPr>
          <w:noProof/>
        </w:rPr>
        <w:t>í tryggingasafn vegna</w:t>
      </w:r>
      <w:r w:rsidR="00DE645A" w:rsidRPr="00811392">
        <w:rPr>
          <w:noProof/>
        </w:rPr>
        <w:t xml:space="preserve"> sértryggðra skuldabréfa er stuðlað að því að </w:t>
      </w:r>
      <w:r w:rsidR="004336D9" w:rsidRPr="00811392">
        <w:rPr>
          <w:noProof/>
        </w:rPr>
        <w:t xml:space="preserve">viðkomandi </w:t>
      </w:r>
      <w:r w:rsidR="00DF3D9E" w:rsidRPr="00811392">
        <w:rPr>
          <w:noProof/>
        </w:rPr>
        <w:t xml:space="preserve">lánveitendur sjái sér hag í því að nýta það lánsform, </w:t>
      </w:r>
      <w:r w:rsidR="004336D9" w:rsidRPr="00811392">
        <w:rPr>
          <w:noProof/>
        </w:rPr>
        <w:t>að teknu tilliti til</w:t>
      </w:r>
      <w:r w:rsidR="00DF3D9E" w:rsidRPr="00811392">
        <w:rPr>
          <w:noProof/>
        </w:rPr>
        <w:t xml:space="preserve"> annars ávinnings sem það hefur í för með sér á borð við</w:t>
      </w:r>
      <w:r w:rsidR="00D732C0" w:rsidRPr="00811392">
        <w:rPr>
          <w:noProof/>
        </w:rPr>
        <w:t xml:space="preserve"> </w:t>
      </w:r>
      <w:r w:rsidR="00B31BCA" w:rsidRPr="00811392">
        <w:rPr>
          <w:noProof/>
        </w:rPr>
        <w:t xml:space="preserve">aukna </w:t>
      </w:r>
      <w:r w:rsidR="00D732C0" w:rsidRPr="00811392">
        <w:rPr>
          <w:noProof/>
        </w:rPr>
        <w:t>skilvirkni</w:t>
      </w:r>
      <w:r w:rsidR="008A40C5" w:rsidRPr="00811392">
        <w:rPr>
          <w:noProof/>
        </w:rPr>
        <w:t xml:space="preserve"> </w:t>
      </w:r>
      <w:r w:rsidR="00C53902" w:rsidRPr="00811392">
        <w:rPr>
          <w:noProof/>
        </w:rPr>
        <w:t xml:space="preserve">við lánveitingar og </w:t>
      </w:r>
      <w:r w:rsidR="00934E3B" w:rsidRPr="00811392">
        <w:rPr>
          <w:noProof/>
        </w:rPr>
        <w:t>minni tilkostnað við utanumhald pappírsskjala.</w:t>
      </w:r>
      <w:r w:rsidR="00B31BCA" w:rsidRPr="00811392">
        <w:rPr>
          <w:noProof/>
        </w:rPr>
        <w:t xml:space="preserve"> </w:t>
      </w:r>
      <w:r w:rsidR="000D19A0" w:rsidRPr="00811392">
        <w:rPr>
          <w:noProof/>
        </w:rPr>
        <w:t xml:space="preserve"> </w:t>
      </w:r>
    </w:p>
    <w:p w14:paraId="0CB7711A" w14:textId="77777777" w:rsidR="00131AD3" w:rsidRPr="00811392" w:rsidRDefault="00131AD3" w:rsidP="00B5517C">
      <w:pPr>
        <w:ind w:firstLine="0"/>
        <w:rPr>
          <w:noProof/>
        </w:rPr>
      </w:pPr>
    </w:p>
    <w:p w14:paraId="747AAF22" w14:textId="4A52573A" w:rsidR="00131AD3" w:rsidRPr="00811392" w:rsidRDefault="00131AD3" w:rsidP="00131AD3">
      <w:pPr>
        <w:pStyle w:val="Millifyrirsgn1"/>
        <w:rPr>
          <w:noProof/>
        </w:rPr>
      </w:pPr>
      <w:r w:rsidRPr="00811392">
        <w:rPr>
          <w:noProof/>
        </w:rPr>
        <w:t xml:space="preserve">4. Samræmi við stjórnarskrá og alþjóðlegar skuldbindingar. </w:t>
      </w:r>
    </w:p>
    <w:p w14:paraId="2A91EF23" w14:textId="77777777" w:rsidR="00A13234" w:rsidRPr="00811392" w:rsidRDefault="00A13234" w:rsidP="00A13234">
      <w:pPr>
        <w:rPr>
          <w:noProof/>
        </w:rPr>
      </w:pPr>
      <w:r w:rsidRPr="00811392">
        <w:rPr>
          <w:noProof/>
        </w:rPr>
        <w:t xml:space="preserve">Ljóst er að ákvæði frumvarpsins, sem snúast um tæknilegt hlutleysi þinglýsinga, reglur um rafrænar skuldaviðurkenningar o.fl., samræmast stjórnarskrá og alþjóðlegum skuldbindingum sem Ísland hefur undirgengist. Þá eru ákvæði frumvarpsins til þess fallin að styðja við markmið reglugerðar ESB nr. 910/2014, sem veitt hefur verið lagagildi með lögum um rafræna auðkenningu og traustþjónustu fyrir rafræn viðskipti, nr. 55/2019, en reglugerðin geymir reglur m.a. um gagnkvæma viðurkenningu á traustþjónustu, rafrænum undirskriftum, skjölum o.fl. á EES-svæðinu.  </w:t>
      </w:r>
    </w:p>
    <w:p w14:paraId="7024F61C" w14:textId="77777777" w:rsidR="000B0309" w:rsidRPr="00811392" w:rsidRDefault="000B0309" w:rsidP="000B0309">
      <w:pPr>
        <w:rPr>
          <w:noProof/>
        </w:rPr>
      </w:pPr>
    </w:p>
    <w:p w14:paraId="55644205" w14:textId="77777777" w:rsidR="00131AD3" w:rsidRPr="00811392" w:rsidRDefault="00131AD3" w:rsidP="00131AD3">
      <w:pPr>
        <w:pStyle w:val="Millifyrirsgn1"/>
        <w:rPr>
          <w:noProof/>
        </w:rPr>
      </w:pPr>
      <w:r w:rsidRPr="00811392">
        <w:rPr>
          <w:noProof/>
        </w:rPr>
        <w:t xml:space="preserve">5. Samráð. </w:t>
      </w:r>
    </w:p>
    <w:p w14:paraId="34304B41" w14:textId="0398DC32" w:rsidR="00636331" w:rsidRDefault="00636331" w:rsidP="00636331">
      <w:pPr>
        <w:rPr>
          <w:noProof/>
        </w:rPr>
      </w:pPr>
      <w:r>
        <w:rPr>
          <w:noProof/>
        </w:rPr>
        <w:t xml:space="preserve">Efni frumvarpsins snertir fyrst og fremst neytendur, lánveitendur, fasteigna- og bifreiðasala og embætti sýslumanna. </w:t>
      </w:r>
    </w:p>
    <w:p w14:paraId="1F2E48D2" w14:textId="77777777" w:rsidR="00636331" w:rsidRDefault="00636331" w:rsidP="00636331">
      <w:pPr>
        <w:rPr>
          <w:noProof/>
        </w:rPr>
      </w:pPr>
      <w:r>
        <w:rPr>
          <w:noProof/>
        </w:rPr>
        <w:t xml:space="preserve">Frumvarpið er samið </w:t>
      </w:r>
      <w:r w:rsidRPr="00811392">
        <w:rPr>
          <w:noProof/>
        </w:rPr>
        <w:t xml:space="preserve">í samráði við stýrihóp um rafrænar þinglýsingar sem skipaður er fulltrúum </w:t>
      </w:r>
      <w:r>
        <w:rPr>
          <w:noProof/>
        </w:rPr>
        <w:t>menningar- og viðskiptaráðuneytis, dómsmálaráðuneytis</w:t>
      </w:r>
      <w:r w:rsidRPr="00811392">
        <w:rPr>
          <w:noProof/>
        </w:rPr>
        <w:t>, fjármála- og efnahagsráðuneytis vegna Stafræns Íslands, sýslumanna og Þjóðskrár Íslands.</w:t>
      </w:r>
    </w:p>
    <w:p w14:paraId="360F4A0E" w14:textId="69351686" w:rsidR="00636331" w:rsidRPr="00636331" w:rsidRDefault="00636331" w:rsidP="00636331">
      <w:pPr>
        <w:rPr>
          <w:noProof/>
        </w:rPr>
      </w:pPr>
      <w:r>
        <w:rPr>
          <w:color w:val="242424"/>
          <w:shd w:val="clear" w:color="auto" w:fill="FFFFFF"/>
        </w:rPr>
        <w:t>Frumdrög frumvarpsins voru birt í samráðsgátt stjórnvalda á vefnum Ísland.is 5. ágúst 2022 og frestur til umsagna veittur til 19. september 2022 (mál nr. […]).</w:t>
      </w:r>
    </w:p>
    <w:p w14:paraId="2161DF6F" w14:textId="77777777" w:rsidR="00131AD3" w:rsidRPr="00811392" w:rsidRDefault="00131AD3" w:rsidP="00636331">
      <w:pPr>
        <w:ind w:firstLine="0"/>
        <w:rPr>
          <w:noProof/>
        </w:rPr>
      </w:pPr>
    </w:p>
    <w:p w14:paraId="2ADF1264" w14:textId="5EFB4274" w:rsidR="00D23251" w:rsidRDefault="00131AD3" w:rsidP="00D23251">
      <w:pPr>
        <w:pStyle w:val="Millifyrirsgn1"/>
        <w:rPr>
          <w:noProof/>
        </w:rPr>
      </w:pPr>
      <w:r w:rsidRPr="00811392">
        <w:rPr>
          <w:noProof/>
        </w:rPr>
        <w:t xml:space="preserve">6. Mat á áhrifum. </w:t>
      </w:r>
    </w:p>
    <w:p w14:paraId="6CA0C57E" w14:textId="26E7F8E1" w:rsidR="00D23251" w:rsidRPr="00D23251" w:rsidRDefault="00D23251" w:rsidP="00D23251">
      <w:pPr>
        <w:spacing w:before="60" w:after="60"/>
        <w:rPr>
          <w:color w:val="000000" w:themeColor="text1"/>
          <w:shd w:val="clear" w:color="auto" w:fill="FFFFFF"/>
        </w:rPr>
      </w:pPr>
      <w:r w:rsidRPr="00D23251">
        <w:rPr>
          <w:bCs/>
          <w:color w:val="000000" w:themeColor="text1"/>
        </w:rPr>
        <w:t xml:space="preserve">Verði frumvarpið samþykkt mun það hafa áhrif á allan almenning. </w:t>
      </w:r>
      <w:r w:rsidRPr="00D23251">
        <w:rPr>
          <w:color w:val="000000" w:themeColor="text1"/>
          <w:shd w:val="clear" w:color="auto" w:fill="FFFFFF"/>
        </w:rPr>
        <w:t>Gera má ráð fyrir að umtalsverður samfélagslegur ávinningur felist í upptöku rafrænna þinglýsinga sem aðallega snýr að einstaklingum sem viðskipti eiga við sýslumannsembættin, fjármálastofnanir og fasteignasölur.</w:t>
      </w:r>
    </w:p>
    <w:p w14:paraId="6EC560FE" w14:textId="77777777" w:rsidR="00D23251" w:rsidRPr="00D23251" w:rsidRDefault="00D23251" w:rsidP="00D23251">
      <w:pPr>
        <w:spacing w:before="60" w:after="60"/>
        <w:rPr>
          <w:bCs/>
          <w:color w:val="000000" w:themeColor="text1"/>
        </w:rPr>
      </w:pPr>
      <w:r w:rsidRPr="00D23251">
        <w:rPr>
          <w:noProof/>
          <w:color w:val="000000" w:themeColor="text1"/>
        </w:rPr>
        <w:t>Eitt meginhagræðið af þinglýsingu með rafrænni færslu felst í því að hún getur farið fram án þess að láta þurfi sýslumanni í té afrit viðkomandi skjals, ólíkt hefðbundinni þinglýsingu þar sem afhenda þarf sýslumanni skjal í frumriti, svo og samriti eða endurriti sem sýslumaður varðveitir, sbr. 1. mgr. 5. gr. og 10. gr. þinglýsingalaga. Sams konar hagræði er af aflýsingu með rafrænni færslu.</w:t>
      </w:r>
    </w:p>
    <w:p w14:paraId="2526D19B" w14:textId="77777777" w:rsidR="00D23251" w:rsidRPr="00D23251" w:rsidRDefault="00D23251" w:rsidP="00D23251">
      <w:pPr>
        <w:spacing w:before="60" w:after="60"/>
        <w:rPr>
          <w:noProof/>
          <w:color w:val="000000" w:themeColor="text1"/>
        </w:rPr>
      </w:pPr>
      <w:r w:rsidRPr="00D23251">
        <w:rPr>
          <w:noProof/>
          <w:color w:val="000000" w:themeColor="text1"/>
        </w:rPr>
        <w:t xml:space="preserve">Rafræn þinglýsing er ein af lykilforsendunum fyrir því markmiði að Ísland verði fremst í flokki í stafrænni stjórnsýslu. Þjóðhagslegur ávinningur af rafrænum þinglýsingum er talinn vera mikill og er hann að lágmarki metinn á bilinu 1,2–1,7 ma. kr. á ári, en þá er ótalinn ábati </w:t>
      </w:r>
      <w:r w:rsidRPr="00D23251">
        <w:rPr>
          <w:noProof/>
          <w:color w:val="000000" w:themeColor="text1"/>
        </w:rPr>
        <w:lastRenderedPageBreak/>
        <w:t xml:space="preserve">vegna vaxtamunar, hraðari viðskipta, minni ferðakostnaðar o.fl. Helsti ábatinn felst í aukinni skilvirkni í störfum sýslumanna, lánveitenda og annarra hagsmunaaðila. </w:t>
      </w:r>
    </w:p>
    <w:p w14:paraId="5D43FF59" w14:textId="77777777" w:rsidR="00D23251" w:rsidRPr="00D23251" w:rsidRDefault="00D23251" w:rsidP="00D23251">
      <w:pPr>
        <w:spacing w:before="60" w:after="60"/>
        <w:rPr>
          <w:bCs/>
          <w:color w:val="000000" w:themeColor="text1"/>
        </w:rPr>
      </w:pPr>
      <w:r w:rsidRPr="00D23251">
        <w:rPr>
          <w:noProof/>
          <w:color w:val="000000" w:themeColor="text1"/>
        </w:rPr>
        <w:t xml:space="preserve">Rafrænum þinglýsingum fylgir einnig töluverður ábati fyrir neytendur þar sem núverandi ferli er tímafrekt og biðin eftir þinglýsingu er oft löng. </w:t>
      </w:r>
      <w:r w:rsidRPr="00D23251">
        <w:rPr>
          <w:bCs/>
          <w:color w:val="000000" w:themeColor="text1"/>
        </w:rPr>
        <w:t xml:space="preserve">Neytendur geta gert lánssamninga með útgáfu rafrænnar skuldaviðurkenningar sem er gefin út rafrænt og undirrituð og vottuð með rafrænni undirskrift. Samrit rafrænnar skuldaviðurkenningar er hægt að senda til sýslumanns með rafrænum hætti og fá henni þinglýst og aflýst með rafrænum hætti. </w:t>
      </w:r>
      <w:r w:rsidRPr="00D23251">
        <w:rPr>
          <w:noProof/>
          <w:color w:val="000000" w:themeColor="text1"/>
        </w:rPr>
        <w:t xml:space="preserve">Ljóst má telja að rafrænar þinglýsingar munu einfalda störf allra sem koma að meðferð skjala, stytta biðtíma, hafa jákvæð umhverfisáhrif og skapa mikið hagræði bæði fyrir almenning og opinbera aðila. Þá má gera ráð fyrir að útgefnum veðskuldabréfum muni fækka til muna ef áformin ganga eftir. </w:t>
      </w:r>
    </w:p>
    <w:p w14:paraId="14A7E395" w14:textId="77777777" w:rsidR="00D23251" w:rsidRPr="00D23251" w:rsidRDefault="00D23251" w:rsidP="00D23251">
      <w:pPr>
        <w:spacing w:before="60" w:after="60"/>
        <w:rPr>
          <w:color w:val="000000" w:themeColor="text1"/>
          <w:shd w:val="clear" w:color="auto" w:fill="FFFFFF"/>
        </w:rPr>
      </w:pPr>
      <w:r w:rsidRPr="00D23251">
        <w:rPr>
          <w:color w:val="000000" w:themeColor="text1"/>
          <w:shd w:val="clear" w:color="auto" w:fill="FFFFFF"/>
        </w:rPr>
        <w:t>Samskipti þinglýsingarbeiðenda og þinglýsingarstjóra munu með tilkomu rafrænna þinglýsinga að mestu verða tölvusamskipti og því hefur staðsetning þinglýsingarstjóra ekki verulega þýðingu. Þá má gera ráð fyrir að innan fárra ára verði meiri hluti þinglýsinga með rafrænum færslum.</w:t>
      </w:r>
    </w:p>
    <w:p w14:paraId="4ED8438F" w14:textId="77777777" w:rsidR="00D23251" w:rsidRPr="00D23251" w:rsidRDefault="00D23251" w:rsidP="00D23251">
      <w:pPr>
        <w:spacing w:before="60" w:after="60"/>
        <w:rPr>
          <w:color w:val="000000" w:themeColor="text1"/>
          <w:shd w:val="clear" w:color="auto" w:fill="FFFFFF"/>
        </w:rPr>
      </w:pPr>
      <w:r w:rsidRPr="00D23251">
        <w:rPr>
          <w:noProof/>
          <w:color w:val="000000" w:themeColor="text1"/>
        </w:rPr>
        <w:t xml:space="preserve">Gert er ráð fyrir að lánveitandi og neytandi samkvæmt rafrænni skuldaviðurkenningu hafi aðgang að eigin svæði í upplýsingagátt sem snertir viðkomandi skuldaviðurkenningu. Sýslumenn, dómstólar og starfsmenn þessara embætta geta jafnframt fengið tímabundinn aðgang að upplýsingum eða gögnum til að staðreyna efni rafrænnar skuldaviðurkenningar við meðferð mála sem snerta innheimtu og fullnustu á henni. </w:t>
      </w:r>
      <w:r w:rsidRPr="00D23251">
        <w:rPr>
          <w:color w:val="000000" w:themeColor="text1"/>
          <w:shd w:val="clear" w:color="auto" w:fill="FFFFFF"/>
        </w:rPr>
        <w:t xml:space="preserve">Ljóst er að nokkur kostnaður mun verða við uppsetningu og innleiðingu upplýsingagáttar um rafrænar skuldaviðurkenningar. Greining á þeim kostnaði hefur ekki farið fram. Fyrirsjáanlegt er einnig að tímabundinn kostnaður muni vera samfara uppfærslu á þinglýsingakerfum. </w:t>
      </w:r>
    </w:p>
    <w:p w14:paraId="63687EE6" w14:textId="1EC24DA6" w:rsidR="00D23251" w:rsidRPr="00D23251" w:rsidRDefault="00D23251" w:rsidP="00D23251">
      <w:pPr>
        <w:spacing w:before="60" w:after="60"/>
        <w:rPr>
          <w:color w:val="000000" w:themeColor="text1"/>
          <w:shd w:val="clear" w:color="auto" w:fill="FFFFFF"/>
        </w:rPr>
      </w:pPr>
      <w:r w:rsidRPr="00D23251">
        <w:rPr>
          <w:bCs/>
          <w:noProof/>
          <w:color w:val="000000" w:themeColor="text1"/>
        </w:rPr>
        <w:t xml:space="preserve">Gera má ráð fyrir að aðlögunaferli allt að einu til tveimur árum vegna nýrrar framkvæmdar fjármálastofnana og sýslumanna og uppsetningar upplýsingagáttar um rafrænar skuldaviðurkenningar.    </w:t>
      </w:r>
    </w:p>
    <w:p w14:paraId="7652D955" w14:textId="7BA59DF7" w:rsidR="00D23251" w:rsidRPr="00D23251" w:rsidRDefault="00D23251" w:rsidP="00D23251">
      <w:pPr>
        <w:spacing w:before="60" w:after="60"/>
        <w:rPr>
          <w:color w:val="000000" w:themeColor="text1"/>
          <w:shd w:val="clear" w:color="auto" w:fill="FFFFFF"/>
        </w:rPr>
      </w:pPr>
      <w:r>
        <w:rPr>
          <w:color w:val="000000" w:themeColor="text1"/>
          <w:shd w:val="clear" w:color="auto" w:fill="FFFFFF"/>
        </w:rPr>
        <w:t>Gert er</w:t>
      </w:r>
      <w:r w:rsidRPr="00D23251">
        <w:rPr>
          <w:color w:val="000000" w:themeColor="text1"/>
          <w:shd w:val="clear" w:color="auto" w:fill="FFFFFF"/>
        </w:rPr>
        <w:t xml:space="preserve"> ráð fyrir að kostnaður vegna innleiðingar og kynningar á breyttu fyrirkomulagi muni vera óverulegar í samanburði við þann ábata sem af honum hlýst.</w:t>
      </w:r>
      <w:r>
        <w:rPr>
          <w:color w:val="000000" w:themeColor="text1"/>
          <w:shd w:val="clear" w:color="auto" w:fill="FFFFFF"/>
        </w:rPr>
        <w:t xml:space="preserve"> </w:t>
      </w:r>
      <w:r w:rsidRPr="00D23251">
        <w:rPr>
          <w:color w:val="000000" w:themeColor="text1"/>
        </w:rPr>
        <w:t>Gert ráð fyrir því að fjárhagsáhrif verði óveruleg en til þess fallin að draga úr kostnaði fyrir ríkissjóð til lengri tíma</w:t>
      </w:r>
      <w:r>
        <w:rPr>
          <w:color w:val="000000" w:themeColor="text1"/>
        </w:rPr>
        <w:t>.</w:t>
      </w:r>
    </w:p>
    <w:p w14:paraId="7DF36AF2" w14:textId="77777777" w:rsidR="00131AD3" w:rsidRPr="00811392" w:rsidRDefault="00131AD3" w:rsidP="00131AD3">
      <w:pPr>
        <w:rPr>
          <w:noProof/>
        </w:rPr>
      </w:pPr>
    </w:p>
    <w:p w14:paraId="7E5AB482" w14:textId="77777777" w:rsidR="00131AD3" w:rsidRPr="00811392" w:rsidRDefault="00131AD3" w:rsidP="00131AD3">
      <w:pPr>
        <w:pStyle w:val="Greinarfyrirsgn"/>
        <w:rPr>
          <w:noProof/>
        </w:rPr>
      </w:pPr>
      <w:r w:rsidRPr="00811392">
        <w:rPr>
          <w:noProof/>
        </w:rPr>
        <w:t>Um einstakar greinar frumvarpsins.</w:t>
      </w:r>
    </w:p>
    <w:p w14:paraId="78CBC87F" w14:textId="77777777" w:rsidR="00131AD3" w:rsidRPr="00811392" w:rsidRDefault="00131AD3" w:rsidP="00131AD3">
      <w:pPr>
        <w:pStyle w:val="Greinarnmer"/>
        <w:rPr>
          <w:noProof/>
        </w:rPr>
      </w:pPr>
      <w:r w:rsidRPr="00811392">
        <w:rPr>
          <w:noProof/>
        </w:rPr>
        <w:t>Um 1. gr.</w:t>
      </w:r>
    </w:p>
    <w:p w14:paraId="155E6EC4" w14:textId="591D7AD6" w:rsidR="0016110A" w:rsidRPr="00811392" w:rsidRDefault="00593286" w:rsidP="00540C3B">
      <w:pPr>
        <w:rPr>
          <w:noProof/>
        </w:rPr>
      </w:pPr>
      <w:r w:rsidRPr="00811392">
        <w:rPr>
          <w:noProof/>
        </w:rPr>
        <w:t>Með</w:t>
      </w:r>
      <w:r w:rsidR="00F15AB4" w:rsidRPr="00811392">
        <w:rPr>
          <w:noProof/>
        </w:rPr>
        <w:t xml:space="preserve"> </w:t>
      </w:r>
      <w:r w:rsidRPr="00811392">
        <w:rPr>
          <w:noProof/>
        </w:rPr>
        <w:t xml:space="preserve">ákvæðinu </w:t>
      </w:r>
      <w:r w:rsidR="00F15AB4" w:rsidRPr="00811392">
        <w:rPr>
          <w:noProof/>
        </w:rPr>
        <w:t>er lagt til</w:t>
      </w:r>
      <w:r w:rsidR="00A223A2" w:rsidRPr="00811392">
        <w:rPr>
          <w:noProof/>
        </w:rPr>
        <w:t xml:space="preserve"> að í þinglýsingalög</w:t>
      </w:r>
      <w:r w:rsidR="002B36EB" w:rsidRPr="00811392">
        <w:rPr>
          <w:noProof/>
        </w:rPr>
        <w:t>, nr. 39/1978,</w:t>
      </w:r>
      <w:r w:rsidR="00A223A2" w:rsidRPr="00811392">
        <w:rPr>
          <w:noProof/>
        </w:rPr>
        <w:t xml:space="preserve"> </w:t>
      </w:r>
      <w:r w:rsidR="002B36EB" w:rsidRPr="00811392">
        <w:rPr>
          <w:noProof/>
        </w:rPr>
        <w:t xml:space="preserve">verði lögfestar </w:t>
      </w:r>
      <w:r w:rsidR="00371B74" w:rsidRPr="00811392">
        <w:rPr>
          <w:noProof/>
        </w:rPr>
        <w:t>almenn</w:t>
      </w:r>
      <w:r w:rsidR="0016110A" w:rsidRPr="00811392">
        <w:rPr>
          <w:noProof/>
        </w:rPr>
        <w:t>ar</w:t>
      </w:r>
      <w:r w:rsidR="00A223A2" w:rsidRPr="00811392">
        <w:rPr>
          <w:noProof/>
        </w:rPr>
        <w:t xml:space="preserve"> skýringarregl</w:t>
      </w:r>
      <w:r w:rsidR="0016110A" w:rsidRPr="00811392">
        <w:rPr>
          <w:noProof/>
        </w:rPr>
        <w:t xml:space="preserve">ur </w:t>
      </w:r>
      <w:r w:rsidR="00A223A2" w:rsidRPr="00811392">
        <w:rPr>
          <w:noProof/>
        </w:rPr>
        <w:t xml:space="preserve">sem </w:t>
      </w:r>
      <w:r w:rsidRPr="00811392">
        <w:rPr>
          <w:noProof/>
        </w:rPr>
        <w:t xml:space="preserve">ætlað er að </w:t>
      </w:r>
      <w:r w:rsidR="006A6211" w:rsidRPr="00811392">
        <w:rPr>
          <w:noProof/>
        </w:rPr>
        <w:t>greiða fyrir</w:t>
      </w:r>
      <w:r w:rsidR="00A05C8A" w:rsidRPr="00811392">
        <w:rPr>
          <w:noProof/>
        </w:rPr>
        <w:t xml:space="preserve"> þinglýsingu </w:t>
      </w:r>
      <w:r w:rsidR="006A6211" w:rsidRPr="00811392">
        <w:rPr>
          <w:noProof/>
        </w:rPr>
        <w:t>rafrænna skjala</w:t>
      </w:r>
      <w:r w:rsidR="00A223A2" w:rsidRPr="00811392">
        <w:rPr>
          <w:noProof/>
        </w:rPr>
        <w:t xml:space="preserve">. </w:t>
      </w:r>
      <w:r w:rsidR="00FF24DA" w:rsidRPr="00811392">
        <w:rPr>
          <w:noProof/>
        </w:rPr>
        <w:t>Einstakar málsgreinar ákvæðisins mynda eina heild, sem miðar að því að ryðja úr vegi hindrunum</w:t>
      </w:r>
      <w:r w:rsidR="00CB4276" w:rsidRPr="00811392">
        <w:rPr>
          <w:noProof/>
        </w:rPr>
        <w:t xml:space="preserve"> fyrir þinglýsingu rafrænna skjala</w:t>
      </w:r>
      <w:r w:rsidR="00FF24DA" w:rsidRPr="00811392">
        <w:rPr>
          <w:noProof/>
        </w:rPr>
        <w:t xml:space="preserve"> sem </w:t>
      </w:r>
      <w:r w:rsidR="00CB4276" w:rsidRPr="00811392">
        <w:rPr>
          <w:noProof/>
        </w:rPr>
        <w:t xml:space="preserve">kunna að felast í einstökum </w:t>
      </w:r>
      <w:r w:rsidR="00FF24DA" w:rsidRPr="00811392">
        <w:rPr>
          <w:noProof/>
        </w:rPr>
        <w:t>ákvæð</w:t>
      </w:r>
      <w:r w:rsidR="00CB4276" w:rsidRPr="00811392">
        <w:rPr>
          <w:noProof/>
        </w:rPr>
        <w:t>um</w:t>
      </w:r>
      <w:r w:rsidR="00FF24DA" w:rsidRPr="00811392">
        <w:rPr>
          <w:noProof/>
        </w:rPr>
        <w:t xml:space="preserve"> þinglýsingalaga</w:t>
      </w:r>
      <w:r w:rsidR="00BE4F25" w:rsidRPr="00811392">
        <w:rPr>
          <w:noProof/>
        </w:rPr>
        <w:t xml:space="preserve"> </w:t>
      </w:r>
      <w:r w:rsidR="00540C3B" w:rsidRPr="00811392">
        <w:rPr>
          <w:noProof/>
        </w:rPr>
        <w:t>sem miðast samkvæmt orðanna hljóðan við skjöl á pappír</w:t>
      </w:r>
      <w:r w:rsidR="00CB4276" w:rsidRPr="00811392">
        <w:rPr>
          <w:noProof/>
        </w:rPr>
        <w:t xml:space="preserve">. </w:t>
      </w:r>
      <w:r w:rsidR="005B7CDB" w:rsidRPr="00811392">
        <w:rPr>
          <w:noProof/>
        </w:rPr>
        <w:t>Skýringarreglur ákvæðisins eru</w:t>
      </w:r>
      <w:r w:rsidR="0034370E" w:rsidRPr="00811392">
        <w:rPr>
          <w:noProof/>
        </w:rPr>
        <w:t xml:space="preserve"> almenns eðlis og</w:t>
      </w:r>
      <w:r w:rsidR="005B7CDB" w:rsidRPr="00811392">
        <w:rPr>
          <w:noProof/>
        </w:rPr>
        <w:t xml:space="preserve"> taka til ákvæða þinglýsingalaga í heild sinni</w:t>
      </w:r>
      <w:r w:rsidR="00C43167" w:rsidRPr="00811392">
        <w:rPr>
          <w:noProof/>
        </w:rPr>
        <w:t xml:space="preserve">. </w:t>
      </w:r>
      <w:r w:rsidR="00BB7EFD" w:rsidRPr="00811392">
        <w:rPr>
          <w:noProof/>
        </w:rPr>
        <w:t xml:space="preserve">Áþekk ákvæði um </w:t>
      </w:r>
      <w:r w:rsidR="00540C3B" w:rsidRPr="00811392">
        <w:rPr>
          <w:noProof/>
        </w:rPr>
        <w:t>þetta efni</w:t>
      </w:r>
      <w:r w:rsidR="00470B2C" w:rsidRPr="00811392">
        <w:rPr>
          <w:noProof/>
        </w:rPr>
        <w:t xml:space="preserve"> </w:t>
      </w:r>
      <w:r w:rsidR="00BB7EFD" w:rsidRPr="00811392">
        <w:rPr>
          <w:noProof/>
        </w:rPr>
        <w:t>má finna í dönskum og norskum þinglýsingalögum</w:t>
      </w:r>
      <w:r w:rsidR="00540C3B" w:rsidRPr="00811392">
        <w:rPr>
          <w:noProof/>
        </w:rPr>
        <w:t>, sbr. einnig umfjöllun í 2. og 3. kafla hér að framan.</w:t>
      </w:r>
      <w:r w:rsidR="00D2085E" w:rsidRPr="00811392">
        <w:rPr>
          <w:noProof/>
        </w:rPr>
        <w:t xml:space="preserve"> Þá eru reglur þessa ákvæðis frumvarpsins í samræmi við þau stefnumið sem birtast í reglugerð ESB nr. 910/2014, um rafræna auðkenningu og traustþjónustu fyrir rafræn viðskipti á innri markaðinum, sem veitt var lagagildi með lögum um rafræna auðkenningu og traustþjónustu fyrir rafræn viðskipti, nr. 55/2019.</w:t>
      </w:r>
      <w:r w:rsidR="003A65F8" w:rsidRPr="00811392">
        <w:rPr>
          <w:noProof/>
        </w:rPr>
        <w:t xml:space="preserve"> Sem dæmi um </w:t>
      </w:r>
      <w:r w:rsidR="00705885" w:rsidRPr="00811392">
        <w:rPr>
          <w:noProof/>
        </w:rPr>
        <w:t>sérlaga</w:t>
      </w:r>
      <w:r w:rsidR="003A65F8" w:rsidRPr="00811392">
        <w:rPr>
          <w:noProof/>
        </w:rPr>
        <w:t xml:space="preserve">ákvæði á öðrum réttarsviðum sem </w:t>
      </w:r>
      <w:r w:rsidR="00C43C0D" w:rsidRPr="00811392">
        <w:rPr>
          <w:noProof/>
        </w:rPr>
        <w:t xml:space="preserve">kveða á um jafngildi </w:t>
      </w:r>
      <w:r w:rsidR="005B76F0" w:rsidRPr="00811392">
        <w:rPr>
          <w:noProof/>
        </w:rPr>
        <w:t>rafrænna skjala og pappírsskjala</w:t>
      </w:r>
      <w:r w:rsidR="00C43C0D" w:rsidRPr="00811392">
        <w:rPr>
          <w:noProof/>
        </w:rPr>
        <w:t>, og fullgildra rafrænna undirskrifta og eiginhandarundirskrifta,</w:t>
      </w:r>
      <w:r w:rsidR="00705885" w:rsidRPr="00811392">
        <w:rPr>
          <w:noProof/>
        </w:rPr>
        <w:t xml:space="preserve"> </w:t>
      </w:r>
      <w:r w:rsidR="0095426D" w:rsidRPr="00811392">
        <w:rPr>
          <w:noProof/>
        </w:rPr>
        <w:t>má nefna 3. mgr. 7. gr. laga um fasteignakaup</w:t>
      </w:r>
      <w:r w:rsidR="00C93913" w:rsidRPr="00811392">
        <w:rPr>
          <w:noProof/>
        </w:rPr>
        <w:t>, nr. 40/2002,</w:t>
      </w:r>
      <w:r w:rsidR="0095426D" w:rsidRPr="00811392">
        <w:rPr>
          <w:noProof/>
        </w:rPr>
        <w:t xml:space="preserve"> og </w:t>
      </w:r>
      <w:r w:rsidR="005D43FE" w:rsidRPr="00811392">
        <w:rPr>
          <w:noProof/>
        </w:rPr>
        <w:t xml:space="preserve">ákvæði </w:t>
      </w:r>
      <w:r w:rsidR="005D43FE" w:rsidRPr="00811392">
        <w:rPr>
          <w:noProof/>
        </w:rPr>
        <w:lastRenderedPageBreak/>
        <w:t>IX. kafla stjórnsýslulaga nr. 37/1993, er varða rafræna meðferð stjórnsýslumála.</w:t>
      </w:r>
      <w:r w:rsidR="00A607FA" w:rsidRPr="00811392">
        <w:rPr>
          <w:noProof/>
        </w:rPr>
        <w:t xml:space="preserve"> Að því er varðar stjórnsýslulög skal tekið fram að þau gilda </w:t>
      </w:r>
      <w:r w:rsidR="00994FC9" w:rsidRPr="00811392">
        <w:rPr>
          <w:noProof/>
        </w:rPr>
        <w:t xml:space="preserve">að meginstefnu </w:t>
      </w:r>
      <w:r w:rsidR="00A607FA" w:rsidRPr="00811392">
        <w:rPr>
          <w:noProof/>
        </w:rPr>
        <w:t>ekki um þinglýsing</w:t>
      </w:r>
      <w:r w:rsidR="002913D5" w:rsidRPr="00811392">
        <w:rPr>
          <w:noProof/>
        </w:rPr>
        <w:t>u og heldur ekki um aðfarargerðir</w:t>
      </w:r>
      <w:r w:rsidR="004A10B6" w:rsidRPr="00811392">
        <w:rPr>
          <w:noProof/>
        </w:rPr>
        <w:t xml:space="preserve">, nauðungarsölu o.fl., sbr. </w:t>
      </w:r>
      <w:r w:rsidR="00994FC9" w:rsidRPr="00811392">
        <w:rPr>
          <w:noProof/>
        </w:rPr>
        <w:t>1. mgr. 2. gr. laganna.</w:t>
      </w:r>
      <w:r w:rsidR="004A10B6" w:rsidRPr="00811392">
        <w:rPr>
          <w:noProof/>
        </w:rPr>
        <w:t xml:space="preserve"> </w:t>
      </w:r>
    </w:p>
    <w:p w14:paraId="566ACA5A" w14:textId="6830AF75" w:rsidR="00D321CF" w:rsidRPr="00811392" w:rsidRDefault="006265B7" w:rsidP="00602150">
      <w:pPr>
        <w:rPr>
          <w:noProof/>
        </w:rPr>
      </w:pPr>
      <w:r w:rsidRPr="00811392">
        <w:rPr>
          <w:noProof/>
        </w:rPr>
        <w:t>Í 1. mgr.</w:t>
      </w:r>
      <w:r w:rsidR="001B5B5E" w:rsidRPr="00811392">
        <w:rPr>
          <w:noProof/>
        </w:rPr>
        <w:t xml:space="preserve"> </w:t>
      </w:r>
      <w:r w:rsidRPr="00811392">
        <w:rPr>
          <w:noProof/>
        </w:rPr>
        <w:t>er ráðgert</w:t>
      </w:r>
      <w:r w:rsidR="001B5B5E" w:rsidRPr="00811392">
        <w:rPr>
          <w:noProof/>
        </w:rPr>
        <w:t xml:space="preserve"> í 1. málsl.</w:t>
      </w:r>
      <w:r w:rsidRPr="00811392">
        <w:rPr>
          <w:noProof/>
        </w:rPr>
        <w:t xml:space="preserve"> að kveðið verði á um það í eitt skipti fyrir öll að hugtakið skjal í ákvæðum þinglýsingalaga taki bæði til skjala á pappírsformi og rafrænu formi. Í </w:t>
      </w:r>
      <w:r w:rsidR="001B5B5E" w:rsidRPr="00811392">
        <w:rPr>
          <w:noProof/>
        </w:rPr>
        <w:t>2.</w:t>
      </w:r>
      <w:r w:rsidRPr="00811392">
        <w:rPr>
          <w:noProof/>
        </w:rPr>
        <w:t xml:space="preserve"> málsl</w:t>
      </w:r>
      <w:r w:rsidR="001B5B5E" w:rsidRPr="00811392">
        <w:rPr>
          <w:noProof/>
        </w:rPr>
        <w:t>.</w:t>
      </w:r>
      <w:r w:rsidRPr="00811392">
        <w:rPr>
          <w:noProof/>
        </w:rPr>
        <w:t xml:space="preserve"> er </w:t>
      </w:r>
      <w:r w:rsidR="001B5B5E" w:rsidRPr="00811392">
        <w:rPr>
          <w:noProof/>
        </w:rPr>
        <w:t>síðan</w:t>
      </w:r>
      <w:r w:rsidRPr="00811392">
        <w:rPr>
          <w:noProof/>
        </w:rPr>
        <w:t xml:space="preserve"> ráðgert að tekið verði af skarið um það, með almennum hætti, að ekkert ákvæða laganna skuli skýrt þannig að það</w:t>
      </w:r>
      <w:r w:rsidR="00D35A7D" w:rsidRPr="00811392">
        <w:rPr>
          <w:noProof/>
        </w:rPr>
        <w:t xml:space="preserve"> sé talið</w:t>
      </w:r>
      <w:r w:rsidRPr="00811392">
        <w:rPr>
          <w:noProof/>
        </w:rPr>
        <w:t xml:space="preserve"> ko</w:t>
      </w:r>
      <w:r w:rsidR="00D35A7D" w:rsidRPr="00811392">
        <w:rPr>
          <w:noProof/>
        </w:rPr>
        <w:t xml:space="preserve">ma </w:t>
      </w:r>
      <w:r w:rsidRPr="00811392">
        <w:rPr>
          <w:noProof/>
        </w:rPr>
        <w:t>í veg fyrir þinglýsingu skjals af þeirri einu ástæðu að það sé á rafrænu formi.</w:t>
      </w:r>
      <w:r w:rsidR="001B5B5E" w:rsidRPr="00811392">
        <w:rPr>
          <w:noProof/>
        </w:rPr>
        <w:t xml:space="preserve"> Þá er ráðgert í 3. málsl. að </w:t>
      </w:r>
      <w:r w:rsidR="00DE4176" w:rsidRPr="00811392">
        <w:rPr>
          <w:noProof/>
        </w:rPr>
        <w:t xml:space="preserve">áskilnaður í öðrum lögum eða í samningum um að löggerningur sé skriflegur </w:t>
      </w:r>
      <w:r w:rsidR="00FA7117" w:rsidRPr="00811392">
        <w:rPr>
          <w:noProof/>
        </w:rPr>
        <w:t>skuli</w:t>
      </w:r>
      <w:r w:rsidR="00DE4176" w:rsidRPr="00811392">
        <w:rPr>
          <w:noProof/>
        </w:rPr>
        <w:t xml:space="preserve"> heldur ekki standa í vegi fyrir því að rafrænu skjali sé þinglýst</w:t>
      </w:r>
      <w:r w:rsidR="00FA7117" w:rsidRPr="00811392">
        <w:rPr>
          <w:noProof/>
        </w:rPr>
        <w:t xml:space="preserve">. Ákvæði 3. málsl. </w:t>
      </w:r>
      <w:r w:rsidR="001C5C80" w:rsidRPr="00811392">
        <w:rPr>
          <w:noProof/>
        </w:rPr>
        <w:t>á þó ekki við ef það er beinlínis</w:t>
      </w:r>
      <w:r w:rsidR="00833A9F" w:rsidRPr="00811392">
        <w:rPr>
          <w:noProof/>
        </w:rPr>
        <w:t xml:space="preserve"> skilyrði fyrir gildi löggernings að hann sé á pappírsformi, svo sem á t.d. við um erfðaskrá</w:t>
      </w:r>
      <w:r w:rsidR="001C5C80" w:rsidRPr="00811392">
        <w:rPr>
          <w:noProof/>
        </w:rPr>
        <w:t>r</w:t>
      </w:r>
      <w:r w:rsidR="00D321CF" w:rsidRPr="00811392">
        <w:rPr>
          <w:noProof/>
        </w:rPr>
        <w:t xml:space="preserve">, </w:t>
      </w:r>
      <w:r w:rsidR="00833A9F" w:rsidRPr="00811392">
        <w:rPr>
          <w:noProof/>
        </w:rPr>
        <w:t>sbr. 1. mgr. 40. gr. erfðalaga nr. 8/1962, og kaupmála, sbr. 80. gr. hjúskaparlaga nr. 31/1993</w:t>
      </w:r>
      <w:r w:rsidR="00DE4176" w:rsidRPr="00811392">
        <w:rPr>
          <w:noProof/>
        </w:rPr>
        <w:t xml:space="preserve">. </w:t>
      </w:r>
    </w:p>
    <w:p w14:paraId="6D01A7F5" w14:textId="781B9D34" w:rsidR="006265B7" w:rsidRPr="00811392" w:rsidRDefault="00DE4176" w:rsidP="00602150">
      <w:pPr>
        <w:rPr>
          <w:noProof/>
        </w:rPr>
      </w:pPr>
      <w:r w:rsidRPr="00811392">
        <w:rPr>
          <w:noProof/>
        </w:rPr>
        <w:t>Reglur</w:t>
      </w:r>
      <w:r w:rsidR="006265B7" w:rsidRPr="00811392">
        <w:rPr>
          <w:noProof/>
        </w:rPr>
        <w:t xml:space="preserve"> 1. mgr. er</w:t>
      </w:r>
      <w:r w:rsidRPr="00811392">
        <w:rPr>
          <w:noProof/>
        </w:rPr>
        <w:t>u</w:t>
      </w:r>
      <w:r w:rsidR="006265B7" w:rsidRPr="00811392">
        <w:rPr>
          <w:noProof/>
        </w:rPr>
        <w:t xml:space="preserve"> ekki </w:t>
      </w:r>
      <w:r w:rsidRPr="00811392">
        <w:rPr>
          <w:noProof/>
        </w:rPr>
        <w:t>bundnar</w:t>
      </w:r>
      <w:r w:rsidR="006265B7" w:rsidRPr="00811392">
        <w:rPr>
          <w:noProof/>
        </w:rPr>
        <w:t xml:space="preserve"> við neinar ákveðnar tegundir rafrænna skjala. </w:t>
      </w:r>
      <w:r w:rsidR="008300CE" w:rsidRPr="00811392">
        <w:rPr>
          <w:noProof/>
        </w:rPr>
        <w:t xml:space="preserve">Ákvæðinu </w:t>
      </w:r>
      <w:r w:rsidR="006F0ABE" w:rsidRPr="00811392">
        <w:rPr>
          <w:noProof/>
        </w:rPr>
        <w:t>mætti</w:t>
      </w:r>
      <w:r w:rsidR="008300CE" w:rsidRPr="00811392">
        <w:rPr>
          <w:noProof/>
        </w:rPr>
        <w:t xml:space="preserve"> vafalítið beit</w:t>
      </w:r>
      <w:r w:rsidR="00872EAE" w:rsidRPr="00811392">
        <w:rPr>
          <w:noProof/>
        </w:rPr>
        <w:t>a</w:t>
      </w:r>
      <w:r w:rsidR="008300CE" w:rsidRPr="00811392">
        <w:rPr>
          <w:noProof/>
        </w:rPr>
        <w:t xml:space="preserve"> með rýmkandi skýringu </w:t>
      </w:r>
      <w:r w:rsidR="00872EAE" w:rsidRPr="00811392">
        <w:rPr>
          <w:noProof/>
        </w:rPr>
        <w:t xml:space="preserve">eða lögjöfnun </w:t>
      </w:r>
      <w:r w:rsidR="008300CE" w:rsidRPr="00811392">
        <w:rPr>
          <w:noProof/>
        </w:rPr>
        <w:t xml:space="preserve">ef </w:t>
      </w:r>
      <w:r w:rsidR="00872EAE" w:rsidRPr="00811392">
        <w:rPr>
          <w:noProof/>
        </w:rPr>
        <w:t xml:space="preserve">þörf </w:t>
      </w:r>
      <w:r w:rsidR="006F0ABE" w:rsidRPr="00811392">
        <w:rPr>
          <w:noProof/>
        </w:rPr>
        <w:t>krefði</w:t>
      </w:r>
      <w:r w:rsidR="00872EAE" w:rsidRPr="00811392">
        <w:rPr>
          <w:noProof/>
        </w:rPr>
        <w:t>, enda er markmiðið að</w:t>
      </w:r>
      <w:r w:rsidR="006F0ABE" w:rsidRPr="00811392">
        <w:rPr>
          <w:noProof/>
        </w:rPr>
        <w:t xml:space="preserve"> tryggja að</w:t>
      </w:r>
      <w:r w:rsidR="00872EAE" w:rsidRPr="00811392">
        <w:rPr>
          <w:noProof/>
        </w:rPr>
        <w:t xml:space="preserve"> </w:t>
      </w:r>
      <w:r w:rsidR="006F0ABE" w:rsidRPr="00811392">
        <w:rPr>
          <w:noProof/>
        </w:rPr>
        <w:t xml:space="preserve">ákvæði þinglýsingalaga verði ekki skýrð </w:t>
      </w:r>
      <w:r w:rsidR="00162B2E" w:rsidRPr="00811392">
        <w:rPr>
          <w:noProof/>
        </w:rPr>
        <w:t xml:space="preserve">svo að þinglýsing sé </w:t>
      </w:r>
      <w:r w:rsidR="005B5FA5" w:rsidRPr="00811392">
        <w:rPr>
          <w:noProof/>
        </w:rPr>
        <w:t>háð því að skjal sé á einhverju tilteknu formi</w:t>
      </w:r>
      <w:r w:rsidR="00162B2E" w:rsidRPr="00811392">
        <w:rPr>
          <w:noProof/>
        </w:rPr>
        <w:t>, t.d. pappír.</w:t>
      </w:r>
      <w:r w:rsidR="00E4037E" w:rsidRPr="00811392">
        <w:rPr>
          <w:noProof/>
        </w:rPr>
        <w:t xml:space="preserve"> </w:t>
      </w:r>
    </w:p>
    <w:p w14:paraId="2A7D914F" w14:textId="1C5E5AEE" w:rsidR="0016110A" w:rsidRPr="00811392" w:rsidRDefault="004560D0" w:rsidP="002B420A">
      <w:pPr>
        <w:rPr>
          <w:noProof/>
        </w:rPr>
      </w:pPr>
      <w:r w:rsidRPr="00811392">
        <w:rPr>
          <w:noProof/>
        </w:rPr>
        <w:t>Í 2. mgr. er lagt til að kveðið verði á um það</w:t>
      </w:r>
      <w:r w:rsidR="002B420A" w:rsidRPr="00811392">
        <w:rPr>
          <w:noProof/>
        </w:rPr>
        <w:t xml:space="preserve"> </w:t>
      </w:r>
      <w:r w:rsidRPr="00811392">
        <w:rPr>
          <w:noProof/>
        </w:rPr>
        <w:t>að s</w:t>
      </w:r>
      <w:r w:rsidR="0016110A" w:rsidRPr="00811392">
        <w:rPr>
          <w:noProof/>
        </w:rPr>
        <w:t xml:space="preserve">kjal með fullgildri rafrænni undirskrift </w:t>
      </w:r>
      <w:r w:rsidRPr="00811392">
        <w:rPr>
          <w:noProof/>
        </w:rPr>
        <w:t>teljist</w:t>
      </w:r>
      <w:r w:rsidR="0016110A" w:rsidRPr="00811392">
        <w:rPr>
          <w:noProof/>
        </w:rPr>
        <w:t xml:space="preserve"> uppfylla skilyrði um undirritun og vottun skjals samkvæmt ákvæðum </w:t>
      </w:r>
      <w:r w:rsidR="002B420A" w:rsidRPr="00811392">
        <w:rPr>
          <w:noProof/>
        </w:rPr>
        <w:t>laganna</w:t>
      </w:r>
      <w:r w:rsidR="00754800" w:rsidRPr="00811392">
        <w:rPr>
          <w:noProof/>
        </w:rPr>
        <w:t xml:space="preserve">, sbr. t.d. </w:t>
      </w:r>
      <w:r w:rsidR="00696284" w:rsidRPr="00811392">
        <w:rPr>
          <w:noProof/>
        </w:rPr>
        <w:t>22. gr. þinglýsingalaga sem lýtur að</w:t>
      </w:r>
      <w:r w:rsidR="003A5319" w:rsidRPr="00811392">
        <w:rPr>
          <w:noProof/>
        </w:rPr>
        <w:t xml:space="preserve"> afsölum og veðbréfum sem ekki eru gefin út af opinberum aðilum.</w:t>
      </w:r>
      <w:r w:rsidR="0016110A" w:rsidRPr="00811392">
        <w:rPr>
          <w:noProof/>
        </w:rPr>
        <w:t xml:space="preserve"> </w:t>
      </w:r>
      <w:r w:rsidR="00CE31A2" w:rsidRPr="00811392">
        <w:rPr>
          <w:noProof/>
        </w:rPr>
        <w:t>Um</w:t>
      </w:r>
      <w:r w:rsidR="00E4037E" w:rsidRPr="00811392">
        <w:rPr>
          <w:noProof/>
        </w:rPr>
        <w:t xml:space="preserve"> nánari</w:t>
      </w:r>
      <w:r w:rsidR="00CE31A2" w:rsidRPr="00811392">
        <w:rPr>
          <w:noProof/>
        </w:rPr>
        <w:t xml:space="preserve"> kröfur til rafrænna undirskrifta fer eftir gildandi lögum um það efni á hverjum tíma, sbr. </w:t>
      </w:r>
      <w:r w:rsidR="008E3702" w:rsidRPr="00811392">
        <w:rPr>
          <w:noProof/>
        </w:rPr>
        <w:t>nú fyrrnefnda</w:t>
      </w:r>
      <w:r w:rsidR="002B420A" w:rsidRPr="00811392">
        <w:rPr>
          <w:noProof/>
        </w:rPr>
        <w:t xml:space="preserve"> reglugerð Evrópuþingsins og ráðsins (ESB) nr. 910/2014</w:t>
      </w:r>
      <w:r w:rsidR="00602150" w:rsidRPr="00811392">
        <w:rPr>
          <w:noProof/>
        </w:rPr>
        <w:t>, sbr. lög</w:t>
      </w:r>
      <w:r w:rsidR="002B420A" w:rsidRPr="00811392">
        <w:rPr>
          <w:noProof/>
        </w:rPr>
        <w:t xml:space="preserve"> nr. 55/2019. </w:t>
      </w:r>
    </w:p>
    <w:p w14:paraId="2E3C5FCA" w14:textId="20FA104D" w:rsidR="0016110A" w:rsidRPr="00811392" w:rsidRDefault="00A24382" w:rsidP="0016110A">
      <w:pPr>
        <w:rPr>
          <w:noProof/>
        </w:rPr>
      </w:pPr>
      <w:r w:rsidRPr="00811392">
        <w:rPr>
          <w:noProof/>
        </w:rPr>
        <w:t xml:space="preserve">Í 3. mgr. </w:t>
      </w:r>
      <w:r w:rsidR="003A5319" w:rsidRPr="00811392">
        <w:rPr>
          <w:noProof/>
        </w:rPr>
        <w:t xml:space="preserve">er lögð til regla þess efnis að þar sem </w:t>
      </w:r>
      <w:r w:rsidR="00F44754" w:rsidRPr="00811392">
        <w:rPr>
          <w:noProof/>
        </w:rPr>
        <w:t>ákvæði þinglýsingalaga</w:t>
      </w:r>
      <w:r w:rsidR="0016110A" w:rsidRPr="00811392">
        <w:rPr>
          <w:noProof/>
        </w:rPr>
        <w:t xml:space="preserve"> áskilja að skjal skuli vera í frumriti </w:t>
      </w:r>
      <w:r w:rsidRPr="00811392">
        <w:rPr>
          <w:noProof/>
        </w:rPr>
        <w:t xml:space="preserve">eða afhent í fleiri en einu eintaki </w:t>
      </w:r>
      <w:r w:rsidR="00F44754" w:rsidRPr="00811392">
        <w:rPr>
          <w:noProof/>
        </w:rPr>
        <w:t>skuli</w:t>
      </w:r>
      <w:r w:rsidR="0016110A" w:rsidRPr="00811392">
        <w:rPr>
          <w:noProof/>
        </w:rPr>
        <w:t xml:space="preserve"> skjal á rafrænu formi talið fullnægja </w:t>
      </w:r>
      <w:r w:rsidRPr="00811392">
        <w:rPr>
          <w:noProof/>
        </w:rPr>
        <w:t>slíkum</w:t>
      </w:r>
      <w:r w:rsidR="0016110A" w:rsidRPr="00811392">
        <w:rPr>
          <w:noProof/>
        </w:rPr>
        <w:t xml:space="preserve"> áskilnaði ef það uppfyllir kröfur sem tryggja uppruna og heilleika skjals eftir því sem nánar er ákveðið í reglugerð skv. 5. mgr.</w:t>
      </w:r>
      <w:r w:rsidR="00F44754" w:rsidRPr="00811392">
        <w:rPr>
          <w:noProof/>
        </w:rPr>
        <w:t xml:space="preserve"> Ráðgert er að um síðastnefnda atriðið fari eftir </w:t>
      </w:r>
      <w:r w:rsidR="00C05C89" w:rsidRPr="00811392">
        <w:rPr>
          <w:noProof/>
        </w:rPr>
        <w:t xml:space="preserve">þeim tæknilegu stöðlum og lagalegu kröfum sem gilda á hverjum tíma, sbr. nú fyrrnefnda reglugerð ESB </w:t>
      </w:r>
      <w:r w:rsidR="00BA7CC4" w:rsidRPr="00811392">
        <w:rPr>
          <w:noProof/>
        </w:rPr>
        <w:t>nr. 910/2014 og ákvæði laga nr. 55/2019.</w:t>
      </w:r>
    </w:p>
    <w:p w14:paraId="5D3384EC" w14:textId="5C6A3D29" w:rsidR="0016110A" w:rsidRPr="00811392" w:rsidRDefault="00BA7CC4" w:rsidP="0016110A">
      <w:pPr>
        <w:rPr>
          <w:noProof/>
        </w:rPr>
      </w:pPr>
      <w:r w:rsidRPr="00811392">
        <w:rPr>
          <w:noProof/>
        </w:rPr>
        <w:t>Í 4. mgr. eru lögð til fyrirmæli um að á</w:t>
      </w:r>
      <w:r w:rsidR="0016110A" w:rsidRPr="00811392">
        <w:rPr>
          <w:noProof/>
        </w:rPr>
        <w:t xml:space="preserve">skilnaði um áritun þinglýsingarstjóra á skjal í ákvæðum </w:t>
      </w:r>
      <w:r w:rsidRPr="00811392">
        <w:rPr>
          <w:noProof/>
        </w:rPr>
        <w:t>þinglýsingalaga</w:t>
      </w:r>
      <w:r w:rsidR="0016110A" w:rsidRPr="00811392">
        <w:rPr>
          <w:noProof/>
        </w:rPr>
        <w:t xml:space="preserve"> </w:t>
      </w:r>
      <w:r w:rsidRPr="00811392">
        <w:rPr>
          <w:noProof/>
        </w:rPr>
        <w:t>megi</w:t>
      </w:r>
      <w:r w:rsidR="0016110A" w:rsidRPr="00811392">
        <w:rPr>
          <w:noProof/>
        </w:rPr>
        <w:t xml:space="preserve"> fullnægja með rafrænni áritun eða færslu ef skjal er á rafrænu formi.</w:t>
      </w:r>
      <w:r w:rsidRPr="00811392">
        <w:rPr>
          <w:noProof/>
        </w:rPr>
        <w:t xml:space="preserve"> </w:t>
      </w:r>
      <w:r w:rsidR="00B42023" w:rsidRPr="00811392">
        <w:rPr>
          <w:noProof/>
        </w:rPr>
        <w:t xml:space="preserve">Í þinglýsingalögum er víða gert ráð fyrir </w:t>
      </w:r>
      <w:r w:rsidR="00B90834" w:rsidRPr="00811392">
        <w:rPr>
          <w:noProof/>
        </w:rPr>
        <w:t xml:space="preserve">áritunum þinglýsingastjóra á skjöl, sbr. t.d. 2. mgr. 6. gr., 11. gr. og </w:t>
      </w:r>
      <w:r w:rsidR="005E3CF5" w:rsidRPr="00811392">
        <w:rPr>
          <w:noProof/>
        </w:rPr>
        <w:t xml:space="preserve">4. mgr. 39. gr. Rétt er að taka af tvímæli um að </w:t>
      </w:r>
      <w:r w:rsidR="00316A91" w:rsidRPr="00811392">
        <w:rPr>
          <w:noProof/>
        </w:rPr>
        <w:t>ákvæði laganna séu því ekki til fyrirstöðu að</w:t>
      </w:r>
      <w:r w:rsidR="00BF3AD4" w:rsidRPr="00811392">
        <w:rPr>
          <w:noProof/>
        </w:rPr>
        <w:t xml:space="preserve"> áritun </w:t>
      </w:r>
      <w:r w:rsidR="00316A91" w:rsidRPr="00811392">
        <w:rPr>
          <w:noProof/>
        </w:rPr>
        <w:t>eigi sér stað með</w:t>
      </w:r>
      <w:r w:rsidR="00BF3AD4" w:rsidRPr="00811392">
        <w:rPr>
          <w:noProof/>
        </w:rPr>
        <w:t xml:space="preserve"> rafrænum hætti</w:t>
      </w:r>
      <w:r w:rsidR="00316A91" w:rsidRPr="00811392">
        <w:rPr>
          <w:noProof/>
        </w:rPr>
        <w:t xml:space="preserve"> eins og hér er lagt til</w:t>
      </w:r>
      <w:r w:rsidR="00BF3AD4" w:rsidRPr="00811392">
        <w:rPr>
          <w:noProof/>
        </w:rPr>
        <w:t xml:space="preserve">. </w:t>
      </w:r>
    </w:p>
    <w:p w14:paraId="37F81181" w14:textId="13448E85" w:rsidR="008E3702" w:rsidRPr="00811392" w:rsidRDefault="00BF3AD4" w:rsidP="0066684A">
      <w:pPr>
        <w:rPr>
          <w:noProof/>
        </w:rPr>
      </w:pPr>
      <w:r w:rsidRPr="00811392">
        <w:rPr>
          <w:noProof/>
        </w:rPr>
        <w:t xml:space="preserve">Í 5. mgr. er að finna heimild fyrir ráðherra til að </w:t>
      </w:r>
      <w:r w:rsidR="0016110A" w:rsidRPr="00811392">
        <w:rPr>
          <w:noProof/>
        </w:rPr>
        <w:t xml:space="preserve">kveða nánar á um framkvæmd </w:t>
      </w:r>
      <w:r w:rsidRPr="00811392">
        <w:rPr>
          <w:noProof/>
        </w:rPr>
        <w:t>ákvæðisins í reglugerð</w:t>
      </w:r>
      <w:r w:rsidR="0066684A" w:rsidRPr="00811392">
        <w:rPr>
          <w:noProof/>
        </w:rPr>
        <w:t xml:space="preserve">, þ.m.t. þau atriði sem greinir í 1.-4. mgr., og framkvæmd þinglýsinga og aflýsinga á rafrænum skjölum að öðru leyti. Í þeim efnum mætti t.d. líta til þeirra framkvæmdaratriða sem tíunduð eru í reglugerðarheimild </w:t>
      </w:r>
      <w:r w:rsidR="0016110A" w:rsidRPr="00811392">
        <w:rPr>
          <w:noProof/>
        </w:rPr>
        <w:t>5. mgr. 5. gr.</w:t>
      </w:r>
      <w:r w:rsidR="00770FC4" w:rsidRPr="00811392">
        <w:rPr>
          <w:noProof/>
        </w:rPr>
        <w:t xml:space="preserve"> gildandi laga</w:t>
      </w:r>
      <w:r w:rsidR="00316A91" w:rsidRPr="00811392">
        <w:rPr>
          <w:noProof/>
        </w:rPr>
        <w:t xml:space="preserve"> varðandi</w:t>
      </w:r>
      <w:r w:rsidR="008672D2" w:rsidRPr="00811392">
        <w:rPr>
          <w:noProof/>
        </w:rPr>
        <w:t xml:space="preserve"> framkvæmd</w:t>
      </w:r>
      <w:r w:rsidR="00316A91" w:rsidRPr="00811392">
        <w:rPr>
          <w:noProof/>
        </w:rPr>
        <w:t xml:space="preserve"> þinglýsinga og aflýsinga með rafrænni færslu</w:t>
      </w:r>
      <w:r w:rsidR="0016110A" w:rsidRPr="00811392">
        <w:rPr>
          <w:noProof/>
        </w:rPr>
        <w:t>, að breyttu breytanda</w:t>
      </w:r>
      <w:r w:rsidR="00770FC4" w:rsidRPr="00811392">
        <w:rPr>
          <w:noProof/>
        </w:rPr>
        <w:t>.</w:t>
      </w:r>
      <w:r w:rsidR="00316A91" w:rsidRPr="00811392">
        <w:rPr>
          <w:noProof/>
        </w:rPr>
        <w:t xml:space="preserve"> Að öðru leyti þarfnast ákvæðið ekki skýringa.</w:t>
      </w:r>
      <w:r w:rsidR="008E3702" w:rsidRPr="00811392">
        <w:rPr>
          <w:noProof/>
        </w:rPr>
        <w:t xml:space="preserve"> </w:t>
      </w:r>
    </w:p>
    <w:p w14:paraId="481C51A4" w14:textId="11562EE5" w:rsidR="00B03204" w:rsidRPr="00811392" w:rsidRDefault="00833A9F" w:rsidP="00B03204">
      <w:pPr>
        <w:rPr>
          <w:noProof/>
        </w:rPr>
      </w:pPr>
      <w:r w:rsidRPr="00811392">
        <w:rPr>
          <w:noProof/>
        </w:rPr>
        <w:t>Áréttað skal</w:t>
      </w:r>
      <w:r w:rsidR="00B03204" w:rsidRPr="00811392">
        <w:rPr>
          <w:noProof/>
        </w:rPr>
        <w:t xml:space="preserve"> að reglur </w:t>
      </w:r>
      <w:r w:rsidR="00B659CF" w:rsidRPr="00811392">
        <w:rPr>
          <w:noProof/>
        </w:rPr>
        <w:t>þessarar greinar frumvarpsins</w:t>
      </w:r>
      <w:r w:rsidR="00B03204" w:rsidRPr="00811392">
        <w:rPr>
          <w:noProof/>
        </w:rPr>
        <w:t xml:space="preserve"> lúta </w:t>
      </w:r>
      <w:r w:rsidR="00B659CF" w:rsidRPr="00811392">
        <w:rPr>
          <w:noProof/>
        </w:rPr>
        <w:t>einungis</w:t>
      </w:r>
      <w:r w:rsidR="008A55FD" w:rsidRPr="00811392">
        <w:rPr>
          <w:noProof/>
        </w:rPr>
        <w:t xml:space="preserve"> </w:t>
      </w:r>
      <w:r w:rsidR="00B03204" w:rsidRPr="00811392">
        <w:rPr>
          <w:noProof/>
        </w:rPr>
        <w:t>að formlegum skilyrðum þinglýsingar</w:t>
      </w:r>
      <w:r w:rsidR="002D3775" w:rsidRPr="00811392">
        <w:rPr>
          <w:noProof/>
        </w:rPr>
        <w:t>. Ákvæðið</w:t>
      </w:r>
      <w:r w:rsidR="008A55FD" w:rsidRPr="00811392">
        <w:rPr>
          <w:noProof/>
        </w:rPr>
        <w:t xml:space="preserve"> </w:t>
      </w:r>
      <w:r w:rsidR="002D3775" w:rsidRPr="00811392">
        <w:rPr>
          <w:noProof/>
        </w:rPr>
        <w:t>hróflar því t.d.</w:t>
      </w:r>
      <w:r w:rsidR="008A55FD" w:rsidRPr="00811392">
        <w:rPr>
          <w:noProof/>
        </w:rPr>
        <w:t xml:space="preserve"> ekki við </w:t>
      </w:r>
      <w:r w:rsidR="002D3775" w:rsidRPr="00811392">
        <w:rPr>
          <w:noProof/>
        </w:rPr>
        <w:t xml:space="preserve">ákvæðum sérlaga þar sem það er gert að skilyrði fyrir gildi löggernings að </w:t>
      </w:r>
      <w:r w:rsidR="008C2015" w:rsidRPr="00811392">
        <w:rPr>
          <w:noProof/>
        </w:rPr>
        <w:t>hann sé á skriflegu formi</w:t>
      </w:r>
      <w:r w:rsidR="001C5C80" w:rsidRPr="00811392">
        <w:rPr>
          <w:noProof/>
        </w:rPr>
        <w:t xml:space="preserve"> og þá á pappírsformi</w:t>
      </w:r>
      <w:r w:rsidR="008C2015" w:rsidRPr="00811392">
        <w:rPr>
          <w:noProof/>
        </w:rPr>
        <w:t>, svo sem á t.d. við um erfðaskrár</w:t>
      </w:r>
      <w:r w:rsidR="008835EC" w:rsidRPr="00811392">
        <w:rPr>
          <w:noProof/>
        </w:rPr>
        <w:t xml:space="preserve"> </w:t>
      </w:r>
      <w:r w:rsidR="008C2015" w:rsidRPr="00811392">
        <w:rPr>
          <w:noProof/>
        </w:rPr>
        <w:t>og kaupmála, sbr.</w:t>
      </w:r>
      <w:r w:rsidR="008835EC" w:rsidRPr="00811392">
        <w:rPr>
          <w:noProof/>
        </w:rPr>
        <w:t xml:space="preserve"> </w:t>
      </w:r>
      <w:r w:rsidR="001C5C80" w:rsidRPr="00811392">
        <w:rPr>
          <w:noProof/>
        </w:rPr>
        <w:t>framangreinda umfjöllun um 1. mgr.</w:t>
      </w:r>
      <w:r w:rsidR="00B659CF" w:rsidRPr="00811392">
        <w:rPr>
          <w:noProof/>
        </w:rPr>
        <w:t>,</w:t>
      </w:r>
      <w:r w:rsidR="008C2015" w:rsidRPr="00811392">
        <w:rPr>
          <w:noProof/>
        </w:rPr>
        <w:t xml:space="preserve"> sbr. </w:t>
      </w:r>
      <w:r w:rsidRPr="00811392">
        <w:rPr>
          <w:noProof/>
        </w:rPr>
        <w:t>einnig</w:t>
      </w:r>
      <w:r w:rsidR="008C2015" w:rsidRPr="00811392">
        <w:rPr>
          <w:noProof/>
        </w:rPr>
        <w:t xml:space="preserve"> 3. mgr. 8. gr. laga um rafræn viðskipti og aðra rafræna þjónustu</w:t>
      </w:r>
      <w:r w:rsidRPr="00811392">
        <w:rPr>
          <w:noProof/>
        </w:rPr>
        <w:t>, nr. 30/2002</w:t>
      </w:r>
      <w:r w:rsidR="008C2015" w:rsidRPr="00811392">
        <w:rPr>
          <w:noProof/>
        </w:rPr>
        <w:t xml:space="preserve">. </w:t>
      </w:r>
      <w:r w:rsidR="00CA2FEB" w:rsidRPr="00811392">
        <w:rPr>
          <w:noProof/>
        </w:rPr>
        <w:t xml:space="preserve"> </w:t>
      </w:r>
      <w:r w:rsidR="00B900E5" w:rsidRPr="00811392">
        <w:rPr>
          <w:noProof/>
        </w:rPr>
        <w:t xml:space="preserve"> </w:t>
      </w:r>
    </w:p>
    <w:p w14:paraId="6C0A9905" w14:textId="42595E0E" w:rsidR="0024578C" w:rsidRPr="00811392" w:rsidRDefault="0024578C" w:rsidP="008672D2">
      <w:pPr>
        <w:ind w:firstLine="0"/>
        <w:rPr>
          <w:noProof/>
        </w:rPr>
      </w:pPr>
    </w:p>
    <w:p w14:paraId="1B0F6859" w14:textId="6F3BAA6F" w:rsidR="00551974" w:rsidRPr="00811392" w:rsidRDefault="00551974" w:rsidP="00551974">
      <w:pPr>
        <w:pStyle w:val="Greinarnmer"/>
        <w:rPr>
          <w:noProof/>
        </w:rPr>
      </w:pPr>
      <w:r w:rsidRPr="00811392">
        <w:rPr>
          <w:noProof/>
        </w:rPr>
        <w:t xml:space="preserve">Um </w:t>
      </w:r>
      <w:r w:rsidR="00900A5C" w:rsidRPr="00811392">
        <w:rPr>
          <w:noProof/>
        </w:rPr>
        <w:t>2</w:t>
      </w:r>
      <w:r w:rsidRPr="00811392">
        <w:rPr>
          <w:noProof/>
        </w:rPr>
        <w:t>. gr.</w:t>
      </w:r>
    </w:p>
    <w:p w14:paraId="3922EC7C" w14:textId="68A79A11" w:rsidR="00551974" w:rsidRPr="00811392" w:rsidRDefault="00551974" w:rsidP="00B424AF">
      <w:pPr>
        <w:rPr>
          <w:noProof/>
        </w:rPr>
      </w:pPr>
      <w:bookmarkStart w:id="8" w:name="_Hlk84855644"/>
      <w:r w:rsidRPr="00811392">
        <w:rPr>
          <w:noProof/>
        </w:rPr>
        <w:lastRenderedPageBreak/>
        <w:t xml:space="preserve">Með </w:t>
      </w:r>
      <w:r w:rsidR="00900A5C" w:rsidRPr="00811392">
        <w:rPr>
          <w:noProof/>
        </w:rPr>
        <w:t>2</w:t>
      </w:r>
      <w:r w:rsidRPr="00811392">
        <w:rPr>
          <w:noProof/>
        </w:rPr>
        <w:t xml:space="preserve">. frumvarpsins er lagt til að almenn ákvæði um rafrænar skuldaviðurkenningar </w:t>
      </w:r>
      <w:r w:rsidR="00D95ABC" w:rsidRPr="00811392">
        <w:rPr>
          <w:noProof/>
        </w:rPr>
        <w:t xml:space="preserve">o.fl. </w:t>
      </w:r>
      <w:r w:rsidRPr="00811392">
        <w:rPr>
          <w:noProof/>
        </w:rPr>
        <w:t xml:space="preserve">verði </w:t>
      </w:r>
      <w:r w:rsidR="00947EB6" w:rsidRPr="00811392">
        <w:rPr>
          <w:noProof/>
        </w:rPr>
        <w:t xml:space="preserve">lögfest </w:t>
      </w:r>
      <w:r w:rsidR="001A7A41" w:rsidRPr="00811392">
        <w:rPr>
          <w:noProof/>
        </w:rPr>
        <w:t>í</w:t>
      </w:r>
      <w:r w:rsidRPr="00811392">
        <w:rPr>
          <w:noProof/>
        </w:rPr>
        <w:t xml:space="preserve"> 2. gr. a</w:t>
      </w:r>
      <w:r w:rsidR="001A7A41" w:rsidRPr="00811392">
        <w:rPr>
          <w:noProof/>
        </w:rPr>
        <w:t xml:space="preserve"> (sbr. a-lið)</w:t>
      </w:r>
      <w:r w:rsidRPr="00811392">
        <w:rPr>
          <w:noProof/>
        </w:rPr>
        <w:t xml:space="preserve"> </w:t>
      </w:r>
      <w:r w:rsidRPr="00811392" w:rsidDel="004272B1">
        <w:rPr>
          <w:noProof/>
        </w:rPr>
        <w:t>og 2. gr. b</w:t>
      </w:r>
      <w:r w:rsidR="001A7A41" w:rsidRPr="00811392" w:rsidDel="004272B1">
        <w:rPr>
          <w:noProof/>
        </w:rPr>
        <w:t xml:space="preserve"> (sbr. b-lið)</w:t>
      </w:r>
      <w:r w:rsidRPr="00811392" w:rsidDel="004272B1">
        <w:rPr>
          <w:noProof/>
        </w:rPr>
        <w:t xml:space="preserve"> </w:t>
      </w:r>
      <w:r w:rsidRPr="00811392">
        <w:rPr>
          <w:noProof/>
        </w:rPr>
        <w:t xml:space="preserve">laga um fasteignalán til neytenda, </w:t>
      </w:r>
      <w:r w:rsidR="00937E65" w:rsidRPr="00811392">
        <w:rPr>
          <w:noProof/>
        </w:rPr>
        <w:t xml:space="preserve">nr. 118/2016, </w:t>
      </w:r>
      <w:r w:rsidRPr="00811392">
        <w:rPr>
          <w:noProof/>
        </w:rPr>
        <w:t xml:space="preserve">með síðari breytingum. </w:t>
      </w:r>
      <w:r w:rsidR="00C05A1C" w:rsidRPr="00811392">
        <w:rPr>
          <w:noProof/>
        </w:rPr>
        <w:t xml:space="preserve">Í stað þess að lögfesta ný sérlög um rafrænar skuldaviðurkenningar var talið að almenn ákvæði um þau ættu best heima í lögum um fasteignalán til neytenda, enda um að ræða þá lánategund sem </w:t>
      </w:r>
      <w:r w:rsidR="00B424AF" w:rsidRPr="00811392">
        <w:rPr>
          <w:noProof/>
        </w:rPr>
        <w:t xml:space="preserve">að jafnaði </w:t>
      </w:r>
      <w:r w:rsidR="00C05A1C" w:rsidRPr="00811392">
        <w:rPr>
          <w:noProof/>
        </w:rPr>
        <w:t xml:space="preserve">hefur mesta þýðingu fyrir </w:t>
      </w:r>
      <w:r w:rsidR="00B424AF" w:rsidRPr="00811392">
        <w:rPr>
          <w:noProof/>
        </w:rPr>
        <w:t>almenning</w:t>
      </w:r>
      <w:r w:rsidR="00C05A1C" w:rsidRPr="00811392">
        <w:rPr>
          <w:noProof/>
        </w:rPr>
        <w:t xml:space="preserve">. </w:t>
      </w:r>
      <w:r w:rsidR="00B424AF" w:rsidRPr="00811392">
        <w:rPr>
          <w:noProof/>
        </w:rPr>
        <w:t xml:space="preserve">Þá var talið eðlilegt að láta skuldaviðurkenningar af þessu tagi, a.m.k. til að byrja með, eingöngu gilda um lán til neytenda vegna fasteigna- og bifreiðakaupa, sbr. einnig 8. gr. frumvarpsins. </w:t>
      </w:r>
      <w:r w:rsidRPr="00811392">
        <w:rPr>
          <w:noProof/>
        </w:rPr>
        <w:t xml:space="preserve">Ef lánaformið nær útbreiðslu og reynslan er góð, er eðlilegt að löggjafinn skoði að láta það einnig ná til annarra lána, s.s. til fyrirtækja. Í </w:t>
      </w:r>
      <w:r w:rsidR="008A09E0" w:rsidRPr="00811392">
        <w:rPr>
          <w:noProof/>
        </w:rPr>
        <w:t>2</w:t>
      </w:r>
      <w:r w:rsidRPr="00811392">
        <w:rPr>
          <w:noProof/>
        </w:rPr>
        <w:t xml:space="preserve">. gr. frumvarpsins er notast við hugtökin „lánveitandi“ og „neytandi“ í samræmi við hugtakanotkun í lögum nr. 118/2016. </w:t>
      </w:r>
    </w:p>
    <w:p w14:paraId="7438CAA1" w14:textId="77777777" w:rsidR="00CD534F" w:rsidRPr="00811392" w:rsidRDefault="00CD534F" w:rsidP="00551974">
      <w:pPr>
        <w:rPr>
          <w:noProof/>
        </w:rPr>
      </w:pPr>
    </w:p>
    <w:p w14:paraId="26A95BD8" w14:textId="0D1D8CEB" w:rsidR="00E85C38" w:rsidRPr="00811392" w:rsidRDefault="00E85C38" w:rsidP="00E85C38">
      <w:pPr>
        <w:rPr>
          <w:i/>
          <w:iCs/>
          <w:noProof/>
        </w:rPr>
      </w:pPr>
      <w:r w:rsidRPr="00811392">
        <w:rPr>
          <w:i/>
          <w:iCs/>
          <w:noProof/>
        </w:rPr>
        <w:t>Um a-lið</w:t>
      </w:r>
      <w:r w:rsidR="0025216E" w:rsidRPr="00811392">
        <w:rPr>
          <w:i/>
          <w:iCs/>
          <w:noProof/>
        </w:rPr>
        <w:t xml:space="preserve"> 2. gr. </w:t>
      </w:r>
    </w:p>
    <w:bookmarkEnd w:id="8"/>
    <w:p w14:paraId="4D0100D6" w14:textId="5F92866A" w:rsidR="00406043" w:rsidRPr="00811392" w:rsidRDefault="00551974" w:rsidP="00551974">
      <w:pPr>
        <w:rPr>
          <w:noProof/>
        </w:rPr>
      </w:pPr>
      <w:r w:rsidRPr="00811392">
        <w:rPr>
          <w:noProof/>
        </w:rPr>
        <w:t>Í 1. mgr. er lagt til að lög nr. 118/2016 nái til rafrænna skuldaviðurkenninga sem lánveitandi gerir við neytanda til fjármögnunar kaupa á eigin íbúðarhúsnæði. Lög nr. 118/2016 skulu að öllu leyti gilda um slíkar skuldaviðurkenningar, eftir því sem á og að því marki sem 2. gr. a og 2. gr. b</w:t>
      </w:r>
      <w:r w:rsidR="00947EB6" w:rsidRPr="00811392">
        <w:rPr>
          <w:noProof/>
        </w:rPr>
        <w:t xml:space="preserve"> </w:t>
      </w:r>
      <w:r w:rsidRPr="00811392">
        <w:rPr>
          <w:noProof/>
        </w:rPr>
        <w:t>eða önnur lög kveða ekki á um annað. Með frumvarpinu eru</w:t>
      </w:r>
      <w:r w:rsidR="00406043" w:rsidRPr="00811392">
        <w:rPr>
          <w:noProof/>
        </w:rPr>
        <w:t xml:space="preserve"> einnig</w:t>
      </w:r>
      <w:r w:rsidRPr="00811392">
        <w:rPr>
          <w:noProof/>
        </w:rPr>
        <w:t xml:space="preserve"> lagðar til ýmsar breytingar á öðrum lögum, t.d. lögum um aðför</w:t>
      </w:r>
      <w:r w:rsidR="002A57CB" w:rsidRPr="00811392">
        <w:rPr>
          <w:noProof/>
        </w:rPr>
        <w:t>, nr. 90/1989,</w:t>
      </w:r>
      <w:r w:rsidRPr="00811392">
        <w:rPr>
          <w:noProof/>
        </w:rPr>
        <w:t xml:space="preserve"> og þinglýsingalögum</w:t>
      </w:r>
      <w:r w:rsidR="002A57CB" w:rsidRPr="00811392">
        <w:rPr>
          <w:noProof/>
        </w:rPr>
        <w:t>,</w:t>
      </w:r>
      <w:r w:rsidRPr="00811392">
        <w:rPr>
          <w:noProof/>
        </w:rPr>
        <w:t xml:space="preserve"> nr. 39/1978</w:t>
      </w:r>
      <w:r w:rsidR="008A09E0" w:rsidRPr="00811392">
        <w:rPr>
          <w:noProof/>
        </w:rPr>
        <w:t>, eins og áður greinir</w:t>
      </w:r>
      <w:r w:rsidRPr="00811392">
        <w:rPr>
          <w:noProof/>
        </w:rPr>
        <w:t xml:space="preserve">. Þau lagaákvæði eiga að skoðast sem sérlög gagnvart almennum ákvæðum laga nr. 118/2016. </w:t>
      </w:r>
    </w:p>
    <w:p w14:paraId="0BD715D6" w14:textId="7A5EA978" w:rsidR="00551974" w:rsidRPr="00811392" w:rsidRDefault="00551974" w:rsidP="00551974">
      <w:pPr>
        <w:rPr>
          <w:noProof/>
        </w:rPr>
      </w:pPr>
      <w:r w:rsidRPr="00811392">
        <w:rPr>
          <w:noProof/>
        </w:rPr>
        <w:t xml:space="preserve">Þá er í 1. mgr. að finna skilgreiningu á hugtakinu rafræn skuldaviðurkenning, þ.e. að um sé að ræða samning um lán, sem stofnað er til með rafrænum hætti. Leggja verður áherslu á að um er að ræða </w:t>
      </w:r>
      <w:r w:rsidR="00477294" w:rsidRPr="00811392">
        <w:rPr>
          <w:noProof/>
        </w:rPr>
        <w:t xml:space="preserve">tvíhliða </w:t>
      </w:r>
      <w:r w:rsidRPr="00811392">
        <w:rPr>
          <w:noProof/>
        </w:rPr>
        <w:t xml:space="preserve">lánssamning, sem þýðir að rafrænar skuldaviðurkenningar eru hvorki skuldabréf né viðskiptabréf. Reglur um skulda- og viðskiptabréf gilda því ekki um rafrænar skuldaviðurkenningar. Á hinn bóginn er lagt til að um rafrænar skuldaviðurkenningar gildi um sumt sambærilegar reglur og um skuldabréf, einkum að því er varðar það réttarfarshagræði sem þeim fylgir, </w:t>
      </w:r>
      <w:r w:rsidR="008B58CC" w:rsidRPr="00811392">
        <w:rPr>
          <w:noProof/>
        </w:rPr>
        <w:t xml:space="preserve">sbr. </w:t>
      </w:r>
      <w:r w:rsidR="00A50344" w:rsidRPr="00811392">
        <w:rPr>
          <w:noProof/>
        </w:rPr>
        <w:t>ákvæði III. og IV. kafla frumvarpsins</w:t>
      </w:r>
      <w:r w:rsidRPr="00811392">
        <w:rPr>
          <w:noProof/>
        </w:rPr>
        <w:t xml:space="preserve">. Í 6. málsl. 1. mgr. 2. gr. a. kemur fram að óheimilt sé að semja um eða bera fyrir sig kjör í rafrænum skuldaviðurkenningum sem eru neytanda óhagstæðari en myndi leiða af lögunum eða sérlögum. Lánveitandi mætti t.d. ekki útfæra rafræna skuldaviðurkenningu nánar í skuldabréfi þannig að skuldari myndi tapa mótbárum sem hann ella kynni að byggja á skv. 7. mgr. 2. gr. a. frumvarpsins. </w:t>
      </w:r>
    </w:p>
    <w:p w14:paraId="556D5C7A" w14:textId="66CC9943" w:rsidR="00551974" w:rsidRPr="00811392" w:rsidRDefault="00551974" w:rsidP="00551974">
      <w:pPr>
        <w:rPr>
          <w:noProof/>
        </w:rPr>
      </w:pPr>
      <w:r w:rsidRPr="00811392">
        <w:rPr>
          <w:noProof/>
        </w:rPr>
        <w:t xml:space="preserve">Í 2. mgr. er lagt til að einungis þeim lánveitendum sem taldir eru upp í 1.-3. tölul. 2. mgr. 42. gr. laganna verði heimilað að gera samning við neytanda um rafræna skuldaviðurkenningu, þ.e. lánastofnunum, Húsnæðis- og mannvirkjastofnun og lífeyrissjóðum. Þetta eru þeir aðilar sem í dag veita fasteignalán til neytenda hér á landi. Á hinn bóginn er ráðherra veitt heimild til þess að ákveða með reglugerð að </w:t>
      </w:r>
      <w:r w:rsidR="00B61FFB" w:rsidRPr="00811392">
        <w:rPr>
          <w:noProof/>
        </w:rPr>
        <w:t xml:space="preserve">aðrar tegundir </w:t>
      </w:r>
      <w:r w:rsidRPr="00811392">
        <w:rPr>
          <w:noProof/>
        </w:rPr>
        <w:t>lánveitend</w:t>
      </w:r>
      <w:r w:rsidR="00B61FFB" w:rsidRPr="00811392">
        <w:rPr>
          <w:noProof/>
        </w:rPr>
        <w:t>a</w:t>
      </w:r>
      <w:r w:rsidRPr="00811392">
        <w:rPr>
          <w:noProof/>
        </w:rPr>
        <w:t xml:space="preserve"> sem falla undir lögin megi </w:t>
      </w:r>
      <w:r w:rsidR="00B61FFB" w:rsidRPr="00811392">
        <w:rPr>
          <w:noProof/>
        </w:rPr>
        <w:t xml:space="preserve">einnig </w:t>
      </w:r>
      <w:r w:rsidRPr="00811392">
        <w:rPr>
          <w:noProof/>
        </w:rPr>
        <w:t xml:space="preserve">gera samning um rafræna skuldaviðurkenningu. Er þá átt við vátryggingafélög, sbr. 4. tölul. 2. mgr. 42. gr., og lánveitendur sem hafa fengið heimild til þess að veita fasteignalán að undangenginni skráningu hjá Fjármálaeftirlitinu, sbr. 1. mgr. 42. gr. </w:t>
      </w:r>
      <w:r w:rsidR="002D6C9A" w:rsidRPr="00811392">
        <w:rPr>
          <w:noProof/>
        </w:rPr>
        <w:t>Í reglugerð er einnig, hvað varðar upptalningu frekari lánveitenda, möguleiki að greina á milli (lánveitenda) fasteignalána og bifreiðalána, sbr. 8. gr. frumvarpsins, en í síðara tilvikinu gæti verið þörf á rýmri afmörkun á þeim lánveitendum sem koma til greina.</w:t>
      </w:r>
    </w:p>
    <w:p w14:paraId="5F8194D4" w14:textId="2B579950" w:rsidR="00551974" w:rsidRPr="00811392" w:rsidRDefault="00551974" w:rsidP="00962847">
      <w:pPr>
        <w:rPr>
          <w:noProof/>
          <w:color w:val="242424"/>
          <w:shd w:val="clear" w:color="auto" w:fill="FFFFFF"/>
        </w:rPr>
      </w:pPr>
      <w:r w:rsidRPr="00811392">
        <w:rPr>
          <w:noProof/>
        </w:rPr>
        <w:t>Í 3. mgr. kemur fram að rafrænar skuldaviðurkenningar</w:t>
      </w:r>
      <w:r w:rsidR="008A09E0" w:rsidRPr="00811392">
        <w:rPr>
          <w:noProof/>
        </w:rPr>
        <w:t xml:space="preserve"> skuli</w:t>
      </w:r>
      <w:r w:rsidRPr="00811392">
        <w:rPr>
          <w:noProof/>
        </w:rPr>
        <w:t xml:space="preserve"> undirrit</w:t>
      </w:r>
      <w:r w:rsidR="008A09E0" w:rsidRPr="00811392">
        <w:rPr>
          <w:noProof/>
        </w:rPr>
        <w:t>aðar</w:t>
      </w:r>
      <w:r w:rsidRPr="00811392">
        <w:rPr>
          <w:noProof/>
        </w:rPr>
        <w:t xml:space="preserve"> með fullgildri rafrænni undirskrift</w:t>
      </w:r>
      <w:r w:rsidR="00962847" w:rsidRPr="00811392">
        <w:rPr>
          <w:noProof/>
        </w:rPr>
        <w:t>. Um þetta vísast til reglugerð</w:t>
      </w:r>
      <w:r w:rsidR="00DF1181" w:rsidRPr="00811392">
        <w:rPr>
          <w:noProof/>
        </w:rPr>
        <w:t>ar</w:t>
      </w:r>
      <w:r w:rsidR="00962847" w:rsidRPr="00811392">
        <w:rPr>
          <w:noProof/>
        </w:rPr>
        <w:t xml:space="preserve"> Evrópuþingsins og ráðsins (ESB) nr. 910/2014 um rafræna auðkenningu og traustþjónustu fyrir rafræn viðskipti á innri markaðinum og um niðurfellingu á tilskipun 1999/93/EB, sbr. lög um rafræna auðkenningu og traustþjónustu fyrir rafræn viðskipti, nr. 55/2019.</w:t>
      </w:r>
      <w:r w:rsidR="00962847" w:rsidRPr="00811392">
        <w:rPr>
          <w:noProof/>
          <w:color w:val="242424"/>
          <w:shd w:val="clear" w:color="auto" w:fill="FFFFFF"/>
        </w:rPr>
        <w:t xml:space="preserve"> </w:t>
      </w:r>
      <w:r w:rsidRPr="00811392">
        <w:rPr>
          <w:noProof/>
          <w:color w:val="242424"/>
          <w:shd w:val="clear" w:color="auto" w:fill="FFFFFF"/>
        </w:rPr>
        <w:t xml:space="preserve">Þar sem fullgild rafræn undirskrift felur </w:t>
      </w:r>
      <w:r w:rsidRPr="00811392">
        <w:rPr>
          <w:noProof/>
          <w:color w:val="242424"/>
          <w:shd w:val="clear" w:color="auto" w:fill="FFFFFF"/>
        </w:rPr>
        <w:lastRenderedPageBreak/>
        <w:t>í sér tímastimpil, sem sýnir tíma og dagsetningu undirskriftar, er ekki þörf á að gera kröfu um vottun á undirskrift, dagsetningu undirritunar og fjárræði þeirra sem undirrita</w:t>
      </w:r>
      <w:r w:rsidRPr="00811392">
        <w:rPr>
          <w:noProof/>
        </w:rPr>
        <w:t xml:space="preserve">. Þó er gert ráð fyrir því að maki þurfi að undirrita þegar afla þarf samþykkis hans fyrir veðsetningu fasteignar, sbr. 60. gr. hjúskaparlaga nr. 31/1993. Fyrirmynd að þessu ákvæði frumvarpsins er sótt í 1. og 2. mgr. 14. gr. laga nr. 38/2020 um fjárstuðning til minni rekstraraðila vegna heimsfaraldurs kórónuveiru. </w:t>
      </w:r>
    </w:p>
    <w:p w14:paraId="0937610F" w14:textId="727FF3C8" w:rsidR="00551974" w:rsidRPr="00811392" w:rsidRDefault="00551974" w:rsidP="00551974">
      <w:pPr>
        <w:rPr>
          <w:noProof/>
        </w:rPr>
      </w:pPr>
      <w:r w:rsidRPr="00811392">
        <w:rPr>
          <w:noProof/>
        </w:rPr>
        <w:t xml:space="preserve">Í 4. mgr. kemur fram að til tryggingar skuld samkvæmt rafrænni skuldaviðurkenningu geti neytandi sett að veði það íbúðarhúsnæði sem hann hyggst fjármagna með láninu. Til að gæta varkárni varðandi þetta lánafyrirkomulag er talið eðlilegt, a.m.k. til að byrja með, að óheimilt verði að krefjast frekari trygginga. Þannig geti ekki komið til þess að neytandi þurfi að fá veð í eigum annarra (svokallað lánsveð), að annar einstaklingur gangist í ábyrgð fyrir láninu eða önnur eign eða fasteign sé veðsett til tryggingar skuldinni. </w:t>
      </w:r>
    </w:p>
    <w:p w14:paraId="2C934056" w14:textId="219486D3" w:rsidR="00551974" w:rsidRPr="00811392" w:rsidRDefault="00551974" w:rsidP="00551974">
      <w:pPr>
        <w:rPr>
          <w:noProof/>
        </w:rPr>
      </w:pPr>
      <w:r w:rsidRPr="00811392">
        <w:rPr>
          <w:noProof/>
        </w:rPr>
        <w:t xml:space="preserve">Í 5. mgr. er tekið af skarið um að rafræn skuldaviðurkenning teljist fullnægja skilyrðum laga sem binda gildi löggernings við að hann sé skriflegur eða á áþreifanlegu formi. Hún telst enn fremur uppfylla áskilnað í ákvæðum laga um framvísun á frumriti, afriti eða endurriti skjals. Kröfuhafa sem vill leita aðfarar eða nauðungarsölu nægir þannig að senda útprentun af rafrænni skuldaviðurkenningu með beiðni sinni og sýslumaður getur þá skoðað grundvöll skuldarinnar og staðreynt efni hennar í </w:t>
      </w:r>
      <w:r w:rsidR="00223991" w:rsidRPr="00811392">
        <w:rPr>
          <w:noProof/>
        </w:rPr>
        <w:t xml:space="preserve">upplýsingagátt </w:t>
      </w:r>
      <w:r w:rsidRPr="00811392">
        <w:rPr>
          <w:noProof/>
        </w:rPr>
        <w:t>skv. 2. gr. b</w:t>
      </w:r>
      <w:r w:rsidR="0099660A" w:rsidRPr="00811392">
        <w:rPr>
          <w:noProof/>
        </w:rPr>
        <w:t xml:space="preserve">, sbr. einnig </w:t>
      </w:r>
      <w:r w:rsidR="008F1FA4" w:rsidRPr="00811392">
        <w:rPr>
          <w:noProof/>
        </w:rPr>
        <w:t>5. og 7. gr. frumvarpsins</w:t>
      </w:r>
      <w:r w:rsidRPr="00811392">
        <w:rPr>
          <w:noProof/>
        </w:rPr>
        <w:t xml:space="preserve">. Rafræn skuldaviðurkenning skoðast þannig sem frumrit t.d. í skilningi 2. mgr. 10. gr. laga nr. 90/1989 um aðför og 3. mgr. 11. gr. laga nr. 90/1991 um nauðungarsölu. Fyrirmynd að ákvæði 5. mgr. 2. gr. a. er að mörgu leyti sótt í 3. mgr. 14. gr. laga nr. 38/2020. </w:t>
      </w:r>
      <w:r w:rsidR="008F1FA4" w:rsidRPr="00811392">
        <w:rPr>
          <w:noProof/>
        </w:rPr>
        <w:t>Tekið skal fram að ákvæði</w:t>
      </w:r>
      <w:r w:rsidR="004D7301" w:rsidRPr="00811392">
        <w:rPr>
          <w:noProof/>
        </w:rPr>
        <w:t xml:space="preserve"> 5. mgr. 2. gr. a felur jafnframt í sér sérreglu gagnvart </w:t>
      </w:r>
      <w:r w:rsidR="008F1FA4" w:rsidRPr="00811392">
        <w:rPr>
          <w:noProof/>
        </w:rPr>
        <w:t>2. málsl. 1. mgr. 37. gr. stjórnsýslulaga, nr. 37/1993.</w:t>
      </w:r>
    </w:p>
    <w:p w14:paraId="2817EC73" w14:textId="4EAF3B8E" w:rsidR="00551974" w:rsidRPr="00811392" w:rsidRDefault="00551974" w:rsidP="00511E1B">
      <w:pPr>
        <w:rPr>
          <w:noProof/>
        </w:rPr>
      </w:pPr>
      <w:r w:rsidRPr="00811392">
        <w:rPr>
          <w:noProof/>
        </w:rPr>
        <w:t>Í 6. mgr. segir að um aðilaskipti fari eftir almennum reglum, að öðru leyti en því að lánveitanda er eingöngu heimilt að framselja kröfu samkvæmt rafrænni skuldaviðurkenningu til annars lánveitanda sem er heimilt að gera samning um rafrænar skuldaviðurkenningar</w:t>
      </w:r>
      <w:r w:rsidR="00616F1E" w:rsidRPr="00811392">
        <w:rPr>
          <w:noProof/>
        </w:rPr>
        <w:t>, sbr. 2. mgr</w:t>
      </w:r>
      <w:r w:rsidRPr="00811392">
        <w:rPr>
          <w:noProof/>
        </w:rPr>
        <w:t>. Lánastofnun skv. 1. tölul. 2. mgr. 42. gr. er því eingöngu heimilt að framselja kröfu sína til annarrar lánastofnunar, Húsnæðis- og mannvirkjastofnunar eða lífeyrissjóðs, eða til annarra aðila sem ráðherra hefur ákveðið með reglugerð að megi gera samning</w:t>
      </w:r>
      <w:r w:rsidR="008B6EB1" w:rsidRPr="00811392">
        <w:rPr>
          <w:noProof/>
        </w:rPr>
        <w:t>a</w:t>
      </w:r>
      <w:r w:rsidRPr="00811392">
        <w:rPr>
          <w:noProof/>
        </w:rPr>
        <w:t xml:space="preserve"> um rafræna</w:t>
      </w:r>
      <w:r w:rsidR="008B6EB1" w:rsidRPr="00811392">
        <w:rPr>
          <w:noProof/>
        </w:rPr>
        <w:t>r</w:t>
      </w:r>
      <w:r w:rsidRPr="00811392">
        <w:rPr>
          <w:noProof/>
        </w:rPr>
        <w:t xml:space="preserve"> skuldaviðurkenning</w:t>
      </w:r>
      <w:r w:rsidR="008B6EB1" w:rsidRPr="00811392">
        <w:rPr>
          <w:noProof/>
        </w:rPr>
        <w:t>ar</w:t>
      </w:r>
      <w:r w:rsidRPr="00811392">
        <w:rPr>
          <w:noProof/>
        </w:rPr>
        <w:t>, sbr. 2. mgr. 2. gr. a. Þessi takmörkun á aðilaskiptum gildir þó eingöngu um samningsbundið framsal, þ.e. svokallað inter vivos framsal, enda illa mögulegt að koma í veg fyrir aðilaskipti af öðrum ástæðum, t.d. vegna fullnustuaðgerða skuldheimtumanna lánveitandans. Í 3. tölul. frumvarpsákvæðisins er jafnframt mælt fyrir um þá undantekningu frá meginreglunni um aðilaskipti að staðfesta þurfi framsalið með rafrænum hætti</w:t>
      </w:r>
      <w:r w:rsidR="007A2C38" w:rsidRPr="00811392">
        <w:rPr>
          <w:noProof/>
        </w:rPr>
        <w:t xml:space="preserve"> og að birta megi það </w:t>
      </w:r>
      <w:r w:rsidR="00F13AC8" w:rsidRPr="00811392">
        <w:rPr>
          <w:noProof/>
        </w:rPr>
        <w:t xml:space="preserve">í rafrænu </w:t>
      </w:r>
      <w:r w:rsidR="00223991" w:rsidRPr="00811392">
        <w:rPr>
          <w:noProof/>
        </w:rPr>
        <w:t>upplýsingagáttinni</w:t>
      </w:r>
      <w:r w:rsidRPr="00811392">
        <w:rPr>
          <w:noProof/>
        </w:rPr>
        <w:t>.</w:t>
      </w:r>
      <w:r w:rsidR="00F13AC8" w:rsidRPr="00811392">
        <w:rPr>
          <w:noProof/>
        </w:rPr>
        <w:t xml:space="preserve"> </w:t>
      </w:r>
      <w:r w:rsidR="007A2C38" w:rsidRPr="00811392">
        <w:rPr>
          <w:noProof/>
        </w:rPr>
        <w:t xml:space="preserve">Framsalið sjálft þarf þannig að vera gert með rafrænum hætti, en varðandi tilkynningu til neytanda kemur aðeins fram í ákvæðinu að birting í upplýsingagáttinni sé „fullnægjandi tilkynning“ um framsal. Lánveitanda er því heimilt að tilkynna neytanda með öðrum </w:t>
      </w:r>
      <w:r w:rsidR="006936A5" w:rsidRPr="00811392">
        <w:rPr>
          <w:noProof/>
        </w:rPr>
        <w:t xml:space="preserve">hætti, að því gefnu að hún sé fullnægjandi. </w:t>
      </w:r>
      <w:r w:rsidR="00511E1B" w:rsidRPr="00811392">
        <w:rPr>
          <w:noProof/>
        </w:rPr>
        <w:t xml:space="preserve">Hér skal áréttað að í samræmi við almennar reglur er ekki skilyrði að neytandi </w:t>
      </w:r>
      <w:r w:rsidRPr="00811392">
        <w:rPr>
          <w:noProof/>
        </w:rPr>
        <w:t xml:space="preserve">samþykki framsalið. Neytandi gæti þó </w:t>
      </w:r>
      <w:r w:rsidR="00FD1A85" w:rsidRPr="00811392">
        <w:rPr>
          <w:noProof/>
        </w:rPr>
        <w:t xml:space="preserve">borið fyrir sig </w:t>
      </w:r>
      <w:r w:rsidRPr="00811392">
        <w:rPr>
          <w:noProof/>
        </w:rPr>
        <w:t>ógild</w:t>
      </w:r>
      <w:r w:rsidR="00FD1A85" w:rsidRPr="00811392">
        <w:rPr>
          <w:noProof/>
        </w:rPr>
        <w:t>i</w:t>
      </w:r>
      <w:r w:rsidRPr="00811392">
        <w:rPr>
          <w:noProof/>
        </w:rPr>
        <w:t xml:space="preserve"> framsal</w:t>
      </w:r>
      <w:r w:rsidR="00FD1A85" w:rsidRPr="00811392">
        <w:rPr>
          <w:noProof/>
        </w:rPr>
        <w:t>s</w:t>
      </w:r>
      <w:r w:rsidRPr="00811392">
        <w:rPr>
          <w:noProof/>
        </w:rPr>
        <w:t xml:space="preserve"> t.d. ef krafan </w:t>
      </w:r>
      <w:r w:rsidR="00DE4A95" w:rsidRPr="00811392">
        <w:rPr>
          <w:noProof/>
        </w:rPr>
        <w:t xml:space="preserve">væri </w:t>
      </w:r>
      <w:r w:rsidRPr="00811392">
        <w:rPr>
          <w:noProof/>
        </w:rPr>
        <w:t xml:space="preserve">framseld með samningsbundnu framsali til lánveitanda sem </w:t>
      </w:r>
      <w:r w:rsidR="00D650BC" w:rsidRPr="00811392">
        <w:rPr>
          <w:noProof/>
        </w:rPr>
        <w:t>skortir</w:t>
      </w:r>
      <w:r w:rsidRPr="00811392">
        <w:rPr>
          <w:noProof/>
        </w:rPr>
        <w:t xml:space="preserve"> heimild til þess að gera samning um rafrænar skuldaviðurkenningar. </w:t>
      </w:r>
    </w:p>
    <w:p w14:paraId="38D6BD03" w14:textId="13DF1006" w:rsidR="00551974" w:rsidRPr="00811392" w:rsidRDefault="00551974" w:rsidP="00551974">
      <w:pPr>
        <w:rPr>
          <w:noProof/>
        </w:rPr>
      </w:pPr>
      <w:r w:rsidRPr="00811392">
        <w:rPr>
          <w:noProof/>
        </w:rPr>
        <w:t xml:space="preserve">Í 7. mgr. kemur fram að neytandi eigi rétt á því að halda uppi sömu mótbárum gegn framsalshafa sem hann gat nýtt sér gagnvart upphaflegum lánveitanda, þar með talið rétt til skuldajafnaðar. Þessi réttur neytandans gildir óháð því hvort framsalið er samningsbundið eða komið til með öðrum hætti. Neytandinn glatar því engum mótbárum, öfugt við það sem gildir samkvæmt viðskiptabréfareglum, þar sem veikar mótbárur tapast almennt við framsal til grandlauss framsalshafa. </w:t>
      </w:r>
      <w:r w:rsidR="008E29A3" w:rsidRPr="00811392">
        <w:rPr>
          <w:noProof/>
        </w:rPr>
        <w:t xml:space="preserve">Regla 7. mgr. </w:t>
      </w:r>
      <w:r w:rsidR="00516927" w:rsidRPr="00811392">
        <w:rPr>
          <w:noProof/>
        </w:rPr>
        <w:t>er því í samræmi við</w:t>
      </w:r>
      <w:r w:rsidRPr="00811392">
        <w:rPr>
          <w:noProof/>
        </w:rPr>
        <w:t xml:space="preserve"> </w:t>
      </w:r>
      <w:r w:rsidR="00BA7668" w:rsidRPr="00811392">
        <w:rPr>
          <w:noProof/>
        </w:rPr>
        <w:t>megin</w:t>
      </w:r>
      <w:r w:rsidRPr="00811392">
        <w:rPr>
          <w:noProof/>
        </w:rPr>
        <w:t xml:space="preserve">reglu kröfuréttar um </w:t>
      </w:r>
      <w:r w:rsidRPr="00811392">
        <w:rPr>
          <w:noProof/>
        </w:rPr>
        <w:lastRenderedPageBreak/>
        <w:t>kröfuhafaskipti að framsalshafi öðlist ekki betri rétt gagnvart skuldara en framseljandi átti</w:t>
      </w:r>
      <w:r w:rsidR="00F4334B" w:rsidRPr="00811392">
        <w:rPr>
          <w:noProof/>
        </w:rPr>
        <w:t xml:space="preserve">, sbr. einnig umfjöllun í kafla </w:t>
      </w:r>
      <w:r w:rsidR="0033491A" w:rsidRPr="00811392">
        <w:rPr>
          <w:noProof/>
        </w:rPr>
        <w:t>3.2 hér að framan.</w:t>
      </w:r>
      <w:r w:rsidRPr="00811392">
        <w:rPr>
          <w:noProof/>
        </w:rPr>
        <w:t xml:space="preserve"> </w:t>
      </w:r>
    </w:p>
    <w:p w14:paraId="211DEFA3" w14:textId="1F31BDD0" w:rsidR="00551974" w:rsidRPr="00811392" w:rsidRDefault="00551974" w:rsidP="00551974">
      <w:pPr>
        <w:rPr>
          <w:noProof/>
        </w:rPr>
      </w:pPr>
      <w:r w:rsidRPr="00811392">
        <w:rPr>
          <w:noProof/>
        </w:rPr>
        <w:t xml:space="preserve">Í 8. </w:t>
      </w:r>
      <w:r w:rsidR="00C06E70" w:rsidRPr="00811392">
        <w:rPr>
          <w:noProof/>
        </w:rPr>
        <w:t xml:space="preserve">og 9. </w:t>
      </w:r>
      <w:r w:rsidRPr="00811392">
        <w:rPr>
          <w:noProof/>
        </w:rPr>
        <w:t xml:space="preserve">mgr. eru ákvæði sem snúa að lánveitanda, en honum er veitt heimild til þess að veðsetja kröfur sínar samkvæmt rafrænum skuldaviðurkenningum, auk þess sem hann getur </w:t>
      </w:r>
      <w:r w:rsidR="00BA3088" w:rsidRPr="00811392">
        <w:rPr>
          <w:noProof/>
        </w:rPr>
        <w:t xml:space="preserve">í tilviki fasteignalána </w:t>
      </w:r>
      <w:r w:rsidRPr="00811392">
        <w:rPr>
          <w:noProof/>
        </w:rPr>
        <w:t>lagt þær til grundvallar við fjármögnun, þar með talið við útgáfu sértryggðra skuldabréfa í samræmi við lög nr. 11/2008 um það efni</w:t>
      </w:r>
      <w:r w:rsidR="00EB00F5" w:rsidRPr="00811392">
        <w:rPr>
          <w:noProof/>
        </w:rPr>
        <w:t>, sbr. einnig ákvæði V</w:t>
      </w:r>
      <w:r w:rsidR="009D20EA" w:rsidRPr="00811392">
        <w:rPr>
          <w:noProof/>
        </w:rPr>
        <w:t>I</w:t>
      </w:r>
      <w:r w:rsidR="00EB00F5" w:rsidRPr="00811392">
        <w:rPr>
          <w:noProof/>
        </w:rPr>
        <w:t xml:space="preserve">. kafla frumvarpsins. </w:t>
      </w:r>
      <w:r w:rsidRPr="00811392">
        <w:rPr>
          <w:noProof/>
        </w:rPr>
        <w:t>Veðsetning krafna á grundvelli rafrænna skuldaviðurkenninga öðlast réttarvernd þegar veðsali og veðhaf</w:t>
      </w:r>
      <w:r w:rsidR="0082473B" w:rsidRPr="00811392">
        <w:rPr>
          <w:noProof/>
        </w:rPr>
        <w:t>i</w:t>
      </w:r>
      <w:r w:rsidRPr="00811392">
        <w:rPr>
          <w:noProof/>
        </w:rPr>
        <w:t xml:space="preserve"> hafa staðfest veðsetninguna með rafrænum hætti</w:t>
      </w:r>
      <w:r w:rsidR="00442012" w:rsidRPr="00811392">
        <w:rPr>
          <w:noProof/>
        </w:rPr>
        <w:t xml:space="preserve"> og</w:t>
      </w:r>
      <w:r w:rsidRPr="00811392">
        <w:rPr>
          <w:noProof/>
        </w:rPr>
        <w:t xml:space="preserve"> veðsetningin hefur verið </w:t>
      </w:r>
      <w:r w:rsidR="009400AE" w:rsidRPr="00811392">
        <w:rPr>
          <w:noProof/>
        </w:rPr>
        <w:t xml:space="preserve">birt í rafrænni </w:t>
      </w:r>
      <w:r w:rsidR="000F4E24" w:rsidRPr="00811392">
        <w:rPr>
          <w:noProof/>
        </w:rPr>
        <w:t>upplýsingagátt</w:t>
      </w:r>
      <w:r w:rsidR="009400AE" w:rsidRPr="00811392">
        <w:rPr>
          <w:noProof/>
        </w:rPr>
        <w:t xml:space="preserve">. </w:t>
      </w:r>
      <w:r w:rsidRPr="00811392">
        <w:rPr>
          <w:noProof/>
        </w:rPr>
        <w:t xml:space="preserve">Þessi krafa </w:t>
      </w:r>
      <w:r w:rsidR="009400AE" w:rsidRPr="00811392">
        <w:rPr>
          <w:noProof/>
        </w:rPr>
        <w:t>svipar til þess</w:t>
      </w:r>
      <w:r w:rsidRPr="00811392">
        <w:rPr>
          <w:noProof/>
        </w:rPr>
        <w:t xml:space="preserve"> sem gildir um veðsetningu almennra fjárkrafna, sbr. 1. mgr. 46. gr. laga nr. 75/1997 um samningsveð. </w:t>
      </w:r>
    </w:p>
    <w:p w14:paraId="57231ABD" w14:textId="77777777" w:rsidR="00817E97" w:rsidRPr="00811392" w:rsidRDefault="00817E97" w:rsidP="00817E97">
      <w:pPr>
        <w:rPr>
          <w:i/>
          <w:iCs/>
          <w:noProof/>
        </w:rPr>
      </w:pPr>
    </w:p>
    <w:p w14:paraId="7FECE7C6" w14:textId="390B99F1" w:rsidR="00817E97" w:rsidRPr="00811392" w:rsidRDefault="00817E97" w:rsidP="00817E97">
      <w:pPr>
        <w:rPr>
          <w:i/>
          <w:iCs/>
          <w:noProof/>
        </w:rPr>
      </w:pPr>
      <w:r w:rsidRPr="00811392">
        <w:rPr>
          <w:i/>
          <w:iCs/>
          <w:noProof/>
        </w:rPr>
        <w:t>Um b-lið</w:t>
      </w:r>
      <w:r w:rsidR="00526961" w:rsidRPr="00811392">
        <w:rPr>
          <w:i/>
          <w:iCs/>
          <w:noProof/>
        </w:rPr>
        <w:t xml:space="preserve"> 2. gr.</w:t>
      </w:r>
    </w:p>
    <w:p w14:paraId="147F0800" w14:textId="31D57F8C" w:rsidR="00551974" w:rsidRPr="00811392" w:rsidRDefault="00551974" w:rsidP="00591622">
      <w:pPr>
        <w:rPr>
          <w:noProof/>
        </w:rPr>
      </w:pPr>
      <w:r w:rsidRPr="00811392">
        <w:rPr>
          <w:noProof/>
        </w:rPr>
        <w:t xml:space="preserve">Með </w:t>
      </w:r>
      <w:r w:rsidR="00526961" w:rsidRPr="00811392">
        <w:rPr>
          <w:noProof/>
        </w:rPr>
        <w:t>ákvæðinu er</w:t>
      </w:r>
      <w:r w:rsidRPr="00811392">
        <w:rPr>
          <w:noProof/>
        </w:rPr>
        <w:t xml:space="preserve"> lagt til að sett verði á laggirnar svokölluð </w:t>
      </w:r>
      <w:r w:rsidR="000F4E24" w:rsidRPr="00811392">
        <w:rPr>
          <w:noProof/>
        </w:rPr>
        <w:t>upplýsingagátt rafrænna skuldaviðurkenninga</w:t>
      </w:r>
      <w:r w:rsidRPr="00811392">
        <w:rPr>
          <w:noProof/>
        </w:rPr>
        <w:t xml:space="preserve">. </w:t>
      </w:r>
      <w:r w:rsidR="00CE0DB8" w:rsidRPr="00811392">
        <w:rPr>
          <w:noProof/>
        </w:rPr>
        <w:t>Eins og fram kom í kafla 3.2 komu t</w:t>
      </w:r>
      <w:r w:rsidRPr="00811392">
        <w:rPr>
          <w:noProof/>
        </w:rPr>
        <w:t xml:space="preserve">veir valkostir til skoðunar við mat á því hvernig ætti að hýsa og reka </w:t>
      </w:r>
      <w:r w:rsidR="006400DE" w:rsidRPr="00811392">
        <w:rPr>
          <w:noProof/>
        </w:rPr>
        <w:t>upplýsingagáttina</w:t>
      </w:r>
      <w:r w:rsidRPr="00811392">
        <w:rPr>
          <w:noProof/>
        </w:rPr>
        <w:t xml:space="preserve">, annars vegar að hver lánveitandi gæti þróað eigin útfærslu af </w:t>
      </w:r>
      <w:r w:rsidR="006400DE" w:rsidRPr="00811392">
        <w:rPr>
          <w:noProof/>
        </w:rPr>
        <w:t xml:space="preserve">slíkri gátt </w:t>
      </w:r>
      <w:r w:rsidRPr="00811392">
        <w:rPr>
          <w:noProof/>
        </w:rPr>
        <w:t>og hins vegar að íslenska ríkið myndi reka gáttina. Síðarnefndi valkosturinn varð ofan á, enda varðar þetta málefni almannahagsmuni, auk þess sem slík útfærsla tryggir að samræmi sé í tæknilegum útfærslum</w:t>
      </w:r>
      <w:r w:rsidR="00452AEB" w:rsidRPr="00811392">
        <w:rPr>
          <w:noProof/>
        </w:rPr>
        <w:t xml:space="preserve"> óháð því hver lánveitandi er</w:t>
      </w:r>
      <w:r w:rsidRPr="00811392">
        <w:rPr>
          <w:noProof/>
        </w:rPr>
        <w:t>. Á hinn bóginn er gert ráð fyrir í 5. mgr. 2. gr. b að ráðherra hafi víðtæka heimild til þess að</w:t>
      </w:r>
      <w:r w:rsidR="00283656" w:rsidRPr="00811392">
        <w:rPr>
          <w:noProof/>
        </w:rPr>
        <w:t xml:space="preserve"> ákveða með reglugerð að</w:t>
      </w:r>
      <w:r w:rsidRPr="00811392">
        <w:rPr>
          <w:noProof/>
        </w:rPr>
        <w:t xml:space="preserve"> innheimt</w:t>
      </w:r>
      <w:r w:rsidR="00FC4DFE" w:rsidRPr="00811392">
        <w:rPr>
          <w:noProof/>
        </w:rPr>
        <w:t xml:space="preserve"> skuli </w:t>
      </w:r>
      <w:r w:rsidRPr="00811392">
        <w:rPr>
          <w:noProof/>
        </w:rPr>
        <w:t xml:space="preserve">þjónustugjöld af lánveitendum fyrir </w:t>
      </w:r>
      <w:r w:rsidR="00796792" w:rsidRPr="00811392">
        <w:rPr>
          <w:noProof/>
        </w:rPr>
        <w:t xml:space="preserve">afnot </w:t>
      </w:r>
      <w:r w:rsidRPr="00811392">
        <w:rPr>
          <w:noProof/>
        </w:rPr>
        <w:t xml:space="preserve">að rafrænu </w:t>
      </w:r>
      <w:r w:rsidR="006400DE" w:rsidRPr="00811392">
        <w:rPr>
          <w:noProof/>
        </w:rPr>
        <w:t>upplýsingagáttinni</w:t>
      </w:r>
      <w:r w:rsidR="00FC4DFE" w:rsidRPr="00811392">
        <w:rPr>
          <w:noProof/>
        </w:rPr>
        <w:t xml:space="preserve">. Með því </w:t>
      </w:r>
      <w:r w:rsidRPr="00811392">
        <w:rPr>
          <w:noProof/>
        </w:rPr>
        <w:t xml:space="preserve">er ætlunin að lánveitendur standi meira og minna undir öllum kostnaði við rekstur </w:t>
      </w:r>
      <w:r w:rsidR="00FC4DFE" w:rsidRPr="00811392">
        <w:rPr>
          <w:noProof/>
        </w:rPr>
        <w:t>gáttarinnar</w:t>
      </w:r>
      <w:r w:rsidRPr="00811392">
        <w:rPr>
          <w:noProof/>
        </w:rPr>
        <w:t xml:space="preserve">, enda njóta þeir góðs af þróun og rekstri ríkisins á </w:t>
      </w:r>
      <w:r w:rsidR="00FC4DFE" w:rsidRPr="00811392">
        <w:rPr>
          <w:noProof/>
        </w:rPr>
        <w:t>henni</w:t>
      </w:r>
      <w:r w:rsidRPr="00811392">
        <w:rPr>
          <w:noProof/>
        </w:rPr>
        <w:t xml:space="preserve">. </w:t>
      </w:r>
    </w:p>
    <w:p w14:paraId="6FCA1D38" w14:textId="126388E2" w:rsidR="004B64EB" w:rsidRPr="00811392" w:rsidRDefault="00551974" w:rsidP="004B64EB">
      <w:pPr>
        <w:rPr>
          <w:noProof/>
        </w:rPr>
      </w:pPr>
      <w:r w:rsidRPr="00811392">
        <w:rPr>
          <w:noProof/>
        </w:rPr>
        <w:t xml:space="preserve">Í 1. mgr. </w:t>
      </w:r>
      <w:r w:rsidR="000F4E24" w:rsidRPr="00811392">
        <w:rPr>
          <w:noProof/>
        </w:rPr>
        <w:t>kemur fram að starfrækja skuli upplýsingagátt</w:t>
      </w:r>
      <w:r w:rsidR="001C4F84" w:rsidRPr="00811392">
        <w:rPr>
          <w:noProof/>
        </w:rPr>
        <w:t xml:space="preserve"> samkvæmt framansögðu</w:t>
      </w:r>
      <w:r w:rsidR="000F4E24" w:rsidRPr="00811392">
        <w:rPr>
          <w:noProof/>
        </w:rPr>
        <w:t xml:space="preserve">. </w:t>
      </w:r>
      <w:r w:rsidR="009D20EA" w:rsidRPr="00811392">
        <w:rPr>
          <w:noProof/>
        </w:rPr>
        <w:t>Í 2. málsl. kemur fram að með því sé átt við rafrænan vettvang þar sem neytandi getur nálgast á einum stað tilteknar upplýsingar um rafræna skuldaviðurkenningu frá lánveitanda</w:t>
      </w:r>
      <w:r w:rsidR="004B64EB" w:rsidRPr="00811392">
        <w:rPr>
          <w:noProof/>
        </w:rPr>
        <w:t>, og eftir atvikum opinberum aðilum</w:t>
      </w:r>
      <w:r w:rsidR="009D20EA" w:rsidRPr="00811392">
        <w:rPr>
          <w:noProof/>
        </w:rPr>
        <w:t>. Upplýsingagáttin á því að vera vettvangur (platform) sem getur náð í upplýsingar úr öðrum kerfum og tengst þeim, t.d. þinglýsingakerfum sýslumanna og lánakerfum lánveitenda, að því marki sem þörf er á.</w:t>
      </w:r>
      <w:r w:rsidR="00DB6126" w:rsidRPr="00811392">
        <w:rPr>
          <w:noProof/>
        </w:rPr>
        <w:t xml:space="preserve"> Þá er ekkert því til fyrirstöðu að upplýsingagáttin verði samtengd öðrum miðlægum upplýsingakerfum ríkisins, eins og t.d. Ísland.is.</w:t>
      </w:r>
      <w:r w:rsidR="009D20EA" w:rsidRPr="00811392">
        <w:rPr>
          <w:noProof/>
        </w:rPr>
        <w:t xml:space="preserve"> Í frumvarpinu er</w:t>
      </w:r>
      <w:r w:rsidR="004B64EB" w:rsidRPr="00811392">
        <w:rPr>
          <w:noProof/>
        </w:rPr>
        <w:t xml:space="preserve">u, eðli máls samkvæmt, ekki ítarleg ákvæði um útfærslu á gáttinni og því hvernig upplýsingar skulu vera þar aðgengilegar, heldur er ráðherra falið að útfæra gáttina og tengd atriði í reglugerð, sbr. 4. mgr. Þannig getur ráðherra t.d. ákveðið að frekari upplýsingar en þær sem greinir í 1. mgr. skuli vera aðgengilegar í gáttinni. Ástæðan fyrir þessari víðtæku reglugerðarheimild er einkum sú að tæknin er síbreytileg og eðlilegt er að einfalt sé að koma til móts við slíka þróun með reglugerðarbreytingu í stað þess að setja ítarleg ákvæði í lagatexta, sem getur úrelst fljótt og tekið tíma að breyta. </w:t>
      </w:r>
    </w:p>
    <w:p w14:paraId="78FC609D" w14:textId="5556FB24" w:rsidR="005341B8" w:rsidRPr="00811392" w:rsidRDefault="00BA6A8D" w:rsidP="005341B8">
      <w:pPr>
        <w:rPr>
          <w:noProof/>
        </w:rPr>
      </w:pPr>
      <w:r w:rsidRPr="00811392">
        <w:rPr>
          <w:noProof/>
        </w:rPr>
        <w:t xml:space="preserve">Í 3. málsl. </w:t>
      </w:r>
      <w:r w:rsidR="004B64EB" w:rsidRPr="00811392">
        <w:rPr>
          <w:noProof/>
        </w:rPr>
        <w:t>1. mgr. ákvæðisins</w:t>
      </w:r>
      <w:r w:rsidR="005341B8" w:rsidRPr="00811392">
        <w:rPr>
          <w:noProof/>
        </w:rPr>
        <w:t xml:space="preserve"> segir að þegar gögn séu aðgengileg í upplýsingagáttinni teljist þau hafa verið birt</w:t>
      </w:r>
      <w:r w:rsidR="001E5B9B" w:rsidRPr="00811392">
        <w:rPr>
          <w:noProof/>
        </w:rPr>
        <w:t xml:space="preserve"> viðtakanda að lögum</w:t>
      </w:r>
      <w:r w:rsidR="005341B8" w:rsidRPr="00811392">
        <w:rPr>
          <w:noProof/>
        </w:rPr>
        <w:t xml:space="preserve">. Samkvæmt frumvarpinu er lagt til að veðsetning og aðilaskipti skv. 2. gr. a séu háð birtingu í upplýsingagáttinni. Með 3. málsl. 1. mgr. er ætlunin að réttaráhrif þessara gerninga miðist við það tímamark þegar gögnin eru aðgengileg í gáttinni, sem er í samræmi við </w:t>
      </w:r>
      <w:r w:rsidR="009F517F" w:rsidRPr="00811392">
        <w:rPr>
          <w:noProof/>
        </w:rPr>
        <w:t>7. gr. laga um stafrænt pósthólf í miðlægri þjónustugátt stjórnvald</w:t>
      </w:r>
      <w:r w:rsidR="001E5B9B" w:rsidRPr="00811392">
        <w:rPr>
          <w:noProof/>
        </w:rPr>
        <w:t>a</w:t>
      </w:r>
      <w:r w:rsidR="009F517F" w:rsidRPr="00811392">
        <w:rPr>
          <w:noProof/>
        </w:rPr>
        <w:t>, nr. 105/2021</w:t>
      </w:r>
      <w:r w:rsidR="005341B8" w:rsidRPr="00811392">
        <w:rPr>
          <w:noProof/>
        </w:rPr>
        <w:t xml:space="preserve">. Ráðherra á síðan skv. 4. mgr. </w:t>
      </w:r>
      <w:r w:rsidR="009F517F" w:rsidRPr="00811392">
        <w:rPr>
          <w:noProof/>
        </w:rPr>
        <w:t xml:space="preserve">2. gr. b. </w:t>
      </w:r>
      <w:r w:rsidR="005341B8" w:rsidRPr="00811392">
        <w:rPr>
          <w:noProof/>
        </w:rPr>
        <w:t>að setja nánari fyrirmæli um form og efni birtinga og tilkynninga</w:t>
      </w:r>
      <w:r w:rsidR="009F517F" w:rsidRPr="00811392">
        <w:rPr>
          <w:noProof/>
        </w:rPr>
        <w:t xml:space="preserve"> og getur þá t.d. ákveðið að við hverj</w:t>
      </w:r>
      <w:r w:rsidR="001E5B9B" w:rsidRPr="00811392">
        <w:rPr>
          <w:noProof/>
        </w:rPr>
        <w:t>a</w:t>
      </w:r>
      <w:r w:rsidR="009F517F" w:rsidRPr="00811392">
        <w:rPr>
          <w:noProof/>
        </w:rPr>
        <w:t xml:space="preserve"> birtingu berist skuldara tilkynning með tölvupósti</w:t>
      </w:r>
      <w:r w:rsidR="005341B8" w:rsidRPr="00811392">
        <w:rPr>
          <w:noProof/>
        </w:rPr>
        <w:t xml:space="preserve">. </w:t>
      </w:r>
    </w:p>
    <w:p w14:paraId="5D9DAD7D" w14:textId="548E0BE9" w:rsidR="006400DE" w:rsidRPr="00811392" w:rsidRDefault="006400DE" w:rsidP="000F4E24">
      <w:pPr>
        <w:rPr>
          <w:noProof/>
        </w:rPr>
      </w:pPr>
      <w:r w:rsidRPr="00811392">
        <w:rPr>
          <w:noProof/>
        </w:rPr>
        <w:t xml:space="preserve">Í 2. mgr. kemur fram að lánveitandi og neytandi skuli hafa aðgang að eigin svæði í upplýsingagáttinni, sem snerti eingöngu viðkomandi skuldaviðurkenningu. Þá kemur fram að sýslumenn, dómstólar og starfsmenn þeirra embætta geti fengið tímabundinn aðgang að </w:t>
      </w:r>
      <w:r w:rsidRPr="00811392">
        <w:rPr>
          <w:noProof/>
        </w:rPr>
        <w:lastRenderedPageBreak/>
        <w:t>upplýsingum og gögnum í gáttinni til að staðreyna efni rafrænnar skuldaviðurkenningar við meðferð mála sem snerta innheimtu og fullnustu á henni, t.d. þegar reynir á rafrænar skuldaviðurkenningar við aðför</w:t>
      </w:r>
      <w:r w:rsidR="00250775" w:rsidRPr="00811392">
        <w:rPr>
          <w:noProof/>
        </w:rPr>
        <w:t xml:space="preserve"> eða</w:t>
      </w:r>
      <w:r w:rsidRPr="00811392">
        <w:rPr>
          <w:noProof/>
        </w:rPr>
        <w:t xml:space="preserve"> nauðungarsölu. Eins og fram kemur í 4. mgr. er gert ráð fyrir að ráðherra útfæri nánar í reglugerð hvernig fer með umræddan aðgang, t.d. hvernig hún geti verið samtengd upplýsingakerfum þessara opinberu aðila. </w:t>
      </w:r>
    </w:p>
    <w:p w14:paraId="48B34F16" w14:textId="6D0174B2" w:rsidR="00EB2DAE" w:rsidRPr="00811392" w:rsidRDefault="000F4E24" w:rsidP="000F4E24">
      <w:pPr>
        <w:rPr>
          <w:noProof/>
        </w:rPr>
      </w:pPr>
      <w:r w:rsidRPr="00811392">
        <w:rPr>
          <w:noProof/>
        </w:rPr>
        <w:t xml:space="preserve">Í </w:t>
      </w:r>
      <w:r w:rsidR="006400DE" w:rsidRPr="00811392">
        <w:rPr>
          <w:noProof/>
        </w:rPr>
        <w:t>3</w:t>
      </w:r>
      <w:r w:rsidRPr="00811392">
        <w:rPr>
          <w:noProof/>
        </w:rPr>
        <w:t xml:space="preserve">. mgr. segir að ráðherra beri </w:t>
      </w:r>
      <w:r w:rsidR="00551974" w:rsidRPr="00811392">
        <w:rPr>
          <w:noProof/>
        </w:rPr>
        <w:t xml:space="preserve">ábyrgð á starfrækslu </w:t>
      </w:r>
      <w:r w:rsidRPr="00811392">
        <w:rPr>
          <w:noProof/>
        </w:rPr>
        <w:t>upplýsingagáttarinnar</w:t>
      </w:r>
      <w:r w:rsidR="00551974" w:rsidRPr="00811392">
        <w:rPr>
          <w:noProof/>
        </w:rPr>
        <w:t xml:space="preserve">, en að hann geti falið öðrum ríkisaðila að annast hýsingu, rekstur </w:t>
      </w:r>
      <w:r w:rsidR="00EB2DAE" w:rsidRPr="00811392">
        <w:rPr>
          <w:noProof/>
        </w:rPr>
        <w:t xml:space="preserve">hennar </w:t>
      </w:r>
      <w:r w:rsidR="00551974" w:rsidRPr="00811392">
        <w:rPr>
          <w:noProof/>
        </w:rPr>
        <w:t xml:space="preserve">og umsjón. Fyrirhugað er að skipulag </w:t>
      </w:r>
      <w:r w:rsidR="00EB2DAE" w:rsidRPr="00811392">
        <w:rPr>
          <w:noProof/>
        </w:rPr>
        <w:t>upplýsingagáttar</w:t>
      </w:r>
      <w:r w:rsidR="00CC3543" w:rsidRPr="00811392">
        <w:rPr>
          <w:noProof/>
        </w:rPr>
        <w:t>innar</w:t>
      </w:r>
      <w:r w:rsidR="00EB2DAE" w:rsidRPr="00811392">
        <w:rPr>
          <w:noProof/>
        </w:rPr>
        <w:t xml:space="preserve"> </w:t>
      </w:r>
      <w:r w:rsidR="00551974" w:rsidRPr="00811392">
        <w:rPr>
          <w:noProof/>
        </w:rPr>
        <w:t>verði með svipuðum hætti og í tilviki stafræns pósthólfs, sbr. lög nr. 105/2021 um stafrænt pósthólf í miðlægri þjónustugátt stjórnvalda.</w:t>
      </w:r>
      <w:r w:rsidR="00EB2DAE" w:rsidRPr="00811392">
        <w:rPr>
          <w:noProof/>
        </w:rPr>
        <w:t xml:space="preserve"> </w:t>
      </w:r>
    </w:p>
    <w:p w14:paraId="0FB62D03" w14:textId="6BE6B37E" w:rsidR="00551974" w:rsidRPr="00811392" w:rsidRDefault="00DB6126" w:rsidP="00937E65">
      <w:pPr>
        <w:rPr>
          <w:noProof/>
        </w:rPr>
      </w:pPr>
      <w:r w:rsidRPr="00811392">
        <w:rPr>
          <w:noProof/>
        </w:rPr>
        <w:t>Áður hefur verið fjallað um 4. og 5. mgr. og þarfnast þær ekki frekari skýringa.</w:t>
      </w:r>
    </w:p>
    <w:p w14:paraId="05E819B2" w14:textId="77777777" w:rsidR="00601511" w:rsidRPr="00811392" w:rsidRDefault="00601511" w:rsidP="00601511">
      <w:pPr>
        <w:ind w:firstLine="0"/>
        <w:rPr>
          <w:noProof/>
        </w:rPr>
      </w:pPr>
    </w:p>
    <w:p w14:paraId="48A4CDB5" w14:textId="55124F51" w:rsidR="00601511" w:rsidRPr="00811392" w:rsidRDefault="00601511" w:rsidP="00AA386C">
      <w:pPr>
        <w:pStyle w:val="Greinarnmer"/>
        <w:rPr>
          <w:noProof/>
        </w:rPr>
      </w:pPr>
      <w:r w:rsidRPr="00811392">
        <w:rPr>
          <w:noProof/>
        </w:rPr>
        <w:t xml:space="preserve">Um </w:t>
      </w:r>
      <w:r w:rsidR="008672D2" w:rsidRPr="00811392">
        <w:rPr>
          <w:noProof/>
        </w:rPr>
        <w:t>3</w:t>
      </w:r>
      <w:r w:rsidRPr="00811392">
        <w:rPr>
          <w:noProof/>
        </w:rPr>
        <w:t>. gr.</w:t>
      </w:r>
    </w:p>
    <w:p w14:paraId="29DEE2CF" w14:textId="532A81C1" w:rsidR="001163FE" w:rsidRPr="00811392" w:rsidRDefault="00AA386C" w:rsidP="00E3443A">
      <w:pPr>
        <w:rPr>
          <w:noProof/>
        </w:rPr>
      </w:pPr>
      <w:r w:rsidRPr="00811392">
        <w:rPr>
          <w:noProof/>
        </w:rPr>
        <w:t xml:space="preserve">Hér </w:t>
      </w:r>
      <w:r w:rsidR="000940A5" w:rsidRPr="00811392">
        <w:rPr>
          <w:noProof/>
        </w:rPr>
        <w:t xml:space="preserve">er </w:t>
      </w:r>
      <w:r w:rsidRPr="00811392">
        <w:rPr>
          <w:noProof/>
        </w:rPr>
        <w:t>lagt til að kröfuhafi samkvæmt rafrænni skuldaviðurkenningu</w:t>
      </w:r>
      <w:r w:rsidR="002C3EEE" w:rsidRPr="00811392">
        <w:rPr>
          <w:noProof/>
        </w:rPr>
        <w:t>,</w:t>
      </w:r>
      <w:r w:rsidRPr="00811392">
        <w:rPr>
          <w:noProof/>
        </w:rPr>
        <w:t xml:space="preserve"> </w:t>
      </w:r>
      <w:r w:rsidR="000940A5" w:rsidRPr="00811392">
        <w:rPr>
          <w:noProof/>
        </w:rPr>
        <w:t>sbr</w:t>
      </w:r>
      <w:r w:rsidRPr="00811392">
        <w:rPr>
          <w:noProof/>
        </w:rPr>
        <w:t>. 2. gr. frumvarpsins</w:t>
      </w:r>
      <w:r w:rsidR="002C3EEE" w:rsidRPr="00811392">
        <w:rPr>
          <w:noProof/>
        </w:rPr>
        <w:t>,</w:t>
      </w:r>
      <w:r w:rsidRPr="00811392">
        <w:rPr>
          <w:noProof/>
        </w:rPr>
        <w:t xml:space="preserve"> njóti hliðstæðs réttarfarshagræðis við aðför og fylgir (veð)skuldabréfi, þ.e. að aðför megi gera til fullnustu kröfu samkvæmt rafrænni skuldaviðurkenningu án undangengins dóms eða réttarsáttar, sbr. 7. tölul. 1. mgr. 1. gr.</w:t>
      </w:r>
      <w:r w:rsidR="009F6AE7" w:rsidRPr="00811392">
        <w:rPr>
          <w:noProof/>
        </w:rPr>
        <w:t xml:space="preserve"> laga um aðför, nr. 90/1989</w:t>
      </w:r>
      <w:r w:rsidRPr="00811392">
        <w:rPr>
          <w:noProof/>
        </w:rPr>
        <w:t xml:space="preserve">. Er þannig lagt til að rafræn skuldaviðurkenning verði sjálfstæð aðfararheimild, með viðbót nýs töluliðar (12. tölul.) við upptalningu aðfararheimilda í 1. mgr. 1. gr. </w:t>
      </w:r>
    </w:p>
    <w:p w14:paraId="7045F9B3" w14:textId="668AF274" w:rsidR="00AA386C" w:rsidRPr="00811392" w:rsidRDefault="005C153D" w:rsidP="00E3443A">
      <w:pPr>
        <w:rPr>
          <w:noProof/>
        </w:rPr>
      </w:pPr>
      <w:r w:rsidRPr="00811392">
        <w:rPr>
          <w:noProof/>
        </w:rPr>
        <w:t>Rétt er að taka fram að ó</w:t>
      </w:r>
      <w:r w:rsidR="00AA386C" w:rsidRPr="00811392">
        <w:rPr>
          <w:noProof/>
        </w:rPr>
        <w:t xml:space="preserve">líkt 7. tölul. </w:t>
      </w:r>
      <w:r w:rsidR="001163FE" w:rsidRPr="00811392">
        <w:rPr>
          <w:noProof/>
        </w:rPr>
        <w:t>1. mgr. 1. gr.</w:t>
      </w:r>
      <w:r w:rsidR="00AA386C" w:rsidRPr="00811392">
        <w:rPr>
          <w:noProof/>
        </w:rPr>
        <w:t xml:space="preserve"> </w:t>
      </w:r>
      <w:r w:rsidR="002C4FAD" w:rsidRPr="00811392">
        <w:rPr>
          <w:noProof/>
        </w:rPr>
        <w:t xml:space="preserve">gildandi laga </w:t>
      </w:r>
      <w:r w:rsidR="00AA386C" w:rsidRPr="00811392">
        <w:rPr>
          <w:noProof/>
        </w:rPr>
        <w:t xml:space="preserve">er ekki gerð krafa </w:t>
      </w:r>
      <w:r w:rsidRPr="00811392">
        <w:rPr>
          <w:noProof/>
        </w:rPr>
        <w:t xml:space="preserve">um það í ákvæði frumvarpsins að </w:t>
      </w:r>
      <w:r w:rsidR="00EA2F8F" w:rsidRPr="00811392">
        <w:rPr>
          <w:noProof/>
        </w:rPr>
        <w:t>undirskrift</w:t>
      </w:r>
      <w:r w:rsidR="00D02D4D" w:rsidRPr="00811392">
        <w:rPr>
          <w:noProof/>
        </w:rPr>
        <w:t xml:space="preserve"> skuldara</w:t>
      </w:r>
      <w:r w:rsidR="00EA2F8F" w:rsidRPr="00811392">
        <w:rPr>
          <w:noProof/>
        </w:rPr>
        <w:t xml:space="preserve"> </w:t>
      </w:r>
      <w:r w:rsidR="002C4FAD" w:rsidRPr="00811392">
        <w:rPr>
          <w:noProof/>
        </w:rPr>
        <w:t>vegna</w:t>
      </w:r>
      <w:r w:rsidR="00EA2F8F" w:rsidRPr="00811392">
        <w:rPr>
          <w:noProof/>
        </w:rPr>
        <w:t xml:space="preserve"> </w:t>
      </w:r>
      <w:r w:rsidRPr="00811392">
        <w:rPr>
          <w:noProof/>
        </w:rPr>
        <w:t>rafræn</w:t>
      </w:r>
      <w:r w:rsidR="002C4FAD" w:rsidRPr="00811392">
        <w:rPr>
          <w:noProof/>
        </w:rPr>
        <w:t>nar</w:t>
      </w:r>
      <w:r w:rsidRPr="00811392">
        <w:rPr>
          <w:noProof/>
        </w:rPr>
        <w:t xml:space="preserve"> skuldaviðurkenning</w:t>
      </w:r>
      <w:r w:rsidR="002C4FAD" w:rsidRPr="00811392">
        <w:rPr>
          <w:noProof/>
        </w:rPr>
        <w:t>ar</w:t>
      </w:r>
      <w:r w:rsidRPr="00811392">
        <w:rPr>
          <w:noProof/>
        </w:rPr>
        <w:t xml:space="preserve"> sé vottu</w:t>
      </w:r>
      <w:r w:rsidR="003B6734" w:rsidRPr="00811392">
        <w:rPr>
          <w:noProof/>
        </w:rPr>
        <w:t xml:space="preserve">ð, enda er </w:t>
      </w:r>
      <w:r w:rsidR="00723B5E" w:rsidRPr="00811392">
        <w:rPr>
          <w:noProof/>
        </w:rPr>
        <w:t xml:space="preserve">ráðgert í </w:t>
      </w:r>
      <w:r w:rsidR="0082314B" w:rsidRPr="00811392">
        <w:rPr>
          <w:noProof/>
        </w:rPr>
        <w:t xml:space="preserve">3. mgr. </w:t>
      </w:r>
      <w:r w:rsidR="00723B5E" w:rsidRPr="00811392">
        <w:rPr>
          <w:noProof/>
        </w:rPr>
        <w:t>2. gr.</w:t>
      </w:r>
      <w:r w:rsidR="0082314B" w:rsidRPr="00811392">
        <w:rPr>
          <w:noProof/>
        </w:rPr>
        <w:t xml:space="preserve"> a</w:t>
      </w:r>
      <w:r w:rsidR="00723B5E" w:rsidRPr="00811392">
        <w:rPr>
          <w:noProof/>
        </w:rPr>
        <w:t xml:space="preserve"> frumvarpsins að fullgild</w:t>
      </w:r>
      <w:r w:rsidR="0082314B" w:rsidRPr="00811392">
        <w:rPr>
          <w:noProof/>
        </w:rPr>
        <w:t xml:space="preserve"> rafræn und</w:t>
      </w:r>
      <w:r w:rsidR="00F3109C" w:rsidRPr="00811392">
        <w:rPr>
          <w:noProof/>
        </w:rPr>
        <w:t>irskrift</w:t>
      </w:r>
      <w:r w:rsidR="006966D9" w:rsidRPr="00811392">
        <w:rPr>
          <w:noProof/>
        </w:rPr>
        <w:t xml:space="preserve"> </w:t>
      </w:r>
      <w:r w:rsidR="003B6734" w:rsidRPr="00811392">
        <w:rPr>
          <w:noProof/>
        </w:rPr>
        <w:t>af hálfu hlutaðeigandi</w:t>
      </w:r>
      <w:r w:rsidR="00F3109C" w:rsidRPr="00811392">
        <w:rPr>
          <w:noProof/>
        </w:rPr>
        <w:t xml:space="preserve"> sé nægileg</w:t>
      </w:r>
      <w:r w:rsidR="00723B5E" w:rsidRPr="00811392">
        <w:rPr>
          <w:noProof/>
        </w:rPr>
        <w:t xml:space="preserve">. </w:t>
      </w:r>
      <w:r w:rsidR="00B029E0" w:rsidRPr="00811392">
        <w:rPr>
          <w:noProof/>
        </w:rPr>
        <w:t>Þá er, ólíkt 7. tölul. 1. mgr. 1. gr. gildandi laga, ekki gert ráð fyrir því í ákvæði frumvarpsins að rafræn skuldaviðurkenning þurfi</w:t>
      </w:r>
      <w:r w:rsidR="00D12CD9" w:rsidRPr="00811392">
        <w:rPr>
          <w:noProof/>
        </w:rPr>
        <w:t xml:space="preserve"> að geyma</w:t>
      </w:r>
      <w:r w:rsidR="00B029E0" w:rsidRPr="00811392">
        <w:rPr>
          <w:noProof/>
        </w:rPr>
        <w:t xml:space="preserve"> texta um að gera megi </w:t>
      </w:r>
      <w:r w:rsidR="00D12CD9" w:rsidRPr="00811392">
        <w:rPr>
          <w:noProof/>
        </w:rPr>
        <w:t xml:space="preserve">aðför </w:t>
      </w:r>
      <w:r w:rsidR="00B029E0" w:rsidRPr="00811392">
        <w:rPr>
          <w:noProof/>
        </w:rPr>
        <w:t xml:space="preserve">til fullnustu skuldinni án undangengins dóms eða réttarsáttar. </w:t>
      </w:r>
      <w:r w:rsidR="00D12CD9" w:rsidRPr="00811392">
        <w:rPr>
          <w:noProof/>
        </w:rPr>
        <w:t>Telja verður að slíkur áskilnaður sé óþarfur enda verður að ganga út frá því að</w:t>
      </w:r>
      <w:r w:rsidR="00723B5E" w:rsidRPr="00811392">
        <w:rPr>
          <w:noProof/>
        </w:rPr>
        <w:t xml:space="preserve"> lántakar á grundvelli rafrænna skuldaviðurkenninga séu upplýstir um þau fullnustuúrræði sem lánveitanda er unnt að grípa til vegna vanskila</w:t>
      </w:r>
      <w:r w:rsidR="005C5B55" w:rsidRPr="00811392">
        <w:rPr>
          <w:noProof/>
        </w:rPr>
        <w:t xml:space="preserve">, m.a. samkvæmt almennum reglum laga um </w:t>
      </w:r>
      <w:r w:rsidR="000C7337" w:rsidRPr="00811392">
        <w:rPr>
          <w:noProof/>
        </w:rPr>
        <w:t>neytendavernd</w:t>
      </w:r>
      <w:r w:rsidR="00723B5E" w:rsidRPr="00811392">
        <w:rPr>
          <w:noProof/>
        </w:rPr>
        <w:t xml:space="preserve">. </w:t>
      </w:r>
      <w:r w:rsidR="00C05E90" w:rsidRPr="00811392">
        <w:rPr>
          <w:noProof/>
        </w:rPr>
        <w:t xml:space="preserve"> </w:t>
      </w:r>
    </w:p>
    <w:p w14:paraId="474E6E22" w14:textId="26E3F215" w:rsidR="00EA2F8F" w:rsidRPr="00811392" w:rsidRDefault="00EA2F8F" w:rsidP="00AA386C">
      <w:pPr>
        <w:rPr>
          <w:noProof/>
        </w:rPr>
      </w:pPr>
    </w:p>
    <w:p w14:paraId="0237277D" w14:textId="3192EC95" w:rsidR="002057E7" w:rsidRPr="00811392" w:rsidRDefault="002057E7" w:rsidP="002057E7">
      <w:pPr>
        <w:pStyle w:val="Greinarnmer"/>
        <w:rPr>
          <w:noProof/>
        </w:rPr>
      </w:pPr>
      <w:r w:rsidRPr="00811392">
        <w:rPr>
          <w:noProof/>
        </w:rPr>
        <w:t>Um 4. gr.</w:t>
      </w:r>
    </w:p>
    <w:p w14:paraId="0A418591" w14:textId="6A71002A" w:rsidR="008D4A69" w:rsidRPr="00811392" w:rsidRDefault="002057E7" w:rsidP="00EA12D2">
      <w:pPr>
        <w:rPr>
          <w:noProof/>
        </w:rPr>
      </w:pPr>
      <w:r w:rsidRPr="00811392">
        <w:rPr>
          <w:noProof/>
        </w:rPr>
        <w:t xml:space="preserve">Til samræmis við </w:t>
      </w:r>
      <w:r w:rsidR="00EA12D2" w:rsidRPr="00811392">
        <w:rPr>
          <w:noProof/>
        </w:rPr>
        <w:t>breytinguna sem lögð er til í 3. gr. frumvarpsins er</w:t>
      </w:r>
      <w:r w:rsidRPr="00811392">
        <w:rPr>
          <w:noProof/>
        </w:rPr>
        <w:t xml:space="preserve"> lagt</w:t>
      </w:r>
      <w:r w:rsidR="00EA12D2" w:rsidRPr="00811392">
        <w:rPr>
          <w:noProof/>
        </w:rPr>
        <w:t xml:space="preserve"> til í þessu ákvæði frumvarpsins að við 7. gr. laga nr. 90/1989, sem lýtur að greiðsluáskorun í aðdraganda </w:t>
      </w:r>
      <w:r w:rsidR="008E0403" w:rsidRPr="00811392">
        <w:rPr>
          <w:noProof/>
        </w:rPr>
        <w:t>beiðni um aðför</w:t>
      </w:r>
      <w:r w:rsidR="00EA12D2" w:rsidRPr="00811392">
        <w:rPr>
          <w:noProof/>
        </w:rPr>
        <w:t xml:space="preserve"> vegna krafna samkvæmt tilgreindum töluliðum 1. mgr. 1. gr. (5., 6., 7., 8. og 10. tölul.), bætist tilvísun til hins nýja 12. tölul. sama ákvæðis. </w:t>
      </w:r>
    </w:p>
    <w:p w14:paraId="3B73E25D" w14:textId="0157349E" w:rsidR="008D4A69" w:rsidRPr="00811392" w:rsidRDefault="004076C0" w:rsidP="00EA12D2">
      <w:pPr>
        <w:rPr>
          <w:noProof/>
        </w:rPr>
      </w:pPr>
      <w:r w:rsidRPr="00811392">
        <w:rPr>
          <w:noProof/>
        </w:rPr>
        <w:t>T</w:t>
      </w:r>
      <w:r w:rsidR="008D4A69" w:rsidRPr="00811392">
        <w:rPr>
          <w:noProof/>
        </w:rPr>
        <w:t xml:space="preserve">ekið skal fram að </w:t>
      </w:r>
      <w:r w:rsidR="00AA4A7B" w:rsidRPr="00811392">
        <w:rPr>
          <w:noProof/>
        </w:rPr>
        <w:t>hér</w:t>
      </w:r>
      <w:r w:rsidR="008D4A69" w:rsidRPr="00811392">
        <w:rPr>
          <w:noProof/>
        </w:rPr>
        <w:t xml:space="preserve"> er</w:t>
      </w:r>
      <w:r w:rsidR="00AA4A7B" w:rsidRPr="00811392">
        <w:rPr>
          <w:noProof/>
        </w:rPr>
        <w:t xml:space="preserve"> ekki</w:t>
      </w:r>
      <w:r w:rsidR="008D4A69" w:rsidRPr="00811392">
        <w:rPr>
          <w:noProof/>
        </w:rPr>
        <w:t xml:space="preserve"> lögð til sams konar breyting á </w:t>
      </w:r>
      <w:r w:rsidR="00C03E7C" w:rsidRPr="00811392">
        <w:rPr>
          <w:noProof/>
        </w:rPr>
        <w:t>1. mgr. 3. gr. laga nr. 90/1989</w:t>
      </w:r>
      <w:r w:rsidRPr="00811392">
        <w:rPr>
          <w:noProof/>
        </w:rPr>
        <w:t xml:space="preserve">, enda er </w:t>
      </w:r>
      <w:r w:rsidR="009E7FFE" w:rsidRPr="00811392">
        <w:rPr>
          <w:noProof/>
        </w:rPr>
        <w:t>hvorki</w:t>
      </w:r>
      <w:r w:rsidRPr="00811392">
        <w:rPr>
          <w:noProof/>
        </w:rPr>
        <w:t xml:space="preserve"> gert ráð fyrir því </w:t>
      </w:r>
      <w:r w:rsidR="002C1AE2" w:rsidRPr="00811392">
        <w:rPr>
          <w:noProof/>
        </w:rPr>
        <w:t xml:space="preserve">í ákvæðum 2. gr. frumvarpsins </w:t>
      </w:r>
      <w:r w:rsidRPr="00811392">
        <w:rPr>
          <w:noProof/>
        </w:rPr>
        <w:t>að</w:t>
      </w:r>
      <w:r w:rsidR="002C1AE2" w:rsidRPr="00811392">
        <w:rPr>
          <w:noProof/>
        </w:rPr>
        <w:t xml:space="preserve"> þriðji aðili geti </w:t>
      </w:r>
      <w:r w:rsidR="009E7FFE" w:rsidRPr="00811392">
        <w:rPr>
          <w:noProof/>
        </w:rPr>
        <w:t>gengist undir</w:t>
      </w:r>
      <w:r w:rsidRPr="00811392">
        <w:rPr>
          <w:noProof/>
        </w:rPr>
        <w:t xml:space="preserve"> </w:t>
      </w:r>
      <w:r w:rsidR="002C1AE2" w:rsidRPr="00811392">
        <w:rPr>
          <w:noProof/>
        </w:rPr>
        <w:t xml:space="preserve">sjálfskuldarábyrgð á efndum skuldbindingar </w:t>
      </w:r>
      <w:r w:rsidR="009E7FFE" w:rsidRPr="00811392">
        <w:rPr>
          <w:noProof/>
        </w:rPr>
        <w:t>samkvæmt rafrænni skuldaviðurkenningu, né að veðsali geti</w:t>
      </w:r>
      <w:r w:rsidR="00AA4A7B" w:rsidRPr="00811392">
        <w:rPr>
          <w:noProof/>
        </w:rPr>
        <w:t xml:space="preserve"> í því tilviki</w:t>
      </w:r>
      <w:r w:rsidR="009E7FFE" w:rsidRPr="00811392">
        <w:rPr>
          <w:noProof/>
        </w:rPr>
        <w:t xml:space="preserve"> verið annar</w:t>
      </w:r>
      <w:r w:rsidR="00AA4A7B" w:rsidRPr="00811392">
        <w:rPr>
          <w:noProof/>
        </w:rPr>
        <w:t xml:space="preserve"> aðili</w:t>
      </w:r>
      <w:r w:rsidR="009E7FFE" w:rsidRPr="00811392">
        <w:rPr>
          <w:noProof/>
        </w:rPr>
        <w:t xml:space="preserve"> en skuldari sjálfur.</w:t>
      </w:r>
      <w:r w:rsidR="00AA4A7B" w:rsidRPr="00811392">
        <w:rPr>
          <w:noProof/>
        </w:rPr>
        <w:t xml:space="preserve"> </w:t>
      </w:r>
      <w:r w:rsidR="00C05E90" w:rsidRPr="00811392">
        <w:rPr>
          <w:noProof/>
        </w:rPr>
        <w:t xml:space="preserve"> </w:t>
      </w:r>
    </w:p>
    <w:p w14:paraId="19521C63" w14:textId="03F822F5" w:rsidR="004076C0" w:rsidRPr="00811392" w:rsidRDefault="004076C0" w:rsidP="00EA12D2">
      <w:pPr>
        <w:rPr>
          <w:noProof/>
        </w:rPr>
      </w:pPr>
    </w:p>
    <w:p w14:paraId="01115976" w14:textId="6C92C790" w:rsidR="008C6AF3" w:rsidRPr="00811392" w:rsidRDefault="008C6AF3" w:rsidP="008C6AF3">
      <w:pPr>
        <w:pStyle w:val="Greinarnmer"/>
        <w:rPr>
          <w:noProof/>
        </w:rPr>
      </w:pPr>
      <w:r w:rsidRPr="00811392">
        <w:rPr>
          <w:noProof/>
        </w:rPr>
        <w:t>Um 5. gr.</w:t>
      </w:r>
    </w:p>
    <w:p w14:paraId="0B168253" w14:textId="098A42A1" w:rsidR="001733E3" w:rsidRPr="00811392" w:rsidRDefault="008C6AF3" w:rsidP="00F86BA7">
      <w:pPr>
        <w:rPr>
          <w:noProof/>
          <w:color w:val="242424"/>
          <w:shd w:val="clear" w:color="auto" w:fill="FFFFFF"/>
        </w:rPr>
      </w:pPr>
      <w:r w:rsidRPr="00811392">
        <w:rPr>
          <w:noProof/>
        </w:rPr>
        <w:t xml:space="preserve">Í samræmi við tillögur skv. 4. og 5. gr. frumvarpsins er lagt til að við 10. gr. laga nr. 90/1989, sem fjallar um skjöl sem fylgja skulu aðfararbeiðni, bætist ákvæði um hvernig staðið skuli að framlagningu rafrænnar skuldaviðurkenningar með aðfararbeiðni </w:t>
      </w:r>
      <w:r w:rsidR="001733E3" w:rsidRPr="00811392">
        <w:rPr>
          <w:noProof/>
        </w:rPr>
        <w:t>til</w:t>
      </w:r>
      <w:r w:rsidRPr="00811392">
        <w:rPr>
          <w:noProof/>
        </w:rPr>
        <w:t xml:space="preserve"> sýslumann</w:t>
      </w:r>
      <w:r w:rsidR="001733E3" w:rsidRPr="00811392">
        <w:rPr>
          <w:noProof/>
        </w:rPr>
        <w:t>s</w:t>
      </w:r>
      <w:r w:rsidRPr="00811392">
        <w:rPr>
          <w:noProof/>
        </w:rPr>
        <w:t>.</w:t>
      </w:r>
      <w:r w:rsidR="001733E3" w:rsidRPr="00811392">
        <w:rPr>
          <w:noProof/>
        </w:rPr>
        <w:t xml:space="preserve"> Í ákvæðinu er ráðgert að þegar krafist er aðfarar fyrir </w:t>
      </w:r>
      <w:r w:rsidR="002D5425" w:rsidRPr="00811392">
        <w:rPr>
          <w:noProof/>
        </w:rPr>
        <w:t xml:space="preserve">kröfu samkvæmt rafrænni skuldaviðurkenningu skuli </w:t>
      </w:r>
      <w:r w:rsidR="001733E3" w:rsidRPr="00811392">
        <w:rPr>
          <w:noProof/>
          <w:color w:val="242424"/>
          <w:shd w:val="clear" w:color="auto" w:fill="FFFFFF"/>
        </w:rPr>
        <w:t>skriflegt eintak rafrænnar skuldaviðurkenningar fylgja aðfararbeiðni. Með skriflegu eintaki er átt við hvort heldur rafrænt eða útprentað eintak</w:t>
      </w:r>
      <w:r w:rsidR="00F9484E" w:rsidRPr="00811392">
        <w:rPr>
          <w:noProof/>
          <w:color w:val="242424"/>
          <w:shd w:val="clear" w:color="auto" w:fill="FFFFFF"/>
        </w:rPr>
        <w:t>.</w:t>
      </w:r>
      <w:r w:rsidR="00022DA7" w:rsidRPr="00811392">
        <w:rPr>
          <w:noProof/>
          <w:color w:val="242424"/>
          <w:shd w:val="clear" w:color="auto" w:fill="FFFFFF"/>
        </w:rPr>
        <w:t xml:space="preserve"> Þannig </w:t>
      </w:r>
      <w:r w:rsidR="00F86BA7" w:rsidRPr="00811392">
        <w:rPr>
          <w:noProof/>
          <w:color w:val="242424"/>
          <w:shd w:val="clear" w:color="auto" w:fill="FFFFFF"/>
        </w:rPr>
        <w:t>er ráðgert að</w:t>
      </w:r>
      <w:r w:rsidR="00AD776B" w:rsidRPr="00811392">
        <w:rPr>
          <w:noProof/>
          <w:color w:val="242424"/>
          <w:shd w:val="clear" w:color="auto" w:fill="FFFFFF"/>
        </w:rPr>
        <w:t xml:space="preserve"> kröfuhafi</w:t>
      </w:r>
      <w:r w:rsidR="00F86BA7" w:rsidRPr="00811392">
        <w:rPr>
          <w:noProof/>
          <w:color w:val="242424"/>
          <w:shd w:val="clear" w:color="auto" w:fill="FFFFFF"/>
        </w:rPr>
        <w:t xml:space="preserve"> hafi</w:t>
      </w:r>
      <w:r w:rsidR="00AD776B" w:rsidRPr="00811392">
        <w:rPr>
          <w:noProof/>
          <w:color w:val="242424"/>
          <w:shd w:val="clear" w:color="auto" w:fill="FFFFFF"/>
        </w:rPr>
        <w:t xml:space="preserve"> </w:t>
      </w:r>
      <w:r w:rsidR="00756AC8" w:rsidRPr="00811392">
        <w:rPr>
          <w:noProof/>
          <w:color w:val="242424"/>
          <w:shd w:val="clear" w:color="auto" w:fill="FFFFFF"/>
        </w:rPr>
        <w:t xml:space="preserve">val um hvort hann láti </w:t>
      </w:r>
      <w:r w:rsidR="00AD776B" w:rsidRPr="00811392">
        <w:rPr>
          <w:noProof/>
          <w:color w:val="242424"/>
          <w:shd w:val="clear" w:color="auto" w:fill="FFFFFF"/>
        </w:rPr>
        <w:t>útprentað eintak</w:t>
      </w:r>
      <w:r w:rsidR="00756AC8" w:rsidRPr="00811392">
        <w:rPr>
          <w:noProof/>
          <w:color w:val="242424"/>
          <w:shd w:val="clear" w:color="auto" w:fill="FFFFFF"/>
        </w:rPr>
        <w:t xml:space="preserve"> rafrænnar skuldaviðurkenningar fylgja aðfararbeiðni, sbr. einnig ákvæði 2. gr. b frumvarpsins hér að </w:t>
      </w:r>
      <w:r w:rsidR="00756AC8" w:rsidRPr="00811392">
        <w:rPr>
          <w:noProof/>
          <w:color w:val="242424"/>
          <w:shd w:val="clear" w:color="auto" w:fill="FFFFFF"/>
        </w:rPr>
        <w:lastRenderedPageBreak/>
        <w:t xml:space="preserve">lútandi, eða hvort hann </w:t>
      </w:r>
      <w:r w:rsidR="00F86BA7" w:rsidRPr="00811392">
        <w:rPr>
          <w:noProof/>
          <w:color w:val="242424"/>
          <w:shd w:val="clear" w:color="auto" w:fill="FFFFFF"/>
        </w:rPr>
        <w:t xml:space="preserve">sendi </w:t>
      </w:r>
      <w:r w:rsidR="006D7CE4" w:rsidRPr="00811392">
        <w:rPr>
          <w:noProof/>
          <w:color w:val="242424"/>
          <w:shd w:val="clear" w:color="auto" w:fill="FFFFFF"/>
        </w:rPr>
        <w:t xml:space="preserve">viðkomandi </w:t>
      </w:r>
      <w:r w:rsidR="00F86BA7" w:rsidRPr="00811392">
        <w:rPr>
          <w:noProof/>
          <w:color w:val="242424"/>
          <w:shd w:val="clear" w:color="auto" w:fill="FFFFFF"/>
        </w:rPr>
        <w:t>sýsluman</w:t>
      </w:r>
      <w:r w:rsidR="001C0B77" w:rsidRPr="00811392">
        <w:rPr>
          <w:noProof/>
          <w:color w:val="242424"/>
          <w:shd w:val="clear" w:color="auto" w:fill="FFFFFF"/>
        </w:rPr>
        <w:t>nsembætti</w:t>
      </w:r>
      <w:r w:rsidR="00F86BA7" w:rsidRPr="00811392">
        <w:rPr>
          <w:noProof/>
          <w:color w:val="242424"/>
          <w:shd w:val="clear" w:color="auto" w:fill="FFFFFF"/>
        </w:rPr>
        <w:t xml:space="preserve"> rafrænt eintak eftir </w:t>
      </w:r>
      <w:r w:rsidR="00FD404F" w:rsidRPr="00811392">
        <w:rPr>
          <w:noProof/>
          <w:color w:val="242424"/>
          <w:shd w:val="clear" w:color="auto" w:fill="FFFFFF"/>
        </w:rPr>
        <w:t xml:space="preserve">verklagi sem </w:t>
      </w:r>
      <w:r w:rsidR="00766B43" w:rsidRPr="00811392">
        <w:rPr>
          <w:noProof/>
          <w:color w:val="242424"/>
          <w:shd w:val="clear" w:color="auto" w:fill="FFFFFF"/>
        </w:rPr>
        <w:t>ráðherra ákveður</w:t>
      </w:r>
      <w:r w:rsidR="00FD404F" w:rsidRPr="00811392">
        <w:rPr>
          <w:noProof/>
          <w:color w:val="242424"/>
          <w:shd w:val="clear" w:color="auto" w:fill="FFFFFF"/>
        </w:rPr>
        <w:t xml:space="preserve"> </w:t>
      </w:r>
      <w:r w:rsidR="00F86BA7" w:rsidRPr="00811392">
        <w:rPr>
          <w:noProof/>
          <w:color w:val="242424"/>
          <w:shd w:val="clear" w:color="auto" w:fill="FFFFFF"/>
        </w:rPr>
        <w:t xml:space="preserve">í reglugerð, þar sem enn fremur </w:t>
      </w:r>
      <w:r w:rsidR="00766B43" w:rsidRPr="00811392">
        <w:rPr>
          <w:noProof/>
          <w:color w:val="242424"/>
          <w:shd w:val="clear" w:color="auto" w:fill="FFFFFF"/>
        </w:rPr>
        <w:t>yrði</w:t>
      </w:r>
      <w:r w:rsidR="00F86BA7" w:rsidRPr="00811392">
        <w:rPr>
          <w:noProof/>
          <w:color w:val="242424"/>
          <w:shd w:val="clear" w:color="auto" w:fill="FFFFFF"/>
        </w:rPr>
        <w:t xml:space="preserve"> kveðið á um </w:t>
      </w:r>
      <w:r w:rsidR="001733E3" w:rsidRPr="00811392">
        <w:rPr>
          <w:noProof/>
          <w:color w:val="242424"/>
          <w:shd w:val="clear" w:color="auto" w:fill="FFFFFF"/>
        </w:rPr>
        <w:t xml:space="preserve">aðgang </w:t>
      </w:r>
      <w:r w:rsidR="00F86BA7" w:rsidRPr="00811392">
        <w:rPr>
          <w:noProof/>
          <w:color w:val="242424"/>
          <w:shd w:val="clear" w:color="auto" w:fill="FFFFFF"/>
        </w:rPr>
        <w:t>sýslumanna</w:t>
      </w:r>
      <w:r w:rsidR="006D7CE4" w:rsidRPr="00811392">
        <w:rPr>
          <w:noProof/>
          <w:color w:val="242424"/>
          <w:shd w:val="clear" w:color="auto" w:fill="FFFFFF"/>
        </w:rPr>
        <w:t xml:space="preserve"> og starfsmanna þeirra</w:t>
      </w:r>
      <w:r w:rsidR="00F86BA7" w:rsidRPr="00811392">
        <w:rPr>
          <w:noProof/>
          <w:color w:val="242424"/>
          <w:shd w:val="clear" w:color="auto" w:fill="FFFFFF"/>
        </w:rPr>
        <w:t xml:space="preserve"> </w:t>
      </w:r>
      <w:r w:rsidR="001733E3" w:rsidRPr="00811392">
        <w:rPr>
          <w:noProof/>
          <w:color w:val="242424"/>
          <w:shd w:val="clear" w:color="auto" w:fill="FFFFFF"/>
        </w:rPr>
        <w:t>að upplýsingum um rafræna</w:t>
      </w:r>
      <w:r w:rsidR="00F86BA7" w:rsidRPr="00811392">
        <w:rPr>
          <w:noProof/>
          <w:color w:val="242424"/>
          <w:shd w:val="clear" w:color="auto" w:fill="FFFFFF"/>
        </w:rPr>
        <w:t>r</w:t>
      </w:r>
      <w:r w:rsidR="001733E3" w:rsidRPr="00811392">
        <w:rPr>
          <w:noProof/>
          <w:color w:val="242424"/>
          <w:shd w:val="clear" w:color="auto" w:fill="FFFFFF"/>
        </w:rPr>
        <w:t xml:space="preserve"> skuldaviðurkenning</w:t>
      </w:r>
      <w:r w:rsidR="00E46479" w:rsidRPr="00811392">
        <w:rPr>
          <w:noProof/>
          <w:color w:val="242424"/>
          <w:shd w:val="clear" w:color="auto" w:fill="FFFFFF"/>
        </w:rPr>
        <w:t>ar</w:t>
      </w:r>
      <w:r w:rsidR="001733E3" w:rsidRPr="00811392">
        <w:rPr>
          <w:noProof/>
          <w:color w:val="242424"/>
          <w:shd w:val="clear" w:color="auto" w:fill="FFFFFF"/>
        </w:rPr>
        <w:t xml:space="preserve"> í </w:t>
      </w:r>
      <w:r w:rsidR="006400DE" w:rsidRPr="00811392">
        <w:rPr>
          <w:noProof/>
          <w:color w:val="242424"/>
          <w:shd w:val="clear" w:color="auto" w:fill="FFFFFF"/>
        </w:rPr>
        <w:t xml:space="preserve">upplýsingagátt </w:t>
      </w:r>
      <w:r w:rsidR="001733E3" w:rsidRPr="00811392">
        <w:rPr>
          <w:noProof/>
          <w:color w:val="242424"/>
          <w:shd w:val="clear" w:color="auto" w:fill="FFFFFF"/>
        </w:rPr>
        <w:t>skv</w:t>
      </w:r>
      <w:r w:rsidR="00F86BA7" w:rsidRPr="00811392">
        <w:rPr>
          <w:noProof/>
          <w:color w:val="242424"/>
          <w:shd w:val="clear" w:color="auto" w:fill="FFFFFF"/>
        </w:rPr>
        <w:t>. 2. gr. b frumvarpsins</w:t>
      </w:r>
      <w:r w:rsidR="00766B43" w:rsidRPr="00811392">
        <w:rPr>
          <w:noProof/>
          <w:color w:val="242424"/>
          <w:shd w:val="clear" w:color="auto" w:fill="FFFFFF"/>
        </w:rPr>
        <w:t xml:space="preserve"> og nánari framkvæmdar</w:t>
      </w:r>
      <w:r w:rsidR="00E46479" w:rsidRPr="00811392">
        <w:rPr>
          <w:noProof/>
          <w:color w:val="242424"/>
          <w:shd w:val="clear" w:color="auto" w:fill="FFFFFF"/>
        </w:rPr>
        <w:softHyphen/>
      </w:r>
      <w:r w:rsidR="00766B43" w:rsidRPr="00811392">
        <w:rPr>
          <w:noProof/>
          <w:color w:val="242424"/>
          <w:shd w:val="clear" w:color="auto" w:fill="FFFFFF"/>
        </w:rPr>
        <w:t xml:space="preserve">atriði í því sambandi. </w:t>
      </w:r>
    </w:p>
    <w:p w14:paraId="56A2723A" w14:textId="6B2A5DE7" w:rsidR="005B372A" w:rsidRPr="00811392" w:rsidRDefault="005B372A" w:rsidP="005B372A">
      <w:pPr>
        <w:ind w:firstLine="0"/>
        <w:rPr>
          <w:noProof/>
        </w:rPr>
      </w:pPr>
    </w:p>
    <w:p w14:paraId="2B23860F" w14:textId="72B6672D" w:rsidR="002057E7" w:rsidRPr="00811392" w:rsidRDefault="005B372A" w:rsidP="00813A44">
      <w:pPr>
        <w:pStyle w:val="Greinarnmer"/>
        <w:rPr>
          <w:noProof/>
        </w:rPr>
      </w:pPr>
      <w:r w:rsidRPr="00811392">
        <w:rPr>
          <w:noProof/>
        </w:rPr>
        <w:t xml:space="preserve">Um </w:t>
      </w:r>
      <w:r w:rsidR="00813A44" w:rsidRPr="00811392">
        <w:rPr>
          <w:noProof/>
        </w:rPr>
        <w:t>6</w:t>
      </w:r>
      <w:r w:rsidRPr="00811392">
        <w:rPr>
          <w:noProof/>
        </w:rPr>
        <w:t>. gr.</w:t>
      </w:r>
    </w:p>
    <w:p w14:paraId="49290824" w14:textId="7F98671C" w:rsidR="00B15D6D" w:rsidRPr="00811392" w:rsidRDefault="00813A44" w:rsidP="00B15D6D">
      <w:pPr>
        <w:rPr>
          <w:noProof/>
        </w:rPr>
      </w:pPr>
      <w:r w:rsidRPr="00811392">
        <w:rPr>
          <w:noProof/>
        </w:rPr>
        <w:t>Hér er lagt til að við</w:t>
      </w:r>
      <w:r w:rsidR="002057E7" w:rsidRPr="00811392">
        <w:rPr>
          <w:noProof/>
        </w:rPr>
        <w:t xml:space="preserve"> 1. mgr. 6. gr. </w:t>
      </w:r>
      <w:r w:rsidRPr="00811392">
        <w:rPr>
          <w:noProof/>
        </w:rPr>
        <w:t>laga um nauðungarsölu, nr. 90/1991</w:t>
      </w:r>
      <w:r w:rsidR="002057E7" w:rsidRPr="00811392">
        <w:rPr>
          <w:noProof/>
        </w:rPr>
        <w:t xml:space="preserve"> bætist nýr töluliður (7. tölul.) sem felur í sér að krefjast megi nauðungarsölu á eign til fullnustu gjaldfallinni peningakröfu á grundvelli rafrænnar skuldaviðurkenningar skv. 2. gr. frumvarpsins, þ.e.a.s. á þeirri fasteign</w:t>
      </w:r>
      <w:r w:rsidR="000C7337" w:rsidRPr="00811392">
        <w:rPr>
          <w:noProof/>
        </w:rPr>
        <w:t xml:space="preserve"> eða bifreið</w:t>
      </w:r>
      <w:r w:rsidR="002057E7" w:rsidRPr="00811392">
        <w:rPr>
          <w:noProof/>
        </w:rPr>
        <w:t xml:space="preserve"> sem sett hefur verið að veði til tryggingar kröfunni. </w:t>
      </w:r>
      <w:r w:rsidR="00842B21" w:rsidRPr="00811392">
        <w:rPr>
          <w:noProof/>
        </w:rPr>
        <w:t xml:space="preserve">Þrátt fyrir að rafrænar skuldaviðurkenningar </w:t>
      </w:r>
      <w:r w:rsidR="00160503" w:rsidRPr="00811392">
        <w:rPr>
          <w:noProof/>
        </w:rPr>
        <w:t>ættu í sjálfu sér að</w:t>
      </w:r>
      <w:r w:rsidR="00F221C6" w:rsidRPr="00811392">
        <w:rPr>
          <w:noProof/>
        </w:rPr>
        <w:t xml:space="preserve"> geta</w:t>
      </w:r>
      <w:r w:rsidR="00160503" w:rsidRPr="00811392">
        <w:rPr>
          <w:noProof/>
        </w:rPr>
        <w:t xml:space="preserve"> rúmast</w:t>
      </w:r>
      <w:r w:rsidR="00842B21" w:rsidRPr="00811392">
        <w:rPr>
          <w:noProof/>
        </w:rPr>
        <w:t xml:space="preserve"> innan orðalags 2. tölul. 1. mgr. 6. gr., sem gildir um kröfu sem byggist á „þinglýstum samningi“ eða „rafrænni færslu“, </w:t>
      </w:r>
      <w:r w:rsidR="00F221C6" w:rsidRPr="00811392">
        <w:rPr>
          <w:noProof/>
        </w:rPr>
        <w:t>þykir</w:t>
      </w:r>
      <w:r w:rsidR="00842B21" w:rsidRPr="00811392">
        <w:rPr>
          <w:noProof/>
        </w:rPr>
        <w:t xml:space="preserve"> engu að síður rétt að taka af tvímæli um þetta atriði</w:t>
      </w:r>
      <w:r w:rsidR="00160503" w:rsidRPr="00811392">
        <w:rPr>
          <w:noProof/>
        </w:rPr>
        <w:t xml:space="preserve"> </w:t>
      </w:r>
      <w:r w:rsidR="000D15C3" w:rsidRPr="00811392">
        <w:rPr>
          <w:noProof/>
        </w:rPr>
        <w:t>í sérstökum tölulið</w:t>
      </w:r>
      <w:r w:rsidR="00160503" w:rsidRPr="00811392">
        <w:rPr>
          <w:noProof/>
        </w:rPr>
        <w:t xml:space="preserve"> </w:t>
      </w:r>
      <w:r w:rsidR="000D15C3" w:rsidRPr="00811392">
        <w:rPr>
          <w:noProof/>
        </w:rPr>
        <w:t xml:space="preserve">í </w:t>
      </w:r>
      <w:r w:rsidR="00F221C6" w:rsidRPr="00811392">
        <w:rPr>
          <w:noProof/>
        </w:rPr>
        <w:t>1. mgr.</w:t>
      </w:r>
      <w:r w:rsidR="00160503" w:rsidRPr="00811392">
        <w:rPr>
          <w:noProof/>
        </w:rPr>
        <w:t xml:space="preserve"> </w:t>
      </w:r>
      <w:r w:rsidR="00F221C6" w:rsidRPr="00811392">
        <w:rPr>
          <w:noProof/>
        </w:rPr>
        <w:t>6. gr.</w:t>
      </w:r>
      <w:r w:rsidR="00842B21" w:rsidRPr="00811392">
        <w:rPr>
          <w:noProof/>
        </w:rPr>
        <w:t xml:space="preserve"> eins og hér er lagt til</w:t>
      </w:r>
      <w:r w:rsidR="000D15C3" w:rsidRPr="00811392">
        <w:rPr>
          <w:noProof/>
        </w:rPr>
        <w:t>, sbr. einnig til samanburðar 3. gr. frumvarpsins.</w:t>
      </w:r>
      <w:r w:rsidR="00F221C6" w:rsidRPr="00811392">
        <w:rPr>
          <w:noProof/>
        </w:rPr>
        <w:t xml:space="preserve"> </w:t>
      </w:r>
    </w:p>
    <w:p w14:paraId="38B9EE98" w14:textId="69F1DFD2" w:rsidR="00B15D6D" w:rsidRPr="00811392" w:rsidRDefault="00B15D6D" w:rsidP="00B15D6D">
      <w:pPr>
        <w:rPr>
          <w:noProof/>
        </w:rPr>
      </w:pPr>
      <w:r w:rsidRPr="00811392">
        <w:rPr>
          <w:noProof/>
        </w:rPr>
        <w:t xml:space="preserve">Þá skal tekið fram að ólíkt 2. tölul. 1. mgr. 6. gr. gildandi laga er ekki gerð krafa um það í ákvæði frumvarpsins að rafræn skuldaviðurkenning þurfi að geyma texta um </w:t>
      </w:r>
      <w:r w:rsidR="00202AF7" w:rsidRPr="00811392">
        <w:rPr>
          <w:noProof/>
        </w:rPr>
        <w:t>að nauðungarsala megi fara fram til fullnustu kröfunni án undangengins dóms, sáttar eða fjárnáms</w:t>
      </w:r>
      <w:r w:rsidRPr="00811392">
        <w:rPr>
          <w:noProof/>
        </w:rPr>
        <w:t>. Telja verður að slíkur áskilnaður sé óþarfur enda verður að ganga út frá því að lántakar á grundvelli rafrænna skuldaviðurkenninga séu upplýstir um þau fullnustuúrræði sem lánveitanda er unnt að grípa til vegna vanskila</w:t>
      </w:r>
      <w:r w:rsidR="00202AF7" w:rsidRPr="00811392">
        <w:rPr>
          <w:noProof/>
        </w:rPr>
        <w:t>, sbr. einnig athugasemdir við 3. gr. hér að framan</w:t>
      </w:r>
      <w:r w:rsidRPr="00811392">
        <w:rPr>
          <w:noProof/>
        </w:rPr>
        <w:t xml:space="preserve">. </w:t>
      </w:r>
    </w:p>
    <w:p w14:paraId="4CA66D43" w14:textId="156AE594" w:rsidR="00842B21" w:rsidRPr="00811392" w:rsidRDefault="00842B21" w:rsidP="00F36FBA">
      <w:pPr>
        <w:pStyle w:val="Greinarnmer"/>
        <w:jc w:val="both"/>
        <w:rPr>
          <w:noProof/>
        </w:rPr>
      </w:pPr>
    </w:p>
    <w:p w14:paraId="2774259C" w14:textId="42B04EBE" w:rsidR="00842B21" w:rsidRPr="00811392" w:rsidRDefault="00D40905" w:rsidP="00D40905">
      <w:pPr>
        <w:pStyle w:val="Greinarnmer"/>
        <w:rPr>
          <w:noProof/>
        </w:rPr>
      </w:pPr>
      <w:r w:rsidRPr="00811392">
        <w:rPr>
          <w:noProof/>
        </w:rPr>
        <w:t>Um 7. gr.</w:t>
      </w:r>
    </w:p>
    <w:p w14:paraId="7762DFA9" w14:textId="2FF496FB" w:rsidR="00AA386C" w:rsidRPr="00811392" w:rsidRDefault="00D40905" w:rsidP="00F46160">
      <w:pPr>
        <w:rPr>
          <w:noProof/>
        </w:rPr>
      </w:pPr>
      <w:r w:rsidRPr="00811392">
        <w:rPr>
          <w:noProof/>
        </w:rPr>
        <w:t xml:space="preserve">Hér er lögð til breyting </w:t>
      </w:r>
      <w:r w:rsidR="002057E7" w:rsidRPr="00811392">
        <w:rPr>
          <w:noProof/>
        </w:rPr>
        <w:t xml:space="preserve">3. mgr. 11. gr. </w:t>
      </w:r>
      <w:r w:rsidR="00B63910" w:rsidRPr="00811392">
        <w:rPr>
          <w:noProof/>
        </w:rPr>
        <w:t>laga nr. 90/1991</w:t>
      </w:r>
      <w:r w:rsidR="002057E7" w:rsidRPr="00811392">
        <w:rPr>
          <w:noProof/>
        </w:rPr>
        <w:t xml:space="preserve">, sem fjallar um skjöl sem fylgja skulu beiðni um nauðungarsölu, </w:t>
      </w:r>
      <w:r w:rsidR="000D15C3" w:rsidRPr="00811392">
        <w:rPr>
          <w:noProof/>
        </w:rPr>
        <w:t>en um er að ræða sams konar ákvæði og er lagt til í 5. gr. frumvarpsins</w:t>
      </w:r>
      <w:r w:rsidR="00B63910" w:rsidRPr="00811392">
        <w:rPr>
          <w:noProof/>
        </w:rPr>
        <w:t xml:space="preserve"> varðandi lög nr. 90/1989</w:t>
      </w:r>
      <w:r w:rsidR="000D15C3" w:rsidRPr="00811392">
        <w:rPr>
          <w:noProof/>
        </w:rPr>
        <w:t xml:space="preserve">. </w:t>
      </w:r>
      <w:r w:rsidR="00F46160" w:rsidRPr="00811392">
        <w:rPr>
          <w:noProof/>
        </w:rPr>
        <w:t xml:space="preserve">Má því vísa til athugasemda við 5. gr. frumvarpsins hér að framan sem hér eiga við að breyttu breytanda. </w:t>
      </w:r>
    </w:p>
    <w:p w14:paraId="5F64C4D8" w14:textId="04104600" w:rsidR="001D2DF7" w:rsidRPr="00811392" w:rsidRDefault="00F46160" w:rsidP="00943B67">
      <w:pPr>
        <w:rPr>
          <w:noProof/>
        </w:rPr>
      </w:pPr>
      <w:r w:rsidRPr="00811392">
        <w:rPr>
          <w:noProof/>
        </w:rPr>
        <w:t xml:space="preserve"> </w:t>
      </w:r>
    </w:p>
    <w:p w14:paraId="38927C34" w14:textId="77ED9146" w:rsidR="00DE76AD" w:rsidRPr="00811392" w:rsidRDefault="00F8074B" w:rsidP="005E353A">
      <w:pPr>
        <w:pStyle w:val="Greinarnmer"/>
        <w:rPr>
          <w:noProof/>
        </w:rPr>
      </w:pPr>
      <w:r w:rsidRPr="00811392">
        <w:rPr>
          <w:noProof/>
        </w:rPr>
        <w:t>Um 8. gr.</w:t>
      </w:r>
    </w:p>
    <w:p w14:paraId="15D4F004" w14:textId="48456E1E" w:rsidR="00DE76AD" w:rsidRPr="00811392" w:rsidRDefault="00DE76AD" w:rsidP="00423A8F">
      <w:pPr>
        <w:rPr>
          <w:noProof/>
        </w:rPr>
      </w:pPr>
      <w:r w:rsidRPr="00811392">
        <w:rPr>
          <w:noProof/>
        </w:rPr>
        <w:t xml:space="preserve">Í 8. gr. frumvarpsins er lagt til að heimilt verði að gera lánssamning </w:t>
      </w:r>
      <w:r w:rsidR="00423A8F" w:rsidRPr="00811392">
        <w:rPr>
          <w:noProof/>
        </w:rPr>
        <w:t xml:space="preserve">við neytendur </w:t>
      </w:r>
      <w:r w:rsidRPr="00811392">
        <w:rPr>
          <w:noProof/>
        </w:rPr>
        <w:t>til fjármögnunar kaupa á bifreið í formi rafrænnar skuldaviðurkenningar, þ.e. að lánaformið taki ekki eingöngu til lána samkvæmt lögum</w:t>
      </w:r>
      <w:r w:rsidR="00ED3273" w:rsidRPr="00811392">
        <w:rPr>
          <w:noProof/>
        </w:rPr>
        <w:t xml:space="preserve"> um fasteignalán til neytenda,</w:t>
      </w:r>
      <w:r w:rsidRPr="00811392">
        <w:rPr>
          <w:noProof/>
        </w:rPr>
        <w:t xml:space="preserve"> nr. 118/2016</w:t>
      </w:r>
      <w:r w:rsidR="00ED3273" w:rsidRPr="00811392">
        <w:rPr>
          <w:noProof/>
        </w:rPr>
        <w:t>,</w:t>
      </w:r>
      <w:r w:rsidRPr="00811392">
        <w:rPr>
          <w:noProof/>
        </w:rPr>
        <w:t xml:space="preserve"> heldur einnig til lána samkvæmt lögum</w:t>
      </w:r>
      <w:r w:rsidR="00ED3273" w:rsidRPr="00811392">
        <w:rPr>
          <w:noProof/>
        </w:rPr>
        <w:t xml:space="preserve"> um neytendalán,</w:t>
      </w:r>
      <w:r w:rsidRPr="00811392">
        <w:rPr>
          <w:noProof/>
        </w:rPr>
        <w:t xml:space="preserve"> nr. 33/2013</w:t>
      </w:r>
      <w:r w:rsidR="00ED3273" w:rsidRPr="00811392">
        <w:rPr>
          <w:noProof/>
        </w:rPr>
        <w:t>,</w:t>
      </w:r>
      <w:r w:rsidRPr="00811392">
        <w:rPr>
          <w:noProof/>
        </w:rPr>
        <w:t xml:space="preserve"> sem tekin eru til bifreiðakaupa.</w:t>
      </w:r>
      <w:r w:rsidR="0073559D" w:rsidRPr="00811392">
        <w:rPr>
          <w:noProof/>
        </w:rPr>
        <w:t xml:space="preserve"> Líkt og áður greinir eru í 2. gr. frumvarpsins lagðar til reglur sem eiga að gilda með almennum hætti um rafrænar skuldaviðurkenningar, en í 4. mgr. 2. gr. a. er sérstakt ákvæði um veðsetningu viðkomandi íbúðarhúsnæðis, sem tekur mið af staðsetningu ákvæðisins í lögum um fasteignalán til neytenda. Af þeim sökum þurfti í 8. gr. frumvarpsins að leggja til sérstök ákvæði um veðsetningu</w:t>
      </w:r>
      <w:r w:rsidR="00524B83" w:rsidRPr="00811392">
        <w:rPr>
          <w:noProof/>
        </w:rPr>
        <w:t xml:space="preserve"> vegna bifreiðalána</w:t>
      </w:r>
      <w:r w:rsidR="0073559D" w:rsidRPr="00811392">
        <w:rPr>
          <w:noProof/>
        </w:rPr>
        <w:t xml:space="preserve">, </w:t>
      </w:r>
      <w:r w:rsidR="00423A8F" w:rsidRPr="00811392">
        <w:rPr>
          <w:noProof/>
        </w:rPr>
        <w:t xml:space="preserve">sem skýrist einkum af því að bifreið er lausafé og um veðsetningu þess fer eftir öðrum reglum en gilda um fasteignir. Þá er gerð sú krafa varðandi veðsetningu að </w:t>
      </w:r>
      <w:r w:rsidR="00E311CA" w:rsidRPr="00811392">
        <w:rPr>
          <w:noProof/>
        </w:rPr>
        <w:t>hin veðsetta bifreið</w:t>
      </w:r>
      <w:r w:rsidR="00423A8F" w:rsidRPr="00811392">
        <w:rPr>
          <w:noProof/>
        </w:rPr>
        <w:t xml:space="preserve"> sé skráð í bifreiðabók samkvæmt 3. tölul. 1. mgr. 8. gr. þinglýsingalaga nr. 39/1978. Þetta var gert til þess að forðast ágreining um það hvort bifreið félli undir skilgreiningu hugtaksins í 9. tölul. 3. gr. umferðarlaga nr. 77/2019, enda ætti ekki að valda vafa hvort bifreið sé skráð í bifreiðabók. Að öðru leyti ættu 2. gr. a og 2. gr. b að geta gilt </w:t>
      </w:r>
      <w:r w:rsidR="000D70C7" w:rsidRPr="00811392">
        <w:rPr>
          <w:noProof/>
        </w:rPr>
        <w:t xml:space="preserve">nokkurn veginn </w:t>
      </w:r>
      <w:r w:rsidR="00423A8F" w:rsidRPr="00811392">
        <w:rPr>
          <w:noProof/>
        </w:rPr>
        <w:t>að öllu leyti samkvæmt efni sínu um lán til neytanda vegna fjármögnunar kaupa á bifreið</w:t>
      </w:r>
      <w:r w:rsidR="00D93437" w:rsidRPr="00811392">
        <w:rPr>
          <w:noProof/>
        </w:rPr>
        <w:t>.</w:t>
      </w:r>
      <w:r w:rsidR="00423A8F" w:rsidRPr="00811392">
        <w:rPr>
          <w:noProof/>
        </w:rPr>
        <w:t xml:space="preserve"> </w:t>
      </w:r>
      <w:r w:rsidR="00223E02" w:rsidRPr="00811392">
        <w:rPr>
          <w:noProof/>
        </w:rPr>
        <w:t xml:space="preserve">Vísað er að öðru leyti til athugasemda við þær greinar hér að framan, m.a. hvað varðar möguleika á setningu reglugerðar </w:t>
      </w:r>
      <w:r w:rsidR="00D72054" w:rsidRPr="00811392">
        <w:rPr>
          <w:noProof/>
        </w:rPr>
        <w:t>til fjölgunar á tegundum lánveitenda sem veitt geta fasteignalán og/eða bifreiðalán á grundvelli rafrænnar skuldaviðurkenningar.</w:t>
      </w:r>
    </w:p>
    <w:p w14:paraId="50EA04E0" w14:textId="77777777" w:rsidR="00DE76AD" w:rsidRPr="00811392" w:rsidRDefault="00DE76AD" w:rsidP="00F65FAD">
      <w:pPr>
        <w:rPr>
          <w:noProof/>
        </w:rPr>
      </w:pPr>
    </w:p>
    <w:p w14:paraId="51826A12" w14:textId="31CAFB78" w:rsidR="00DE76AD" w:rsidRPr="00811392" w:rsidRDefault="00DE76AD" w:rsidP="00DE76AD">
      <w:pPr>
        <w:jc w:val="center"/>
        <w:rPr>
          <w:noProof/>
        </w:rPr>
      </w:pPr>
      <w:r w:rsidRPr="00811392">
        <w:rPr>
          <w:noProof/>
        </w:rPr>
        <w:t>Um 9. gr.</w:t>
      </w:r>
    </w:p>
    <w:p w14:paraId="0A2ACC7B" w14:textId="7B25C900" w:rsidR="006A1676" w:rsidRPr="00811392" w:rsidRDefault="00374C91" w:rsidP="00F65FAD">
      <w:pPr>
        <w:rPr>
          <w:noProof/>
        </w:rPr>
      </w:pPr>
      <w:r w:rsidRPr="00811392">
        <w:rPr>
          <w:noProof/>
        </w:rPr>
        <w:t>Með ákvæðinu</w:t>
      </w:r>
      <w:r w:rsidR="004F7325" w:rsidRPr="00811392">
        <w:rPr>
          <w:noProof/>
        </w:rPr>
        <w:t xml:space="preserve"> sem greinist í nokkra </w:t>
      </w:r>
      <w:r w:rsidR="006A1676" w:rsidRPr="00811392">
        <w:rPr>
          <w:noProof/>
        </w:rPr>
        <w:t>stafliði</w:t>
      </w:r>
      <w:r w:rsidR="00F8074B" w:rsidRPr="00811392">
        <w:rPr>
          <w:noProof/>
        </w:rPr>
        <w:t xml:space="preserve"> eru lagðar til breytingar á </w:t>
      </w:r>
      <w:r w:rsidR="006A1676" w:rsidRPr="00811392">
        <w:rPr>
          <w:noProof/>
        </w:rPr>
        <w:t>lögum</w:t>
      </w:r>
      <w:r w:rsidR="00E77B3E" w:rsidRPr="00811392">
        <w:rPr>
          <w:noProof/>
        </w:rPr>
        <w:t xml:space="preserve"> </w:t>
      </w:r>
      <w:r w:rsidR="00F8074B" w:rsidRPr="00811392">
        <w:rPr>
          <w:noProof/>
        </w:rPr>
        <w:t xml:space="preserve">nr. 11/2008 sem </w:t>
      </w:r>
      <w:r w:rsidR="00E77B3E" w:rsidRPr="00811392">
        <w:rPr>
          <w:noProof/>
        </w:rPr>
        <w:t>fela</w:t>
      </w:r>
      <w:r w:rsidRPr="00811392">
        <w:rPr>
          <w:noProof/>
        </w:rPr>
        <w:t xml:space="preserve">st samantekið í því </w:t>
      </w:r>
      <w:r w:rsidR="00E77B3E" w:rsidRPr="00811392">
        <w:rPr>
          <w:noProof/>
        </w:rPr>
        <w:t xml:space="preserve">að </w:t>
      </w:r>
      <w:r w:rsidR="00F8074B" w:rsidRPr="00811392">
        <w:rPr>
          <w:noProof/>
        </w:rPr>
        <w:t>heimilt verði að mynda tryggingasöfn vegna sértryggðra skuldabréfa úr rafrænum skulda</w:t>
      </w:r>
      <w:r w:rsidR="00F8074B" w:rsidRPr="00811392">
        <w:rPr>
          <w:noProof/>
        </w:rPr>
        <w:softHyphen/>
        <w:t>viðurkenningum skv. 2. gr. frumvarpsins</w:t>
      </w:r>
      <w:r w:rsidR="006D0C8E" w:rsidRPr="00811392">
        <w:rPr>
          <w:noProof/>
        </w:rPr>
        <w:t xml:space="preserve"> þegar um er að ræða fasteignalán</w:t>
      </w:r>
      <w:r w:rsidR="00F8074B" w:rsidRPr="00811392">
        <w:rPr>
          <w:noProof/>
        </w:rPr>
        <w:t>, á sama hátt og úr skuldabréfum sem gefin hafa verið út með veði í íbúðarhúsnæði, sbr. 1. tölul. 1. mgr. 5. gr. lagann</w:t>
      </w:r>
      <w:r w:rsidR="00E77B3E" w:rsidRPr="00811392">
        <w:rPr>
          <w:noProof/>
        </w:rPr>
        <w:t>a</w:t>
      </w:r>
      <w:r w:rsidR="008A42EA" w:rsidRPr="00811392">
        <w:rPr>
          <w:noProof/>
        </w:rPr>
        <w:t>, sbr. einnig</w:t>
      </w:r>
      <w:r w:rsidR="00CB5FDD" w:rsidRPr="00811392">
        <w:rPr>
          <w:noProof/>
        </w:rPr>
        <w:t xml:space="preserve"> </w:t>
      </w:r>
      <w:r w:rsidR="002A3D92" w:rsidRPr="00811392">
        <w:rPr>
          <w:noProof/>
        </w:rPr>
        <w:t xml:space="preserve">9. mgr. </w:t>
      </w:r>
      <w:r w:rsidR="00CB5FDD" w:rsidRPr="00811392">
        <w:rPr>
          <w:noProof/>
        </w:rPr>
        <w:t>2. gr.</w:t>
      </w:r>
      <w:r w:rsidR="002A3D92" w:rsidRPr="00811392">
        <w:rPr>
          <w:noProof/>
        </w:rPr>
        <w:t xml:space="preserve"> a</w:t>
      </w:r>
      <w:r w:rsidR="00CB5FDD" w:rsidRPr="00811392">
        <w:rPr>
          <w:noProof/>
        </w:rPr>
        <w:t xml:space="preserve"> frumvarpsins</w:t>
      </w:r>
      <w:r w:rsidR="00E77B3E" w:rsidRPr="00811392">
        <w:rPr>
          <w:noProof/>
        </w:rPr>
        <w:t>.</w:t>
      </w:r>
      <w:r w:rsidR="00FD2264" w:rsidRPr="00811392">
        <w:rPr>
          <w:noProof/>
        </w:rPr>
        <w:t xml:space="preserve"> </w:t>
      </w:r>
    </w:p>
    <w:p w14:paraId="515870AC" w14:textId="0CA9D156" w:rsidR="00D74F8C" w:rsidRPr="00811392" w:rsidRDefault="00374C91" w:rsidP="00F65FAD">
      <w:pPr>
        <w:rPr>
          <w:noProof/>
        </w:rPr>
      </w:pPr>
      <w:r w:rsidRPr="00811392">
        <w:rPr>
          <w:noProof/>
        </w:rPr>
        <w:t>Markmið</w:t>
      </w:r>
      <w:r w:rsidR="004F7325" w:rsidRPr="00811392">
        <w:rPr>
          <w:noProof/>
        </w:rPr>
        <w:t xml:space="preserve"> </w:t>
      </w:r>
      <w:r w:rsidR="006A1676" w:rsidRPr="00811392">
        <w:rPr>
          <w:noProof/>
        </w:rPr>
        <w:t>8. gr. frumvarpsins</w:t>
      </w:r>
      <w:r w:rsidR="004F7325" w:rsidRPr="00811392">
        <w:rPr>
          <w:noProof/>
        </w:rPr>
        <w:t xml:space="preserve"> </w:t>
      </w:r>
      <w:r w:rsidRPr="00811392">
        <w:rPr>
          <w:noProof/>
        </w:rPr>
        <w:t xml:space="preserve">er að </w:t>
      </w:r>
      <w:r w:rsidR="00FD2264" w:rsidRPr="00811392">
        <w:rPr>
          <w:noProof/>
        </w:rPr>
        <w:t xml:space="preserve">rafrænar skuldaviðurkenningar </w:t>
      </w:r>
      <w:r w:rsidR="006D0C8E" w:rsidRPr="00811392">
        <w:rPr>
          <w:noProof/>
        </w:rPr>
        <w:t xml:space="preserve">vegna fasteignalána </w:t>
      </w:r>
      <w:r w:rsidR="00FD2264" w:rsidRPr="00811392">
        <w:rPr>
          <w:noProof/>
        </w:rPr>
        <w:t>verði</w:t>
      </w:r>
      <w:r w:rsidR="008A42EA" w:rsidRPr="00811392">
        <w:rPr>
          <w:noProof/>
        </w:rPr>
        <w:t xml:space="preserve"> að öllu leyti</w:t>
      </w:r>
      <w:r w:rsidR="00FD2264" w:rsidRPr="00811392">
        <w:rPr>
          <w:noProof/>
        </w:rPr>
        <w:t xml:space="preserve"> </w:t>
      </w:r>
      <w:r w:rsidR="008A42EA" w:rsidRPr="00811392">
        <w:rPr>
          <w:noProof/>
        </w:rPr>
        <w:t>fullgildar tryggingar í</w:t>
      </w:r>
      <w:r w:rsidR="006F69BA" w:rsidRPr="00811392">
        <w:rPr>
          <w:noProof/>
        </w:rPr>
        <w:t xml:space="preserve"> tryggingasöfnum</w:t>
      </w:r>
      <w:r w:rsidR="00CB2DFA" w:rsidRPr="00811392">
        <w:rPr>
          <w:noProof/>
        </w:rPr>
        <w:t xml:space="preserve"> sértryggðra skuldabréfa</w:t>
      </w:r>
      <w:r w:rsidR="004A3430" w:rsidRPr="00811392">
        <w:rPr>
          <w:noProof/>
        </w:rPr>
        <w:t>. Í þessu skyni er lagt til að lögfest verði almenn regla</w:t>
      </w:r>
      <w:r w:rsidR="0089174E" w:rsidRPr="00811392">
        <w:rPr>
          <w:noProof/>
        </w:rPr>
        <w:t xml:space="preserve"> í nýrri 5. gr. a laga nr. 11/2008 </w:t>
      </w:r>
      <w:r w:rsidR="004A3430" w:rsidRPr="00811392">
        <w:rPr>
          <w:noProof/>
        </w:rPr>
        <w:t>um að tryggingasafn geti auk skuldabréfa skv. 5. gr. laganna samanstaðið af rafrænum skuldaviðurkenningum</w:t>
      </w:r>
      <w:r w:rsidR="006D0C8E" w:rsidRPr="00811392">
        <w:rPr>
          <w:noProof/>
        </w:rPr>
        <w:t xml:space="preserve"> vegna fasteignalána</w:t>
      </w:r>
      <w:r w:rsidR="00F72B85" w:rsidRPr="00811392">
        <w:rPr>
          <w:noProof/>
        </w:rPr>
        <w:t>,</w:t>
      </w:r>
      <w:r w:rsidR="00DB195A" w:rsidRPr="00811392">
        <w:rPr>
          <w:noProof/>
        </w:rPr>
        <w:t xml:space="preserve"> </w:t>
      </w:r>
      <w:r w:rsidR="00F72B85" w:rsidRPr="00811392">
        <w:rPr>
          <w:noProof/>
        </w:rPr>
        <w:t>sem lúti að því leyti</w:t>
      </w:r>
      <w:r w:rsidR="004A3430" w:rsidRPr="00811392">
        <w:rPr>
          <w:noProof/>
          <w:color w:val="242424"/>
          <w:shd w:val="clear" w:color="auto" w:fill="FFFFFF"/>
        </w:rPr>
        <w:t xml:space="preserve"> </w:t>
      </w:r>
      <w:r w:rsidR="00F72B85" w:rsidRPr="00811392">
        <w:rPr>
          <w:noProof/>
          <w:color w:val="242424"/>
          <w:shd w:val="clear" w:color="auto" w:fill="FFFFFF"/>
        </w:rPr>
        <w:t>sömu reglum laga nr. 11/2008 og gilda</w:t>
      </w:r>
      <w:r w:rsidR="004A3430" w:rsidRPr="00811392">
        <w:rPr>
          <w:noProof/>
          <w:color w:val="242424"/>
          <w:shd w:val="clear" w:color="auto" w:fill="FFFFFF"/>
        </w:rPr>
        <w:t xml:space="preserve"> um skuldabréf skv. 1. tölul. 1. mgr. 5. gr. </w:t>
      </w:r>
      <w:r w:rsidR="00F65FAD" w:rsidRPr="00811392">
        <w:rPr>
          <w:noProof/>
          <w:color w:val="242424"/>
          <w:shd w:val="clear" w:color="auto" w:fill="FFFFFF"/>
        </w:rPr>
        <w:t xml:space="preserve">sömu laga. </w:t>
      </w:r>
      <w:r w:rsidR="006A1676" w:rsidRPr="00811392">
        <w:rPr>
          <w:noProof/>
        </w:rPr>
        <w:t>Til að hnykkja frekar á þessu</w:t>
      </w:r>
      <w:r w:rsidR="00F65FAD" w:rsidRPr="00811392">
        <w:rPr>
          <w:noProof/>
        </w:rPr>
        <w:t xml:space="preserve"> </w:t>
      </w:r>
      <w:r w:rsidR="006A1676" w:rsidRPr="00811392">
        <w:rPr>
          <w:noProof/>
        </w:rPr>
        <w:t>er lagt til að tilvísunum til rafrænna skuldaviðurkenninga verði bætt við</w:t>
      </w:r>
      <w:r w:rsidR="006F69BA" w:rsidRPr="00811392">
        <w:rPr>
          <w:noProof/>
        </w:rPr>
        <w:t xml:space="preserve"> ým</w:t>
      </w:r>
      <w:r w:rsidR="006A1676" w:rsidRPr="00811392">
        <w:rPr>
          <w:noProof/>
        </w:rPr>
        <w:t>is</w:t>
      </w:r>
      <w:r w:rsidR="006F69BA" w:rsidRPr="00811392">
        <w:rPr>
          <w:noProof/>
        </w:rPr>
        <w:t xml:space="preserve"> ákvæð</w:t>
      </w:r>
      <w:r w:rsidR="006A1676" w:rsidRPr="00811392">
        <w:rPr>
          <w:noProof/>
        </w:rPr>
        <w:t xml:space="preserve">i </w:t>
      </w:r>
      <w:r w:rsidR="002A3D92" w:rsidRPr="00811392">
        <w:rPr>
          <w:noProof/>
        </w:rPr>
        <w:t>laganna</w:t>
      </w:r>
      <w:r w:rsidR="00486251" w:rsidRPr="00811392">
        <w:rPr>
          <w:noProof/>
        </w:rPr>
        <w:t xml:space="preserve"> þar sem ekki er ger</w:t>
      </w:r>
      <w:r w:rsidR="00DD52DF" w:rsidRPr="00811392">
        <w:rPr>
          <w:noProof/>
        </w:rPr>
        <w:t>t</w:t>
      </w:r>
      <w:r w:rsidR="00486251" w:rsidRPr="00811392">
        <w:rPr>
          <w:noProof/>
        </w:rPr>
        <w:t xml:space="preserve"> ráð fyrir annars konar tryggingum en skuldabréfum. </w:t>
      </w:r>
    </w:p>
    <w:bookmarkEnd w:id="2"/>
    <w:p w14:paraId="4936455F" w14:textId="587F5B09" w:rsidR="00F8074B" w:rsidRDefault="00F8074B" w:rsidP="00A42B81">
      <w:pPr>
        <w:ind w:firstLine="0"/>
        <w:rPr>
          <w:noProof/>
        </w:rPr>
      </w:pPr>
    </w:p>
    <w:p w14:paraId="28D450F2" w14:textId="3C82598C" w:rsidR="00A42B81" w:rsidRDefault="00A42B81" w:rsidP="00A42B81">
      <w:pPr>
        <w:ind w:firstLine="0"/>
        <w:jc w:val="center"/>
        <w:rPr>
          <w:noProof/>
        </w:rPr>
      </w:pPr>
      <w:r>
        <w:rPr>
          <w:noProof/>
        </w:rPr>
        <w:t>Um 10. gr.</w:t>
      </w:r>
    </w:p>
    <w:p w14:paraId="653634C6" w14:textId="4DE71465" w:rsidR="00A42B81" w:rsidRDefault="00A42B81" w:rsidP="00A42B81">
      <w:pPr>
        <w:rPr>
          <w:noProof/>
        </w:rPr>
      </w:pPr>
      <w:r>
        <w:rPr>
          <w:noProof/>
        </w:rPr>
        <w:t xml:space="preserve">Nauðsynlegt er að allir hlutaðeigandi hafi nægan tíma til að laga starfsemi sína að lögunum. Er því lagt til að lögin taki gildi hinn […]. </w:t>
      </w:r>
    </w:p>
    <w:p w14:paraId="35063E5C" w14:textId="4B9316D4" w:rsidR="00A42B81" w:rsidRDefault="00A42B81" w:rsidP="00A42B81">
      <w:pPr>
        <w:rPr>
          <w:noProof/>
        </w:rPr>
      </w:pPr>
    </w:p>
    <w:p w14:paraId="64DFA0D3" w14:textId="77777777" w:rsidR="00A42B81" w:rsidRPr="00811392" w:rsidRDefault="00A42B81" w:rsidP="00A42B81">
      <w:pPr>
        <w:rPr>
          <w:noProof/>
        </w:rPr>
      </w:pPr>
    </w:p>
    <w:sectPr w:rsidR="00A42B81" w:rsidRPr="00811392"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F7F7B" w14:textId="77777777" w:rsidR="00B151A5" w:rsidRDefault="00B151A5" w:rsidP="006258D7">
      <w:r>
        <w:separator/>
      </w:r>
    </w:p>
    <w:p w14:paraId="4C0A3CFE" w14:textId="77777777" w:rsidR="00B151A5" w:rsidRDefault="00B151A5"/>
  </w:endnote>
  <w:endnote w:type="continuationSeparator" w:id="0">
    <w:p w14:paraId="119008FC" w14:textId="77777777" w:rsidR="00B151A5" w:rsidRDefault="00B151A5" w:rsidP="006258D7">
      <w:r>
        <w:continuationSeparator/>
      </w:r>
    </w:p>
    <w:p w14:paraId="5DB5774C" w14:textId="77777777" w:rsidR="00B151A5" w:rsidRDefault="00B15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AE60B" w14:textId="77777777" w:rsidR="00B151A5" w:rsidRDefault="00B151A5" w:rsidP="005B4CD6">
      <w:pPr>
        <w:ind w:firstLine="0"/>
      </w:pPr>
      <w:r>
        <w:separator/>
      </w:r>
    </w:p>
    <w:p w14:paraId="63282A62" w14:textId="77777777" w:rsidR="00B151A5" w:rsidRDefault="00B151A5"/>
  </w:footnote>
  <w:footnote w:type="continuationSeparator" w:id="0">
    <w:p w14:paraId="61F4003D" w14:textId="77777777" w:rsidR="00B151A5" w:rsidRDefault="00B151A5" w:rsidP="006258D7">
      <w:r>
        <w:continuationSeparator/>
      </w:r>
    </w:p>
    <w:p w14:paraId="68BA0E08" w14:textId="77777777" w:rsidR="00B151A5" w:rsidRDefault="00B151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02BE41B7" w:rsidR="000F5DE8" w:rsidRDefault="000F5DE8"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43A3F">
      <w:rPr>
        <w:b/>
        <w:i/>
        <w:noProof/>
        <w:color w:val="7F7F7F"/>
        <w:sz w:val="24"/>
        <w:szCs w:val="24"/>
      </w:rPr>
      <w:t>15. ágúst 2022</w:t>
    </w:r>
    <w:r>
      <w:rPr>
        <w:b/>
        <w:i/>
        <w:color w:val="7F7F7F"/>
        <w:sz w:val="24"/>
        <w:szCs w:val="24"/>
      </w:rPr>
      <w:fldChar w:fldCharType="end"/>
    </w:r>
  </w:p>
  <w:p w14:paraId="0641AD86" w14:textId="77777777" w:rsidR="000F5DE8" w:rsidRDefault="000F5D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41125E64" w:rsidR="000F5DE8" w:rsidRDefault="000F5DE8"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A43A3F">
      <w:rPr>
        <w:b/>
        <w:i/>
        <w:noProof/>
        <w:color w:val="7F7F7F"/>
        <w:sz w:val="24"/>
        <w:szCs w:val="24"/>
      </w:rPr>
      <w:t>15. ágúst 2022</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9720EE"/>
    <w:multiLevelType w:val="hybridMultilevel"/>
    <w:tmpl w:val="0594776C"/>
    <w:lvl w:ilvl="0" w:tplc="5E8C9F2C">
      <w:start w:val="3"/>
      <w:numFmt w:val="bullet"/>
      <w:lvlText w:val=""/>
      <w:lvlJc w:val="left"/>
      <w:pPr>
        <w:ind w:left="720" w:hanging="360"/>
      </w:pPr>
      <w:rPr>
        <w:rFonts w:ascii="Times New Roman" w:eastAsia="Calibr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1D4063A8"/>
    <w:multiLevelType w:val="hybridMultilevel"/>
    <w:tmpl w:val="8D9C4606"/>
    <w:lvl w:ilvl="0" w:tplc="FDC28C5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1D88280F"/>
    <w:multiLevelType w:val="hybridMultilevel"/>
    <w:tmpl w:val="249618AE"/>
    <w:lvl w:ilvl="0" w:tplc="13E8FCD0">
      <w:start w:val="2"/>
      <w:numFmt w:val="lowerLetter"/>
      <w:lvlText w:val="%1."/>
      <w:lvlJc w:val="left"/>
      <w:pPr>
        <w:ind w:left="144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2803A75"/>
    <w:multiLevelType w:val="hybridMultilevel"/>
    <w:tmpl w:val="13EC84DE"/>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A581A0A"/>
    <w:multiLevelType w:val="hybridMultilevel"/>
    <w:tmpl w:val="11FC2F3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9" w15:restartNumberingAfterBreak="0">
    <w:nsid w:val="35EE1934"/>
    <w:multiLevelType w:val="hybridMultilevel"/>
    <w:tmpl w:val="2A4E6DB2"/>
    <w:lvl w:ilvl="0" w:tplc="6F8CE78A">
      <w:start w:val="3"/>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0"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1" w15:restartNumberingAfterBreak="0">
    <w:nsid w:val="4B82773C"/>
    <w:multiLevelType w:val="hybridMultilevel"/>
    <w:tmpl w:val="9B0C99B6"/>
    <w:lvl w:ilvl="0" w:tplc="72AA673A">
      <w:start w:val="3"/>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2" w15:restartNumberingAfterBreak="0">
    <w:nsid w:val="54E517A3"/>
    <w:multiLevelType w:val="hybridMultilevel"/>
    <w:tmpl w:val="04A22D7C"/>
    <w:lvl w:ilvl="0" w:tplc="9A2C1D26">
      <w:start w:val="2"/>
      <w:numFmt w:val="decimal"/>
      <w:lvlText w:val="%1."/>
      <w:lvlJc w:val="left"/>
      <w:pPr>
        <w:ind w:left="720" w:hanging="360"/>
      </w:pPr>
      <w:rPr>
        <w:rFonts w:hint="default"/>
      </w:rPr>
    </w:lvl>
    <w:lvl w:ilvl="1" w:tplc="040F0019">
      <w:start w:val="1"/>
      <w:numFmt w:val="lowerLetter"/>
      <w:lvlText w:val="%2."/>
      <w:lvlJc w:val="left"/>
      <w:pPr>
        <w:ind w:left="1440" w:hanging="360"/>
      </w:pPr>
    </w:lvl>
    <w:lvl w:ilvl="2" w:tplc="41581B92">
      <w:start w:val="1"/>
      <w:numFmt w:val="bullet"/>
      <w:lvlText w:val="-"/>
      <w:lvlJc w:val="left"/>
      <w:pPr>
        <w:ind w:left="2340" w:hanging="360"/>
      </w:pPr>
      <w:rPr>
        <w:rFonts w:ascii="Times New Roman" w:eastAsia="Calibri" w:hAnsi="Times New Roman" w:cs="Times New Roman" w:hint="default"/>
      </w:r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06435B9"/>
    <w:multiLevelType w:val="hybridMultilevel"/>
    <w:tmpl w:val="91803FEA"/>
    <w:lvl w:ilvl="0" w:tplc="0218B5D8">
      <w:start w:val="3"/>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14" w15:restartNumberingAfterBreak="0">
    <w:nsid w:val="69146A85"/>
    <w:multiLevelType w:val="hybridMultilevel"/>
    <w:tmpl w:val="11FC2F3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6B7E1C73"/>
    <w:multiLevelType w:val="hybridMultilevel"/>
    <w:tmpl w:val="7892F2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6" w15:restartNumberingAfterBreak="0">
    <w:nsid w:val="6C233835"/>
    <w:multiLevelType w:val="hybridMultilevel"/>
    <w:tmpl w:val="11FC2F3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num w:numId="1">
    <w:abstractNumId w:val="17"/>
  </w:num>
  <w:num w:numId="2">
    <w:abstractNumId w:val="6"/>
  </w:num>
  <w:num w:numId="3">
    <w:abstractNumId w:val="2"/>
  </w:num>
  <w:num w:numId="4">
    <w:abstractNumId w:val="10"/>
  </w:num>
  <w:num w:numId="5">
    <w:abstractNumId w:val="8"/>
  </w:num>
  <w:num w:numId="6">
    <w:abstractNumId w:val="0"/>
  </w:num>
  <w:num w:numId="7">
    <w:abstractNumId w:val="5"/>
  </w:num>
  <w:num w:numId="8">
    <w:abstractNumId w:val="4"/>
  </w:num>
  <w:num w:numId="9">
    <w:abstractNumId w:val="12"/>
  </w:num>
  <w:num w:numId="10">
    <w:abstractNumId w:val="15"/>
  </w:num>
  <w:num w:numId="11">
    <w:abstractNumId w:val="1"/>
  </w:num>
  <w:num w:numId="12">
    <w:abstractNumId w:val="11"/>
  </w:num>
  <w:num w:numId="13">
    <w:abstractNumId w:val="16"/>
  </w:num>
  <w:num w:numId="14">
    <w:abstractNumId w:val="14"/>
  </w:num>
  <w:num w:numId="15">
    <w:abstractNumId w:val="7"/>
  </w:num>
  <w:num w:numId="16">
    <w:abstractNumId w:val="13"/>
  </w:num>
  <w:num w:numId="17">
    <w:abstractNumId w:val="9"/>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821"/>
    <w:rsid w:val="00006045"/>
    <w:rsid w:val="0000664B"/>
    <w:rsid w:val="00007AD0"/>
    <w:rsid w:val="00007CE3"/>
    <w:rsid w:val="000102E0"/>
    <w:rsid w:val="00011898"/>
    <w:rsid w:val="00011E53"/>
    <w:rsid w:val="0001220A"/>
    <w:rsid w:val="0001300D"/>
    <w:rsid w:val="000145B6"/>
    <w:rsid w:val="00014AC9"/>
    <w:rsid w:val="00014D2B"/>
    <w:rsid w:val="00014FE5"/>
    <w:rsid w:val="000164B5"/>
    <w:rsid w:val="000166E8"/>
    <w:rsid w:val="000209FE"/>
    <w:rsid w:val="00020CBE"/>
    <w:rsid w:val="00022DA7"/>
    <w:rsid w:val="00023563"/>
    <w:rsid w:val="0002374E"/>
    <w:rsid w:val="000241A7"/>
    <w:rsid w:val="0002777D"/>
    <w:rsid w:val="000279FC"/>
    <w:rsid w:val="00027D0D"/>
    <w:rsid w:val="00027E41"/>
    <w:rsid w:val="00027F3C"/>
    <w:rsid w:val="000300CD"/>
    <w:rsid w:val="00030C42"/>
    <w:rsid w:val="000319CF"/>
    <w:rsid w:val="00031CD4"/>
    <w:rsid w:val="000336D4"/>
    <w:rsid w:val="00033B71"/>
    <w:rsid w:val="00033E4C"/>
    <w:rsid w:val="00035A0B"/>
    <w:rsid w:val="000374A5"/>
    <w:rsid w:val="00037947"/>
    <w:rsid w:val="00037B52"/>
    <w:rsid w:val="00037F18"/>
    <w:rsid w:val="00040440"/>
    <w:rsid w:val="00040A3F"/>
    <w:rsid w:val="00040C00"/>
    <w:rsid w:val="00041569"/>
    <w:rsid w:val="00041733"/>
    <w:rsid w:val="0004234E"/>
    <w:rsid w:val="000429E8"/>
    <w:rsid w:val="00043F5F"/>
    <w:rsid w:val="00046BEF"/>
    <w:rsid w:val="000509F8"/>
    <w:rsid w:val="00050C95"/>
    <w:rsid w:val="00051573"/>
    <w:rsid w:val="0005457E"/>
    <w:rsid w:val="00055B22"/>
    <w:rsid w:val="00056BE9"/>
    <w:rsid w:val="00057658"/>
    <w:rsid w:val="000605A7"/>
    <w:rsid w:val="00060ED4"/>
    <w:rsid w:val="00061BF2"/>
    <w:rsid w:val="000628DB"/>
    <w:rsid w:val="00062A96"/>
    <w:rsid w:val="00062D1E"/>
    <w:rsid w:val="000640E7"/>
    <w:rsid w:val="00064454"/>
    <w:rsid w:val="000645C9"/>
    <w:rsid w:val="00064C38"/>
    <w:rsid w:val="0006570C"/>
    <w:rsid w:val="00066343"/>
    <w:rsid w:val="00066A70"/>
    <w:rsid w:val="000711A5"/>
    <w:rsid w:val="0007384A"/>
    <w:rsid w:val="00074578"/>
    <w:rsid w:val="00075756"/>
    <w:rsid w:val="0007729A"/>
    <w:rsid w:val="00077DD3"/>
    <w:rsid w:val="00081093"/>
    <w:rsid w:val="00081146"/>
    <w:rsid w:val="000841CF"/>
    <w:rsid w:val="00085775"/>
    <w:rsid w:val="00087B71"/>
    <w:rsid w:val="0009071F"/>
    <w:rsid w:val="000911FE"/>
    <w:rsid w:val="00092C3C"/>
    <w:rsid w:val="0009381E"/>
    <w:rsid w:val="000940A5"/>
    <w:rsid w:val="000955FA"/>
    <w:rsid w:val="00096661"/>
    <w:rsid w:val="00096C96"/>
    <w:rsid w:val="00097BD4"/>
    <w:rsid w:val="000A040A"/>
    <w:rsid w:val="000A0DBA"/>
    <w:rsid w:val="000A16B7"/>
    <w:rsid w:val="000A176A"/>
    <w:rsid w:val="000A1A96"/>
    <w:rsid w:val="000A1CB3"/>
    <w:rsid w:val="000A256D"/>
    <w:rsid w:val="000A7848"/>
    <w:rsid w:val="000B0309"/>
    <w:rsid w:val="000B08A4"/>
    <w:rsid w:val="000B17A4"/>
    <w:rsid w:val="000B3B09"/>
    <w:rsid w:val="000B41B6"/>
    <w:rsid w:val="000B46F9"/>
    <w:rsid w:val="000B4983"/>
    <w:rsid w:val="000B4FFB"/>
    <w:rsid w:val="000B6D54"/>
    <w:rsid w:val="000B7798"/>
    <w:rsid w:val="000C00DD"/>
    <w:rsid w:val="000C0163"/>
    <w:rsid w:val="000C0357"/>
    <w:rsid w:val="000C17B2"/>
    <w:rsid w:val="000C1B2A"/>
    <w:rsid w:val="000C3405"/>
    <w:rsid w:val="000C3835"/>
    <w:rsid w:val="000C3B10"/>
    <w:rsid w:val="000C4583"/>
    <w:rsid w:val="000C50BE"/>
    <w:rsid w:val="000C5494"/>
    <w:rsid w:val="000C6555"/>
    <w:rsid w:val="000C7337"/>
    <w:rsid w:val="000D0406"/>
    <w:rsid w:val="000D0B45"/>
    <w:rsid w:val="000D15C3"/>
    <w:rsid w:val="000D19A0"/>
    <w:rsid w:val="000D19A7"/>
    <w:rsid w:val="000D2C2E"/>
    <w:rsid w:val="000D2CB1"/>
    <w:rsid w:val="000D3104"/>
    <w:rsid w:val="000D3484"/>
    <w:rsid w:val="000D363A"/>
    <w:rsid w:val="000D383E"/>
    <w:rsid w:val="000D3943"/>
    <w:rsid w:val="000D40D8"/>
    <w:rsid w:val="000D4E32"/>
    <w:rsid w:val="000D6A0F"/>
    <w:rsid w:val="000D70C7"/>
    <w:rsid w:val="000E017C"/>
    <w:rsid w:val="000E16E7"/>
    <w:rsid w:val="000E17B2"/>
    <w:rsid w:val="000E1AA9"/>
    <w:rsid w:val="000E2521"/>
    <w:rsid w:val="000E2D71"/>
    <w:rsid w:val="000E4196"/>
    <w:rsid w:val="000E4A88"/>
    <w:rsid w:val="000E6B5E"/>
    <w:rsid w:val="000F1251"/>
    <w:rsid w:val="000F26EF"/>
    <w:rsid w:val="000F35EC"/>
    <w:rsid w:val="000F36AD"/>
    <w:rsid w:val="000F3BA3"/>
    <w:rsid w:val="000F46B1"/>
    <w:rsid w:val="000F4D36"/>
    <w:rsid w:val="000F4E24"/>
    <w:rsid w:val="000F5DE8"/>
    <w:rsid w:val="0010090D"/>
    <w:rsid w:val="001018CC"/>
    <w:rsid w:val="0010205F"/>
    <w:rsid w:val="001021E1"/>
    <w:rsid w:val="00102861"/>
    <w:rsid w:val="00102EFD"/>
    <w:rsid w:val="0010369E"/>
    <w:rsid w:val="001064A1"/>
    <w:rsid w:val="001105FE"/>
    <w:rsid w:val="00112309"/>
    <w:rsid w:val="0011240A"/>
    <w:rsid w:val="001125EA"/>
    <w:rsid w:val="0011374B"/>
    <w:rsid w:val="00113B64"/>
    <w:rsid w:val="00113EE4"/>
    <w:rsid w:val="00115B38"/>
    <w:rsid w:val="001163FE"/>
    <w:rsid w:val="00117568"/>
    <w:rsid w:val="00117680"/>
    <w:rsid w:val="0012178C"/>
    <w:rsid w:val="001222CE"/>
    <w:rsid w:val="00122A9A"/>
    <w:rsid w:val="00122C89"/>
    <w:rsid w:val="00122EE4"/>
    <w:rsid w:val="00123AD7"/>
    <w:rsid w:val="001252A4"/>
    <w:rsid w:val="00126716"/>
    <w:rsid w:val="00126FDF"/>
    <w:rsid w:val="0012729B"/>
    <w:rsid w:val="00131AD3"/>
    <w:rsid w:val="001323EE"/>
    <w:rsid w:val="00132C29"/>
    <w:rsid w:val="00132E7E"/>
    <w:rsid w:val="00133DD4"/>
    <w:rsid w:val="00134636"/>
    <w:rsid w:val="00134721"/>
    <w:rsid w:val="0013486E"/>
    <w:rsid w:val="001350F8"/>
    <w:rsid w:val="0013523F"/>
    <w:rsid w:val="00136140"/>
    <w:rsid w:val="001371CD"/>
    <w:rsid w:val="001377F0"/>
    <w:rsid w:val="001416A9"/>
    <w:rsid w:val="00141D44"/>
    <w:rsid w:val="00143DFB"/>
    <w:rsid w:val="00145AA9"/>
    <w:rsid w:val="00146108"/>
    <w:rsid w:val="00146375"/>
    <w:rsid w:val="001465F0"/>
    <w:rsid w:val="001475E2"/>
    <w:rsid w:val="0015235E"/>
    <w:rsid w:val="00152B02"/>
    <w:rsid w:val="00152E8D"/>
    <w:rsid w:val="00153A6D"/>
    <w:rsid w:val="00153CDD"/>
    <w:rsid w:val="00153F5F"/>
    <w:rsid w:val="00154BEC"/>
    <w:rsid w:val="00156321"/>
    <w:rsid w:val="00156700"/>
    <w:rsid w:val="00156DB6"/>
    <w:rsid w:val="00157263"/>
    <w:rsid w:val="0015772E"/>
    <w:rsid w:val="00160503"/>
    <w:rsid w:val="00160A22"/>
    <w:rsid w:val="00160C19"/>
    <w:rsid w:val="0016110A"/>
    <w:rsid w:val="00162148"/>
    <w:rsid w:val="00162B2E"/>
    <w:rsid w:val="0016301F"/>
    <w:rsid w:val="001645ED"/>
    <w:rsid w:val="00164AA9"/>
    <w:rsid w:val="00166BD2"/>
    <w:rsid w:val="0016771B"/>
    <w:rsid w:val="0017051F"/>
    <w:rsid w:val="00170F12"/>
    <w:rsid w:val="00171320"/>
    <w:rsid w:val="001714C1"/>
    <w:rsid w:val="00171C9D"/>
    <w:rsid w:val="00172E26"/>
    <w:rsid w:val="001733E3"/>
    <w:rsid w:val="00173BA7"/>
    <w:rsid w:val="00174578"/>
    <w:rsid w:val="00177355"/>
    <w:rsid w:val="00177509"/>
    <w:rsid w:val="001802A0"/>
    <w:rsid w:val="00181038"/>
    <w:rsid w:val="00184073"/>
    <w:rsid w:val="00184FE6"/>
    <w:rsid w:val="00185098"/>
    <w:rsid w:val="0018582A"/>
    <w:rsid w:val="00186836"/>
    <w:rsid w:val="00187801"/>
    <w:rsid w:val="001904F6"/>
    <w:rsid w:val="001914A6"/>
    <w:rsid w:val="001915F8"/>
    <w:rsid w:val="00192910"/>
    <w:rsid w:val="00194032"/>
    <w:rsid w:val="00194E3D"/>
    <w:rsid w:val="001A02DE"/>
    <w:rsid w:val="001A099F"/>
    <w:rsid w:val="001A15FB"/>
    <w:rsid w:val="001A1966"/>
    <w:rsid w:val="001A1A71"/>
    <w:rsid w:val="001A4123"/>
    <w:rsid w:val="001A513D"/>
    <w:rsid w:val="001A6738"/>
    <w:rsid w:val="001A7A41"/>
    <w:rsid w:val="001B07EF"/>
    <w:rsid w:val="001B0AA6"/>
    <w:rsid w:val="001B1C6A"/>
    <w:rsid w:val="001B21B9"/>
    <w:rsid w:val="001B2A5C"/>
    <w:rsid w:val="001B39FD"/>
    <w:rsid w:val="001B3D96"/>
    <w:rsid w:val="001B4764"/>
    <w:rsid w:val="001B4AE0"/>
    <w:rsid w:val="001B50EA"/>
    <w:rsid w:val="001B5242"/>
    <w:rsid w:val="001B5B5E"/>
    <w:rsid w:val="001B6A04"/>
    <w:rsid w:val="001B6CB3"/>
    <w:rsid w:val="001C07F6"/>
    <w:rsid w:val="001C0B77"/>
    <w:rsid w:val="001C15CB"/>
    <w:rsid w:val="001C2B8D"/>
    <w:rsid w:val="001C32CA"/>
    <w:rsid w:val="001C337B"/>
    <w:rsid w:val="001C3BC8"/>
    <w:rsid w:val="001C3D4A"/>
    <w:rsid w:val="001C4F84"/>
    <w:rsid w:val="001C5C80"/>
    <w:rsid w:val="001C6F7C"/>
    <w:rsid w:val="001C734F"/>
    <w:rsid w:val="001C737D"/>
    <w:rsid w:val="001D08EC"/>
    <w:rsid w:val="001D0A10"/>
    <w:rsid w:val="001D13D3"/>
    <w:rsid w:val="001D2151"/>
    <w:rsid w:val="001D2512"/>
    <w:rsid w:val="001D2C7E"/>
    <w:rsid w:val="001D2DF7"/>
    <w:rsid w:val="001D2FED"/>
    <w:rsid w:val="001D3B89"/>
    <w:rsid w:val="001D3F44"/>
    <w:rsid w:val="001D4231"/>
    <w:rsid w:val="001D439A"/>
    <w:rsid w:val="001E076D"/>
    <w:rsid w:val="001E12D5"/>
    <w:rsid w:val="001E152C"/>
    <w:rsid w:val="001E3674"/>
    <w:rsid w:val="001E3FC7"/>
    <w:rsid w:val="001E49D8"/>
    <w:rsid w:val="001E4E15"/>
    <w:rsid w:val="001E5708"/>
    <w:rsid w:val="001E5939"/>
    <w:rsid w:val="001E5B9B"/>
    <w:rsid w:val="001E6AC4"/>
    <w:rsid w:val="001F045C"/>
    <w:rsid w:val="001F2AF2"/>
    <w:rsid w:val="001F3112"/>
    <w:rsid w:val="001F3D85"/>
    <w:rsid w:val="001F4782"/>
    <w:rsid w:val="001F600A"/>
    <w:rsid w:val="001F7B63"/>
    <w:rsid w:val="002004BF"/>
    <w:rsid w:val="002009FB"/>
    <w:rsid w:val="002026BB"/>
    <w:rsid w:val="00202AF7"/>
    <w:rsid w:val="00203474"/>
    <w:rsid w:val="00203AF3"/>
    <w:rsid w:val="00205579"/>
    <w:rsid w:val="002057E7"/>
    <w:rsid w:val="00205E10"/>
    <w:rsid w:val="00205E6A"/>
    <w:rsid w:val="0020629E"/>
    <w:rsid w:val="00207042"/>
    <w:rsid w:val="002104CE"/>
    <w:rsid w:val="00210AFA"/>
    <w:rsid w:val="00212068"/>
    <w:rsid w:val="002132C7"/>
    <w:rsid w:val="00213354"/>
    <w:rsid w:val="002140D9"/>
    <w:rsid w:val="002148DE"/>
    <w:rsid w:val="002149B3"/>
    <w:rsid w:val="00215177"/>
    <w:rsid w:val="00215933"/>
    <w:rsid w:val="00215F77"/>
    <w:rsid w:val="00217789"/>
    <w:rsid w:val="0022006D"/>
    <w:rsid w:val="002204B4"/>
    <w:rsid w:val="00220B7E"/>
    <w:rsid w:val="002222C2"/>
    <w:rsid w:val="002224E3"/>
    <w:rsid w:val="00223796"/>
    <w:rsid w:val="00223991"/>
    <w:rsid w:val="00223E02"/>
    <w:rsid w:val="00223E9E"/>
    <w:rsid w:val="00224183"/>
    <w:rsid w:val="00224350"/>
    <w:rsid w:val="00224FCF"/>
    <w:rsid w:val="0022564C"/>
    <w:rsid w:val="002257D1"/>
    <w:rsid w:val="00225AAF"/>
    <w:rsid w:val="002263C3"/>
    <w:rsid w:val="002267AF"/>
    <w:rsid w:val="00226865"/>
    <w:rsid w:val="00231B70"/>
    <w:rsid w:val="00232378"/>
    <w:rsid w:val="0023320C"/>
    <w:rsid w:val="00233643"/>
    <w:rsid w:val="00234211"/>
    <w:rsid w:val="002344B7"/>
    <w:rsid w:val="00235136"/>
    <w:rsid w:val="00236247"/>
    <w:rsid w:val="00236C69"/>
    <w:rsid w:val="00237099"/>
    <w:rsid w:val="00237134"/>
    <w:rsid w:val="00237F31"/>
    <w:rsid w:val="00242681"/>
    <w:rsid w:val="0024347A"/>
    <w:rsid w:val="00243D2D"/>
    <w:rsid w:val="0024578C"/>
    <w:rsid w:val="00245FE7"/>
    <w:rsid w:val="00246585"/>
    <w:rsid w:val="002467EC"/>
    <w:rsid w:val="00246FD6"/>
    <w:rsid w:val="0025050B"/>
    <w:rsid w:val="00250775"/>
    <w:rsid w:val="00251CBA"/>
    <w:rsid w:val="0025216E"/>
    <w:rsid w:val="00253A79"/>
    <w:rsid w:val="0025509B"/>
    <w:rsid w:val="002553F0"/>
    <w:rsid w:val="002557A6"/>
    <w:rsid w:val="002558E4"/>
    <w:rsid w:val="00256C4E"/>
    <w:rsid w:val="002574D7"/>
    <w:rsid w:val="00257753"/>
    <w:rsid w:val="00260BF8"/>
    <w:rsid w:val="00260EFA"/>
    <w:rsid w:val="00260FE0"/>
    <w:rsid w:val="00261706"/>
    <w:rsid w:val="00261D8C"/>
    <w:rsid w:val="00261EAB"/>
    <w:rsid w:val="002628C1"/>
    <w:rsid w:val="00264F4F"/>
    <w:rsid w:val="002650F2"/>
    <w:rsid w:val="0026533B"/>
    <w:rsid w:val="002653C1"/>
    <w:rsid w:val="0026758E"/>
    <w:rsid w:val="002675EE"/>
    <w:rsid w:val="00267947"/>
    <w:rsid w:val="00270767"/>
    <w:rsid w:val="00270A34"/>
    <w:rsid w:val="002720CB"/>
    <w:rsid w:val="00272546"/>
    <w:rsid w:val="00272E8C"/>
    <w:rsid w:val="00273307"/>
    <w:rsid w:val="00274327"/>
    <w:rsid w:val="002766F0"/>
    <w:rsid w:val="002776D3"/>
    <w:rsid w:val="00280165"/>
    <w:rsid w:val="0028061F"/>
    <w:rsid w:val="0028077E"/>
    <w:rsid w:val="002809E9"/>
    <w:rsid w:val="00281D9A"/>
    <w:rsid w:val="00281DD9"/>
    <w:rsid w:val="00282729"/>
    <w:rsid w:val="002835F8"/>
    <w:rsid w:val="00283656"/>
    <w:rsid w:val="002838E6"/>
    <w:rsid w:val="00283970"/>
    <w:rsid w:val="002849BD"/>
    <w:rsid w:val="00285ABD"/>
    <w:rsid w:val="0028679B"/>
    <w:rsid w:val="002913D5"/>
    <w:rsid w:val="002913FC"/>
    <w:rsid w:val="002915C4"/>
    <w:rsid w:val="00291BC2"/>
    <w:rsid w:val="0029285E"/>
    <w:rsid w:val="00292A56"/>
    <w:rsid w:val="002935BB"/>
    <w:rsid w:val="00293DDD"/>
    <w:rsid w:val="00293FEE"/>
    <w:rsid w:val="002945D3"/>
    <w:rsid w:val="00294EFD"/>
    <w:rsid w:val="00294FBE"/>
    <w:rsid w:val="00295AAC"/>
    <w:rsid w:val="002A0B8B"/>
    <w:rsid w:val="002A12DB"/>
    <w:rsid w:val="002A229F"/>
    <w:rsid w:val="002A22DC"/>
    <w:rsid w:val="002A251F"/>
    <w:rsid w:val="002A28CA"/>
    <w:rsid w:val="002A39D8"/>
    <w:rsid w:val="002A3D92"/>
    <w:rsid w:val="002A4F06"/>
    <w:rsid w:val="002A57CB"/>
    <w:rsid w:val="002A5D6C"/>
    <w:rsid w:val="002A6263"/>
    <w:rsid w:val="002A69EA"/>
    <w:rsid w:val="002B0D6A"/>
    <w:rsid w:val="002B1447"/>
    <w:rsid w:val="002B3385"/>
    <w:rsid w:val="002B36EB"/>
    <w:rsid w:val="002B38B3"/>
    <w:rsid w:val="002B420A"/>
    <w:rsid w:val="002B4603"/>
    <w:rsid w:val="002B487E"/>
    <w:rsid w:val="002B531A"/>
    <w:rsid w:val="002B5E49"/>
    <w:rsid w:val="002B6143"/>
    <w:rsid w:val="002B71BF"/>
    <w:rsid w:val="002B78F7"/>
    <w:rsid w:val="002C1AE2"/>
    <w:rsid w:val="002C2480"/>
    <w:rsid w:val="002C3EEE"/>
    <w:rsid w:val="002C4130"/>
    <w:rsid w:val="002C45C9"/>
    <w:rsid w:val="002C4FAD"/>
    <w:rsid w:val="002C5857"/>
    <w:rsid w:val="002C5FD9"/>
    <w:rsid w:val="002D034E"/>
    <w:rsid w:val="002D0457"/>
    <w:rsid w:val="002D055D"/>
    <w:rsid w:val="002D0FBA"/>
    <w:rsid w:val="002D340A"/>
    <w:rsid w:val="002D3775"/>
    <w:rsid w:val="002D4724"/>
    <w:rsid w:val="002D4AE5"/>
    <w:rsid w:val="002D5425"/>
    <w:rsid w:val="002D6116"/>
    <w:rsid w:val="002D642C"/>
    <w:rsid w:val="002D6A5C"/>
    <w:rsid w:val="002D6C9A"/>
    <w:rsid w:val="002D7111"/>
    <w:rsid w:val="002E11B3"/>
    <w:rsid w:val="002E391A"/>
    <w:rsid w:val="002E3EF0"/>
    <w:rsid w:val="002E4209"/>
    <w:rsid w:val="002E6977"/>
    <w:rsid w:val="002E70A2"/>
    <w:rsid w:val="002E7165"/>
    <w:rsid w:val="002E7193"/>
    <w:rsid w:val="002E786A"/>
    <w:rsid w:val="002F0A7A"/>
    <w:rsid w:val="002F2334"/>
    <w:rsid w:val="002F293B"/>
    <w:rsid w:val="002F2958"/>
    <w:rsid w:val="002F2B45"/>
    <w:rsid w:val="002F2B49"/>
    <w:rsid w:val="002F3AFA"/>
    <w:rsid w:val="002F589A"/>
    <w:rsid w:val="002F6A3D"/>
    <w:rsid w:val="002F6C09"/>
    <w:rsid w:val="002F6F6D"/>
    <w:rsid w:val="002F7A55"/>
    <w:rsid w:val="002F7BE3"/>
    <w:rsid w:val="00300024"/>
    <w:rsid w:val="003003B3"/>
    <w:rsid w:val="00300CB6"/>
    <w:rsid w:val="00300D7D"/>
    <w:rsid w:val="00300FF8"/>
    <w:rsid w:val="00301131"/>
    <w:rsid w:val="00301215"/>
    <w:rsid w:val="00301426"/>
    <w:rsid w:val="00301746"/>
    <w:rsid w:val="00303332"/>
    <w:rsid w:val="00303EEE"/>
    <w:rsid w:val="00305D4D"/>
    <w:rsid w:val="00306196"/>
    <w:rsid w:val="003069B9"/>
    <w:rsid w:val="00307549"/>
    <w:rsid w:val="00310198"/>
    <w:rsid w:val="00310C2A"/>
    <w:rsid w:val="00311502"/>
    <w:rsid w:val="00311A64"/>
    <w:rsid w:val="003124A5"/>
    <w:rsid w:val="00312562"/>
    <w:rsid w:val="003142D3"/>
    <w:rsid w:val="003151F5"/>
    <w:rsid w:val="00315255"/>
    <w:rsid w:val="00315D56"/>
    <w:rsid w:val="003166FE"/>
    <w:rsid w:val="00316A00"/>
    <w:rsid w:val="00316A91"/>
    <w:rsid w:val="0032172A"/>
    <w:rsid w:val="00321C19"/>
    <w:rsid w:val="00322F35"/>
    <w:rsid w:val="00323552"/>
    <w:rsid w:val="00325012"/>
    <w:rsid w:val="00325047"/>
    <w:rsid w:val="00326D57"/>
    <w:rsid w:val="0032704C"/>
    <w:rsid w:val="00330666"/>
    <w:rsid w:val="0033318B"/>
    <w:rsid w:val="0033491A"/>
    <w:rsid w:val="003353D6"/>
    <w:rsid w:val="00335852"/>
    <w:rsid w:val="00335F91"/>
    <w:rsid w:val="00335FEB"/>
    <w:rsid w:val="00337BBE"/>
    <w:rsid w:val="00340396"/>
    <w:rsid w:val="003409AC"/>
    <w:rsid w:val="00340BFB"/>
    <w:rsid w:val="00340C57"/>
    <w:rsid w:val="003417E5"/>
    <w:rsid w:val="003424D8"/>
    <w:rsid w:val="00342D56"/>
    <w:rsid w:val="0034370E"/>
    <w:rsid w:val="00343717"/>
    <w:rsid w:val="00345345"/>
    <w:rsid w:val="00345D92"/>
    <w:rsid w:val="00346CA3"/>
    <w:rsid w:val="00346F0A"/>
    <w:rsid w:val="00347730"/>
    <w:rsid w:val="00347CCB"/>
    <w:rsid w:val="003511AF"/>
    <w:rsid w:val="0035278F"/>
    <w:rsid w:val="00352B7A"/>
    <w:rsid w:val="003538FF"/>
    <w:rsid w:val="0035390D"/>
    <w:rsid w:val="00353A99"/>
    <w:rsid w:val="00353E1B"/>
    <w:rsid w:val="00354D99"/>
    <w:rsid w:val="0035616E"/>
    <w:rsid w:val="00357005"/>
    <w:rsid w:val="00357C80"/>
    <w:rsid w:val="00357E61"/>
    <w:rsid w:val="003603E1"/>
    <w:rsid w:val="00360BC1"/>
    <w:rsid w:val="003629AF"/>
    <w:rsid w:val="00363100"/>
    <w:rsid w:val="0036353B"/>
    <w:rsid w:val="003643AB"/>
    <w:rsid w:val="00364FC9"/>
    <w:rsid w:val="00365FC2"/>
    <w:rsid w:val="00366764"/>
    <w:rsid w:val="00366ADD"/>
    <w:rsid w:val="00367ECC"/>
    <w:rsid w:val="0037150D"/>
    <w:rsid w:val="0037164E"/>
    <w:rsid w:val="00371B74"/>
    <w:rsid w:val="00371F21"/>
    <w:rsid w:val="00371F3F"/>
    <w:rsid w:val="0037222C"/>
    <w:rsid w:val="00373377"/>
    <w:rsid w:val="00373B11"/>
    <w:rsid w:val="003746D4"/>
    <w:rsid w:val="00374C91"/>
    <w:rsid w:val="003750F2"/>
    <w:rsid w:val="003764DC"/>
    <w:rsid w:val="00376A8A"/>
    <w:rsid w:val="00376C9A"/>
    <w:rsid w:val="00376CC9"/>
    <w:rsid w:val="00376E0C"/>
    <w:rsid w:val="003770B4"/>
    <w:rsid w:val="0038133B"/>
    <w:rsid w:val="0038147C"/>
    <w:rsid w:val="00381ECF"/>
    <w:rsid w:val="0038230B"/>
    <w:rsid w:val="00382DB4"/>
    <w:rsid w:val="00384585"/>
    <w:rsid w:val="00384747"/>
    <w:rsid w:val="00384F2F"/>
    <w:rsid w:val="00385C33"/>
    <w:rsid w:val="00386901"/>
    <w:rsid w:val="0038736C"/>
    <w:rsid w:val="00387BA7"/>
    <w:rsid w:val="0039027D"/>
    <w:rsid w:val="00390575"/>
    <w:rsid w:val="00391485"/>
    <w:rsid w:val="003917F4"/>
    <w:rsid w:val="00391BAF"/>
    <w:rsid w:val="003925A0"/>
    <w:rsid w:val="00393355"/>
    <w:rsid w:val="00396065"/>
    <w:rsid w:val="00396F09"/>
    <w:rsid w:val="003A0A09"/>
    <w:rsid w:val="003A0C80"/>
    <w:rsid w:val="003A1B16"/>
    <w:rsid w:val="003A1BC3"/>
    <w:rsid w:val="003A1D57"/>
    <w:rsid w:val="003A2336"/>
    <w:rsid w:val="003A402D"/>
    <w:rsid w:val="003A5319"/>
    <w:rsid w:val="003A65F8"/>
    <w:rsid w:val="003A739B"/>
    <w:rsid w:val="003B0008"/>
    <w:rsid w:val="003B0D50"/>
    <w:rsid w:val="003B1AA6"/>
    <w:rsid w:val="003B2CB0"/>
    <w:rsid w:val="003B34AE"/>
    <w:rsid w:val="003B5076"/>
    <w:rsid w:val="003B59D7"/>
    <w:rsid w:val="003B644E"/>
    <w:rsid w:val="003B6734"/>
    <w:rsid w:val="003B68AB"/>
    <w:rsid w:val="003B7191"/>
    <w:rsid w:val="003B75DF"/>
    <w:rsid w:val="003B7AF5"/>
    <w:rsid w:val="003C05F7"/>
    <w:rsid w:val="003C11CE"/>
    <w:rsid w:val="003C28AD"/>
    <w:rsid w:val="003C29F0"/>
    <w:rsid w:val="003C33DE"/>
    <w:rsid w:val="003C45B8"/>
    <w:rsid w:val="003C5940"/>
    <w:rsid w:val="003C6030"/>
    <w:rsid w:val="003C6D5A"/>
    <w:rsid w:val="003C7427"/>
    <w:rsid w:val="003D1621"/>
    <w:rsid w:val="003D1835"/>
    <w:rsid w:val="003D213B"/>
    <w:rsid w:val="003D6353"/>
    <w:rsid w:val="003D6F1E"/>
    <w:rsid w:val="003D75C4"/>
    <w:rsid w:val="003D778F"/>
    <w:rsid w:val="003D7B73"/>
    <w:rsid w:val="003E225C"/>
    <w:rsid w:val="003E3291"/>
    <w:rsid w:val="003E3713"/>
    <w:rsid w:val="003E480C"/>
    <w:rsid w:val="003E4CA1"/>
    <w:rsid w:val="003E5496"/>
    <w:rsid w:val="003E55D6"/>
    <w:rsid w:val="003E6B85"/>
    <w:rsid w:val="003E6E3B"/>
    <w:rsid w:val="003E72E4"/>
    <w:rsid w:val="003E73CF"/>
    <w:rsid w:val="003E7D55"/>
    <w:rsid w:val="003F12BE"/>
    <w:rsid w:val="003F1D40"/>
    <w:rsid w:val="003F1E72"/>
    <w:rsid w:val="003F29AC"/>
    <w:rsid w:val="003F360A"/>
    <w:rsid w:val="003F3B7B"/>
    <w:rsid w:val="003F4656"/>
    <w:rsid w:val="003F551F"/>
    <w:rsid w:val="003F5B37"/>
    <w:rsid w:val="003F680E"/>
    <w:rsid w:val="003F7F22"/>
    <w:rsid w:val="00400766"/>
    <w:rsid w:val="00402537"/>
    <w:rsid w:val="0040550F"/>
    <w:rsid w:val="0040565E"/>
    <w:rsid w:val="00406043"/>
    <w:rsid w:val="00406F20"/>
    <w:rsid w:val="004073E3"/>
    <w:rsid w:val="004076C0"/>
    <w:rsid w:val="0041014D"/>
    <w:rsid w:val="004119C5"/>
    <w:rsid w:val="00412B98"/>
    <w:rsid w:val="00412FDD"/>
    <w:rsid w:val="00417E27"/>
    <w:rsid w:val="00417FA1"/>
    <w:rsid w:val="00420F0A"/>
    <w:rsid w:val="00421D31"/>
    <w:rsid w:val="00422028"/>
    <w:rsid w:val="004238B6"/>
    <w:rsid w:val="00423A8F"/>
    <w:rsid w:val="00426A93"/>
    <w:rsid w:val="004272B1"/>
    <w:rsid w:val="0043176C"/>
    <w:rsid w:val="00431F19"/>
    <w:rsid w:val="00432330"/>
    <w:rsid w:val="004324CC"/>
    <w:rsid w:val="004336D9"/>
    <w:rsid w:val="00436013"/>
    <w:rsid w:val="00436458"/>
    <w:rsid w:val="00442012"/>
    <w:rsid w:val="004420E5"/>
    <w:rsid w:val="00442C2C"/>
    <w:rsid w:val="00443613"/>
    <w:rsid w:val="00443B4E"/>
    <w:rsid w:val="00443C51"/>
    <w:rsid w:val="00445B3A"/>
    <w:rsid w:val="00446170"/>
    <w:rsid w:val="004469BC"/>
    <w:rsid w:val="004474B0"/>
    <w:rsid w:val="00452192"/>
    <w:rsid w:val="004522E8"/>
    <w:rsid w:val="0045287E"/>
    <w:rsid w:val="00452AEB"/>
    <w:rsid w:val="00452E7E"/>
    <w:rsid w:val="00454538"/>
    <w:rsid w:val="00455D5D"/>
    <w:rsid w:val="004560D0"/>
    <w:rsid w:val="00460F64"/>
    <w:rsid w:val="00461D1B"/>
    <w:rsid w:val="00463606"/>
    <w:rsid w:val="00463DD4"/>
    <w:rsid w:val="00463E75"/>
    <w:rsid w:val="00463E83"/>
    <w:rsid w:val="0046540E"/>
    <w:rsid w:val="00465A94"/>
    <w:rsid w:val="004665F1"/>
    <w:rsid w:val="00467743"/>
    <w:rsid w:val="00470B2C"/>
    <w:rsid w:val="00471E3A"/>
    <w:rsid w:val="0047250F"/>
    <w:rsid w:val="00472E7D"/>
    <w:rsid w:val="00475943"/>
    <w:rsid w:val="00477294"/>
    <w:rsid w:val="00477718"/>
    <w:rsid w:val="00480E1A"/>
    <w:rsid w:val="00482297"/>
    <w:rsid w:val="00483EC8"/>
    <w:rsid w:val="00484EE0"/>
    <w:rsid w:val="004859CF"/>
    <w:rsid w:val="00486251"/>
    <w:rsid w:val="004866E2"/>
    <w:rsid w:val="004871E4"/>
    <w:rsid w:val="004903A1"/>
    <w:rsid w:val="00490403"/>
    <w:rsid w:val="00490717"/>
    <w:rsid w:val="00491DD5"/>
    <w:rsid w:val="00491EFD"/>
    <w:rsid w:val="00491FB5"/>
    <w:rsid w:val="00492158"/>
    <w:rsid w:val="00493DA2"/>
    <w:rsid w:val="00493FD4"/>
    <w:rsid w:val="004944A3"/>
    <w:rsid w:val="00495050"/>
    <w:rsid w:val="0049574B"/>
    <w:rsid w:val="00495F53"/>
    <w:rsid w:val="0049606B"/>
    <w:rsid w:val="004A0010"/>
    <w:rsid w:val="004A0944"/>
    <w:rsid w:val="004A09EB"/>
    <w:rsid w:val="004A0BF7"/>
    <w:rsid w:val="004A10B6"/>
    <w:rsid w:val="004A215F"/>
    <w:rsid w:val="004A32A8"/>
    <w:rsid w:val="004A333A"/>
    <w:rsid w:val="004A3430"/>
    <w:rsid w:val="004A3D73"/>
    <w:rsid w:val="004A47A5"/>
    <w:rsid w:val="004A51BC"/>
    <w:rsid w:val="004B05C0"/>
    <w:rsid w:val="004B088E"/>
    <w:rsid w:val="004B2310"/>
    <w:rsid w:val="004B2E32"/>
    <w:rsid w:val="004B3D9B"/>
    <w:rsid w:val="004B49AC"/>
    <w:rsid w:val="004B55A6"/>
    <w:rsid w:val="004B64EB"/>
    <w:rsid w:val="004B66E9"/>
    <w:rsid w:val="004B7C4E"/>
    <w:rsid w:val="004B7F04"/>
    <w:rsid w:val="004C000E"/>
    <w:rsid w:val="004C01CD"/>
    <w:rsid w:val="004C0640"/>
    <w:rsid w:val="004C1F86"/>
    <w:rsid w:val="004C2017"/>
    <w:rsid w:val="004C2360"/>
    <w:rsid w:val="004C4863"/>
    <w:rsid w:val="004C4D11"/>
    <w:rsid w:val="004C5649"/>
    <w:rsid w:val="004C568E"/>
    <w:rsid w:val="004C5A05"/>
    <w:rsid w:val="004C6097"/>
    <w:rsid w:val="004C678D"/>
    <w:rsid w:val="004C7353"/>
    <w:rsid w:val="004D1194"/>
    <w:rsid w:val="004D1341"/>
    <w:rsid w:val="004D21C0"/>
    <w:rsid w:val="004D2914"/>
    <w:rsid w:val="004D30AB"/>
    <w:rsid w:val="004D401C"/>
    <w:rsid w:val="004D70DF"/>
    <w:rsid w:val="004D7301"/>
    <w:rsid w:val="004D7DD9"/>
    <w:rsid w:val="004D7FC2"/>
    <w:rsid w:val="004E21BF"/>
    <w:rsid w:val="004E3B41"/>
    <w:rsid w:val="004E4788"/>
    <w:rsid w:val="004E54A9"/>
    <w:rsid w:val="004E6143"/>
    <w:rsid w:val="004E6C9B"/>
    <w:rsid w:val="004E711B"/>
    <w:rsid w:val="004F01E5"/>
    <w:rsid w:val="004F0BAA"/>
    <w:rsid w:val="004F121E"/>
    <w:rsid w:val="004F1AE6"/>
    <w:rsid w:val="004F1F83"/>
    <w:rsid w:val="004F21FD"/>
    <w:rsid w:val="004F2D83"/>
    <w:rsid w:val="004F37F2"/>
    <w:rsid w:val="004F3AD1"/>
    <w:rsid w:val="004F440A"/>
    <w:rsid w:val="004F6060"/>
    <w:rsid w:val="004F6F19"/>
    <w:rsid w:val="004F7325"/>
    <w:rsid w:val="0050182F"/>
    <w:rsid w:val="00501BD4"/>
    <w:rsid w:val="00501E18"/>
    <w:rsid w:val="0050252A"/>
    <w:rsid w:val="0050367C"/>
    <w:rsid w:val="0050458D"/>
    <w:rsid w:val="00506E9F"/>
    <w:rsid w:val="00507045"/>
    <w:rsid w:val="00507601"/>
    <w:rsid w:val="005100D5"/>
    <w:rsid w:val="00510446"/>
    <w:rsid w:val="00510EA8"/>
    <w:rsid w:val="00511E1B"/>
    <w:rsid w:val="00511EAA"/>
    <w:rsid w:val="00512F13"/>
    <w:rsid w:val="0051377D"/>
    <w:rsid w:val="0051511F"/>
    <w:rsid w:val="005156B7"/>
    <w:rsid w:val="00516299"/>
    <w:rsid w:val="0051660A"/>
    <w:rsid w:val="005167E7"/>
    <w:rsid w:val="00516927"/>
    <w:rsid w:val="005215E3"/>
    <w:rsid w:val="00522A72"/>
    <w:rsid w:val="00523820"/>
    <w:rsid w:val="00524B83"/>
    <w:rsid w:val="00526961"/>
    <w:rsid w:val="005274D0"/>
    <w:rsid w:val="005276D2"/>
    <w:rsid w:val="00527977"/>
    <w:rsid w:val="00530087"/>
    <w:rsid w:val="005303CF"/>
    <w:rsid w:val="005311A2"/>
    <w:rsid w:val="00532314"/>
    <w:rsid w:val="00533585"/>
    <w:rsid w:val="005341B8"/>
    <w:rsid w:val="005347C3"/>
    <w:rsid w:val="00534CC1"/>
    <w:rsid w:val="0053518C"/>
    <w:rsid w:val="0053520D"/>
    <w:rsid w:val="00535C68"/>
    <w:rsid w:val="005367F6"/>
    <w:rsid w:val="005375B7"/>
    <w:rsid w:val="00540276"/>
    <w:rsid w:val="00540C3B"/>
    <w:rsid w:val="005414F6"/>
    <w:rsid w:val="00542265"/>
    <w:rsid w:val="00543795"/>
    <w:rsid w:val="00543B09"/>
    <w:rsid w:val="0054419B"/>
    <w:rsid w:val="0054480C"/>
    <w:rsid w:val="00550806"/>
    <w:rsid w:val="005515A8"/>
    <w:rsid w:val="00551974"/>
    <w:rsid w:val="005536F5"/>
    <w:rsid w:val="00553C78"/>
    <w:rsid w:val="00553E24"/>
    <w:rsid w:val="005540EB"/>
    <w:rsid w:val="00555486"/>
    <w:rsid w:val="0055581B"/>
    <w:rsid w:val="00556894"/>
    <w:rsid w:val="00556CCD"/>
    <w:rsid w:val="0055726A"/>
    <w:rsid w:val="00557711"/>
    <w:rsid w:val="00557EEC"/>
    <w:rsid w:val="00560145"/>
    <w:rsid w:val="00562AEC"/>
    <w:rsid w:val="00564348"/>
    <w:rsid w:val="00565843"/>
    <w:rsid w:val="00565B09"/>
    <w:rsid w:val="005676F3"/>
    <w:rsid w:val="00570EB8"/>
    <w:rsid w:val="005711B8"/>
    <w:rsid w:val="0057228A"/>
    <w:rsid w:val="00572764"/>
    <w:rsid w:val="0057363A"/>
    <w:rsid w:val="0057375C"/>
    <w:rsid w:val="00573DED"/>
    <w:rsid w:val="005740B5"/>
    <w:rsid w:val="0057435D"/>
    <w:rsid w:val="0057436D"/>
    <w:rsid w:val="00575C03"/>
    <w:rsid w:val="00575D6B"/>
    <w:rsid w:val="005772EA"/>
    <w:rsid w:val="005810FB"/>
    <w:rsid w:val="005815DA"/>
    <w:rsid w:val="00582782"/>
    <w:rsid w:val="00582B76"/>
    <w:rsid w:val="00582C22"/>
    <w:rsid w:val="00582E69"/>
    <w:rsid w:val="0058322D"/>
    <w:rsid w:val="00584DD7"/>
    <w:rsid w:val="005854A2"/>
    <w:rsid w:val="00586403"/>
    <w:rsid w:val="00590407"/>
    <w:rsid w:val="00590AB9"/>
    <w:rsid w:val="00590F8E"/>
    <w:rsid w:val="00591622"/>
    <w:rsid w:val="00593286"/>
    <w:rsid w:val="00593D8A"/>
    <w:rsid w:val="00596A1D"/>
    <w:rsid w:val="00597748"/>
    <w:rsid w:val="00597FE3"/>
    <w:rsid w:val="005A1941"/>
    <w:rsid w:val="005A1DF9"/>
    <w:rsid w:val="005A248E"/>
    <w:rsid w:val="005A6261"/>
    <w:rsid w:val="005A67BD"/>
    <w:rsid w:val="005A6806"/>
    <w:rsid w:val="005B0EE3"/>
    <w:rsid w:val="005B127A"/>
    <w:rsid w:val="005B15CA"/>
    <w:rsid w:val="005B1B4D"/>
    <w:rsid w:val="005B1BA8"/>
    <w:rsid w:val="005B1BE2"/>
    <w:rsid w:val="005B2A6E"/>
    <w:rsid w:val="005B372A"/>
    <w:rsid w:val="005B3901"/>
    <w:rsid w:val="005B41D6"/>
    <w:rsid w:val="005B42B8"/>
    <w:rsid w:val="005B4CD6"/>
    <w:rsid w:val="005B56C3"/>
    <w:rsid w:val="005B5846"/>
    <w:rsid w:val="005B5C02"/>
    <w:rsid w:val="005B5FA5"/>
    <w:rsid w:val="005B657D"/>
    <w:rsid w:val="005B76F0"/>
    <w:rsid w:val="005B7CDB"/>
    <w:rsid w:val="005C153D"/>
    <w:rsid w:val="005C1846"/>
    <w:rsid w:val="005C4073"/>
    <w:rsid w:val="005C4218"/>
    <w:rsid w:val="005C5146"/>
    <w:rsid w:val="005C5776"/>
    <w:rsid w:val="005C5B0C"/>
    <w:rsid w:val="005C5B55"/>
    <w:rsid w:val="005C6FFF"/>
    <w:rsid w:val="005D013B"/>
    <w:rsid w:val="005D0B1B"/>
    <w:rsid w:val="005D22A5"/>
    <w:rsid w:val="005D34DB"/>
    <w:rsid w:val="005D3784"/>
    <w:rsid w:val="005D43FE"/>
    <w:rsid w:val="005D45E7"/>
    <w:rsid w:val="005D59F3"/>
    <w:rsid w:val="005D5AEE"/>
    <w:rsid w:val="005D73B4"/>
    <w:rsid w:val="005D7863"/>
    <w:rsid w:val="005E0BC6"/>
    <w:rsid w:val="005E17DB"/>
    <w:rsid w:val="005E2475"/>
    <w:rsid w:val="005E3343"/>
    <w:rsid w:val="005E353A"/>
    <w:rsid w:val="005E3978"/>
    <w:rsid w:val="005E3A33"/>
    <w:rsid w:val="005E3CF5"/>
    <w:rsid w:val="005E4004"/>
    <w:rsid w:val="005E4668"/>
    <w:rsid w:val="005E5AC1"/>
    <w:rsid w:val="005E6F81"/>
    <w:rsid w:val="005E710C"/>
    <w:rsid w:val="005E715D"/>
    <w:rsid w:val="005F0155"/>
    <w:rsid w:val="005F056D"/>
    <w:rsid w:val="005F1183"/>
    <w:rsid w:val="005F147E"/>
    <w:rsid w:val="005F1DED"/>
    <w:rsid w:val="005F23DF"/>
    <w:rsid w:val="005F6366"/>
    <w:rsid w:val="005F755F"/>
    <w:rsid w:val="00601511"/>
    <w:rsid w:val="00601964"/>
    <w:rsid w:val="00602103"/>
    <w:rsid w:val="00602150"/>
    <w:rsid w:val="00602988"/>
    <w:rsid w:val="00602D25"/>
    <w:rsid w:val="00602D30"/>
    <w:rsid w:val="00603730"/>
    <w:rsid w:val="006047E7"/>
    <w:rsid w:val="00605611"/>
    <w:rsid w:val="00605715"/>
    <w:rsid w:val="00605C27"/>
    <w:rsid w:val="006062F3"/>
    <w:rsid w:val="006063B9"/>
    <w:rsid w:val="00610189"/>
    <w:rsid w:val="0061185F"/>
    <w:rsid w:val="00611C76"/>
    <w:rsid w:val="0061268D"/>
    <w:rsid w:val="00613969"/>
    <w:rsid w:val="00613DF7"/>
    <w:rsid w:val="00613F1C"/>
    <w:rsid w:val="006168CF"/>
    <w:rsid w:val="00616C48"/>
    <w:rsid w:val="00616F1E"/>
    <w:rsid w:val="006206A8"/>
    <w:rsid w:val="00622611"/>
    <w:rsid w:val="00622844"/>
    <w:rsid w:val="006236C1"/>
    <w:rsid w:val="0062502D"/>
    <w:rsid w:val="006250A5"/>
    <w:rsid w:val="006258D7"/>
    <w:rsid w:val="006261CD"/>
    <w:rsid w:val="006265B7"/>
    <w:rsid w:val="00627A20"/>
    <w:rsid w:val="00627C42"/>
    <w:rsid w:val="006303E4"/>
    <w:rsid w:val="00630B64"/>
    <w:rsid w:val="00630F2D"/>
    <w:rsid w:val="006322B2"/>
    <w:rsid w:val="006324F7"/>
    <w:rsid w:val="006325B4"/>
    <w:rsid w:val="006333F1"/>
    <w:rsid w:val="00633A7D"/>
    <w:rsid w:val="00634CED"/>
    <w:rsid w:val="00636331"/>
    <w:rsid w:val="006371DF"/>
    <w:rsid w:val="006400DE"/>
    <w:rsid w:val="0064017C"/>
    <w:rsid w:val="00640B9B"/>
    <w:rsid w:val="006411F9"/>
    <w:rsid w:val="00642B45"/>
    <w:rsid w:val="0064353C"/>
    <w:rsid w:val="006458B7"/>
    <w:rsid w:val="00646EC6"/>
    <w:rsid w:val="00647F9F"/>
    <w:rsid w:val="006508AE"/>
    <w:rsid w:val="006514F9"/>
    <w:rsid w:val="00652C9A"/>
    <w:rsid w:val="0065366A"/>
    <w:rsid w:val="00653B27"/>
    <w:rsid w:val="00653B78"/>
    <w:rsid w:val="00654C52"/>
    <w:rsid w:val="00654FBA"/>
    <w:rsid w:val="00655AEA"/>
    <w:rsid w:val="00655EE3"/>
    <w:rsid w:val="00655F91"/>
    <w:rsid w:val="00656050"/>
    <w:rsid w:val="00656308"/>
    <w:rsid w:val="00660717"/>
    <w:rsid w:val="00660AED"/>
    <w:rsid w:val="00661C8D"/>
    <w:rsid w:val="0066289C"/>
    <w:rsid w:val="0066420A"/>
    <w:rsid w:val="0066430F"/>
    <w:rsid w:val="00665266"/>
    <w:rsid w:val="0066684A"/>
    <w:rsid w:val="006700AC"/>
    <w:rsid w:val="0067019A"/>
    <w:rsid w:val="006707AC"/>
    <w:rsid w:val="0067130A"/>
    <w:rsid w:val="006725C9"/>
    <w:rsid w:val="0067266D"/>
    <w:rsid w:val="00673380"/>
    <w:rsid w:val="00673554"/>
    <w:rsid w:val="00673B9A"/>
    <w:rsid w:val="00674386"/>
    <w:rsid w:val="006744D3"/>
    <w:rsid w:val="0067612E"/>
    <w:rsid w:val="00676A5E"/>
    <w:rsid w:val="00680D38"/>
    <w:rsid w:val="00680DFA"/>
    <w:rsid w:val="00681395"/>
    <w:rsid w:val="00682962"/>
    <w:rsid w:val="0068387B"/>
    <w:rsid w:val="00687392"/>
    <w:rsid w:val="006877F1"/>
    <w:rsid w:val="0069077B"/>
    <w:rsid w:val="00690E13"/>
    <w:rsid w:val="00691A1E"/>
    <w:rsid w:val="00691DBD"/>
    <w:rsid w:val="00691F9F"/>
    <w:rsid w:val="00692731"/>
    <w:rsid w:val="00692A1B"/>
    <w:rsid w:val="006936A5"/>
    <w:rsid w:val="00693C56"/>
    <w:rsid w:val="00694F41"/>
    <w:rsid w:val="00696284"/>
    <w:rsid w:val="006966D9"/>
    <w:rsid w:val="006A0277"/>
    <w:rsid w:val="006A1676"/>
    <w:rsid w:val="006A23D2"/>
    <w:rsid w:val="006A4870"/>
    <w:rsid w:val="006A5458"/>
    <w:rsid w:val="006A55C9"/>
    <w:rsid w:val="006A6211"/>
    <w:rsid w:val="006A6EA5"/>
    <w:rsid w:val="006A7219"/>
    <w:rsid w:val="006B016E"/>
    <w:rsid w:val="006B09C5"/>
    <w:rsid w:val="006B1884"/>
    <w:rsid w:val="006B235B"/>
    <w:rsid w:val="006B33E6"/>
    <w:rsid w:val="006B4247"/>
    <w:rsid w:val="006B4333"/>
    <w:rsid w:val="006B4959"/>
    <w:rsid w:val="006B4F00"/>
    <w:rsid w:val="006B6B37"/>
    <w:rsid w:val="006C08E3"/>
    <w:rsid w:val="006C1B71"/>
    <w:rsid w:val="006C3288"/>
    <w:rsid w:val="006C34C9"/>
    <w:rsid w:val="006C3D0B"/>
    <w:rsid w:val="006C415B"/>
    <w:rsid w:val="006C48B9"/>
    <w:rsid w:val="006C5B4B"/>
    <w:rsid w:val="006C5E31"/>
    <w:rsid w:val="006C7C96"/>
    <w:rsid w:val="006D0C8E"/>
    <w:rsid w:val="006D0FCD"/>
    <w:rsid w:val="006D31D0"/>
    <w:rsid w:val="006D4501"/>
    <w:rsid w:val="006D6509"/>
    <w:rsid w:val="006D734C"/>
    <w:rsid w:val="006D7C1A"/>
    <w:rsid w:val="006D7CE4"/>
    <w:rsid w:val="006E0311"/>
    <w:rsid w:val="006E0C80"/>
    <w:rsid w:val="006E1DCE"/>
    <w:rsid w:val="006E318B"/>
    <w:rsid w:val="006E3E3B"/>
    <w:rsid w:val="006E454B"/>
    <w:rsid w:val="006E5943"/>
    <w:rsid w:val="006E6170"/>
    <w:rsid w:val="006E7155"/>
    <w:rsid w:val="006E797F"/>
    <w:rsid w:val="006E7ED6"/>
    <w:rsid w:val="006F069F"/>
    <w:rsid w:val="006F0ABE"/>
    <w:rsid w:val="006F0B22"/>
    <w:rsid w:val="006F25E4"/>
    <w:rsid w:val="006F3A5E"/>
    <w:rsid w:val="006F4043"/>
    <w:rsid w:val="006F4104"/>
    <w:rsid w:val="006F4801"/>
    <w:rsid w:val="006F4D1E"/>
    <w:rsid w:val="006F538B"/>
    <w:rsid w:val="006F54AE"/>
    <w:rsid w:val="006F5931"/>
    <w:rsid w:val="006F6829"/>
    <w:rsid w:val="006F69BA"/>
    <w:rsid w:val="006F7154"/>
    <w:rsid w:val="006F74FF"/>
    <w:rsid w:val="006F789A"/>
    <w:rsid w:val="00701014"/>
    <w:rsid w:val="00701727"/>
    <w:rsid w:val="00702804"/>
    <w:rsid w:val="0070390F"/>
    <w:rsid w:val="00704AD4"/>
    <w:rsid w:val="00705008"/>
    <w:rsid w:val="00705885"/>
    <w:rsid w:val="00706572"/>
    <w:rsid w:val="00706E08"/>
    <w:rsid w:val="00707077"/>
    <w:rsid w:val="007076EB"/>
    <w:rsid w:val="00707981"/>
    <w:rsid w:val="00707D37"/>
    <w:rsid w:val="00707EB0"/>
    <w:rsid w:val="00710C0D"/>
    <w:rsid w:val="00715DD8"/>
    <w:rsid w:val="007160CB"/>
    <w:rsid w:val="0071663F"/>
    <w:rsid w:val="0071731D"/>
    <w:rsid w:val="007176DC"/>
    <w:rsid w:val="00717DED"/>
    <w:rsid w:val="00720B85"/>
    <w:rsid w:val="00721EC3"/>
    <w:rsid w:val="0072218A"/>
    <w:rsid w:val="00723B5E"/>
    <w:rsid w:val="00724E9E"/>
    <w:rsid w:val="00725264"/>
    <w:rsid w:val="0072741B"/>
    <w:rsid w:val="00727D29"/>
    <w:rsid w:val="00730C6F"/>
    <w:rsid w:val="00730F0B"/>
    <w:rsid w:val="00730FB0"/>
    <w:rsid w:val="007323B2"/>
    <w:rsid w:val="0073272A"/>
    <w:rsid w:val="00733AF8"/>
    <w:rsid w:val="0073559D"/>
    <w:rsid w:val="00736978"/>
    <w:rsid w:val="0073774F"/>
    <w:rsid w:val="007414DC"/>
    <w:rsid w:val="00742D34"/>
    <w:rsid w:val="007436D8"/>
    <w:rsid w:val="00743B1A"/>
    <w:rsid w:val="00744B36"/>
    <w:rsid w:val="00747EC6"/>
    <w:rsid w:val="00750948"/>
    <w:rsid w:val="007519A4"/>
    <w:rsid w:val="00754716"/>
    <w:rsid w:val="00754800"/>
    <w:rsid w:val="00754D85"/>
    <w:rsid w:val="007555E3"/>
    <w:rsid w:val="00756AC8"/>
    <w:rsid w:val="00757019"/>
    <w:rsid w:val="007576BA"/>
    <w:rsid w:val="00757AF1"/>
    <w:rsid w:val="00760587"/>
    <w:rsid w:val="0076333B"/>
    <w:rsid w:val="0076349A"/>
    <w:rsid w:val="00763735"/>
    <w:rsid w:val="00765C8A"/>
    <w:rsid w:val="00765E8E"/>
    <w:rsid w:val="00766B43"/>
    <w:rsid w:val="00767C14"/>
    <w:rsid w:val="0077021E"/>
    <w:rsid w:val="00770FC4"/>
    <w:rsid w:val="00771410"/>
    <w:rsid w:val="007717CF"/>
    <w:rsid w:val="00771E5A"/>
    <w:rsid w:val="00771E95"/>
    <w:rsid w:val="007721B6"/>
    <w:rsid w:val="0077254B"/>
    <w:rsid w:val="007748A4"/>
    <w:rsid w:val="00774DC6"/>
    <w:rsid w:val="00775439"/>
    <w:rsid w:val="00775674"/>
    <w:rsid w:val="007770B7"/>
    <w:rsid w:val="007775AB"/>
    <w:rsid w:val="007804D0"/>
    <w:rsid w:val="00780A99"/>
    <w:rsid w:val="007810C3"/>
    <w:rsid w:val="00781362"/>
    <w:rsid w:val="00781512"/>
    <w:rsid w:val="00782761"/>
    <w:rsid w:val="0078430D"/>
    <w:rsid w:val="00784BE4"/>
    <w:rsid w:val="00785E28"/>
    <w:rsid w:val="00787E75"/>
    <w:rsid w:val="0079092F"/>
    <w:rsid w:val="007909C1"/>
    <w:rsid w:val="00790BF6"/>
    <w:rsid w:val="00792B8E"/>
    <w:rsid w:val="007930FA"/>
    <w:rsid w:val="0079385D"/>
    <w:rsid w:val="007938FD"/>
    <w:rsid w:val="007941EC"/>
    <w:rsid w:val="007944F9"/>
    <w:rsid w:val="00794B2C"/>
    <w:rsid w:val="007964FC"/>
    <w:rsid w:val="00796792"/>
    <w:rsid w:val="00797046"/>
    <w:rsid w:val="007A028B"/>
    <w:rsid w:val="007A0696"/>
    <w:rsid w:val="007A08F8"/>
    <w:rsid w:val="007A1407"/>
    <w:rsid w:val="007A2BBD"/>
    <w:rsid w:val="007A2C38"/>
    <w:rsid w:val="007A2C99"/>
    <w:rsid w:val="007A3052"/>
    <w:rsid w:val="007A33EC"/>
    <w:rsid w:val="007A37D8"/>
    <w:rsid w:val="007A40EA"/>
    <w:rsid w:val="007A465E"/>
    <w:rsid w:val="007A79A0"/>
    <w:rsid w:val="007B10C5"/>
    <w:rsid w:val="007B24A0"/>
    <w:rsid w:val="007B28BC"/>
    <w:rsid w:val="007B525A"/>
    <w:rsid w:val="007B5430"/>
    <w:rsid w:val="007B5BA9"/>
    <w:rsid w:val="007B6DBA"/>
    <w:rsid w:val="007B6E57"/>
    <w:rsid w:val="007B73C6"/>
    <w:rsid w:val="007C1436"/>
    <w:rsid w:val="007C16CC"/>
    <w:rsid w:val="007C2411"/>
    <w:rsid w:val="007C24F8"/>
    <w:rsid w:val="007C3A51"/>
    <w:rsid w:val="007C49EC"/>
    <w:rsid w:val="007C4B43"/>
    <w:rsid w:val="007C4B75"/>
    <w:rsid w:val="007C530C"/>
    <w:rsid w:val="007C601B"/>
    <w:rsid w:val="007C629B"/>
    <w:rsid w:val="007C692B"/>
    <w:rsid w:val="007C6EB5"/>
    <w:rsid w:val="007C7440"/>
    <w:rsid w:val="007D247C"/>
    <w:rsid w:val="007D25E4"/>
    <w:rsid w:val="007D2736"/>
    <w:rsid w:val="007D2A3E"/>
    <w:rsid w:val="007D3509"/>
    <w:rsid w:val="007D3567"/>
    <w:rsid w:val="007D4338"/>
    <w:rsid w:val="007D4AB0"/>
    <w:rsid w:val="007D65E1"/>
    <w:rsid w:val="007D69CC"/>
    <w:rsid w:val="007D6DCC"/>
    <w:rsid w:val="007D6F29"/>
    <w:rsid w:val="007E0C6F"/>
    <w:rsid w:val="007E21F5"/>
    <w:rsid w:val="007E4BB6"/>
    <w:rsid w:val="007E5928"/>
    <w:rsid w:val="007E5A60"/>
    <w:rsid w:val="007E5E99"/>
    <w:rsid w:val="007E6732"/>
    <w:rsid w:val="007E7545"/>
    <w:rsid w:val="007F0172"/>
    <w:rsid w:val="007F0443"/>
    <w:rsid w:val="007F127C"/>
    <w:rsid w:val="007F19A0"/>
    <w:rsid w:val="007F2D3C"/>
    <w:rsid w:val="007F2F6E"/>
    <w:rsid w:val="007F3B99"/>
    <w:rsid w:val="007F56ED"/>
    <w:rsid w:val="007F6A32"/>
    <w:rsid w:val="007F72E9"/>
    <w:rsid w:val="007F7D88"/>
    <w:rsid w:val="00802543"/>
    <w:rsid w:val="00803236"/>
    <w:rsid w:val="00803FAF"/>
    <w:rsid w:val="00807249"/>
    <w:rsid w:val="0081104A"/>
    <w:rsid w:val="0081120D"/>
    <w:rsid w:val="0081135D"/>
    <w:rsid w:val="00811392"/>
    <w:rsid w:val="0081249B"/>
    <w:rsid w:val="00812D91"/>
    <w:rsid w:val="00812DD6"/>
    <w:rsid w:val="00812E16"/>
    <w:rsid w:val="00813A44"/>
    <w:rsid w:val="00813D96"/>
    <w:rsid w:val="0081452D"/>
    <w:rsid w:val="008153C7"/>
    <w:rsid w:val="008159BC"/>
    <w:rsid w:val="00817C84"/>
    <w:rsid w:val="00817E97"/>
    <w:rsid w:val="00820830"/>
    <w:rsid w:val="00820A62"/>
    <w:rsid w:val="00820BBB"/>
    <w:rsid w:val="00821354"/>
    <w:rsid w:val="0082314B"/>
    <w:rsid w:val="008231E2"/>
    <w:rsid w:val="008246C8"/>
    <w:rsid w:val="0082473B"/>
    <w:rsid w:val="00825A69"/>
    <w:rsid w:val="00826310"/>
    <w:rsid w:val="008300CE"/>
    <w:rsid w:val="00830380"/>
    <w:rsid w:val="008317D1"/>
    <w:rsid w:val="008322CE"/>
    <w:rsid w:val="00832A97"/>
    <w:rsid w:val="00833056"/>
    <w:rsid w:val="008332A4"/>
    <w:rsid w:val="0083373B"/>
    <w:rsid w:val="00833A9F"/>
    <w:rsid w:val="00833EB2"/>
    <w:rsid w:val="00833F4C"/>
    <w:rsid w:val="0083504C"/>
    <w:rsid w:val="008352A5"/>
    <w:rsid w:val="0083538D"/>
    <w:rsid w:val="00835E17"/>
    <w:rsid w:val="00836403"/>
    <w:rsid w:val="00836687"/>
    <w:rsid w:val="00836EEE"/>
    <w:rsid w:val="0083719E"/>
    <w:rsid w:val="00837CFC"/>
    <w:rsid w:val="00837E4D"/>
    <w:rsid w:val="0084029A"/>
    <w:rsid w:val="00842519"/>
    <w:rsid w:val="008426D5"/>
    <w:rsid w:val="00842806"/>
    <w:rsid w:val="00842B21"/>
    <w:rsid w:val="00845376"/>
    <w:rsid w:val="00845626"/>
    <w:rsid w:val="00846A6A"/>
    <w:rsid w:val="008478D5"/>
    <w:rsid w:val="0084794D"/>
    <w:rsid w:val="00847CE0"/>
    <w:rsid w:val="00850090"/>
    <w:rsid w:val="00851DE5"/>
    <w:rsid w:val="00852033"/>
    <w:rsid w:val="00852FF3"/>
    <w:rsid w:val="008530A0"/>
    <w:rsid w:val="008538AE"/>
    <w:rsid w:val="008540FB"/>
    <w:rsid w:val="00854666"/>
    <w:rsid w:val="00855FFC"/>
    <w:rsid w:val="0085674C"/>
    <w:rsid w:val="008577B7"/>
    <w:rsid w:val="00860AAA"/>
    <w:rsid w:val="00861216"/>
    <w:rsid w:val="0086147A"/>
    <w:rsid w:val="0086219F"/>
    <w:rsid w:val="008630BF"/>
    <w:rsid w:val="0086331F"/>
    <w:rsid w:val="00863C48"/>
    <w:rsid w:val="008672D2"/>
    <w:rsid w:val="00870509"/>
    <w:rsid w:val="00870B9D"/>
    <w:rsid w:val="00870C67"/>
    <w:rsid w:val="008710EA"/>
    <w:rsid w:val="00872A31"/>
    <w:rsid w:val="00872EAE"/>
    <w:rsid w:val="00873131"/>
    <w:rsid w:val="00873B1B"/>
    <w:rsid w:val="008745E0"/>
    <w:rsid w:val="00875880"/>
    <w:rsid w:val="008760FF"/>
    <w:rsid w:val="00876C75"/>
    <w:rsid w:val="00880622"/>
    <w:rsid w:val="00881D3C"/>
    <w:rsid w:val="00881D79"/>
    <w:rsid w:val="00882D45"/>
    <w:rsid w:val="008835EC"/>
    <w:rsid w:val="00883777"/>
    <w:rsid w:val="00885DFE"/>
    <w:rsid w:val="008866C7"/>
    <w:rsid w:val="00890448"/>
    <w:rsid w:val="008906A6"/>
    <w:rsid w:val="00891300"/>
    <w:rsid w:val="0089174E"/>
    <w:rsid w:val="0089192A"/>
    <w:rsid w:val="0089341C"/>
    <w:rsid w:val="00893A60"/>
    <w:rsid w:val="00895423"/>
    <w:rsid w:val="0089639C"/>
    <w:rsid w:val="00896D77"/>
    <w:rsid w:val="008A08F4"/>
    <w:rsid w:val="008A09E0"/>
    <w:rsid w:val="008A33C1"/>
    <w:rsid w:val="008A40C5"/>
    <w:rsid w:val="008A4106"/>
    <w:rsid w:val="008A423E"/>
    <w:rsid w:val="008A42EA"/>
    <w:rsid w:val="008A4871"/>
    <w:rsid w:val="008A55FD"/>
    <w:rsid w:val="008A5E38"/>
    <w:rsid w:val="008A6501"/>
    <w:rsid w:val="008A7C75"/>
    <w:rsid w:val="008B04EC"/>
    <w:rsid w:val="008B12D5"/>
    <w:rsid w:val="008B166A"/>
    <w:rsid w:val="008B167D"/>
    <w:rsid w:val="008B2DBA"/>
    <w:rsid w:val="008B3CF7"/>
    <w:rsid w:val="008B4452"/>
    <w:rsid w:val="008B58CC"/>
    <w:rsid w:val="008B66A8"/>
    <w:rsid w:val="008B6D9B"/>
    <w:rsid w:val="008B6EB1"/>
    <w:rsid w:val="008C2015"/>
    <w:rsid w:val="008C361F"/>
    <w:rsid w:val="008C4486"/>
    <w:rsid w:val="008C4C81"/>
    <w:rsid w:val="008C4E73"/>
    <w:rsid w:val="008C5542"/>
    <w:rsid w:val="008C66E1"/>
    <w:rsid w:val="008C6AF3"/>
    <w:rsid w:val="008C742C"/>
    <w:rsid w:val="008C7AAB"/>
    <w:rsid w:val="008D0068"/>
    <w:rsid w:val="008D03BA"/>
    <w:rsid w:val="008D0628"/>
    <w:rsid w:val="008D0672"/>
    <w:rsid w:val="008D09D5"/>
    <w:rsid w:val="008D0B9B"/>
    <w:rsid w:val="008D0EAA"/>
    <w:rsid w:val="008D1347"/>
    <w:rsid w:val="008D1D52"/>
    <w:rsid w:val="008D4A69"/>
    <w:rsid w:val="008D590A"/>
    <w:rsid w:val="008E0403"/>
    <w:rsid w:val="008E1929"/>
    <w:rsid w:val="008E29A3"/>
    <w:rsid w:val="008E3702"/>
    <w:rsid w:val="008E4E69"/>
    <w:rsid w:val="008E6976"/>
    <w:rsid w:val="008F08B4"/>
    <w:rsid w:val="008F0900"/>
    <w:rsid w:val="008F0EAF"/>
    <w:rsid w:val="008F1FA4"/>
    <w:rsid w:val="008F34CD"/>
    <w:rsid w:val="008F34E8"/>
    <w:rsid w:val="008F3714"/>
    <w:rsid w:val="008F450B"/>
    <w:rsid w:val="008F4666"/>
    <w:rsid w:val="008F56D0"/>
    <w:rsid w:val="008F74EC"/>
    <w:rsid w:val="00900300"/>
    <w:rsid w:val="00900A5C"/>
    <w:rsid w:val="00900BE1"/>
    <w:rsid w:val="00900E33"/>
    <w:rsid w:val="00902145"/>
    <w:rsid w:val="009024C9"/>
    <w:rsid w:val="009026FF"/>
    <w:rsid w:val="00905846"/>
    <w:rsid w:val="00906F66"/>
    <w:rsid w:val="009074CA"/>
    <w:rsid w:val="009104F0"/>
    <w:rsid w:val="00910D19"/>
    <w:rsid w:val="009113E2"/>
    <w:rsid w:val="00912969"/>
    <w:rsid w:val="00916038"/>
    <w:rsid w:val="009163A2"/>
    <w:rsid w:val="009166DD"/>
    <w:rsid w:val="009167A8"/>
    <w:rsid w:val="009169AD"/>
    <w:rsid w:val="00916D85"/>
    <w:rsid w:val="009171B0"/>
    <w:rsid w:val="009203FC"/>
    <w:rsid w:val="00920474"/>
    <w:rsid w:val="009204BD"/>
    <w:rsid w:val="00920E76"/>
    <w:rsid w:val="00921B78"/>
    <w:rsid w:val="009233C5"/>
    <w:rsid w:val="00927BFF"/>
    <w:rsid w:val="00927EE1"/>
    <w:rsid w:val="00931992"/>
    <w:rsid w:val="00931A3A"/>
    <w:rsid w:val="00932212"/>
    <w:rsid w:val="0093453A"/>
    <w:rsid w:val="00934AB7"/>
    <w:rsid w:val="00934CDE"/>
    <w:rsid w:val="00934E3B"/>
    <w:rsid w:val="00935ABE"/>
    <w:rsid w:val="009366B2"/>
    <w:rsid w:val="00937846"/>
    <w:rsid w:val="00937E65"/>
    <w:rsid w:val="009400AE"/>
    <w:rsid w:val="009410C2"/>
    <w:rsid w:val="00941A3E"/>
    <w:rsid w:val="00941F5C"/>
    <w:rsid w:val="0094268E"/>
    <w:rsid w:val="00943012"/>
    <w:rsid w:val="0094301C"/>
    <w:rsid w:val="00943B67"/>
    <w:rsid w:val="00943B94"/>
    <w:rsid w:val="00947EB6"/>
    <w:rsid w:val="00947F0E"/>
    <w:rsid w:val="00950133"/>
    <w:rsid w:val="009525D2"/>
    <w:rsid w:val="00952FE5"/>
    <w:rsid w:val="0095426D"/>
    <w:rsid w:val="00955499"/>
    <w:rsid w:val="009559F9"/>
    <w:rsid w:val="009564E4"/>
    <w:rsid w:val="00956BE9"/>
    <w:rsid w:val="00960D96"/>
    <w:rsid w:val="009611AC"/>
    <w:rsid w:val="00962847"/>
    <w:rsid w:val="0096324E"/>
    <w:rsid w:val="009637FE"/>
    <w:rsid w:val="00963920"/>
    <w:rsid w:val="00967766"/>
    <w:rsid w:val="00967926"/>
    <w:rsid w:val="0097036F"/>
    <w:rsid w:val="0097095C"/>
    <w:rsid w:val="00971346"/>
    <w:rsid w:val="00971651"/>
    <w:rsid w:val="00974036"/>
    <w:rsid w:val="00974203"/>
    <w:rsid w:val="00976335"/>
    <w:rsid w:val="00976B71"/>
    <w:rsid w:val="00976D0F"/>
    <w:rsid w:val="00976D10"/>
    <w:rsid w:val="009779F7"/>
    <w:rsid w:val="00981D5B"/>
    <w:rsid w:val="00982365"/>
    <w:rsid w:val="0098278F"/>
    <w:rsid w:val="00983452"/>
    <w:rsid w:val="00984482"/>
    <w:rsid w:val="00984DA1"/>
    <w:rsid w:val="00985412"/>
    <w:rsid w:val="0098548F"/>
    <w:rsid w:val="00986CEF"/>
    <w:rsid w:val="00986EFA"/>
    <w:rsid w:val="009904BD"/>
    <w:rsid w:val="0099105C"/>
    <w:rsid w:val="0099287C"/>
    <w:rsid w:val="00992E46"/>
    <w:rsid w:val="00994FC9"/>
    <w:rsid w:val="00995085"/>
    <w:rsid w:val="00995DFB"/>
    <w:rsid w:val="00995F37"/>
    <w:rsid w:val="0099622A"/>
    <w:rsid w:val="0099660A"/>
    <w:rsid w:val="009973B2"/>
    <w:rsid w:val="00997D11"/>
    <w:rsid w:val="00997E00"/>
    <w:rsid w:val="009A0B2F"/>
    <w:rsid w:val="009A197B"/>
    <w:rsid w:val="009A1BCF"/>
    <w:rsid w:val="009A28FF"/>
    <w:rsid w:val="009A52FC"/>
    <w:rsid w:val="009A5947"/>
    <w:rsid w:val="009A69FF"/>
    <w:rsid w:val="009A6F8E"/>
    <w:rsid w:val="009A74AD"/>
    <w:rsid w:val="009A7C54"/>
    <w:rsid w:val="009A7E33"/>
    <w:rsid w:val="009B107B"/>
    <w:rsid w:val="009B22B7"/>
    <w:rsid w:val="009B35B6"/>
    <w:rsid w:val="009B423E"/>
    <w:rsid w:val="009B6F8B"/>
    <w:rsid w:val="009C116D"/>
    <w:rsid w:val="009C1C1D"/>
    <w:rsid w:val="009C27D9"/>
    <w:rsid w:val="009C4009"/>
    <w:rsid w:val="009C6B98"/>
    <w:rsid w:val="009D1082"/>
    <w:rsid w:val="009D126C"/>
    <w:rsid w:val="009D1B33"/>
    <w:rsid w:val="009D20EA"/>
    <w:rsid w:val="009D3997"/>
    <w:rsid w:val="009D494A"/>
    <w:rsid w:val="009D69DF"/>
    <w:rsid w:val="009D6A78"/>
    <w:rsid w:val="009D6ABA"/>
    <w:rsid w:val="009D7731"/>
    <w:rsid w:val="009E134D"/>
    <w:rsid w:val="009E222B"/>
    <w:rsid w:val="009E402A"/>
    <w:rsid w:val="009E47BC"/>
    <w:rsid w:val="009E4E5F"/>
    <w:rsid w:val="009E5416"/>
    <w:rsid w:val="009E57AF"/>
    <w:rsid w:val="009E604D"/>
    <w:rsid w:val="009E61D3"/>
    <w:rsid w:val="009E7083"/>
    <w:rsid w:val="009E7FFE"/>
    <w:rsid w:val="009F2C0B"/>
    <w:rsid w:val="009F4563"/>
    <w:rsid w:val="009F517F"/>
    <w:rsid w:val="009F5533"/>
    <w:rsid w:val="009F6828"/>
    <w:rsid w:val="009F6AE7"/>
    <w:rsid w:val="009F7B51"/>
    <w:rsid w:val="00A00566"/>
    <w:rsid w:val="00A00DD3"/>
    <w:rsid w:val="00A01EA4"/>
    <w:rsid w:val="00A020A8"/>
    <w:rsid w:val="00A02A32"/>
    <w:rsid w:val="00A02CB2"/>
    <w:rsid w:val="00A0340C"/>
    <w:rsid w:val="00A03528"/>
    <w:rsid w:val="00A03706"/>
    <w:rsid w:val="00A04411"/>
    <w:rsid w:val="00A04DB0"/>
    <w:rsid w:val="00A05486"/>
    <w:rsid w:val="00A05C8A"/>
    <w:rsid w:val="00A100C5"/>
    <w:rsid w:val="00A103FE"/>
    <w:rsid w:val="00A1077C"/>
    <w:rsid w:val="00A10AE9"/>
    <w:rsid w:val="00A11317"/>
    <w:rsid w:val="00A123E4"/>
    <w:rsid w:val="00A124FD"/>
    <w:rsid w:val="00A12F1D"/>
    <w:rsid w:val="00A13234"/>
    <w:rsid w:val="00A134BE"/>
    <w:rsid w:val="00A141B9"/>
    <w:rsid w:val="00A14F72"/>
    <w:rsid w:val="00A15132"/>
    <w:rsid w:val="00A155B3"/>
    <w:rsid w:val="00A16675"/>
    <w:rsid w:val="00A16784"/>
    <w:rsid w:val="00A17A57"/>
    <w:rsid w:val="00A219EA"/>
    <w:rsid w:val="00A223A2"/>
    <w:rsid w:val="00A22784"/>
    <w:rsid w:val="00A2280D"/>
    <w:rsid w:val="00A2417B"/>
    <w:rsid w:val="00A24367"/>
    <w:rsid w:val="00A24382"/>
    <w:rsid w:val="00A263BF"/>
    <w:rsid w:val="00A27536"/>
    <w:rsid w:val="00A27F39"/>
    <w:rsid w:val="00A30ADE"/>
    <w:rsid w:val="00A31BDA"/>
    <w:rsid w:val="00A321D0"/>
    <w:rsid w:val="00A32803"/>
    <w:rsid w:val="00A33323"/>
    <w:rsid w:val="00A3366B"/>
    <w:rsid w:val="00A364B6"/>
    <w:rsid w:val="00A366EA"/>
    <w:rsid w:val="00A40130"/>
    <w:rsid w:val="00A425DE"/>
    <w:rsid w:val="00A42B81"/>
    <w:rsid w:val="00A43A3F"/>
    <w:rsid w:val="00A43B62"/>
    <w:rsid w:val="00A441A4"/>
    <w:rsid w:val="00A443CA"/>
    <w:rsid w:val="00A45ED2"/>
    <w:rsid w:val="00A502CF"/>
    <w:rsid w:val="00A50344"/>
    <w:rsid w:val="00A507D7"/>
    <w:rsid w:val="00A50FD1"/>
    <w:rsid w:val="00A541DE"/>
    <w:rsid w:val="00A54B10"/>
    <w:rsid w:val="00A54C0F"/>
    <w:rsid w:val="00A54C10"/>
    <w:rsid w:val="00A55595"/>
    <w:rsid w:val="00A558E5"/>
    <w:rsid w:val="00A55AD5"/>
    <w:rsid w:val="00A563C2"/>
    <w:rsid w:val="00A56B2A"/>
    <w:rsid w:val="00A607FA"/>
    <w:rsid w:val="00A614CC"/>
    <w:rsid w:val="00A61B4C"/>
    <w:rsid w:val="00A6254C"/>
    <w:rsid w:val="00A63474"/>
    <w:rsid w:val="00A63F66"/>
    <w:rsid w:val="00A640ED"/>
    <w:rsid w:val="00A64259"/>
    <w:rsid w:val="00A66C5F"/>
    <w:rsid w:val="00A7031A"/>
    <w:rsid w:val="00A7072D"/>
    <w:rsid w:val="00A707E1"/>
    <w:rsid w:val="00A71E28"/>
    <w:rsid w:val="00A720E4"/>
    <w:rsid w:val="00A73483"/>
    <w:rsid w:val="00A74357"/>
    <w:rsid w:val="00A74D52"/>
    <w:rsid w:val="00A753C8"/>
    <w:rsid w:val="00A756D2"/>
    <w:rsid w:val="00A76029"/>
    <w:rsid w:val="00A7757E"/>
    <w:rsid w:val="00A77B9A"/>
    <w:rsid w:val="00A77DDC"/>
    <w:rsid w:val="00A77F57"/>
    <w:rsid w:val="00A77F85"/>
    <w:rsid w:val="00A80706"/>
    <w:rsid w:val="00A810CE"/>
    <w:rsid w:val="00A81914"/>
    <w:rsid w:val="00A82044"/>
    <w:rsid w:val="00A830D3"/>
    <w:rsid w:val="00A84C85"/>
    <w:rsid w:val="00A84C9D"/>
    <w:rsid w:val="00A8542D"/>
    <w:rsid w:val="00A870F2"/>
    <w:rsid w:val="00A9007C"/>
    <w:rsid w:val="00A90212"/>
    <w:rsid w:val="00A9041F"/>
    <w:rsid w:val="00A90E5D"/>
    <w:rsid w:val="00A9182D"/>
    <w:rsid w:val="00A92F65"/>
    <w:rsid w:val="00A963A8"/>
    <w:rsid w:val="00A969AB"/>
    <w:rsid w:val="00A97875"/>
    <w:rsid w:val="00A97CD8"/>
    <w:rsid w:val="00AA15C2"/>
    <w:rsid w:val="00AA2299"/>
    <w:rsid w:val="00AA279B"/>
    <w:rsid w:val="00AA386C"/>
    <w:rsid w:val="00AA4A7B"/>
    <w:rsid w:val="00AA6207"/>
    <w:rsid w:val="00AA6C36"/>
    <w:rsid w:val="00AA757A"/>
    <w:rsid w:val="00AB0DED"/>
    <w:rsid w:val="00AB1966"/>
    <w:rsid w:val="00AB19D9"/>
    <w:rsid w:val="00AB2324"/>
    <w:rsid w:val="00AB23C4"/>
    <w:rsid w:val="00AB31B2"/>
    <w:rsid w:val="00AB4DB6"/>
    <w:rsid w:val="00AB6519"/>
    <w:rsid w:val="00AB7D38"/>
    <w:rsid w:val="00AC0738"/>
    <w:rsid w:val="00AC0B02"/>
    <w:rsid w:val="00AC1DE6"/>
    <w:rsid w:val="00AC1F5E"/>
    <w:rsid w:val="00AC3EFD"/>
    <w:rsid w:val="00AC4596"/>
    <w:rsid w:val="00AC460A"/>
    <w:rsid w:val="00AC4882"/>
    <w:rsid w:val="00AC48B5"/>
    <w:rsid w:val="00AC4D3A"/>
    <w:rsid w:val="00AC62E5"/>
    <w:rsid w:val="00AC68FD"/>
    <w:rsid w:val="00AC6DA7"/>
    <w:rsid w:val="00AC7C2A"/>
    <w:rsid w:val="00AD0879"/>
    <w:rsid w:val="00AD126F"/>
    <w:rsid w:val="00AD1373"/>
    <w:rsid w:val="00AD4C24"/>
    <w:rsid w:val="00AD5FA7"/>
    <w:rsid w:val="00AD5FCE"/>
    <w:rsid w:val="00AD776B"/>
    <w:rsid w:val="00AE06D4"/>
    <w:rsid w:val="00AE075C"/>
    <w:rsid w:val="00AE0B79"/>
    <w:rsid w:val="00AE2069"/>
    <w:rsid w:val="00AE20D5"/>
    <w:rsid w:val="00AE51B0"/>
    <w:rsid w:val="00AE52CA"/>
    <w:rsid w:val="00AE6543"/>
    <w:rsid w:val="00AE7EC8"/>
    <w:rsid w:val="00AE7EFF"/>
    <w:rsid w:val="00AF021C"/>
    <w:rsid w:val="00AF0499"/>
    <w:rsid w:val="00AF056F"/>
    <w:rsid w:val="00AF228F"/>
    <w:rsid w:val="00AF238E"/>
    <w:rsid w:val="00AF4F96"/>
    <w:rsid w:val="00AF581E"/>
    <w:rsid w:val="00AF7642"/>
    <w:rsid w:val="00AF77F0"/>
    <w:rsid w:val="00B00115"/>
    <w:rsid w:val="00B002B0"/>
    <w:rsid w:val="00B00DC6"/>
    <w:rsid w:val="00B014B9"/>
    <w:rsid w:val="00B02170"/>
    <w:rsid w:val="00B0284B"/>
    <w:rsid w:val="00B029E0"/>
    <w:rsid w:val="00B03174"/>
    <w:rsid w:val="00B03204"/>
    <w:rsid w:val="00B042F8"/>
    <w:rsid w:val="00B04E52"/>
    <w:rsid w:val="00B050A5"/>
    <w:rsid w:val="00B10020"/>
    <w:rsid w:val="00B11665"/>
    <w:rsid w:val="00B141B5"/>
    <w:rsid w:val="00B14F6F"/>
    <w:rsid w:val="00B151A5"/>
    <w:rsid w:val="00B15D6D"/>
    <w:rsid w:val="00B16DB1"/>
    <w:rsid w:val="00B17E3D"/>
    <w:rsid w:val="00B203DC"/>
    <w:rsid w:val="00B20E81"/>
    <w:rsid w:val="00B21645"/>
    <w:rsid w:val="00B2313B"/>
    <w:rsid w:val="00B2426C"/>
    <w:rsid w:val="00B24A48"/>
    <w:rsid w:val="00B254F2"/>
    <w:rsid w:val="00B26C9A"/>
    <w:rsid w:val="00B27D35"/>
    <w:rsid w:val="00B27FF4"/>
    <w:rsid w:val="00B30D95"/>
    <w:rsid w:val="00B31BCA"/>
    <w:rsid w:val="00B33B86"/>
    <w:rsid w:val="00B3446F"/>
    <w:rsid w:val="00B36905"/>
    <w:rsid w:val="00B369E0"/>
    <w:rsid w:val="00B36E76"/>
    <w:rsid w:val="00B40517"/>
    <w:rsid w:val="00B4078C"/>
    <w:rsid w:val="00B41C64"/>
    <w:rsid w:val="00B42023"/>
    <w:rsid w:val="00B4226D"/>
    <w:rsid w:val="00B424AF"/>
    <w:rsid w:val="00B42E01"/>
    <w:rsid w:val="00B44EC1"/>
    <w:rsid w:val="00B460C1"/>
    <w:rsid w:val="00B46A2E"/>
    <w:rsid w:val="00B47612"/>
    <w:rsid w:val="00B51FA2"/>
    <w:rsid w:val="00B52D56"/>
    <w:rsid w:val="00B537D9"/>
    <w:rsid w:val="00B539C3"/>
    <w:rsid w:val="00B53B70"/>
    <w:rsid w:val="00B54BA8"/>
    <w:rsid w:val="00B5517C"/>
    <w:rsid w:val="00B56947"/>
    <w:rsid w:val="00B56DAD"/>
    <w:rsid w:val="00B56E21"/>
    <w:rsid w:val="00B56E5C"/>
    <w:rsid w:val="00B601C2"/>
    <w:rsid w:val="00B604BD"/>
    <w:rsid w:val="00B6094C"/>
    <w:rsid w:val="00B61ACC"/>
    <w:rsid w:val="00B61ADB"/>
    <w:rsid w:val="00B61FFB"/>
    <w:rsid w:val="00B63910"/>
    <w:rsid w:val="00B65658"/>
    <w:rsid w:val="00B659CF"/>
    <w:rsid w:val="00B662C0"/>
    <w:rsid w:val="00B66C65"/>
    <w:rsid w:val="00B670CD"/>
    <w:rsid w:val="00B671E1"/>
    <w:rsid w:val="00B67476"/>
    <w:rsid w:val="00B67572"/>
    <w:rsid w:val="00B67E6A"/>
    <w:rsid w:val="00B7028E"/>
    <w:rsid w:val="00B70770"/>
    <w:rsid w:val="00B714A1"/>
    <w:rsid w:val="00B72645"/>
    <w:rsid w:val="00B7307A"/>
    <w:rsid w:val="00B74227"/>
    <w:rsid w:val="00B75554"/>
    <w:rsid w:val="00B756E5"/>
    <w:rsid w:val="00B75928"/>
    <w:rsid w:val="00B7593D"/>
    <w:rsid w:val="00B7601B"/>
    <w:rsid w:val="00B7693E"/>
    <w:rsid w:val="00B810C1"/>
    <w:rsid w:val="00B83479"/>
    <w:rsid w:val="00B8382C"/>
    <w:rsid w:val="00B83E40"/>
    <w:rsid w:val="00B842CD"/>
    <w:rsid w:val="00B84387"/>
    <w:rsid w:val="00B865B6"/>
    <w:rsid w:val="00B86B66"/>
    <w:rsid w:val="00B87931"/>
    <w:rsid w:val="00B87993"/>
    <w:rsid w:val="00B87E03"/>
    <w:rsid w:val="00B900E5"/>
    <w:rsid w:val="00B90834"/>
    <w:rsid w:val="00B91332"/>
    <w:rsid w:val="00B92CE4"/>
    <w:rsid w:val="00B92DC1"/>
    <w:rsid w:val="00B92F20"/>
    <w:rsid w:val="00B941DB"/>
    <w:rsid w:val="00B94B13"/>
    <w:rsid w:val="00B961AE"/>
    <w:rsid w:val="00B96520"/>
    <w:rsid w:val="00B970AE"/>
    <w:rsid w:val="00BA0BF0"/>
    <w:rsid w:val="00BA19CB"/>
    <w:rsid w:val="00BA1D46"/>
    <w:rsid w:val="00BA21B0"/>
    <w:rsid w:val="00BA2927"/>
    <w:rsid w:val="00BA2AD5"/>
    <w:rsid w:val="00BA2C73"/>
    <w:rsid w:val="00BA3088"/>
    <w:rsid w:val="00BA3FE4"/>
    <w:rsid w:val="00BA405E"/>
    <w:rsid w:val="00BA456A"/>
    <w:rsid w:val="00BA5092"/>
    <w:rsid w:val="00BA5A1E"/>
    <w:rsid w:val="00BA5E21"/>
    <w:rsid w:val="00BA5E6B"/>
    <w:rsid w:val="00BA6A8D"/>
    <w:rsid w:val="00BA7668"/>
    <w:rsid w:val="00BA774F"/>
    <w:rsid w:val="00BA7CC4"/>
    <w:rsid w:val="00BB0660"/>
    <w:rsid w:val="00BB13F1"/>
    <w:rsid w:val="00BB160D"/>
    <w:rsid w:val="00BB1893"/>
    <w:rsid w:val="00BB4379"/>
    <w:rsid w:val="00BB5A29"/>
    <w:rsid w:val="00BB5E8A"/>
    <w:rsid w:val="00BB6214"/>
    <w:rsid w:val="00BB6751"/>
    <w:rsid w:val="00BB725C"/>
    <w:rsid w:val="00BB7EFD"/>
    <w:rsid w:val="00BC0771"/>
    <w:rsid w:val="00BC1C2E"/>
    <w:rsid w:val="00BC21DC"/>
    <w:rsid w:val="00BC3198"/>
    <w:rsid w:val="00BC31E7"/>
    <w:rsid w:val="00BC32EB"/>
    <w:rsid w:val="00BC3457"/>
    <w:rsid w:val="00BC3809"/>
    <w:rsid w:val="00BC4880"/>
    <w:rsid w:val="00BC4CF3"/>
    <w:rsid w:val="00BC55B0"/>
    <w:rsid w:val="00BC77CE"/>
    <w:rsid w:val="00BC77DF"/>
    <w:rsid w:val="00BC7E68"/>
    <w:rsid w:val="00BD02B9"/>
    <w:rsid w:val="00BD0898"/>
    <w:rsid w:val="00BD2FEC"/>
    <w:rsid w:val="00BD3841"/>
    <w:rsid w:val="00BD5101"/>
    <w:rsid w:val="00BD5B34"/>
    <w:rsid w:val="00BD62FB"/>
    <w:rsid w:val="00BD65CB"/>
    <w:rsid w:val="00BD6F69"/>
    <w:rsid w:val="00BD769E"/>
    <w:rsid w:val="00BD76AF"/>
    <w:rsid w:val="00BE027D"/>
    <w:rsid w:val="00BE06A2"/>
    <w:rsid w:val="00BE1F47"/>
    <w:rsid w:val="00BE2AB8"/>
    <w:rsid w:val="00BE4DD5"/>
    <w:rsid w:val="00BE4F25"/>
    <w:rsid w:val="00BE5147"/>
    <w:rsid w:val="00BE6540"/>
    <w:rsid w:val="00BE66C1"/>
    <w:rsid w:val="00BF09AC"/>
    <w:rsid w:val="00BF0A1C"/>
    <w:rsid w:val="00BF1116"/>
    <w:rsid w:val="00BF1294"/>
    <w:rsid w:val="00BF197C"/>
    <w:rsid w:val="00BF2C1E"/>
    <w:rsid w:val="00BF2E71"/>
    <w:rsid w:val="00BF31A6"/>
    <w:rsid w:val="00BF3703"/>
    <w:rsid w:val="00BF374D"/>
    <w:rsid w:val="00BF3AD4"/>
    <w:rsid w:val="00BF3D23"/>
    <w:rsid w:val="00BF4D5F"/>
    <w:rsid w:val="00BF5136"/>
    <w:rsid w:val="00BF545D"/>
    <w:rsid w:val="00BF613B"/>
    <w:rsid w:val="00BF61A7"/>
    <w:rsid w:val="00BF628B"/>
    <w:rsid w:val="00BF6717"/>
    <w:rsid w:val="00C006AC"/>
    <w:rsid w:val="00C006F1"/>
    <w:rsid w:val="00C008FD"/>
    <w:rsid w:val="00C01481"/>
    <w:rsid w:val="00C0191F"/>
    <w:rsid w:val="00C019A9"/>
    <w:rsid w:val="00C03E7C"/>
    <w:rsid w:val="00C04A33"/>
    <w:rsid w:val="00C04DF7"/>
    <w:rsid w:val="00C05248"/>
    <w:rsid w:val="00C055A4"/>
    <w:rsid w:val="00C05A1C"/>
    <w:rsid w:val="00C05C89"/>
    <w:rsid w:val="00C05E90"/>
    <w:rsid w:val="00C06A4E"/>
    <w:rsid w:val="00C06E70"/>
    <w:rsid w:val="00C073AE"/>
    <w:rsid w:val="00C13657"/>
    <w:rsid w:val="00C1378A"/>
    <w:rsid w:val="00C13911"/>
    <w:rsid w:val="00C13FA5"/>
    <w:rsid w:val="00C141C0"/>
    <w:rsid w:val="00C14C8D"/>
    <w:rsid w:val="00C15780"/>
    <w:rsid w:val="00C166B3"/>
    <w:rsid w:val="00C168A1"/>
    <w:rsid w:val="00C17CA2"/>
    <w:rsid w:val="00C21AFD"/>
    <w:rsid w:val="00C2202C"/>
    <w:rsid w:val="00C2293B"/>
    <w:rsid w:val="00C22DA3"/>
    <w:rsid w:val="00C24422"/>
    <w:rsid w:val="00C27DEA"/>
    <w:rsid w:val="00C27EDA"/>
    <w:rsid w:val="00C308B2"/>
    <w:rsid w:val="00C32451"/>
    <w:rsid w:val="00C32F9D"/>
    <w:rsid w:val="00C34A72"/>
    <w:rsid w:val="00C350BA"/>
    <w:rsid w:val="00C3518B"/>
    <w:rsid w:val="00C35574"/>
    <w:rsid w:val="00C357F5"/>
    <w:rsid w:val="00C35E3B"/>
    <w:rsid w:val="00C36086"/>
    <w:rsid w:val="00C374BB"/>
    <w:rsid w:val="00C40298"/>
    <w:rsid w:val="00C409E9"/>
    <w:rsid w:val="00C4178C"/>
    <w:rsid w:val="00C42069"/>
    <w:rsid w:val="00C42481"/>
    <w:rsid w:val="00C42701"/>
    <w:rsid w:val="00C43167"/>
    <w:rsid w:val="00C43C0D"/>
    <w:rsid w:val="00C45685"/>
    <w:rsid w:val="00C4686C"/>
    <w:rsid w:val="00C46A80"/>
    <w:rsid w:val="00C47364"/>
    <w:rsid w:val="00C47613"/>
    <w:rsid w:val="00C47F74"/>
    <w:rsid w:val="00C50AC3"/>
    <w:rsid w:val="00C50BF5"/>
    <w:rsid w:val="00C5271E"/>
    <w:rsid w:val="00C52BBE"/>
    <w:rsid w:val="00C52E53"/>
    <w:rsid w:val="00C53416"/>
    <w:rsid w:val="00C53902"/>
    <w:rsid w:val="00C54F92"/>
    <w:rsid w:val="00C5542C"/>
    <w:rsid w:val="00C569E1"/>
    <w:rsid w:val="00C574DC"/>
    <w:rsid w:val="00C610E6"/>
    <w:rsid w:val="00C61B6A"/>
    <w:rsid w:val="00C622B9"/>
    <w:rsid w:val="00C62789"/>
    <w:rsid w:val="00C64BC4"/>
    <w:rsid w:val="00C654F3"/>
    <w:rsid w:val="00C673C9"/>
    <w:rsid w:val="00C70AAC"/>
    <w:rsid w:val="00C70AEA"/>
    <w:rsid w:val="00C70D08"/>
    <w:rsid w:val="00C70E05"/>
    <w:rsid w:val="00C710B1"/>
    <w:rsid w:val="00C71EC3"/>
    <w:rsid w:val="00C721FB"/>
    <w:rsid w:val="00C7387C"/>
    <w:rsid w:val="00C7420A"/>
    <w:rsid w:val="00C7472A"/>
    <w:rsid w:val="00C74878"/>
    <w:rsid w:val="00C750F0"/>
    <w:rsid w:val="00C75758"/>
    <w:rsid w:val="00C75AD7"/>
    <w:rsid w:val="00C7601B"/>
    <w:rsid w:val="00C778F6"/>
    <w:rsid w:val="00C80464"/>
    <w:rsid w:val="00C8078E"/>
    <w:rsid w:val="00C812FE"/>
    <w:rsid w:val="00C81599"/>
    <w:rsid w:val="00C81809"/>
    <w:rsid w:val="00C8224F"/>
    <w:rsid w:val="00C82DF6"/>
    <w:rsid w:val="00C847E4"/>
    <w:rsid w:val="00C8589B"/>
    <w:rsid w:val="00C876DE"/>
    <w:rsid w:val="00C87920"/>
    <w:rsid w:val="00C87B19"/>
    <w:rsid w:val="00C90633"/>
    <w:rsid w:val="00C9088B"/>
    <w:rsid w:val="00C90D28"/>
    <w:rsid w:val="00C929A5"/>
    <w:rsid w:val="00C93397"/>
    <w:rsid w:val="00C93913"/>
    <w:rsid w:val="00C9395C"/>
    <w:rsid w:val="00C93B54"/>
    <w:rsid w:val="00C93C35"/>
    <w:rsid w:val="00C93E27"/>
    <w:rsid w:val="00C951FE"/>
    <w:rsid w:val="00C95E59"/>
    <w:rsid w:val="00C96487"/>
    <w:rsid w:val="00C96FBF"/>
    <w:rsid w:val="00C970B0"/>
    <w:rsid w:val="00CA02D6"/>
    <w:rsid w:val="00CA073A"/>
    <w:rsid w:val="00CA2FEB"/>
    <w:rsid w:val="00CA31D0"/>
    <w:rsid w:val="00CA325F"/>
    <w:rsid w:val="00CA48EE"/>
    <w:rsid w:val="00CA51C7"/>
    <w:rsid w:val="00CA65C1"/>
    <w:rsid w:val="00CA7CDC"/>
    <w:rsid w:val="00CB07EF"/>
    <w:rsid w:val="00CB1A80"/>
    <w:rsid w:val="00CB2DFA"/>
    <w:rsid w:val="00CB3A5C"/>
    <w:rsid w:val="00CB4276"/>
    <w:rsid w:val="00CB4694"/>
    <w:rsid w:val="00CB4849"/>
    <w:rsid w:val="00CB5FDD"/>
    <w:rsid w:val="00CB6C88"/>
    <w:rsid w:val="00CC01CC"/>
    <w:rsid w:val="00CC29E9"/>
    <w:rsid w:val="00CC2BC2"/>
    <w:rsid w:val="00CC3543"/>
    <w:rsid w:val="00CC3655"/>
    <w:rsid w:val="00CC36E2"/>
    <w:rsid w:val="00CC4495"/>
    <w:rsid w:val="00CC4879"/>
    <w:rsid w:val="00CC6046"/>
    <w:rsid w:val="00CC68AA"/>
    <w:rsid w:val="00CC7DDC"/>
    <w:rsid w:val="00CC7ED2"/>
    <w:rsid w:val="00CD07D6"/>
    <w:rsid w:val="00CD1A05"/>
    <w:rsid w:val="00CD2B99"/>
    <w:rsid w:val="00CD534F"/>
    <w:rsid w:val="00CD54BE"/>
    <w:rsid w:val="00CD6C45"/>
    <w:rsid w:val="00CD6D6A"/>
    <w:rsid w:val="00CD7CD8"/>
    <w:rsid w:val="00CE063D"/>
    <w:rsid w:val="00CE0DB8"/>
    <w:rsid w:val="00CE1666"/>
    <w:rsid w:val="00CE2221"/>
    <w:rsid w:val="00CE2635"/>
    <w:rsid w:val="00CE2CE2"/>
    <w:rsid w:val="00CE31A2"/>
    <w:rsid w:val="00CE3614"/>
    <w:rsid w:val="00CE4439"/>
    <w:rsid w:val="00CE473B"/>
    <w:rsid w:val="00CE4B39"/>
    <w:rsid w:val="00CE582B"/>
    <w:rsid w:val="00CE58FA"/>
    <w:rsid w:val="00CF15E1"/>
    <w:rsid w:val="00CF18BB"/>
    <w:rsid w:val="00CF376F"/>
    <w:rsid w:val="00CF49A8"/>
    <w:rsid w:val="00CF53D7"/>
    <w:rsid w:val="00CF78C2"/>
    <w:rsid w:val="00D0287A"/>
    <w:rsid w:val="00D02935"/>
    <w:rsid w:val="00D02CA0"/>
    <w:rsid w:val="00D02D4D"/>
    <w:rsid w:val="00D04546"/>
    <w:rsid w:val="00D0740D"/>
    <w:rsid w:val="00D11DE5"/>
    <w:rsid w:val="00D12CD9"/>
    <w:rsid w:val="00D12FF5"/>
    <w:rsid w:val="00D14579"/>
    <w:rsid w:val="00D146BB"/>
    <w:rsid w:val="00D15230"/>
    <w:rsid w:val="00D16AAF"/>
    <w:rsid w:val="00D16F40"/>
    <w:rsid w:val="00D17CEE"/>
    <w:rsid w:val="00D201F3"/>
    <w:rsid w:val="00D205B5"/>
    <w:rsid w:val="00D2085E"/>
    <w:rsid w:val="00D20A3A"/>
    <w:rsid w:val="00D21EFD"/>
    <w:rsid w:val="00D226B5"/>
    <w:rsid w:val="00D23251"/>
    <w:rsid w:val="00D24884"/>
    <w:rsid w:val="00D25E73"/>
    <w:rsid w:val="00D2602A"/>
    <w:rsid w:val="00D26926"/>
    <w:rsid w:val="00D30D3C"/>
    <w:rsid w:val="00D321CF"/>
    <w:rsid w:val="00D323D7"/>
    <w:rsid w:val="00D337AE"/>
    <w:rsid w:val="00D34C3B"/>
    <w:rsid w:val="00D34EDE"/>
    <w:rsid w:val="00D34F6B"/>
    <w:rsid w:val="00D35A7D"/>
    <w:rsid w:val="00D36127"/>
    <w:rsid w:val="00D37698"/>
    <w:rsid w:val="00D40565"/>
    <w:rsid w:val="00D40905"/>
    <w:rsid w:val="00D40963"/>
    <w:rsid w:val="00D40B4D"/>
    <w:rsid w:val="00D40C8A"/>
    <w:rsid w:val="00D420E2"/>
    <w:rsid w:val="00D4251B"/>
    <w:rsid w:val="00D43BCE"/>
    <w:rsid w:val="00D441F9"/>
    <w:rsid w:val="00D45F78"/>
    <w:rsid w:val="00D46354"/>
    <w:rsid w:val="00D46E34"/>
    <w:rsid w:val="00D47262"/>
    <w:rsid w:val="00D51069"/>
    <w:rsid w:val="00D512A4"/>
    <w:rsid w:val="00D51EE8"/>
    <w:rsid w:val="00D521F0"/>
    <w:rsid w:val="00D5221C"/>
    <w:rsid w:val="00D53715"/>
    <w:rsid w:val="00D537C4"/>
    <w:rsid w:val="00D53FED"/>
    <w:rsid w:val="00D55D3F"/>
    <w:rsid w:val="00D56578"/>
    <w:rsid w:val="00D5679C"/>
    <w:rsid w:val="00D6083A"/>
    <w:rsid w:val="00D61579"/>
    <w:rsid w:val="00D61E36"/>
    <w:rsid w:val="00D61E72"/>
    <w:rsid w:val="00D650BC"/>
    <w:rsid w:val="00D65E3E"/>
    <w:rsid w:val="00D66771"/>
    <w:rsid w:val="00D67570"/>
    <w:rsid w:val="00D67890"/>
    <w:rsid w:val="00D71FE5"/>
    <w:rsid w:val="00D72054"/>
    <w:rsid w:val="00D731E8"/>
    <w:rsid w:val="00D732C0"/>
    <w:rsid w:val="00D73CC6"/>
    <w:rsid w:val="00D73DCB"/>
    <w:rsid w:val="00D73EDE"/>
    <w:rsid w:val="00D74F8C"/>
    <w:rsid w:val="00D76D14"/>
    <w:rsid w:val="00D770DC"/>
    <w:rsid w:val="00D77C68"/>
    <w:rsid w:val="00D77DE1"/>
    <w:rsid w:val="00D77EC6"/>
    <w:rsid w:val="00D80770"/>
    <w:rsid w:val="00D809B5"/>
    <w:rsid w:val="00D81E46"/>
    <w:rsid w:val="00D833E6"/>
    <w:rsid w:val="00D83C97"/>
    <w:rsid w:val="00D846B6"/>
    <w:rsid w:val="00D85091"/>
    <w:rsid w:val="00D8571F"/>
    <w:rsid w:val="00D85B99"/>
    <w:rsid w:val="00D85C0D"/>
    <w:rsid w:val="00D877FD"/>
    <w:rsid w:val="00D87BC3"/>
    <w:rsid w:val="00D90496"/>
    <w:rsid w:val="00D90CFE"/>
    <w:rsid w:val="00D923EF"/>
    <w:rsid w:val="00D92596"/>
    <w:rsid w:val="00D928AD"/>
    <w:rsid w:val="00D931D8"/>
    <w:rsid w:val="00D93437"/>
    <w:rsid w:val="00D93A17"/>
    <w:rsid w:val="00D957AB"/>
    <w:rsid w:val="00D95ABC"/>
    <w:rsid w:val="00D95FC4"/>
    <w:rsid w:val="00D96D50"/>
    <w:rsid w:val="00DA0E37"/>
    <w:rsid w:val="00DA0F71"/>
    <w:rsid w:val="00DA1976"/>
    <w:rsid w:val="00DA1AD5"/>
    <w:rsid w:val="00DA203B"/>
    <w:rsid w:val="00DA398C"/>
    <w:rsid w:val="00DA5CD1"/>
    <w:rsid w:val="00DA62AE"/>
    <w:rsid w:val="00DA783D"/>
    <w:rsid w:val="00DA7882"/>
    <w:rsid w:val="00DA7963"/>
    <w:rsid w:val="00DB09CD"/>
    <w:rsid w:val="00DB195A"/>
    <w:rsid w:val="00DB3151"/>
    <w:rsid w:val="00DB47E4"/>
    <w:rsid w:val="00DB5E69"/>
    <w:rsid w:val="00DB6126"/>
    <w:rsid w:val="00DB699F"/>
    <w:rsid w:val="00DB7525"/>
    <w:rsid w:val="00DC08D5"/>
    <w:rsid w:val="00DC2EE4"/>
    <w:rsid w:val="00DC355C"/>
    <w:rsid w:val="00DC407A"/>
    <w:rsid w:val="00DC492F"/>
    <w:rsid w:val="00DC4BE0"/>
    <w:rsid w:val="00DC5407"/>
    <w:rsid w:val="00DC582B"/>
    <w:rsid w:val="00DC5EC8"/>
    <w:rsid w:val="00DD0628"/>
    <w:rsid w:val="00DD26DC"/>
    <w:rsid w:val="00DD303D"/>
    <w:rsid w:val="00DD4036"/>
    <w:rsid w:val="00DD47B1"/>
    <w:rsid w:val="00DD52DF"/>
    <w:rsid w:val="00DD5C87"/>
    <w:rsid w:val="00DD68CB"/>
    <w:rsid w:val="00DE0252"/>
    <w:rsid w:val="00DE0E25"/>
    <w:rsid w:val="00DE0ED4"/>
    <w:rsid w:val="00DE11B7"/>
    <w:rsid w:val="00DE12DA"/>
    <w:rsid w:val="00DE1A71"/>
    <w:rsid w:val="00DE4176"/>
    <w:rsid w:val="00DE4302"/>
    <w:rsid w:val="00DE4A95"/>
    <w:rsid w:val="00DE5439"/>
    <w:rsid w:val="00DE54B0"/>
    <w:rsid w:val="00DE595E"/>
    <w:rsid w:val="00DE645A"/>
    <w:rsid w:val="00DE751E"/>
    <w:rsid w:val="00DE75C3"/>
    <w:rsid w:val="00DE76AD"/>
    <w:rsid w:val="00DF116E"/>
    <w:rsid w:val="00DF1181"/>
    <w:rsid w:val="00DF3D9E"/>
    <w:rsid w:val="00DF5148"/>
    <w:rsid w:val="00DF54C6"/>
    <w:rsid w:val="00DF60FD"/>
    <w:rsid w:val="00DF68A3"/>
    <w:rsid w:val="00DF69FA"/>
    <w:rsid w:val="00DF6FD0"/>
    <w:rsid w:val="00DF7848"/>
    <w:rsid w:val="00DF78B3"/>
    <w:rsid w:val="00DF791C"/>
    <w:rsid w:val="00E014DE"/>
    <w:rsid w:val="00E0187A"/>
    <w:rsid w:val="00E030E2"/>
    <w:rsid w:val="00E033C8"/>
    <w:rsid w:val="00E03A12"/>
    <w:rsid w:val="00E03C4D"/>
    <w:rsid w:val="00E03C86"/>
    <w:rsid w:val="00E03D3F"/>
    <w:rsid w:val="00E04827"/>
    <w:rsid w:val="00E04848"/>
    <w:rsid w:val="00E04CE1"/>
    <w:rsid w:val="00E0593C"/>
    <w:rsid w:val="00E05C72"/>
    <w:rsid w:val="00E07F50"/>
    <w:rsid w:val="00E103F6"/>
    <w:rsid w:val="00E10F30"/>
    <w:rsid w:val="00E1147D"/>
    <w:rsid w:val="00E11886"/>
    <w:rsid w:val="00E11B67"/>
    <w:rsid w:val="00E12B51"/>
    <w:rsid w:val="00E13B3B"/>
    <w:rsid w:val="00E13C46"/>
    <w:rsid w:val="00E13EE1"/>
    <w:rsid w:val="00E14679"/>
    <w:rsid w:val="00E146FC"/>
    <w:rsid w:val="00E15476"/>
    <w:rsid w:val="00E15B6B"/>
    <w:rsid w:val="00E2250E"/>
    <w:rsid w:val="00E255CC"/>
    <w:rsid w:val="00E25A0F"/>
    <w:rsid w:val="00E25B30"/>
    <w:rsid w:val="00E262C7"/>
    <w:rsid w:val="00E278DA"/>
    <w:rsid w:val="00E27C95"/>
    <w:rsid w:val="00E30226"/>
    <w:rsid w:val="00E311CA"/>
    <w:rsid w:val="00E31401"/>
    <w:rsid w:val="00E31BBE"/>
    <w:rsid w:val="00E32719"/>
    <w:rsid w:val="00E3443A"/>
    <w:rsid w:val="00E350EB"/>
    <w:rsid w:val="00E36B20"/>
    <w:rsid w:val="00E4037E"/>
    <w:rsid w:val="00E406D8"/>
    <w:rsid w:val="00E41313"/>
    <w:rsid w:val="00E4285D"/>
    <w:rsid w:val="00E42C2E"/>
    <w:rsid w:val="00E43265"/>
    <w:rsid w:val="00E433F2"/>
    <w:rsid w:val="00E4373C"/>
    <w:rsid w:val="00E44465"/>
    <w:rsid w:val="00E4575F"/>
    <w:rsid w:val="00E459A7"/>
    <w:rsid w:val="00E45CB1"/>
    <w:rsid w:val="00E46479"/>
    <w:rsid w:val="00E50576"/>
    <w:rsid w:val="00E51038"/>
    <w:rsid w:val="00E51F54"/>
    <w:rsid w:val="00E521E1"/>
    <w:rsid w:val="00E533A7"/>
    <w:rsid w:val="00E53409"/>
    <w:rsid w:val="00E541AD"/>
    <w:rsid w:val="00E54C9E"/>
    <w:rsid w:val="00E56122"/>
    <w:rsid w:val="00E5773E"/>
    <w:rsid w:val="00E57A58"/>
    <w:rsid w:val="00E61B08"/>
    <w:rsid w:val="00E61D77"/>
    <w:rsid w:val="00E648F9"/>
    <w:rsid w:val="00E656EF"/>
    <w:rsid w:val="00E66195"/>
    <w:rsid w:val="00E67026"/>
    <w:rsid w:val="00E702FB"/>
    <w:rsid w:val="00E70EAC"/>
    <w:rsid w:val="00E71E8F"/>
    <w:rsid w:val="00E71F27"/>
    <w:rsid w:val="00E72F16"/>
    <w:rsid w:val="00E73316"/>
    <w:rsid w:val="00E7395A"/>
    <w:rsid w:val="00E74EEC"/>
    <w:rsid w:val="00E7529A"/>
    <w:rsid w:val="00E75751"/>
    <w:rsid w:val="00E77106"/>
    <w:rsid w:val="00E77AD7"/>
    <w:rsid w:val="00E77B3E"/>
    <w:rsid w:val="00E802B0"/>
    <w:rsid w:val="00E805C2"/>
    <w:rsid w:val="00E814BA"/>
    <w:rsid w:val="00E81845"/>
    <w:rsid w:val="00E81B8F"/>
    <w:rsid w:val="00E81E40"/>
    <w:rsid w:val="00E83554"/>
    <w:rsid w:val="00E857EF"/>
    <w:rsid w:val="00E85C38"/>
    <w:rsid w:val="00E85E18"/>
    <w:rsid w:val="00E87B61"/>
    <w:rsid w:val="00E913DF"/>
    <w:rsid w:val="00E919D0"/>
    <w:rsid w:val="00E93121"/>
    <w:rsid w:val="00E936F3"/>
    <w:rsid w:val="00E93F9B"/>
    <w:rsid w:val="00E944BF"/>
    <w:rsid w:val="00E94873"/>
    <w:rsid w:val="00E96571"/>
    <w:rsid w:val="00E965F1"/>
    <w:rsid w:val="00E97149"/>
    <w:rsid w:val="00E9775F"/>
    <w:rsid w:val="00EA0888"/>
    <w:rsid w:val="00EA0904"/>
    <w:rsid w:val="00EA0CCD"/>
    <w:rsid w:val="00EA12D2"/>
    <w:rsid w:val="00EA1523"/>
    <w:rsid w:val="00EA2F8F"/>
    <w:rsid w:val="00EA4BBC"/>
    <w:rsid w:val="00EA4BE3"/>
    <w:rsid w:val="00EA6EE8"/>
    <w:rsid w:val="00EB00F5"/>
    <w:rsid w:val="00EB1077"/>
    <w:rsid w:val="00EB12F6"/>
    <w:rsid w:val="00EB1B20"/>
    <w:rsid w:val="00EB2DAE"/>
    <w:rsid w:val="00EB3828"/>
    <w:rsid w:val="00EB3C39"/>
    <w:rsid w:val="00EB467D"/>
    <w:rsid w:val="00EB4736"/>
    <w:rsid w:val="00EB5405"/>
    <w:rsid w:val="00EB5B1D"/>
    <w:rsid w:val="00EB5BF0"/>
    <w:rsid w:val="00EB5C26"/>
    <w:rsid w:val="00EB64EE"/>
    <w:rsid w:val="00EB67FF"/>
    <w:rsid w:val="00EB6AD4"/>
    <w:rsid w:val="00EC0825"/>
    <w:rsid w:val="00EC1187"/>
    <w:rsid w:val="00EC24A3"/>
    <w:rsid w:val="00EC33D0"/>
    <w:rsid w:val="00EC5A91"/>
    <w:rsid w:val="00EC5FB5"/>
    <w:rsid w:val="00EC6195"/>
    <w:rsid w:val="00EC6A02"/>
    <w:rsid w:val="00EC6AE4"/>
    <w:rsid w:val="00ED01E6"/>
    <w:rsid w:val="00ED1890"/>
    <w:rsid w:val="00ED2E9D"/>
    <w:rsid w:val="00ED3273"/>
    <w:rsid w:val="00ED364D"/>
    <w:rsid w:val="00ED3A45"/>
    <w:rsid w:val="00ED3B5F"/>
    <w:rsid w:val="00ED4183"/>
    <w:rsid w:val="00ED50FE"/>
    <w:rsid w:val="00ED6357"/>
    <w:rsid w:val="00ED648F"/>
    <w:rsid w:val="00EE037C"/>
    <w:rsid w:val="00EE0AF5"/>
    <w:rsid w:val="00EE0BE5"/>
    <w:rsid w:val="00EE0D3A"/>
    <w:rsid w:val="00EE1199"/>
    <w:rsid w:val="00EE1C19"/>
    <w:rsid w:val="00EE2128"/>
    <w:rsid w:val="00EE32D7"/>
    <w:rsid w:val="00EE47AC"/>
    <w:rsid w:val="00EE5D28"/>
    <w:rsid w:val="00EE6A1F"/>
    <w:rsid w:val="00EE705C"/>
    <w:rsid w:val="00EE7A70"/>
    <w:rsid w:val="00EF048B"/>
    <w:rsid w:val="00EF0925"/>
    <w:rsid w:val="00EF0C8B"/>
    <w:rsid w:val="00EF29F0"/>
    <w:rsid w:val="00EF2B09"/>
    <w:rsid w:val="00EF2B12"/>
    <w:rsid w:val="00EF3BF5"/>
    <w:rsid w:val="00EF3C59"/>
    <w:rsid w:val="00EF41E8"/>
    <w:rsid w:val="00EF4F18"/>
    <w:rsid w:val="00EF6CDB"/>
    <w:rsid w:val="00EF776B"/>
    <w:rsid w:val="00F00BDE"/>
    <w:rsid w:val="00F028B7"/>
    <w:rsid w:val="00F03BE7"/>
    <w:rsid w:val="00F0421C"/>
    <w:rsid w:val="00F044CD"/>
    <w:rsid w:val="00F04D81"/>
    <w:rsid w:val="00F04F06"/>
    <w:rsid w:val="00F050D8"/>
    <w:rsid w:val="00F053FB"/>
    <w:rsid w:val="00F05819"/>
    <w:rsid w:val="00F07E11"/>
    <w:rsid w:val="00F107B6"/>
    <w:rsid w:val="00F11EA1"/>
    <w:rsid w:val="00F123AF"/>
    <w:rsid w:val="00F13098"/>
    <w:rsid w:val="00F13AC8"/>
    <w:rsid w:val="00F1536F"/>
    <w:rsid w:val="00F15845"/>
    <w:rsid w:val="00F15AB4"/>
    <w:rsid w:val="00F15DEA"/>
    <w:rsid w:val="00F16B58"/>
    <w:rsid w:val="00F17916"/>
    <w:rsid w:val="00F20410"/>
    <w:rsid w:val="00F221C6"/>
    <w:rsid w:val="00F2240C"/>
    <w:rsid w:val="00F22785"/>
    <w:rsid w:val="00F24357"/>
    <w:rsid w:val="00F24D29"/>
    <w:rsid w:val="00F2624F"/>
    <w:rsid w:val="00F277F3"/>
    <w:rsid w:val="00F27807"/>
    <w:rsid w:val="00F27981"/>
    <w:rsid w:val="00F30A1A"/>
    <w:rsid w:val="00F3109C"/>
    <w:rsid w:val="00F312B3"/>
    <w:rsid w:val="00F31318"/>
    <w:rsid w:val="00F318AA"/>
    <w:rsid w:val="00F318DE"/>
    <w:rsid w:val="00F31CC2"/>
    <w:rsid w:val="00F328C1"/>
    <w:rsid w:val="00F32AEF"/>
    <w:rsid w:val="00F33B52"/>
    <w:rsid w:val="00F33FB1"/>
    <w:rsid w:val="00F3536E"/>
    <w:rsid w:val="00F3556F"/>
    <w:rsid w:val="00F36EE8"/>
    <w:rsid w:val="00F36FBA"/>
    <w:rsid w:val="00F378ED"/>
    <w:rsid w:val="00F37D6C"/>
    <w:rsid w:val="00F40A9F"/>
    <w:rsid w:val="00F41E45"/>
    <w:rsid w:val="00F42662"/>
    <w:rsid w:val="00F42E0A"/>
    <w:rsid w:val="00F4334B"/>
    <w:rsid w:val="00F436E7"/>
    <w:rsid w:val="00F43DF7"/>
    <w:rsid w:val="00F44549"/>
    <w:rsid w:val="00F44754"/>
    <w:rsid w:val="00F448C6"/>
    <w:rsid w:val="00F44EE2"/>
    <w:rsid w:val="00F45C95"/>
    <w:rsid w:val="00F45D6C"/>
    <w:rsid w:val="00F46010"/>
    <w:rsid w:val="00F46160"/>
    <w:rsid w:val="00F46C6A"/>
    <w:rsid w:val="00F4740B"/>
    <w:rsid w:val="00F501D1"/>
    <w:rsid w:val="00F54C9A"/>
    <w:rsid w:val="00F55569"/>
    <w:rsid w:val="00F55ADE"/>
    <w:rsid w:val="00F55E34"/>
    <w:rsid w:val="00F57BC4"/>
    <w:rsid w:val="00F611C1"/>
    <w:rsid w:val="00F6131E"/>
    <w:rsid w:val="00F62900"/>
    <w:rsid w:val="00F637E8"/>
    <w:rsid w:val="00F6580D"/>
    <w:rsid w:val="00F6583A"/>
    <w:rsid w:val="00F65FAD"/>
    <w:rsid w:val="00F66F07"/>
    <w:rsid w:val="00F676D4"/>
    <w:rsid w:val="00F7127E"/>
    <w:rsid w:val="00F7180C"/>
    <w:rsid w:val="00F71C32"/>
    <w:rsid w:val="00F7216D"/>
    <w:rsid w:val="00F721E6"/>
    <w:rsid w:val="00F72A75"/>
    <w:rsid w:val="00F72B85"/>
    <w:rsid w:val="00F73108"/>
    <w:rsid w:val="00F74A25"/>
    <w:rsid w:val="00F74EE1"/>
    <w:rsid w:val="00F75210"/>
    <w:rsid w:val="00F75661"/>
    <w:rsid w:val="00F75B89"/>
    <w:rsid w:val="00F772A0"/>
    <w:rsid w:val="00F77459"/>
    <w:rsid w:val="00F77764"/>
    <w:rsid w:val="00F8071B"/>
    <w:rsid w:val="00F8074B"/>
    <w:rsid w:val="00F8114C"/>
    <w:rsid w:val="00F81A4D"/>
    <w:rsid w:val="00F833A0"/>
    <w:rsid w:val="00F83C97"/>
    <w:rsid w:val="00F84EB8"/>
    <w:rsid w:val="00F85AAA"/>
    <w:rsid w:val="00F8684D"/>
    <w:rsid w:val="00F86BA7"/>
    <w:rsid w:val="00F878D5"/>
    <w:rsid w:val="00F91345"/>
    <w:rsid w:val="00F92B3A"/>
    <w:rsid w:val="00F92D76"/>
    <w:rsid w:val="00F9484E"/>
    <w:rsid w:val="00F94FBD"/>
    <w:rsid w:val="00F95213"/>
    <w:rsid w:val="00F97192"/>
    <w:rsid w:val="00F97D87"/>
    <w:rsid w:val="00FA0E02"/>
    <w:rsid w:val="00FA204A"/>
    <w:rsid w:val="00FA3462"/>
    <w:rsid w:val="00FA36A6"/>
    <w:rsid w:val="00FA548A"/>
    <w:rsid w:val="00FA5680"/>
    <w:rsid w:val="00FA5DCF"/>
    <w:rsid w:val="00FA61F7"/>
    <w:rsid w:val="00FA7117"/>
    <w:rsid w:val="00FA71BB"/>
    <w:rsid w:val="00FA7CA9"/>
    <w:rsid w:val="00FA7F03"/>
    <w:rsid w:val="00FB00C6"/>
    <w:rsid w:val="00FB0A87"/>
    <w:rsid w:val="00FB402A"/>
    <w:rsid w:val="00FB6018"/>
    <w:rsid w:val="00FB713D"/>
    <w:rsid w:val="00FB79B8"/>
    <w:rsid w:val="00FC0D28"/>
    <w:rsid w:val="00FC0F4C"/>
    <w:rsid w:val="00FC11A2"/>
    <w:rsid w:val="00FC3757"/>
    <w:rsid w:val="00FC3824"/>
    <w:rsid w:val="00FC3846"/>
    <w:rsid w:val="00FC3D72"/>
    <w:rsid w:val="00FC3FF8"/>
    <w:rsid w:val="00FC4DFE"/>
    <w:rsid w:val="00FC64C0"/>
    <w:rsid w:val="00FC692B"/>
    <w:rsid w:val="00FC69F1"/>
    <w:rsid w:val="00FC6DBF"/>
    <w:rsid w:val="00FC7373"/>
    <w:rsid w:val="00FD0BD7"/>
    <w:rsid w:val="00FD1A85"/>
    <w:rsid w:val="00FD2264"/>
    <w:rsid w:val="00FD2985"/>
    <w:rsid w:val="00FD3486"/>
    <w:rsid w:val="00FD3BC3"/>
    <w:rsid w:val="00FD404F"/>
    <w:rsid w:val="00FE014E"/>
    <w:rsid w:val="00FE0CE8"/>
    <w:rsid w:val="00FE0F54"/>
    <w:rsid w:val="00FE23EF"/>
    <w:rsid w:val="00FE2B35"/>
    <w:rsid w:val="00FE2B54"/>
    <w:rsid w:val="00FE5607"/>
    <w:rsid w:val="00FE735D"/>
    <w:rsid w:val="00FE7F59"/>
    <w:rsid w:val="00FF24DA"/>
    <w:rsid w:val="00FF3882"/>
    <w:rsid w:val="00FF3D1B"/>
    <w:rsid w:val="00FF457A"/>
    <w:rsid w:val="00FF4AEB"/>
    <w:rsid w:val="00FF57BF"/>
    <w:rsid w:val="00FF604B"/>
    <w:rsid w:val="00FF6F0A"/>
    <w:rsid w:val="00FF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624C7EFB-DC5F-4ECE-B39C-3D310FEC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2">
    <w:name w:val="heading 2"/>
    <w:basedOn w:val="Venjulegur"/>
    <w:next w:val="Venjulegur"/>
    <w:link w:val="Fyrirsgn2Staf"/>
    <w:uiPriority w:val="9"/>
    <w:semiHidden/>
    <w:rsid w:val="00690E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Fyrirsgn3">
    <w:name w:val="heading 3"/>
    <w:basedOn w:val="Venjulegur"/>
    <w:link w:val="Fyrirsgn3Staf"/>
    <w:uiPriority w:val="9"/>
    <w:qFormat/>
    <w:rsid w:val="004F3AD1"/>
    <w:pPr>
      <w:spacing w:before="100" w:beforeAutospacing="1" w:after="100" w:afterAutospacing="1"/>
      <w:ind w:firstLine="0"/>
      <w:jc w:val="left"/>
      <w:outlineLvl w:val="2"/>
    </w:pPr>
    <w:rPr>
      <w:rFonts w:eastAsia="Times New Roman"/>
      <w:b/>
      <w:bCs/>
      <w:sz w:val="27"/>
      <w:szCs w:val="27"/>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A9182D"/>
    <w:pPr>
      <w:ind w:firstLine="0"/>
      <w:jc w:val="center"/>
    </w:pPr>
    <w:rPr>
      <w:i/>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unhideWhenUsed/>
    <w:rsid w:val="005B4CD6"/>
    <w:pPr>
      <w:ind w:left="284" w:hanging="284"/>
    </w:pPr>
    <w:rPr>
      <w:sz w:val="18"/>
      <w:szCs w:val="20"/>
    </w:rPr>
  </w:style>
  <w:style w:type="character" w:customStyle="1" w:styleId="TextineanmlsgreinarStaf">
    <w:name w:val="Texti neðanmálsgreinar Staf"/>
    <w:link w:val="Textineanmlsgreinar"/>
    <w:uiPriority w:val="99"/>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styleId="Blrutexti">
    <w:name w:val="Balloon Text"/>
    <w:basedOn w:val="Venjulegur"/>
    <w:link w:val="BlrutextiStaf"/>
    <w:uiPriority w:val="99"/>
    <w:semiHidden/>
    <w:unhideWhenUsed/>
    <w:rsid w:val="00C409E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C409E9"/>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2F589A"/>
    <w:rPr>
      <w:sz w:val="16"/>
      <w:szCs w:val="16"/>
    </w:rPr>
  </w:style>
  <w:style w:type="paragraph" w:styleId="Textiathugasemdar">
    <w:name w:val="annotation text"/>
    <w:basedOn w:val="Venjulegur"/>
    <w:link w:val="TextiathugasemdarStaf"/>
    <w:uiPriority w:val="99"/>
    <w:unhideWhenUsed/>
    <w:rsid w:val="002F589A"/>
    <w:rPr>
      <w:sz w:val="20"/>
      <w:szCs w:val="20"/>
    </w:rPr>
  </w:style>
  <w:style w:type="character" w:customStyle="1" w:styleId="TextiathugasemdarStaf">
    <w:name w:val="Texti athugasemdar Staf"/>
    <w:basedOn w:val="Sjlfgefinleturgermlsgreinar"/>
    <w:link w:val="Textiathugasemdar"/>
    <w:uiPriority w:val="99"/>
    <w:rsid w:val="002F589A"/>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2F589A"/>
    <w:rPr>
      <w:b/>
      <w:bCs/>
    </w:rPr>
  </w:style>
  <w:style w:type="character" w:customStyle="1" w:styleId="EfniathugasemdarStaf">
    <w:name w:val="Efni athugasemdar Staf"/>
    <w:basedOn w:val="TextiathugasemdarStaf"/>
    <w:link w:val="Efniathugasemdar"/>
    <w:uiPriority w:val="99"/>
    <w:semiHidden/>
    <w:rsid w:val="002F589A"/>
    <w:rPr>
      <w:rFonts w:ascii="Times New Roman" w:hAnsi="Times New Roman"/>
      <w:b/>
      <w:bCs/>
      <w:lang w:val="is-IS"/>
    </w:rPr>
  </w:style>
  <w:style w:type="paragraph" w:styleId="Endurskoun">
    <w:name w:val="Revision"/>
    <w:hidden/>
    <w:uiPriority w:val="99"/>
    <w:semiHidden/>
    <w:rsid w:val="00836EEE"/>
    <w:rPr>
      <w:rFonts w:ascii="Times New Roman" w:hAnsi="Times New Roman"/>
      <w:sz w:val="21"/>
      <w:szCs w:val="22"/>
      <w:lang w:val="is-IS"/>
    </w:rPr>
  </w:style>
  <w:style w:type="character" w:styleId="hersla">
    <w:name w:val="Emphasis"/>
    <w:basedOn w:val="Sjlfgefinleturgermlsgreinar"/>
    <w:uiPriority w:val="20"/>
    <w:qFormat/>
    <w:rsid w:val="003A402D"/>
    <w:rPr>
      <w:i/>
      <w:iCs/>
    </w:rPr>
  </w:style>
  <w:style w:type="paragraph" w:styleId="Venjulegtvefur">
    <w:name w:val="Normal (Web)"/>
    <w:basedOn w:val="Venjulegur"/>
    <w:uiPriority w:val="99"/>
    <w:semiHidden/>
    <w:unhideWhenUsed/>
    <w:rsid w:val="008B166A"/>
    <w:pPr>
      <w:spacing w:before="100" w:beforeAutospacing="1" w:after="100" w:afterAutospacing="1"/>
      <w:ind w:firstLine="0"/>
      <w:jc w:val="left"/>
    </w:pPr>
    <w:rPr>
      <w:rFonts w:eastAsia="Times New Roman"/>
      <w:sz w:val="24"/>
      <w:szCs w:val="24"/>
      <w:lang w:eastAsia="is-IS"/>
    </w:rPr>
  </w:style>
  <w:style w:type="character" w:customStyle="1" w:styleId="Fyrirsgn3Staf">
    <w:name w:val="Fyrirsögn 3 Staf"/>
    <w:basedOn w:val="Sjlfgefinleturgermlsgreinar"/>
    <w:link w:val="Fyrirsgn3"/>
    <w:uiPriority w:val="9"/>
    <w:rsid w:val="004F3AD1"/>
    <w:rPr>
      <w:rFonts w:ascii="Times New Roman" w:eastAsia="Times New Roman" w:hAnsi="Times New Roman"/>
      <w:b/>
      <w:bCs/>
      <w:sz w:val="27"/>
      <w:szCs w:val="27"/>
      <w:lang w:val="is-IS" w:eastAsia="is-IS"/>
    </w:rPr>
  </w:style>
  <w:style w:type="character" w:customStyle="1" w:styleId="Fyrirsgn2Staf">
    <w:name w:val="Fyrirsögn 2 Staf"/>
    <w:basedOn w:val="Sjlfgefinleturgermlsgreinar"/>
    <w:link w:val="Fyrirsgn2"/>
    <w:uiPriority w:val="9"/>
    <w:semiHidden/>
    <w:rsid w:val="00690E13"/>
    <w:rPr>
      <w:rFonts w:asciiTheme="majorHAnsi" w:eastAsiaTheme="majorEastAsia" w:hAnsiTheme="majorHAnsi" w:cstheme="majorBidi"/>
      <w:color w:val="2E74B5" w:themeColor="accent1" w:themeShade="BF"/>
      <w:sz w:val="26"/>
      <w:szCs w:val="26"/>
      <w:lang w:val="is-IS"/>
    </w:rPr>
  </w:style>
  <w:style w:type="character" w:styleId="Ekkileystrtilgreiningu">
    <w:name w:val="Unresolved Mention"/>
    <w:basedOn w:val="Sjlfgefinleturgermlsgreinar"/>
    <w:uiPriority w:val="99"/>
    <w:semiHidden/>
    <w:unhideWhenUsed/>
    <w:rsid w:val="0027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339166632">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699278578">
      <w:bodyDiv w:val="1"/>
      <w:marLeft w:val="0"/>
      <w:marRight w:val="0"/>
      <w:marTop w:val="0"/>
      <w:marBottom w:val="0"/>
      <w:divBdr>
        <w:top w:val="none" w:sz="0" w:space="0" w:color="auto"/>
        <w:left w:val="none" w:sz="0" w:space="0" w:color="auto"/>
        <w:bottom w:val="none" w:sz="0" w:space="0" w:color="auto"/>
        <w:right w:val="none" w:sz="0" w:space="0" w:color="auto"/>
      </w:divBdr>
    </w:div>
    <w:div w:id="750585462">
      <w:bodyDiv w:val="1"/>
      <w:marLeft w:val="0"/>
      <w:marRight w:val="0"/>
      <w:marTop w:val="0"/>
      <w:marBottom w:val="0"/>
      <w:divBdr>
        <w:top w:val="none" w:sz="0" w:space="0" w:color="auto"/>
        <w:left w:val="none" w:sz="0" w:space="0" w:color="auto"/>
        <w:bottom w:val="none" w:sz="0" w:space="0" w:color="auto"/>
        <w:right w:val="none" w:sz="0" w:space="0" w:color="auto"/>
      </w:divBdr>
    </w:div>
    <w:div w:id="914582320">
      <w:bodyDiv w:val="1"/>
      <w:marLeft w:val="0"/>
      <w:marRight w:val="0"/>
      <w:marTop w:val="0"/>
      <w:marBottom w:val="0"/>
      <w:divBdr>
        <w:top w:val="none" w:sz="0" w:space="0" w:color="auto"/>
        <w:left w:val="none" w:sz="0" w:space="0" w:color="auto"/>
        <w:bottom w:val="none" w:sz="0" w:space="0" w:color="auto"/>
        <w:right w:val="none" w:sz="0" w:space="0" w:color="auto"/>
      </w:divBdr>
    </w:div>
    <w:div w:id="1077678062">
      <w:bodyDiv w:val="1"/>
      <w:marLeft w:val="0"/>
      <w:marRight w:val="0"/>
      <w:marTop w:val="0"/>
      <w:marBottom w:val="0"/>
      <w:divBdr>
        <w:top w:val="none" w:sz="0" w:space="0" w:color="auto"/>
        <w:left w:val="none" w:sz="0" w:space="0" w:color="auto"/>
        <w:bottom w:val="none" w:sz="0" w:space="0" w:color="auto"/>
        <w:right w:val="none" w:sz="0" w:space="0" w:color="auto"/>
      </w:divBdr>
    </w:div>
    <w:div w:id="1082793396">
      <w:bodyDiv w:val="1"/>
      <w:marLeft w:val="0"/>
      <w:marRight w:val="0"/>
      <w:marTop w:val="0"/>
      <w:marBottom w:val="0"/>
      <w:divBdr>
        <w:top w:val="none" w:sz="0" w:space="0" w:color="auto"/>
        <w:left w:val="none" w:sz="0" w:space="0" w:color="auto"/>
        <w:bottom w:val="none" w:sz="0" w:space="0" w:color="auto"/>
        <w:right w:val="none" w:sz="0" w:space="0" w:color="auto"/>
      </w:divBdr>
    </w:div>
    <w:div w:id="1264874240">
      <w:bodyDiv w:val="1"/>
      <w:marLeft w:val="0"/>
      <w:marRight w:val="0"/>
      <w:marTop w:val="0"/>
      <w:marBottom w:val="0"/>
      <w:divBdr>
        <w:top w:val="none" w:sz="0" w:space="0" w:color="auto"/>
        <w:left w:val="none" w:sz="0" w:space="0" w:color="auto"/>
        <w:bottom w:val="none" w:sz="0" w:space="0" w:color="auto"/>
        <w:right w:val="none" w:sz="0" w:space="0" w:color="auto"/>
      </w:divBdr>
    </w:div>
    <w:div w:id="1287543174">
      <w:bodyDiv w:val="1"/>
      <w:marLeft w:val="0"/>
      <w:marRight w:val="0"/>
      <w:marTop w:val="0"/>
      <w:marBottom w:val="0"/>
      <w:divBdr>
        <w:top w:val="none" w:sz="0" w:space="0" w:color="auto"/>
        <w:left w:val="none" w:sz="0" w:space="0" w:color="auto"/>
        <w:bottom w:val="none" w:sz="0" w:space="0" w:color="auto"/>
        <w:right w:val="none" w:sz="0" w:space="0" w:color="auto"/>
      </w:divBdr>
      <w:divsChild>
        <w:div w:id="691808059">
          <w:marLeft w:val="0"/>
          <w:marRight w:val="0"/>
          <w:marTop w:val="0"/>
          <w:marBottom w:val="0"/>
          <w:divBdr>
            <w:top w:val="none" w:sz="0" w:space="0" w:color="auto"/>
            <w:left w:val="none" w:sz="0" w:space="0" w:color="auto"/>
            <w:bottom w:val="none" w:sz="0" w:space="0" w:color="auto"/>
            <w:right w:val="none" w:sz="0" w:space="0" w:color="auto"/>
          </w:divBdr>
        </w:div>
        <w:div w:id="271787980">
          <w:marLeft w:val="0"/>
          <w:marRight w:val="0"/>
          <w:marTop w:val="0"/>
          <w:marBottom w:val="0"/>
          <w:divBdr>
            <w:top w:val="none" w:sz="0" w:space="0" w:color="auto"/>
            <w:left w:val="none" w:sz="0" w:space="0" w:color="auto"/>
            <w:bottom w:val="none" w:sz="0" w:space="0" w:color="auto"/>
            <w:right w:val="none" w:sz="0" w:space="0" w:color="auto"/>
          </w:divBdr>
          <w:divsChild>
            <w:div w:id="375277964">
              <w:marLeft w:val="0"/>
              <w:marRight w:val="0"/>
              <w:marTop w:val="0"/>
              <w:marBottom w:val="0"/>
              <w:divBdr>
                <w:top w:val="none" w:sz="0" w:space="0" w:color="auto"/>
                <w:left w:val="none" w:sz="0" w:space="0" w:color="auto"/>
                <w:bottom w:val="none" w:sz="0" w:space="0" w:color="auto"/>
                <w:right w:val="none" w:sz="0" w:space="0" w:color="auto"/>
              </w:divBdr>
              <w:divsChild>
                <w:div w:id="5915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8375">
      <w:bodyDiv w:val="1"/>
      <w:marLeft w:val="0"/>
      <w:marRight w:val="0"/>
      <w:marTop w:val="0"/>
      <w:marBottom w:val="0"/>
      <w:divBdr>
        <w:top w:val="none" w:sz="0" w:space="0" w:color="auto"/>
        <w:left w:val="none" w:sz="0" w:space="0" w:color="auto"/>
        <w:bottom w:val="none" w:sz="0" w:space="0" w:color="auto"/>
        <w:right w:val="none" w:sz="0" w:space="0" w:color="auto"/>
      </w:divBdr>
    </w:div>
    <w:div w:id="1328947112">
      <w:bodyDiv w:val="1"/>
      <w:marLeft w:val="0"/>
      <w:marRight w:val="0"/>
      <w:marTop w:val="0"/>
      <w:marBottom w:val="0"/>
      <w:divBdr>
        <w:top w:val="none" w:sz="0" w:space="0" w:color="auto"/>
        <w:left w:val="none" w:sz="0" w:space="0" w:color="auto"/>
        <w:bottom w:val="none" w:sz="0" w:space="0" w:color="auto"/>
        <w:right w:val="none" w:sz="0" w:space="0" w:color="auto"/>
      </w:divBdr>
    </w:div>
    <w:div w:id="1531723146">
      <w:bodyDiv w:val="1"/>
      <w:marLeft w:val="0"/>
      <w:marRight w:val="0"/>
      <w:marTop w:val="0"/>
      <w:marBottom w:val="0"/>
      <w:divBdr>
        <w:top w:val="none" w:sz="0" w:space="0" w:color="auto"/>
        <w:left w:val="none" w:sz="0" w:space="0" w:color="auto"/>
        <w:bottom w:val="none" w:sz="0" w:space="0" w:color="auto"/>
        <w:right w:val="none" w:sz="0" w:space="0" w:color="auto"/>
      </w:divBdr>
    </w:div>
    <w:div w:id="1745487415">
      <w:bodyDiv w:val="1"/>
      <w:marLeft w:val="0"/>
      <w:marRight w:val="0"/>
      <w:marTop w:val="0"/>
      <w:marBottom w:val="0"/>
      <w:divBdr>
        <w:top w:val="none" w:sz="0" w:space="0" w:color="auto"/>
        <w:left w:val="none" w:sz="0" w:space="0" w:color="auto"/>
        <w:bottom w:val="none" w:sz="0" w:space="0" w:color="auto"/>
        <w:right w:val="none" w:sz="0" w:space="0" w:color="auto"/>
      </w:divBdr>
    </w:div>
    <w:div w:id="1892230830">
      <w:bodyDiv w:val="1"/>
      <w:marLeft w:val="0"/>
      <w:marRight w:val="0"/>
      <w:marTop w:val="0"/>
      <w:marBottom w:val="0"/>
      <w:divBdr>
        <w:top w:val="none" w:sz="0" w:space="0" w:color="auto"/>
        <w:left w:val="none" w:sz="0" w:space="0" w:color="auto"/>
        <w:bottom w:val="none" w:sz="0" w:space="0" w:color="auto"/>
        <w:right w:val="none" w:sz="0" w:space="0" w:color="auto"/>
      </w:divBdr>
    </w:div>
    <w:div w:id="19092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D62C7DE69905479AF013815647FB7D" ma:contentTypeVersion="2" ma:contentTypeDescription="Create a new document." ma:contentTypeScope="" ma:versionID="2e8148978ca231d3eaa5c7f3febca563">
  <xsd:schema xmlns:xsd="http://www.w3.org/2001/XMLSchema" xmlns:xs="http://www.w3.org/2001/XMLSchema" xmlns:p="http://schemas.microsoft.com/office/2006/metadata/properties" xmlns:ns2="0d3dc5a0-c5d2-4b18-a5d3-15e1b2c39ea2" targetNamespace="http://schemas.microsoft.com/office/2006/metadata/properties" ma:root="true" ma:fieldsID="4e23a1ddf77ee041ef761fc384ec051f" ns2:_="">
    <xsd:import namespace="0d3dc5a0-c5d2-4b18-a5d3-15e1b2c39e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c5a0-c5d2-4b18-a5d3-15e1b2c39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E02D1-D81E-4637-AA99-B5B22F6F8AAB}">
  <ds:schemaRefs>
    <ds:schemaRef ds:uri="http://schemas.microsoft.com/sharepoint/v3/contenttype/forms"/>
  </ds:schemaRefs>
</ds:datastoreItem>
</file>

<file path=customXml/itemProps2.xml><?xml version="1.0" encoding="utf-8"?>
<ds:datastoreItem xmlns:ds="http://schemas.openxmlformats.org/officeDocument/2006/customXml" ds:itemID="{1818BA13-AD12-4D7E-8A27-30F3BBABD140}">
  <ds:schemaRefs>
    <ds:schemaRef ds:uri="http://schemas.openxmlformats.org/officeDocument/2006/bibliography"/>
  </ds:schemaRefs>
</ds:datastoreItem>
</file>

<file path=customXml/itemProps3.xml><?xml version="1.0" encoding="utf-8"?>
<ds:datastoreItem xmlns:ds="http://schemas.openxmlformats.org/officeDocument/2006/customXml" ds:itemID="{ABAC2C59-2697-4932-8491-2B736CCB4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3EA28E-1A27-4F2B-9CAC-BA72F09B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c5a0-c5d2-4b18-a5d3-15e1b2c39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13571</Words>
  <Characters>77356</Characters>
  <Application>Microsoft Office Word</Application>
  <DocSecurity>4</DocSecurity>
  <Lines>644</Lines>
  <Paragraphs>181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90746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dc:description/>
  <cp:lastModifiedBy>Ingvi Már Pálsson</cp:lastModifiedBy>
  <cp:revision>2</cp:revision>
  <cp:lastPrinted>2021-11-08T10:07:00Z</cp:lastPrinted>
  <dcterms:created xsi:type="dcterms:W3CDTF">2022-08-15T08:47:00Z</dcterms:created>
  <dcterms:modified xsi:type="dcterms:W3CDTF">2022-08-15T08:47:00Z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0x01010022D62C7DE69905479AF013815647FB7D</vt:lpwstr>
  </property>
</Properties>
</file>