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19C2F55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AC3E46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714EACB" wp14:editId="38804809">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81DB5A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6CDD182"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0EB30FB"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35A457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74AAA26" w14:textId="77777777" w:rsidR="00135B40" w:rsidRPr="004E0E11" w:rsidRDefault="00135B40" w:rsidP="00851A99">
            <w:pPr>
              <w:spacing w:before="60" w:after="60"/>
              <w:rPr>
                <w:rFonts w:ascii="Times New Roman" w:hAnsi="Times New Roman" w:cs="Times New Roman"/>
                <w:b/>
                <w:lang w:val="is-IS"/>
              </w:rPr>
            </w:pPr>
            <w:permStart w:id="788532285"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66E5FB4" w14:textId="4565DBBA"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bookmarkStart w:id="0" w:name="_Hlk43903828"/>
                <w:r w:rsidR="00FB4821">
                  <w:rPr>
                    <w:rFonts w:ascii="Times New Roman" w:hAnsi="Times New Roman" w:cs="Times New Roman"/>
                    <w:lang w:val="is-IS"/>
                  </w:rPr>
                  <w:t>Frumvarp um breytingu á lögum um afleiðuviðskipti, miðlæga mótaðila og afleiðuviðskiptaskrár, nr. 15/2018.</w:t>
                </w:r>
              </w:p>
            </w:tc>
            <w:bookmarkEnd w:id="0" w:displacedByCustomXml="next"/>
          </w:sdtContent>
        </w:sdt>
      </w:tr>
      <w:tr w:rsidR="00135B40" w:rsidRPr="00BF5ACD" w14:paraId="2E29D56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9270412" w14:textId="77777777" w:rsidR="00135B40" w:rsidRPr="004E0E11" w:rsidRDefault="004E0E11" w:rsidP="0012646E">
            <w:pPr>
              <w:spacing w:before="60" w:after="60"/>
              <w:rPr>
                <w:rFonts w:ascii="Times New Roman" w:hAnsi="Times New Roman" w:cs="Times New Roman"/>
                <w:b/>
                <w:lang w:val="is-IS"/>
              </w:rPr>
            </w:pPr>
            <w:permStart w:id="414802243" w:edGrp="everyone" w:colFirst="1" w:colLast="1"/>
            <w:permEnd w:id="78853228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8D428B0" w14:textId="66268EB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B4821">
                  <w:rPr>
                    <w:rFonts w:ascii="Times New Roman" w:hAnsi="Times New Roman" w:cs="Times New Roman"/>
                    <w:lang w:val="is-IS"/>
                  </w:rPr>
                  <w:t>Fjármála- og efnahagsráðuneytið</w:t>
                </w:r>
              </w:p>
            </w:tc>
          </w:sdtContent>
        </w:sdt>
      </w:tr>
      <w:tr w:rsidR="00135B40" w:rsidRPr="00BF5ACD" w14:paraId="2A5EFDD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5ECDF16" w14:textId="77777777" w:rsidR="00135B40" w:rsidRPr="004E0E11" w:rsidRDefault="005176D0" w:rsidP="0012646E">
            <w:pPr>
              <w:spacing w:before="60" w:after="60"/>
              <w:rPr>
                <w:rFonts w:ascii="Times New Roman" w:hAnsi="Times New Roman" w:cs="Times New Roman"/>
                <w:b/>
                <w:lang w:val="is-IS"/>
              </w:rPr>
            </w:pPr>
            <w:permStart w:id="1163866730" w:edGrp="everyone" w:colFirst="1" w:colLast="1"/>
            <w:permEnd w:id="414802243"/>
            <w:r w:rsidRPr="004E0E11">
              <w:rPr>
                <w:rFonts w:ascii="Times New Roman" w:hAnsi="Times New Roman" w:cs="Times New Roman"/>
                <w:b/>
                <w:lang w:val="is-IS"/>
              </w:rPr>
              <w:t>Stig mats</w:t>
            </w:r>
          </w:p>
        </w:tc>
        <w:tc>
          <w:tcPr>
            <w:tcW w:w="7479" w:type="dxa"/>
            <w:tcBorders>
              <w:bottom w:val="nil"/>
            </w:tcBorders>
          </w:tcPr>
          <w:p w14:paraId="3B36FC79" w14:textId="131C9A9B" w:rsidR="00135B40" w:rsidRPr="004E0E11" w:rsidRDefault="00BF11CF"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780919D" w14:textId="717A105B" w:rsidR="00135B40" w:rsidRPr="004E0E11" w:rsidRDefault="00BF11CF"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1AB4759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93CF7BA" w14:textId="77777777" w:rsidR="00135B40" w:rsidRPr="004E0E11" w:rsidRDefault="00135B40" w:rsidP="000D6E33">
            <w:pPr>
              <w:spacing w:before="60" w:after="60"/>
              <w:rPr>
                <w:rFonts w:ascii="Times New Roman" w:hAnsi="Times New Roman" w:cs="Times New Roman"/>
                <w:b/>
                <w:lang w:val="is-IS"/>
              </w:rPr>
            </w:pPr>
            <w:permStart w:id="1886131120" w:edGrp="everyone" w:colFirst="1" w:colLast="1"/>
            <w:permEnd w:id="116386673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2F84D25" w14:textId="34550073"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4D4076">
                  <w:rPr>
                    <w:rFonts w:ascii="Times New Roman" w:hAnsi="Times New Roman" w:cs="Times New Roman"/>
                    <w:lang w:val="is-IS"/>
                  </w:rPr>
                  <w:t>13</w:t>
                </w:r>
                <w:r w:rsidR="007858B3">
                  <w:rPr>
                    <w:rFonts w:ascii="Times New Roman" w:hAnsi="Times New Roman" w:cs="Times New Roman"/>
                    <w:lang w:val="is-IS"/>
                  </w:rPr>
                  <w:t>.</w:t>
                </w:r>
                <w:r w:rsidR="002A626D">
                  <w:rPr>
                    <w:rFonts w:ascii="Times New Roman" w:hAnsi="Times New Roman" w:cs="Times New Roman"/>
                    <w:lang w:val="is-IS"/>
                  </w:rPr>
                  <w:t>10</w:t>
                </w:r>
                <w:r w:rsidR="007858B3">
                  <w:rPr>
                    <w:rFonts w:ascii="Times New Roman" w:hAnsi="Times New Roman" w:cs="Times New Roman"/>
                    <w:lang w:val="is-IS"/>
                  </w:rPr>
                  <w:t>.2020.</w:t>
                </w:r>
              </w:p>
            </w:tc>
          </w:sdtContent>
        </w:sdt>
      </w:tr>
      <w:permEnd w:id="1886131120"/>
    </w:tbl>
    <w:p w14:paraId="180FB99C"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5C68C211" w14:textId="77777777" w:rsidTr="007414CB">
        <w:tc>
          <w:tcPr>
            <w:tcW w:w="9288" w:type="dxa"/>
            <w:shd w:val="clear" w:color="auto" w:fill="92CDDC" w:themeFill="accent5" w:themeFillTint="99"/>
          </w:tcPr>
          <w:p w14:paraId="2E505F67"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208D839"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44421908" w:edGrp="everyone" w:displacedByCustomXml="prev"/>
              <w:p w14:paraId="39E9E33D"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CBF6590" w14:textId="4B188F58"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FB4821">
                  <w:rPr>
                    <w:rFonts w:ascii="Times New Roman" w:hAnsi="Times New Roman" w:cs="Times New Roman"/>
                    <w:lang w:val="is-IS"/>
                  </w:rPr>
                  <w:t xml:space="preserve"> </w:t>
                </w:r>
                <w:r w:rsidR="00FB4821" w:rsidRPr="00785C05">
                  <w:rPr>
                    <w:rFonts w:ascii="Times New Roman" w:hAnsi="Times New Roman" w:cs="Times New Roman"/>
                    <w:i/>
                    <w:iCs/>
                    <w:lang w:val="is-IS"/>
                  </w:rPr>
                  <w:t>Á ekki við.</w:t>
                </w:r>
              </w:p>
              <w:p w14:paraId="35A82D50" w14:textId="0D498071"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FB4821">
                  <w:rPr>
                    <w:rFonts w:ascii="Times New Roman" w:hAnsi="Times New Roman" w:cs="Times New Roman"/>
                    <w:lang w:val="is-IS"/>
                  </w:rPr>
                  <w:t xml:space="preserve"> </w:t>
                </w:r>
                <w:r w:rsidR="00FB4821" w:rsidRPr="00785C05">
                  <w:rPr>
                    <w:rFonts w:ascii="Times New Roman" w:hAnsi="Times New Roman" w:cs="Times New Roman"/>
                    <w:i/>
                    <w:iCs/>
                    <w:lang w:val="is-IS"/>
                  </w:rPr>
                  <w:t>Á ekki við.</w:t>
                </w:r>
              </w:p>
              <w:p w14:paraId="0FDF3467" w14:textId="15F83ECC"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00E9FAD6" w14:textId="2D7E4E1C"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B4885B0" w14:textId="04621D2D"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183D6F48" w14:textId="69D9267A"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25DBDC66" w14:textId="425312E3"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4B7602DE" w14:textId="44403966"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2E8D5B12"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FEB7E9A" w14:textId="0C9C260E"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0864DB93" w14:textId="358D4133"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048532C" w14:textId="2FC85E2E"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11AB7E60" w14:textId="36B6A822"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7B1BF5F9" w14:textId="2B31CEC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7AB84E22" w14:textId="4D41D2B4"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0B9A7826" w14:textId="69736584"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3FFFFEC8" w14:textId="214618E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5ADE023E" w14:textId="58E15C81"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sdtContent>
          </w:sdt>
          <w:permEnd w:id="1544421908" w:displacedByCustomXml="prev"/>
        </w:tc>
      </w:tr>
      <w:tr w:rsidR="00263F72" w:rsidRPr="00BF5ACD" w14:paraId="70CAE1DB" w14:textId="77777777" w:rsidTr="007414CB">
        <w:tc>
          <w:tcPr>
            <w:tcW w:w="9288" w:type="dxa"/>
            <w:shd w:val="clear" w:color="auto" w:fill="92CDDC" w:themeFill="accent5" w:themeFillTint="99"/>
          </w:tcPr>
          <w:p w14:paraId="785BB20F"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6E54492" w14:textId="77777777" w:rsidTr="00FD2097">
        <w:trPr>
          <w:trHeight w:val="826"/>
        </w:trPr>
        <w:tc>
          <w:tcPr>
            <w:tcW w:w="9288" w:type="dxa"/>
          </w:tcPr>
          <w:permStart w:id="1495079435" w:edGrp="everyone" w:colFirst="0" w:colLast="0" w:displacedByCustomXml="next"/>
          <w:sdt>
            <w:sdtPr>
              <w:rPr>
                <w:rFonts w:ascii="Times New Roman" w:hAnsi="Times New Roman" w:cs="Times New Roman"/>
                <w:b/>
                <w:lang w:val="is-IS"/>
              </w:rPr>
              <w:id w:val="-197159978"/>
            </w:sdtPr>
            <w:sdtEndPr/>
            <w:sdtContent>
              <w:p w14:paraId="32478ADE"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DA7274F" w14:textId="35AC4B01"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109BF88A" w14:textId="4480536E"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í fjárlagafrumvarpi komandi árs</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4A9A7CE8" w14:textId="592DE2DB"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3B6A1A8" w14:textId="797DBAD0"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p>
              <w:p w14:paraId="3064678C" w14:textId="334AFE5A"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Nei.</w:t>
                </w:r>
              </w:p>
            </w:sdtContent>
          </w:sdt>
        </w:tc>
      </w:tr>
      <w:permEnd w:id="1495079435"/>
      <w:tr w:rsidR="00263F72" w:rsidRPr="00BF5ACD" w14:paraId="15489A50" w14:textId="77777777" w:rsidTr="007414CB">
        <w:tc>
          <w:tcPr>
            <w:tcW w:w="9288" w:type="dxa"/>
            <w:shd w:val="clear" w:color="auto" w:fill="92CDDC" w:themeFill="accent5" w:themeFillTint="99"/>
          </w:tcPr>
          <w:p w14:paraId="74845F4A"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5FCDD270" w14:textId="77777777" w:rsidTr="00FD2097">
        <w:trPr>
          <w:trHeight w:val="826"/>
        </w:trPr>
        <w:tc>
          <w:tcPr>
            <w:tcW w:w="9288" w:type="dxa"/>
          </w:tcPr>
          <w:permStart w:id="42436571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D54AF6E" w14:textId="77777777" w:rsidR="00FD2097" w:rsidRPr="00CA338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6D365914" w14:textId="77777777" w:rsidR="002A626D" w:rsidRDefault="002A626D" w:rsidP="007232E8">
                <w:pPr>
                  <w:pStyle w:val="ListParagraph"/>
                  <w:spacing w:before="60" w:after="60"/>
                  <w:contextualSpacing w:val="0"/>
                  <w:rPr>
                    <w:rFonts w:ascii="Times New Roman" w:hAnsi="Times New Roman" w:cs="Times New Roman"/>
                    <w:bCs/>
                    <w:lang w:val="is-IS"/>
                  </w:rPr>
                </w:pPr>
                <w:r w:rsidRPr="002A626D">
                  <w:rPr>
                    <w:rFonts w:ascii="Times New Roman" w:hAnsi="Times New Roman" w:cs="Times New Roman"/>
                    <w:bCs/>
                    <w:lang w:val="is-IS"/>
                  </w:rPr>
                  <w:t>Frumvarpið felur í sér að létt er á ýmsum kröfum til ófjárhagslegra mótaðila og lítilla fjárhagslegra mótaðila (FC-) og aukið er að einhverju leyti við skyldur stórra fjárhagslegra mótaðila (FC+). Breytingarnar munu hafa áhrif á aðila hér á landi sem stunda afleiðuviðskipti, en langflestir þeirra teljast ófjárhagslegir mótaðilar eða litlir fjárhagslegir mótaðilar. Sem dæmi má nefna að allir viðskiptabankarnir teljast í dag litlir fjárhagslegir mótaðilar.</w:t>
                </w:r>
              </w:p>
              <w:p w14:paraId="17452502" w14:textId="6F42B568" w:rsidR="0095345B" w:rsidRDefault="007232E8" w:rsidP="007232E8">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Breytingarnar sem frumvarpið fel</w:t>
                </w:r>
                <w:r w:rsidR="0060218C">
                  <w:rPr>
                    <w:rFonts w:ascii="Times New Roman" w:hAnsi="Times New Roman" w:cs="Times New Roman"/>
                    <w:bCs/>
                    <w:lang w:val="is-IS"/>
                  </w:rPr>
                  <w:t>ur</w:t>
                </w:r>
                <w:r>
                  <w:rPr>
                    <w:rFonts w:ascii="Times New Roman" w:hAnsi="Times New Roman" w:cs="Times New Roman"/>
                    <w:bCs/>
                    <w:lang w:val="is-IS"/>
                  </w:rPr>
                  <w:t xml:space="preserve"> í sér munu </w:t>
                </w:r>
                <w:r w:rsidR="00424793">
                  <w:rPr>
                    <w:rFonts w:ascii="Times New Roman" w:hAnsi="Times New Roman" w:cs="Times New Roman"/>
                    <w:bCs/>
                    <w:lang w:val="is-IS"/>
                  </w:rPr>
                  <w:t>hafa t</w:t>
                </w:r>
                <w:r>
                  <w:rPr>
                    <w:rFonts w:ascii="Times New Roman" w:hAnsi="Times New Roman" w:cs="Times New Roman"/>
                    <w:bCs/>
                    <w:lang w:val="is-IS"/>
                  </w:rPr>
                  <w:t>eljanleg</w:t>
                </w:r>
                <w:r w:rsidR="00424793">
                  <w:rPr>
                    <w:rFonts w:ascii="Times New Roman" w:hAnsi="Times New Roman" w:cs="Times New Roman"/>
                    <w:bCs/>
                    <w:lang w:val="is-IS"/>
                  </w:rPr>
                  <w:t xml:space="preserve"> áhrif fyrir þá sem eiga afleiðuviðskipti hér á landi</w:t>
                </w:r>
                <w:r>
                  <w:rPr>
                    <w:rFonts w:ascii="Times New Roman" w:hAnsi="Times New Roman" w:cs="Times New Roman"/>
                    <w:bCs/>
                    <w:lang w:val="is-IS"/>
                  </w:rPr>
                  <w:t>. Helsti ábatinn felst í því að þeim tilvikum þar sem þessir aðilar þurfa að stöðustofna afleiðuviðskipti fækkar til muna sem minnkar viðskiptakostnað. Einfaldari og ódýrari afleiðuviðskipti gera þau jafnframt að raunhæfari kosti til áhættudreifingar fyrir fyrirtæki</w:t>
                </w:r>
                <w:r w:rsidR="0095345B">
                  <w:rPr>
                    <w:rFonts w:ascii="Times New Roman" w:hAnsi="Times New Roman" w:cs="Times New Roman"/>
                    <w:bCs/>
                    <w:lang w:val="is-IS"/>
                  </w:rPr>
                  <w:t xml:space="preserve">. </w:t>
                </w:r>
              </w:p>
              <w:p w14:paraId="6AF48DEF" w14:textId="4953E4A4" w:rsidR="008163C3" w:rsidRPr="007232E8" w:rsidRDefault="007232E8" w:rsidP="007232E8">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Þær breytingar á eftirlitskröfum sem frumvarpið felur í sér </w:t>
                </w:r>
                <w:r w:rsidR="0095345B">
                  <w:rPr>
                    <w:rFonts w:ascii="Times New Roman" w:hAnsi="Times New Roman" w:cs="Times New Roman"/>
                    <w:bCs/>
                    <w:lang w:val="is-IS"/>
                  </w:rPr>
                  <w:t xml:space="preserve">draga úr aðgangshindrunum ákveðinna mótaðila afleiðuviðskipta að markaðnum auk þess sem þær </w:t>
                </w:r>
                <w:r>
                  <w:rPr>
                    <w:rFonts w:ascii="Times New Roman" w:hAnsi="Times New Roman" w:cs="Times New Roman"/>
                    <w:bCs/>
                    <w:lang w:val="is-IS"/>
                  </w:rPr>
                  <w:t>endurspegla</w:t>
                </w:r>
                <w:r w:rsidR="0095345B">
                  <w:rPr>
                    <w:rFonts w:ascii="Times New Roman" w:hAnsi="Times New Roman" w:cs="Times New Roman"/>
                    <w:bCs/>
                    <w:lang w:val="is-IS"/>
                  </w:rPr>
                  <w:t xml:space="preserve"> betur</w:t>
                </w:r>
                <w:r>
                  <w:rPr>
                    <w:rFonts w:ascii="Times New Roman" w:hAnsi="Times New Roman" w:cs="Times New Roman"/>
                    <w:bCs/>
                    <w:lang w:val="is-IS"/>
                  </w:rPr>
                  <w:t xml:space="preserve"> áhættumiðað eftirlit </w:t>
                </w:r>
                <w:r w:rsidR="0095345B">
                  <w:rPr>
                    <w:rFonts w:ascii="Times New Roman" w:hAnsi="Times New Roman" w:cs="Times New Roman"/>
                    <w:bCs/>
                    <w:lang w:val="is-IS"/>
                  </w:rPr>
                  <w:t>en fyrri reglugerð. Þessar breytingar fela í sér að samkeppnisgrundvöllur afleiðuviðskipta verður jafnari.</w:t>
                </w:r>
                <w:r>
                  <w:rPr>
                    <w:rFonts w:ascii="Times New Roman" w:hAnsi="Times New Roman" w:cs="Times New Roman"/>
                    <w:bCs/>
                    <w:lang w:val="is-IS"/>
                  </w:rPr>
                  <w:t xml:space="preserve"> </w:t>
                </w:r>
              </w:p>
              <w:p w14:paraId="54DAC38F" w14:textId="1F7F1FD2"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78D326B" w14:textId="77777777" w:rsidR="00FD2097" w:rsidRPr="004E0E11" w:rsidRDefault="001B69DD" w:rsidP="001B69DD">
                <w:pPr>
                  <w:pStyle w:val="ListParagraph"/>
                  <w:spacing w:before="60" w:after="60"/>
                  <w:contextualSpacing w:val="0"/>
                  <w:rPr>
                    <w:rFonts w:ascii="Times New Roman" w:hAnsi="Times New Roman" w:cs="Times New Roman"/>
                    <w:b/>
                    <w:lang w:val="is-IS"/>
                  </w:rPr>
                </w:pPr>
                <w:r w:rsidRPr="004E0E11">
                  <w:rPr>
                    <w:rFonts w:ascii="Times New Roman" w:hAnsi="Times New Roman" w:cs="Times New Roman"/>
                    <w:lang w:val="is-IS"/>
                  </w:rPr>
                  <w:t>– Sjá leiðarvísinn „Grunnmat á eftirlitsreglum“</w:t>
                </w:r>
              </w:p>
              <w:p w14:paraId="2ED41B2C"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A233AD5" w14:textId="236C1242" w:rsidR="00A410EA" w:rsidRPr="004433F4"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5494BAAB" w14:textId="22EA9DD4" w:rsidR="00301FF8" w:rsidRPr="00A72ECC"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68CA2249" w14:textId="51E3DC3F"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D924780" w14:textId="20E6DE8D" w:rsidR="00CA3381" w:rsidRP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sdtContent>
          </w:sdt>
        </w:tc>
      </w:tr>
      <w:permEnd w:id="424365718"/>
      <w:tr w:rsidR="000D6E33" w:rsidRPr="00BF5ACD" w14:paraId="3912C07F" w14:textId="77777777" w:rsidTr="007414CB">
        <w:tc>
          <w:tcPr>
            <w:tcW w:w="9288" w:type="dxa"/>
            <w:shd w:val="clear" w:color="auto" w:fill="92CDDC" w:themeFill="accent5" w:themeFillTint="99"/>
          </w:tcPr>
          <w:p w14:paraId="760F03D4" w14:textId="4944A09D"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288899A4"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320113776" w:edGrp="everyone" w:displacedByCustomXml="prev"/>
              <w:p w14:paraId="1F6F91F2"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163EA12C" w14:textId="7447C2AF" w:rsidR="000D6E33" w:rsidRPr="00785C05" w:rsidRDefault="00785C05" w:rsidP="00CE06FC">
                <w:pPr>
                  <w:pStyle w:val="ListParagraph"/>
                  <w:spacing w:before="60" w:after="60"/>
                  <w:contextualSpacing w:val="0"/>
                  <w:rPr>
                    <w:rFonts w:ascii="Times New Roman" w:hAnsi="Times New Roman" w:cs="Times New Roman"/>
                    <w:i/>
                    <w:iCs/>
                    <w:lang w:val="is-IS"/>
                  </w:rPr>
                </w:pPr>
                <w:r w:rsidRPr="00785C05">
                  <w:rPr>
                    <w:rFonts w:ascii="Times New Roman" w:hAnsi="Times New Roman" w:cs="Times New Roman"/>
                    <w:i/>
                    <w:iCs/>
                    <w:lang w:val="is-IS"/>
                  </w:rPr>
                  <w:t>Á ekki við.</w:t>
                </w:r>
              </w:p>
              <w:p w14:paraId="7BB9C78F"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129AA18" w14:textId="58DB172E" w:rsidR="00AC19E3" w:rsidRPr="00785C05" w:rsidRDefault="00785C05" w:rsidP="00CE06FC">
                <w:pPr>
                  <w:pStyle w:val="ListParagraph"/>
                  <w:spacing w:before="60" w:after="60"/>
                  <w:contextualSpacing w:val="0"/>
                  <w:rPr>
                    <w:rFonts w:ascii="Times New Roman" w:hAnsi="Times New Roman" w:cs="Times New Roman"/>
                    <w:i/>
                    <w:iCs/>
                    <w:lang w:val="is-IS"/>
                  </w:rPr>
                </w:pPr>
                <w:r w:rsidRPr="00785C05">
                  <w:rPr>
                    <w:rFonts w:ascii="Times New Roman" w:hAnsi="Times New Roman" w:cs="Times New Roman"/>
                    <w:i/>
                    <w:iCs/>
                    <w:lang w:val="is-IS"/>
                  </w:rPr>
                  <w:t>Á ekki við.</w:t>
                </w:r>
              </w:p>
              <w:p w14:paraId="566F18FC"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F1E5336" w14:textId="6A77AF85" w:rsidR="00AC19E3" w:rsidRPr="00785C05" w:rsidRDefault="00785C05" w:rsidP="00CE06FC">
                <w:pPr>
                  <w:pStyle w:val="ListParagraph"/>
                  <w:spacing w:before="60" w:after="60"/>
                  <w:contextualSpacing w:val="0"/>
                  <w:rPr>
                    <w:rFonts w:ascii="Times New Roman" w:hAnsi="Times New Roman" w:cs="Times New Roman"/>
                    <w:i/>
                    <w:iCs/>
                    <w:lang w:val="is-IS"/>
                  </w:rPr>
                </w:pPr>
                <w:r w:rsidRPr="00785C05">
                  <w:rPr>
                    <w:rFonts w:ascii="Times New Roman" w:hAnsi="Times New Roman" w:cs="Times New Roman"/>
                    <w:i/>
                    <w:iCs/>
                    <w:lang w:val="is-IS"/>
                  </w:rPr>
                  <w:t>Á ekki við.</w:t>
                </w:r>
              </w:p>
              <w:p w14:paraId="496B2C63" w14:textId="5E77649F"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lastRenderedPageBreak/>
                  <w:t>Áhrif á byggðalög</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p>
              <w:p w14:paraId="2F92AFDA" w14:textId="6652376A"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p>
              <w:p w14:paraId="7060DDB6" w14:textId="54D4AD39" w:rsidR="00AC19E3" w:rsidRPr="00785C05" w:rsidRDefault="00AC19E3" w:rsidP="00785C05">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4F267193" w14:textId="4E873D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10DFE1F5" w14:textId="67A4F898"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77EC2767" w14:textId="3E92A144"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50BB21D1" w14:textId="77777777" w:rsidR="009A7F98"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785C05">
                  <w:rPr>
                    <w:rFonts w:ascii="Times New Roman" w:hAnsi="Times New Roman" w:cs="Times New Roman"/>
                    <w:b/>
                    <w:lang w:val="is-IS"/>
                  </w:rPr>
                  <w:t xml:space="preserve"> </w:t>
                </w:r>
              </w:p>
              <w:p w14:paraId="39B08B7C" w14:textId="7060A0A5" w:rsidR="00346619" w:rsidRPr="009A7F98" w:rsidRDefault="00785C05" w:rsidP="009A7F98">
                <w:pPr>
                  <w:pStyle w:val="ListParagraph"/>
                  <w:spacing w:before="60" w:after="60"/>
                  <w:contextualSpacing w:val="0"/>
                  <w:rPr>
                    <w:rFonts w:ascii="Times New Roman" w:hAnsi="Times New Roman" w:cs="Times New Roman"/>
                    <w:b/>
                    <w:lang w:val="is-IS"/>
                  </w:rPr>
                </w:pPr>
                <w:r w:rsidRPr="009A7F98">
                  <w:rPr>
                    <w:rFonts w:ascii="Times New Roman" w:hAnsi="Times New Roman" w:cs="Times New Roman"/>
                    <w:lang w:val="is-IS"/>
                  </w:rPr>
                  <w:t xml:space="preserve">Ekki er gert ráð fyrir að lagabreytingin hafi </w:t>
                </w:r>
                <w:r w:rsidR="002A626D">
                  <w:rPr>
                    <w:rFonts w:ascii="Times New Roman" w:hAnsi="Times New Roman" w:cs="Times New Roman"/>
                    <w:lang w:val="is-IS"/>
                  </w:rPr>
                  <w:t xml:space="preserve">teljandi </w:t>
                </w:r>
                <w:r w:rsidRPr="009A7F98">
                  <w:rPr>
                    <w:rFonts w:ascii="Times New Roman" w:hAnsi="Times New Roman" w:cs="Times New Roman"/>
                    <w:lang w:val="is-IS"/>
                  </w:rPr>
                  <w:t>áhrif á Fjármálaeftirlit</w:t>
                </w:r>
                <w:r w:rsidR="002A626D">
                  <w:rPr>
                    <w:rFonts w:ascii="Times New Roman" w:hAnsi="Times New Roman" w:cs="Times New Roman"/>
                    <w:lang w:val="is-IS"/>
                  </w:rPr>
                  <w:t xml:space="preserve"> Seðlabanka Íslands</w:t>
                </w:r>
                <w:r w:rsidRPr="009A7F98">
                  <w:rPr>
                    <w:rFonts w:ascii="Times New Roman" w:hAnsi="Times New Roman" w:cs="Times New Roman"/>
                    <w:lang w:val="is-IS"/>
                  </w:rPr>
                  <w:t xml:space="preserve"> sem hefur eftirliti með lögum um afleiðuviðskipti, miðlæga mótaðila og afleiðuviðskiptaskrár, nr. 15/2018.</w:t>
                </w:r>
              </w:p>
              <w:p w14:paraId="44E3F1A2" w14:textId="7585831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77B9A8AB" w14:textId="78C3FE48"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ermEnd w:id="1320113776" w:displacedByCustomXml="next"/>
            </w:sdtContent>
          </w:sdt>
        </w:tc>
      </w:tr>
      <w:tr w:rsidR="00311838" w:rsidRPr="0047580A" w14:paraId="546CCA57" w14:textId="77777777" w:rsidTr="007414CB">
        <w:tc>
          <w:tcPr>
            <w:tcW w:w="9288" w:type="dxa"/>
            <w:shd w:val="clear" w:color="auto" w:fill="92CDDC" w:themeFill="accent5" w:themeFillTint="99"/>
          </w:tcPr>
          <w:p w14:paraId="1B7AE340"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4D910CF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233731779" w:edGrp="everyone" w:displacedByCustomXml="prev"/>
              <w:p w14:paraId="6C9B5F5E" w14:textId="371B32C4"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Ekki er gert ráð fyrir neinum áhrifum á ríkissjóð.</w:t>
                </w:r>
                <w:r>
                  <w:rPr>
                    <w:rFonts w:ascii="Times New Roman" w:hAnsi="Times New Roman" w:cs="Times New Roman"/>
                    <w:b/>
                    <w:lang w:val="is-IS"/>
                  </w:rPr>
                  <w:t xml:space="preserve">  </w:t>
                </w:r>
              </w:p>
              <w:p w14:paraId="1FA68B57" w14:textId="1EC38DCC" w:rsidR="000073F7" w:rsidRPr="00CA338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r>
                  <w:rPr>
                    <w:rFonts w:ascii="Times New Roman" w:hAnsi="Times New Roman" w:cs="Times New Roman"/>
                    <w:b/>
                    <w:lang w:val="is-IS"/>
                  </w:rPr>
                  <w:t xml:space="preserve"> </w:t>
                </w:r>
              </w:p>
              <w:p w14:paraId="0AFBE147" w14:textId="77777777" w:rsidR="008163C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785C05">
                  <w:rPr>
                    <w:rFonts w:ascii="Times New Roman" w:hAnsi="Times New Roman" w:cs="Times New Roman"/>
                    <w:b/>
                    <w:lang w:val="is-IS"/>
                  </w:rPr>
                  <w:t xml:space="preserve"> </w:t>
                </w:r>
              </w:p>
              <w:p w14:paraId="5D5F40F3" w14:textId="77777777" w:rsidR="002A626D" w:rsidRDefault="002A626D" w:rsidP="008163C3">
                <w:pPr>
                  <w:pStyle w:val="ListParagraph"/>
                  <w:spacing w:before="60" w:after="60"/>
                  <w:contextualSpacing w:val="0"/>
                  <w:rPr>
                    <w:rFonts w:ascii="Times New Roman" w:hAnsi="Times New Roman" w:cs="Times New Roman"/>
                    <w:bCs/>
                    <w:lang w:val="is-IS"/>
                  </w:rPr>
                </w:pPr>
                <w:r w:rsidRPr="002A626D">
                  <w:rPr>
                    <w:rFonts w:ascii="Times New Roman" w:hAnsi="Times New Roman" w:cs="Times New Roman"/>
                    <w:bCs/>
                    <w:lang w:val="is-IS"/>
                  </w:rPr>
                  <w:t xml:space="preserve">Frumvarpið felur í sér að létt er á ýmsum kröfum til ófjárhagslegra mótaðila og lítilla fjárhagslegra mótaðila (FC-) og aukið er að einhverju leyti við skyldur stórra fjárhagslegra mótaðila (FC+). Breytingarnar munu hafa áhrif á aðila hér á landi sem stunda afleiðuviðskipti, en langflestir þeirra teljast ófjárhagslegir mótaðilar eða litlir fjárhagslegir mótaðilar. </w:t>
                </w:r>
              </w:p>
              <w:p w14:paraId="533C5B8D" w14:textId="755BC9F2" w:rsidR="00CA3381" w:rsidRPr="00F33A33" w:rsidRDefault="002A626D" w:rsidP="008163C3">
                <w:pPr>
                  <w:pStyle w:val="ListParagraph"/>
                  <w:spacing w:before="60" w:after="60"/>
                  <w:contextualSpacing w:val="0"/>
                  <w:rPr>
                    <w:rFonts w:ascii="Times New Roman" w:hAnsi="Times New Roman" w:cs="Times New Roman"/>
                    <w:b/>
                    <w:lang w:val="is-IS"/>
                  </w:rPr>
                </w:pPr>
                <w:r w:rsidRPr="002A626D">
                  <w:rPr>
                    <w:rFonts w:ascii="Times New Roman" w:hAnsi="Times New Roman" w:cs="Times New Roman"/>
                    <w:bCs/>
                    <w:lang w:val="is-IS"/>
                  </w:rPr>
                  <w:t>Breytingunum er ætlað að einfalda ýmsar skyldur varðandi afleiðuviðskipti, jafna samkeppnisgrundvöll og minnka viðskiptakostnað, án þess að draga úr gagnsæi hvað varðar afleiðumarkaði eða úr eftirlits- og inngripsheimildum eftirlitsaðila vegna kerfisáhættu.</w:t>
                </w:r>
              </w:p>
              <w:permEnd w:id="1233731779" w:displacedByCustomXml="next"/>
            </w:sdtContent>
          </w:sdt>
        </w:tc>
      </w:tr>
      <w:tr w:rsidR="00EB6651" w:rsidRPr="0047580A" w14:paraId="6FCD652B" w14:textId="77777777" w:rsidTr="00EB6651">
        <w:tc>
          <w:tcPr>
            <w:tcW w:w="9288" w:type="dxa"/>
            <w:shd w:val="clear" w:color="auto" w:fill="92CDDC" w:themeFill="accent5" w:themeFillTint="99"/>
          </w:tcPr>
          <w:p w14:paraId="50ABF471"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3FE9B3B9" w14:textId="77777777" w:rsidTr="00EB6651">
        <w:tc>
          <w:tcPr>
            <w:tcW w:w="9288" w:type="dxa"/>
          </w:tcPr>
          <w:sdt>
            <w:sdtPr>
              <w:rPr>
                <w:rFonts w:ascii="Times New Roman" w:hAnsi="Times New Roman" w:cs="Times New Roman"/>
                <w:b/>
                <w:lang w:val="is-IS"/>
              </w:rPr>
              <w:id w:val="-1269299813"/>
            </w:sdtPr>
            <w:sdtEndPr/>
            <w:sdtContent>
              <w:permStart w:id="1407329404" w:edGrp="everyone" w:displacedByCustomXml="prev"/>
              <w:p w14:paraId="35AF25D2"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1B4AC53B"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1E7D170B"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407329404" w:displacedByCustomXml="next"/>
            </w:sdtContent>
          </w:sdt>
        </w:tc>
      </w:tr>
    </w:tbl>
    <w:p w14:paraId="03A098ED" w14:textId="77777777" w:rsidR="00263F72" w:rsidRDefault="00263F72">
      <w:pPr>
        <w:rPr>
          <w:rFonts w:ascii="Times New Roman" w:hAnsi="Times New Roman" w:cs="Times New Roman"/>
          <w:lang w:val="is-IS"/>
        </w:rPr>
      </w:pPr>
    </w:p>
    <w:p w14:paraId="431771F9" w14:textId="77777777" w:rsidR="00E568F6" w:rsidRDefault="00E568F6" w:rsidP="00E568F6">
      <w:pPr>
        <w:rPr>
          <w:rFonts w:ascii="Times New Roman" w:hAnsi="Times New Roman" w:cs="Times New Roman"/>
          <w:lang w:val="is-IS"/>
        </w:rPr>
      </w:pPr>
    </w:p>
    <w:p w14:paraId="757C27EF" w14:textId="77777777" w:rsidR="00E568F6" w:rsidRPr="00E568F6" w:rsidRDefault="00E568F6" w:rsidP="00E568F6">
      <w:pPr>
        <w:rPr>
          <w:rFonts w:ascii="Times New Roman" w:hAnsi="Times New Roman" w:cs="Times New Roman"/>
          <w:lang w:val="is-IS"/>
        </w:rPr>
      </w:pPr>
    </w:p>
    <w:sectPr w:rsidR="00E568F6" w:rsidRPr="00E568F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9F44F" w14:textId="77777777" w:rsidR="00D36884" w:rsidRDefault="00D36884" w:rsidP="007478E0">
      <w:pPr>
        <w:spacing w:after="0" w:line="240" w:lineRule="auto"/>
      </w:pPr>
      <w:r>
        <w:separator/>
      </w:r>
    </w:p>
  </w:endnote>
  <w:endnote w:type="continuationSeparator" w:id="0">
    <w:p w14:paraId="25EB6440"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05B23C5"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3781F65"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85664" w14:textId="77777777" w:rsidR="00D36884" w:rsidRDefault="00D36884" w:rsidP="007478E0">
      <w:pPr>
        <w:spacing w:after="0" w:line="240" w:lineRule="auto"/>
      </w:pPr>
      <w:r>
        <w:separator/>
      </w:r>
    </w:p>
  </w:footnote>
  <w:footnote w:type="continuationSeparator" w:id="0">
    <w:p w14:paraId="4507B2B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BE908E3"/>
    <w:multiLevelType w:val="hybridMultilevel"/>
    <w:tmpl w:val="95487A5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2"/>
  </w:num>
  <w:num w:numId="19">
    <w:abstractNumId w:val="24"/>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grammar="clean"/>
  <w:documentProtection w:edit="readOnly" w:enforcement="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A4788"/>
    <w:rsid w:val="002A626D"/>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24793"/>
    <w:rsid w:val="0043227F"/>
    <w:rsid w:val="004433F4"/>
    <w:rsid w:val="00450029"/>
    <w:rsid w:val="004604F4"/>
    <w:rsid w:val="0047580A"/>
    <w:rsid w:val="004978E5"/>
    <w:rsid w:val="004A3002"/>
    <w:rsid w:val="004A515F"/>
    <w:rsid w:val="004D4076"/>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0218C"/>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232E8"/>
    <w:rsid w:val="00730F7B"/>
    <w:rsid w:val="00731AD2"/>
    <w:rsid w:val="007365C0"/>
    <w:rsid w:val="007414CB"/>
    <w:rsid w:val="007478E0"/>
    <w:rsid w:val="00761AFD"/>
    <w:rsid w:val="00784383"/>
    <w:rsid w:val="007858B3"/>
    <w:rsid w:val="00785C05"/>
    <w:rsid w:val="00795B16"/>
    <w:rsid w:val="00796FBB"/>
    <w:rsid w:val="007A02FD"/>
    <w:rsid w:val="007B71B2"/>
    <w:rsid w:val="007C7454"/>
    <w:rsid w:val="007F64AB"/>
    <w:rsid w:val="008059E8"/>
    <w:rsid w:val="00811BB0"/>
    <w:rsid w:val="00811C11"/>
    <w:rsid w:val="00813003"/>
    <w:rsid w:val="008163C3"/>
    <w:rsid w:val="00820DCE"/>
    <w:rsid w:val="008218F2"/>
    <w:rsid w:val="00826B1C"/>
    <w:rsid w:val="00851A99"/>
    <w:rsid w:val="0085776D"/>
    <w:rsid w:val="00863BC9"/>
    <w:rsid w:val="00872634"/>
    <w:rsid w:val="008734A0"/>
    <w:rsid w:val="008831B4"/>
    <w:rsid w:val="00883508"/>
    <w:rsid w:val="00886857"/>
    <w:rsid w:val="0088731A"/>
    <w:rsid w:val="008A2C75"/>
    <w:rsid w:val="008D09FC"/>
    <w:rsid w:val="008E14CF"/>
    <w:rsid w:val="008E4EEE"/>
    <w:rsid w:val="00924C69"/>
    <w:rsid w:val="00927155"/>
    <w:rsid w:val="009304E2"/>
    <w:rsid w:val="00932BC6"/>
    <w:rsid w:val="00933946"/>
    <w:rsid w:val="00941142"/>
    <w:rsid w:val="009439F8"/>
    <w:rsid w:val="00944199"/>
    <w:rsid w:val="009449CA"/>
    <w:rsid w:val="00951F81"/>
    <w:rsid w:val="0095345B"/>
    <w:rsid w:val="00956B33"/>
    <w:rsid w:val="009602BA"/>
    <w:rsid w:val="00960D10"/>
    <w:rsid w:val="00986DC2"/>
    <w:rsid w:val="00993115"/>
    <w:rsid w:val="00994012"/>
    <w:rsid w:val="009941D2"/>
    <w:rsid w:val="009A7F98"/>
    <w:rsid w:val="009B7A52"/>
    <w:rsid w:val="009C2DA3"/>
    <w:rsid w:val="009C3565"/>
    <w:rsid w:val="009F43E8"/>
    <w:rsid w:val="009F64EA"/>
    <w:rsid w:val="00A01DD4"/>
    <w:rsid w:val="00A30C51"/>
    <w:rsid w:val="00A3629C"/>
    <w:rsid w:val="00A40657"/>
    <w:rsid w:val="00A410EA"/>
    <w:rsid w:val="00A51298"/>
    <w:rsid w:val="00A52AEC"/>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13EC2"/>
    <w:rsid w:val="00B339AF"/>
    <w:rsid w:val="00B65214"/>
    <w:rsid w:val="00B677F5"/>
    <w:rsid w:val="00B863E2"/>
    <w:rsid w:val="00BA4BB1"/>
    <w:rsid w:val="00BA5089"/>
    <w:rsid w:val="00BA5B20"/>
    <w:rsid w:val="00BB2B30"/>
    <w:rsid w:val="00BD69E0"/>
    <w:rsid w:val="00BE1D1C"/>
    <w:rsid w:val="00BF0A19"/>
    <w:rsid w:val="00BF11CF"/>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26D1"/>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33A33"/>
    <w:rsid w:val="00F51F2D"/>
    <w:rsid w:val="00F55F5D"/>
    <w:rsid w:val="00F656C4"/>
    <w:rsid w:val="00F7438A"/>
    <w:rsid w:val="00F841D8"/>
    <w:rsid w:val="00F92D2C"/>
    <w:rsid w:val="00F93B5C"/>
    <w:rsid w:val="00F9608F"/>
    <w:rsid w:val="00FA7664"/>
    <w:rsid w:val="00FB4821"/>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45A1FF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6037B7-658B-4DAB-9CC9-AEDA626A2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1135</Words>
  <Characters>6474</Characters>
  <Application>Microsoft Office Word</Application>
  <DocSecurity>0</DocSecurity>
  <Lines>53</Lines>
  <Paragraphs>15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Guðmundur Kári Kárason</cp:lastModifiedBy>
  <cp:revision>4</cp:revision>
  <cp:lastPrinted>2017-01-12T13:13:00Z</cp:lastPrinted>
  <dcterms:created xsi:type="dcterms:W3CDTF">2020-10-09T14:24:00Z</dcterms:created>
  <dcterms:modified xsi:type="dcterms:W3CDTF">2020-10-13T18:42:00Z</dcterms:modified>
</cp:coreProperties>
</file>