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51E" w:rsidRPr="003B351E" w:rsidRDefault="003B351E" w:rsidP="003B351E">
      <w:pPr>
        <w:spacing w:after="120"/>
        <w:jc w:val="center"/>
        <w:rPr>
          <w:rFonts w:ascii="Times New Roman" w:hAnsi="Times New Roman" w:cs="Times New Roman"/>
          <w:b/>
          <w:sz w:val="32"/>
          <w:szCs w:val="32"/>
        </w:rPr>
      </w:pPr>
      <w:r w:rsidRPr="003B351E">
        <w:rPr>
          <w:rFonts w:ascii="Times New Roman" w:hAnsi="Times New Roman" w:cs="Times New Roman"/>
          <w:b/>
          <w:sz w:val="32"/>
          <w:szCs w:val="32"/>
        </w:rPr>
        <w:t>Athugasemdir</w:t>
      </w:r>
    </w:p>
    <w:p w:rsidR="003B351E" w:rsidRDefault="003B351E" w:rsidP="003B351E">
      <w:pPr>
        <w:spacing w:after="120"/>
        <w:jc w:val="center"/>
        <w:rPr>
          <w:rFonts w:ascii="Times New Roman" w:hAnsi="Times New Roman" w:cs="Times New Roman"/>
          <w:b/>
          <w:sz w:val="24"/>
          <w:szCs w:val="24"/>
        </w:rPr>
      </w:pPr>
      <w:r>
        <w:rPr>
          <w:rFonts w:ascii="Times New Roman" w:hAnsi="Times New Roman" w:cs="Times New Roman"/>
          <w:b/>
          <w:sz w:val="24"/>
          <w:szCs w:val="24"/>
        </w:rPr>
        <w:t>við áform um endurskoðun á lögum um stöðu íslenskrar tungu og íslensks táknmáls</w:t>
      </w:r>
    </w:p>
    <w:p w:rsidR="003B351E" w:rsidRDefault="003B351E" w:rsidP="006832A2">
      <w:pPr>
        <w:spacing w:after="120"/>
        <w:jc w:val="both"/>
        <w:rPr>
          <w:rFonts w:ascii="Times New Roman" w:hAnsi="Times New Roman" w:cs="Times New Roman"/>
          <w:b/>
          <w:sz w:val="24"/>
          <w:szCs w:val="24"/>
        </w:rPr>
      </w:pPr>
    </w:p>
    <w:p w:rsidR="004E632A" w:rsidRPr="004E632A" w:rsidRDefault="004E632A" w:rsidP="006832A2">
      <w:pPr>
        <w:spacing w:after="120"/>
        <w:jc w:val="both"/>
        <w:rPr>
          <w:rFonts w:ascii="Times New Roman" w:hAnsi="Times New Roman" w:cs="Times New Roman"/>
          <w:b/>
          <w:sz w:val="24"/>
          <w:szCs w:val="24"/>
        </w:rPr>
      </w:pPr>
      <w:r w:rsidRPr="004E632A">
        <w:rPr>
          <w:rFonts w:ascii="Times New Roman" w:hAnsi="Times New Roman" w:cs="Times New Roman"/>
          <w:b/>
          <w:sz w:val="24"/>
          <w:szCs w:val="24"/>
        </w:rPr>
        <w:t>1. Íslensk málnefnd</w:t>
      </w:r>
    </w:p>
    <w:p w:rsidR="00D25C78" w:rsidRPr="006832A2" w:rsidRDefault="00D25C78" w:rsidP="006832A2">
      <w:pPr>
        <w:spacing w:after="120"/>
        <w:jc w:val="both"/>
        <w:rPr>
          <w:rFonts w:ascii="Times New Roman" w:hAnsi="Times New Roman" w:cs="Times New Roman"/>
          <w:sz w:val="24"/>
          <w:szCs w:val="24"/>
        </w:rPr>
      </w:pPr>
      <w:r w:rsidRPr="006832A2">
        <w:rPr>
          <w:rFonts w:ascii="Times New Roman" w:hAnsi="Times New Roman" w:cs="Times New Roman"/>
          <w:sz w:val="24"/>
          <w:szCs w:val="24"/>
        </w:rPr>
        <w:t xml:space="preserve">Hér er kynnt hugmynd um að leggja niður Íslenska málnefnd og stofna í staðinn svonefnt Íslenskuráð. </w:t>
      </w:r>
      <w:r w:rsidR="0086280B" w:rsidRPr="006832A2">
        <w:rPr>
          <w:rFonts w:ascii="Times New Roman" w:hAnsi="Times New Roman" w:cs="Times New Roman"/>
          <w:sz w:val="24"/>
          <w:szCs w:val="24"/>
        </w:rPr>
        <w:t xml:space="preserve">Á þeim </w:t>
      </w:r>
      <w:r w:rsidR="0086280B" w:rsidRPr="006832A2">
        <w:rPr>
          <w:rFonts w:ascii="Times New Roman" w:hAnsi="Times New Roman" w:cs="Times New Roman"/>
          <w:sz w:val="24"/>
          <w:szCs w:val="24"/>
        </w:rPr>
        <w:t>sextíu ár</w:t>
      </w:r>
      <w:r w:rsidR="0086280B" w:rsidRPr="006832A2">
        <w:rPr>
          <w:rFonts w:ascii="Times New Roman" w:hAnsi="Times New Roman" w:cs="Times New Roman"/>
          <w:sz w:val="24"/>
          <w:szCs w:val="24"/>
        </w:rPr>
        <w:t>um sem nefndin hefur starfað</w:t>
      </w:r>
      <w:r w:rsidR="0086280B" w:rsidRPr="006832A2">
        <w:rPr>
          <w:rFonts w:ascii="Times New Roman" w:hAnsi="Times New Roman" w:cs="Times New Roman"/>
          <w:sz w:val="24"/>
          <w:szCs w:val="24"/>
        </w:rPr>
        <w:t xml:space="preserve"> hefur skipan hennar nokkrum sinnum verið breytt – hún var upphaflega skipuð þremur, síðar fimm, svo fimmtán og nú sextán. </w:t>
      </w:r>
      <w:r w:rsidR="0086280B" w:rsidRPr="006832A2">
        <w:rPr>
          <w:rFonts w:ascii="Times New Roman" w:hAnsi="Times New Roman" w:cs="Times New Roman"/>
          <w:sz w:val="24"/>
          <w:szCs w:val="24"/>
        </w:rPr>
        <w:t xml:space="preserve">Allan þennan tíma hefur hún </w:t>
      </w:r>
      <w:r w:rsidR="0086280B" w:rsidRPr="006832A2">
        <w:rPr>
          <w:rFonts w:ascii="Times New Roman" w:hAnsi="Times New Roman" w:cs="Times New Roman"/>
          <w:sz w:val="24"/>
          <w:szCs w:val="24"/>
        </w:rPr>
        <w:t xml:space="preserve">starfað undir </w:t>
      </w:r>
      <w:r w:rsidR="0086280B" w:rsidRPr="006832A2">
        <w:rPr>
          <w:rFonts w:ascii="Times New Roman" w:hAnsi="Times New Roman" w:cs="Times New Roman"/>
          <w:sz w:val="24"/>
          <w:szCs w:val="24"/>
        </w:rPr>
        <w:t xml:space="preserve">sama </w:t>
      </w:r>
      <w:r w:rsidR="0086280B" w:rsidRPr="006832A2">
        <w:rPr>
          <w:rFonts w:ascii="Times New Roman" w:hAnsi="Times New Roman" w:cs="Times New Roman"/>
          <w:sz w:val="24"/>
          <w:szCs w:val="24"/>
        </w:rPr>
        <w:t xml:space="preserve">nafni </w:t>
      </w:r>
      <w:r w:rsidR="0086280B" w:rsidRPr="006832A2">
        <w:rPr>
          <w:rFonts w:ascii="Times New Roman" w:hAnsi="Times New Roman" w:cs="Times New Roman"/>
          <w:sz w:val="24"/>
          <w:szCs w:val="24"/>
        </w:rPr>
        <w:t xml:space="preserve">og þótt nú sé </w:t>
      </w:r>
      <w:r w:rsidRPr="006832A2">
        <w:rPr>
          <w:rFonts w:ascii="Times New Roman" w:hAnsi="Times New Roman" w:cs="Times New Roman"/>
          <w:sz w:val="24"/>
          <w:szCs w:val="24"/>
        </w:rPr>
        <w:t xml:space="preserve">gert ráð fyrir að </w:t>
      </w:r>
      <w:r w:rsidR="0086280B" w:rsidRPr="006832A2">
        <w:rPr>
          <w:rFonts w:ascii="Times New Roman" w:hAnsi="Times New Roman" w:cs="Times New Roman"/>
          <w:sz w:val="24"/>
          <w:szCs w:val="24"/>
        </w:rPr>
        <w:t xml:space="preserve">fækka aftur í nefndinni úr sextán </w:t>
      </w:r>
      <w:r w:rsidRPr="006832A2">
        <w:rPr>
          <w:rFonts w:ascii="Times New Roman" w:hAnsi="Times New Roman" w:cs="Times New Roman"/>
          <w:sz w:val="24"/>
          <w:szCs w:val="24"/>
        </w:rPr>
        <w:t xml:space="preserve">í fimm </w:t>
      </w:r>
      <w:r w:rsidR="0086280B" w:rsidRPr="006832A2">
        <w:rPr>
          <w:rFonts w:ascii="Times New Roman" w:hAnsi="Times New Roman" w:cs="Times New Roman"/>
          <w:sz w:val="24"/>
          <w:szCs w:val="24"/>
        </w:rPr>
        <w:t xml:space="preserve">verður </w:t>
      </w:r>
      <w:r w:rsidR="0086280B" w:rsidRPr="006832A2">
        <w:rPr>
          <w:rFonts w:ascii="Times New Roman" w:hAnsi="Times New Roman" w:cs="Times New Roman"/>
          <w:sz w:val="24"/>
          <w:szCs w:val="24"/>
        </w:rPr>
        <w:t xml:space="preserve">ekki </w:t>
      </w:r>
      <w:r w:rsidR="0086280B" w:rsidRPr="006832A2">
        <w:rPr>
          <w:rFonts w:ascii="Times New Roman" w:hAnsi="Times New Roman" w:cs="Times New Roman"/>
          <w:sz w:val="24"/>
          <w:szCs w:val="24"/>
        </w:rPr>
        <w:t xml:space="preserve">séð </w:t>
      </w:r>
      <w:r w:rsidR="0086280B" w:rsidRPr="006832A2">
        <w:rPr>
          <w:rFonts w:ascii="Times New Roman" w:hAnsi="Times New Roman" w:cs="Times New Roman"/>
          <w:sz w:val="24"/>
          <w:szCs w:val="24"/>
        </w:rPr>
        <w:t xml:space="preserve">að það afturhvarf til fyrra horfs kalli á nafnbreytingu. Verkefni Íslenskuráðs eiga líka að vera nokkurn veginn þau sömu og Íslenskrar málnefndar, nema hvað </w:t>
      </w:r>
      <w:r w:rsidR="0029580E">
        <w:rPr>
          <w:rFonts w:ascii="Times New Roman" w:hAnsi="Times New Roman" w:cs="Times New Roman"/>
          <w:sz w:val="24"/>
          <w:szCs w:val="24"/>
        </w:rPr>
        <w:t xml:space="preserve">ákvæði um samningu málstefnu er fellt brott og </w:t>
      </w:r>
      <w:r w:rsidR="0086280B" w:rsidRPr="006832A2">
        <w:rPr>
          <w:rFonts w:ascii="Times New Roman" w:hAnsi="Times New Roman" w:cs="Times New Roman"/>
          <w:sz w:val="24"/>
          <w:szCs w:val="24"/>
        </w:rPr>
        <w:t>bætt er við að ráðið skuli „stuðla að sýnileika og virkri samfélagsumræðu um málefni íslenskrar tungu“.</w:t>
      </w:r>
    </w:p>
    <w:p w:rsidR="0086280B" w:rsidRPr="006832A2" w:rsidRDefault="0086280B" w:rsidP="006832A2">
      <w:pPr>
        <w:spacing w:after="120"/>
        <w:jc w:val="both"/>
        <w:rPr>
          <w:rFonts w:ascii="Times New Roman" w:hAnsi="Times New Roman" w:cs="Times New Roman"/>
          <w:sz w:val="24"/>
          <w:szCs w:val="24"/>
        </w:rPr>
      </w:pPr>
      <w:r w:rsidRPr="006832A2">
        <w:rPr>
          <w:rFonts w:ascii="Times New Roman" w:hAnsi="Times New Roman" w:cs="Times New Roman"/>
          <w:sz w:val="24"/>
          <w:szCs w:val="24"/>
        </w:rPr>
        <w:t xml:space="preserve">Það er ekki </w:t>
      </w:r>
      <w:r w:rsidR="006D513B">
        <w:rPr>
          <w:rFonts w:ascii="Times New Roman" w:hAnsi="Times New Roman" w:cs="Times New Roman"/>
          <w:sz w:val="24"/>
          <w:szCs w:val="24"/>
        </w:rPr>
        <w:t xml:space="preserve">aðeins </w:t>
      </w:r>
      <w:r w:rsidRPr="006832A2">
        <w:rPr>
          <w:rFonts w:ascii="Times New Roman" w:hAnsi="Times New Roman" w:cs="Times New Roman"/>
          <w:sz w:val="24"/>
          <w:szCs w:val="24"/>
        </w:rPr>
        <w:t>í fjölda nefndarfólks sem horfið</w:t>
      </w:r>
      <w:r w:rsidR="00DA7FA1" w:rsidRPr="006832A2">
        <w:rPr>
          <w:rFonts w:ascii="Times New Roman" w:hAnsi="Times New Roman" w:cs="Times New Roman"/>
          <w:sz w:val="24"/>
          <w:szCs w:val="24"/>
        </w:rPr>
        <w:t xml:space="preserve"> er aftur til </w:t>
      </w:r>
      <w:r w:rsidR="00622B42" w:rsidRPr="006832A2">
        <w:rPr>
          <w:rFonts w:ascii="Times New Roman" w:hAnsi="Times New Roman" w:cs="Times New Roman"/>
          <w:sz w:val="24"/>
          <w:szCs w:val="24"/>
        </w:rPr>
        <w:t>eldri skipunar, frá því fyrir 1990</w:t>
      </w:r>
      <w:r w:rsidR="00DA7FA1" w:rsidRPr="006832A2">
        <w:rPr>
          <w:rFonts w:ascii="Times New Roman" w:hAnsi="Times New Roman" w:cs="Times New Roman"/>
          <w:sz w:val="24"/>
          <w:szCs w:val="24"/>
        </w:rPr>
        <w:t xml:space="preserve">, heldur eru tilnefningaraðilar nokkurn veginn þeir sömu og þá voru, að breyttu breytanda. Menningaráðherra skipar tvo eins og áður, samstarfsnefnd háskólastigsins tilnefnir einn (áður háskólaráð Háskóla Íslands) og Árnastofnun einn (áður Orðabók Háskólans). Eina breytingin er sú að mennta- og barnamálaráðherra skipar einn fulltrúa (áður heimspekideild Háskóla Íslands). Þetta er óheppilegt. Í greinargerð minni </w:t>
      </w:r>
      <w:r w:rsidR="00622B42" w:rsidRPr="006832A2">
        <w:rPr>
          <w:rFonts w:ascii="Times New Roman" w:hAnsi="Times New Roman" w:cs="Times New Roman"/>
          <w:sz w:val="24"/>
          <w:szCs w:val="24"/>
        </w:rPr>
        <w:t xml:space="preserve">til ráðuneytisins í vetur benti ég á </w:t>
      </w:r>
      <w:r w:rsidR="00622B42" w:rsidRPr="006832A2">
        <w:rPr>
          <w:rFonts w:ascii="Times New Roman" w:hAnsi="Times New Roman" w:cs="Times New Roman"/>
          <w:color w:val="222222"/>
          <w:sz w:val="24"/>
          <w:szCs w:val="24"/>
        </w:rPr>
        <w:t>að t</w:t>
      </w:r>
      <w:r w:rsidR="00622B42" w:rsidRPr="006832A2">
        <w:rPr>
          <w:rFonts w:ascii="Times New Roman" w:hAnsi="Times New Roman" w:cs="Times New Roman"/>
          <w:color w:val="222222"/>
          <w:sz w:val="24"/>
          <w:szCs w:val="24"/>
        </w:rPr>
        <w:t>íu þeirra sextán sem sitja í nefndinni eru fulltrúar félaga og stofnana sem vinna með ísl</w:t>
      </w:r>
      <w:r w:rsidR="00622B42" w:rsidRPr="006832A2">
        <w:rPr>
          <w:rFonts w:ascii="Times New Roman" w:hAnsi="Times New Roman" w:cs="Times New Roman"/>
          <w:color w:val="222222"/>
          <w:sz w:val="24"/>
          <w:szCs w:val="24"/>
        </w:rPr>
        <w:t xml:space="preserve">enskt mál á einn eða annan hátt og það </w:t>
      </w:r>
      <w:r w:rsidR="00622B42" w:rsidRPr="006832A2">
        <w:rPr>
          <w:rFonts w:ascii="Times New Roman" w:hAnsi="Times New Roman" w:cs="Times New Roman"/>
          <w:color w:val="222222"/>
          <w:sz w:val="24"/>
          <w:szCs w:val="24"/>
        </w:rPr>
        <w:t>endurspeglar úrelt viðhorf til tungumálsins og hverjum það komi við.</w:t>
      </w:r>
    </w:p>
    <w:p w:rsidR="00DA7FA1" w:rsidRPr="006832A2" w:rsidRDefault="00622B42" w:rsidP="006832A2">
      <w:pPr>
        <w:spacing w:after="120"/>
        <w:jc w:val="both"/>
        <w:rPr>
          <w:rFonts w:ascii="Times New Roman" w:hAnsi="Times New Roman" w:cs="Times New Roman"/>
          <w:sz w:val="24"/>
          <w:szCs w:val="24"/>
        </w:rPr>
      </w:pPr>
      <w:r w:rsidRPr="006832A2">
        <w:rPr>
          <w:rFonts w:ascii="Times New Roman" w:hAnsi="Times New Roman" w:cs="Times New Roman"/>
          <w:color w:val="222222"/>
          <w:sz w:val="24"/>
          <w:szCs w:val="24"/>
        </w:rPr>
        <w:t>Það má segja að næstum allir nefndarmenn séu fulltrúar „framleiðenda“ (eða „eigenda“) tungumálsins, fólks sem hefur atvinnu af því að vinna með íslenskt mál, en fulltrúa „neytenda“ málsins, al</w:t>
      </w:r>
      <w:r w:rsidRPr="006832A2">
        <w:rPr>
          <w:rFonts w:ascii="Times New Roman" w:hAnsi="Times New Roman" w:cs="Times New Roman"/>
          <w:sz w:val="24"/>
          <w:szCs w:val="24"/>
        </w:rPr>
        <w:softHyphen/>
      </w:r>
      <w:r w:rsidRPr="006832A2">
        <w:rPr>
          <w:rFonts w:ascii="Times New Roman" w:hAnsi="Times New Roman" w:cs="Times New Roman"/>
          <w:color w:val="222222"/>
          <w:sz w:val="24"/>
          <w:szCs w:val="24"/>
        </w:rPr>
        <w:t>mennra málnotenda, vanti nær algerlega í nefndina</w:t>
      </w:r>
      <w:r w:rsidRPr="006832A2">
        <w:rPr>
          <w:rFonts w:ascii="Times New Roman" w:hAnsi="Times New Roman" w:cs="Times New Roman"/>
          <w:color w:val="222222"/>
          <w:sz w:val="24"/>
          <w:szCs w:val="24"/>
        </w:rPr>
        <w:t>. Því verður að breyta en það stendur ekki til</w:t>
      </w:r>
      <w:r w:rsidR="00A54A82">
        <w:rPr>
          <w:rFonts w:ascii="Times New Roman" w:hAnsi="Times New Roman" w:cs="Times New Roman"/>
          <w:color w:val="222222"/>
          <w:sz w:val="24"/>
          <w:szCs w:val="24"/>
        </w:rPr>
        <w:t>, þótt í tillögunni segi</w:t>
      </w:r>
      <w:r w:rsidRPr="006832A2">
        <w:rPr>
          <w:rFonts w:ascii="Times New Roman" w:hAnsi="Times New Roman" w:cs="Times New Roman"/>
          <w:color w:val="222222"/>
          <w:sz w:val="24"/>
          <w:szCs w:val="24"/>
        </w:rPr>
        <w:t>:</w:t>
      </w:r>
      <w:r w:rsidRPr="006832A2">
        <w:rPr>
          <w:rFonts w:ascii="Times New Roman" w:hAnsi="Times New Roman" w:cs="Times New Roman"/>
          <w:color w:val="222222"/>
          <w:sz w:val="24"/>
          <w:szCs w:val="24"/>
        </w:rPr>
        <w:t xml:space="preserve"> </w:t>
      </w:r>
      <w:r w:rsidRPr="006832A2">
        <w:rPr>
          <w:rFonts w:ascii="Times New Roman" w:hAnsi="Times New Roman" w:cs="Times New Roman"/>
          <w:color w:val="222222"/>
          <w:sz w:val="24"/>
          <w:szCs w:val="24"/>
        </w:rPr>
        <w:t>„</w:t>
      </w:r>
      <w:r w:rsidR="00DA7FA1" w:rsidRPr="006832A2">
        <w:rPr>
          <w:rFonts w:ascii="Times New Roman" w:hAnsi="Times New Roman" w:cs="Times New Roman"/>
          <w:sz w:val="24"/>
          <w:szCs w:val="24"/>
        </w:rPr>
        <w:t>Hagsmunaaðilar þegar kemur að málefnum íslenskrar tungu eru í raun allir notendur og</w:t>
      </w:r>
      <w:r w:rsidR="00DA7FA1" w:rsidRPr="006832A2">
        <w:rPr>
          <w:rFonts w:ascii="Times New Roman" w:hAnsi="Times New Roman" w:cs="Times New Roman"/>
          <w:sz w:val="24"/>
          <w:szCs w:val="24"/>
        </w:rPr>
        <w:t xml:space="preserve"> </w:t>
      </w:r>
      <w:r w:rsidR="00DA7FA1" w:rsidRPr="006832A2">
        <w:rPr>
          <w:rFonts w:ascii="Times New Roman" w:hAnsi="Times New Roman" w:cs="Times New Roman"/>
          <w:sz w:val="24"/>
          <w:szCs w:val="24"/>
        </w:rPr>
        <w:t>neytendur íslenskrar tungu. Til að nefna dæmi er nærtækt a</w:t>
      </w:r>
      <w:r w:rsidR="00DA7FA1" w:rsidRPr="006832A2">
        <w:rPr>
          <w:rFonts w:ascii="Times New Roman" w:hAnsi="Times New Roman" w:cs="Times New Roman"/>
          <w:sz w:val="24"/>
          <w:szCs w:val="24"/>
        </w:rPr>
        <w:t xml:space="preserve">ð tiltaka allt skólakerfið, frá </w:t>
      </w:r>
      <w:r w:rsidR="00DA7FA1" w:rsidRPr="006832A2">
        <w:rPr>
          <w:rFonts w:ascii="Times New Roman" w:hAnsi="Times New Roman" w:cs="Times New Roman"/>
          <w:sz w:val="24"/>
          <w:szCs w:val="24"/>
        </w:rPr>
        <w:t>leikskólum til háskóla, stjórnsýslu í víðum skilningi, hvort sem át</w:t>
      </w:r>
      <w:r w:rsidR="00DA7FA1" w:rsidRPr="006832A2">
        <w:rPr>
          <w:rFonts w:ascii="Times New Roman" w:hAnsi="Times New Roman" w:cs="Times New Roman"/>
          <w:sz w:val="24"/>
          <w:szCs w:val="24"/>
        </w:rPr>
        <w:t xml:space="preserve">t er við ríki eða sveitarfélög, </w:t>
      </w:r>
      <w:r w:rsidR="00DA7FA1" w:rsidRPr="006832A2">
        <w:rPr>
          <w:rFonts w:ascii="Times New Roman" w:hAnsi="Times New Roman" w:cs="Times New Roman"/>
          <w:sz w:val="24"/>
          <w:szCs w:val="24"/>
        </w:rPr>
        <w:t>Alþingi, dómstóla eða framkvæmdavaldið. Atvinnulífið og fjölmiðlar eru einnig augljósir</w:t>
      </w:r>
      <w:r w:rsidR="00DA7FA1" w:rsidRPr="006832A2">
        <w:rPr>
          <w:rFonts w:ascii="Times New Roman" w:hAnsi="Times New Roman" w:cs="Times New Roman"/>
          <w:sz w:val="24"/>
          <w:szCs w:val="24"/>
        </w:rPr>
        <w:t xml:space="preserve"> </w:t>
      </w:r>
      <w:r w:rsidR="00DA7FA1" w:rsidRPr="006832A2">
        <w:rPr>
          <w:rFonts w:ascii="Times New Roman" w:hAnsi="Times New Roman" w:cs="Times New Roman"/>
          <w:sz w:val="24"/>
          <w:szCs w:val="24"/>
        </w:rPr>
        <w:t>hagsmunaaðilar, stofnanir, félagasamtök, einstaklingar o.s.frv</w:t>
      </w:r>
      <w:r w:rsidRPr="006832A2">
        <w:rPr>
          <w:rFonts w:ascii="Times New Roman" w:hAnsi="Times New Roman" w:cs="Times New Roman"/>
          <w:sz w:val="24"/>
          <w:szCs w:val="24"/>
        </w:rPr>
        <w:t>.“</w:t>
      </w:r>
    </w:p>
    <w:p w:rsidR="00622B42" w:rsidRPr="006832A2" w:rsidRDefault="00622B42" w:rsidP="006832A2">
      <w:pPr>
        <w:pStyle w:val="NormalWeb"/>
        <w:shd w:val="clear" w:color="auto" w:fill="FFFFFF"/>
        <w:spacing w:before="0" w:beforeAutospacing="0" w:after="120" w:afterAutospacing="0" w:line="259" w:lineRule="auto"/>
        <w:jc w:val="both"/>
        <w:rPr>
          <w:color w:val="222222"/>
        </w:rPr>
      </w:pPr>
      <w:r w:rsidRPr="006832A2">
        <w:rPr>
          <w:color w:val="222222"/>
        </w:rPr>
        <w:t>Ég vitna hér í tillögur mínar í áðurnefndri greinargerð: „</w:t>
      </w:r>
      <w:r w:rsidRPr="006832A2">
        <w:rPr>
          <w:color w:val="222222"/>
        </w:rPr>
        <w:t xml:space="preserve">Það mætti hugsa sér að í </w:t>
      </w:r>
      <w:r w:rsidRPr="006832A2">
        <w:rPr>
          <w:color w:val="222222"/>
        </w:rPr>
        <w:t>[</w:t>
      </w:r>
      <w:r w:rsidR="006832A2" w:rsidRPr="006832A2">
        <w:rPr>
          <w:color w:val="222222"/>
        </w:rPr>
        <w:t>m</w:t>
      </w:r>
      <w:r w:rsidRPr="006832A2">
        <w:rPr>
          <w:color w:val="222222"/>
        </w:rPr>
        <w:t>álnefndinni]</w:t>
      </w:r>
      <w:r w:rsidRPr="006832A2">
        <w:rPr>
          <w:color w:val="222222"/>
        </w:rPr>
        <w:t xml:space="preserve"> væru t.d. fulltrúar samtaka atvinnurekenda og launafólks, Ör</w:t>
      </w:r>
      <w:r w:rsidRPr="006832A2">
        <w:rPr>
          <w:color w:val="222222"/>
        </w:rPr>
        <w:softHyphen/>
        <w:t>yrkja</w:t>
      </w:r>
      <w:r w:rsidRPr="006832A2">
        <w:softHyphen/>
      </w:r>
      <w:r w:rsidRPr="006832A2">
        <w:rPr>
          <w:color w:val="222222"/>
        </w:rPr>
        <w:softHyphen/>
        <w:t>bandalagsins, Samtakanna ´78, Kvenréttindafélagsins, Íþróttasambands Íslands, Heimilis og skóla, Lands</w:t>
      </w:r>
      <w:r w:rsidRPr="006832A2">
        <w:rPr>
          <w:color w:val="222222"/>
        </w:rPr>
        <w:softHyphen/>
        <w:t>sam</w:t>
      </w:r>
      <w:r w:rsidRPr="006832A2">
        <w:rPr>
          <w:color w:val="222222"/>
        </w:rPr>
        <w:softHyphen/>
        <w:t>taka íslenskra stúdenta, Sambands íslenskra framhaldsskólanema og Sam</w:t>
      </w:r>
      <w:r w:rsidRPr="006832A2">
        <w:softHyphen/>
      </w:r>
      <w:r w:rsidRPr="006832A2">
        <w:rPr>
          <w:color w:val="222222"/>
        </w:rPr>
        <w:t>taka Pól</w:t>
      </w:r>
      <w:r w:rsidRPr="006832A2">
        <w:rPr>
          <w:color w:val="222222"/>
        </w:rPr>
        <w:softHyphen/>
        <w:t>verja á Ís</w:t>
      </w:r>
      <w:r w:rsidRPr="006832A2">
        <w:rPr>
          <w:color w:val="222222"/>
        </w:rPr>
        <w:softHyphen/>
        <w:t>landi. Þar með væru komnir jafnmargir fulltrúar „neytenda“ og „fram</w:t>
      </w:r>
      <w:r w:rsidRPr="006832A2">
        <w:softHyphen/>
      </w:r>
      <w:r w:rsidRPr="006832A2">
        <w:rPr>
          <w:color w:val="222222"/>
        </w:rPr>
        <w:t>leiðenda“ í nefndina. Nefndin væri þá orðin 25 manna. Slík nefnd er vitaskuld of stór til að hægt sé að gera ráð fyrir að hún fundi oft eða fundir hennar verði skil</w:t>
      </w:r>
      <w:r w:rsidRPr="006832A2">
        <w:rPr>
          <w:color w:val="222222"/>
        </w:rPr>
        <w:softHyphen/>
        <w:t>virkir. Hins vegar byði þessi skipan upp á að nefndinni yrði skipt í undirnefndir þar sem fjöl</w:t>
      </w:r>
      <w:r w:rsidRPr="006832A2">
        <w:rPr>
          <w:color w:val="222222"/>
        </w:rPr>
        <w:softHyphen/>
        <w:t>breytt sjónarmið feng</w:t>
      </w:r>
      <w:r w:rsidRPr="006832A2">
        <w:rPr>
          <w:color w:val="222222"/>
        </w:rPr>
        <w:t>ju að njóta sín í hverri nefnd.“</w:t>
      </w:r>
      <w:r w:rsidR="006D513B">
        <w:rPr>
          <w:color w:val="222222"/>
        </w:rPr>
        <w:t xml:space="preserve"> Ég bætti við:</w:t>
      </w:r>
    </w:p>
    <w:p w:rsidR="00622B42" w:rsidRPr="006D513B" w:rsidRDefault="00622B42" w:rsidP="006832A2">
      <w:pPr>
        <w:pStyle w:val="NormalWeb"/>
        <w:shd w:val="clear" w:color="auto" w:fill="FFFFFF"/>
        <w:spacing w:before="0" w:beforeAutospacing="0" w:after="120" w:afterAutospacing="0" w:line="259" w:lineRule="auto"/>
        <w:jc w:val="both"/>
        <w:rPr>
          <w:color w:val="333333"/>
          <w:shd w:val="clear" w:color="auto" w:fill="FFFFFF"/>
        </w:rPr>
      </w:pPr>
      <w:r w:rsidRPr="006832A2">
        <w:rPr>
          <w:color w:val="222222"/>
        </w:rPr>
        <w:t>„</w:t>
      </w:r>
      <w:r w:rsidRPr="006832A2">
        <w:rPr>
          <w:color w:val="222222"/>
        </w:rPr>
        <w:t>Þetta gætu t.d. verið fimm nefndir sem hver væri skipuð fimm manns og fjölluðu um mismunandi viðfangsefni. Ein nefndin gæti fjallað um stöðu íslenskunnar og íslenskan málstaðal, önnur um skólamál og málefni ungs fólks, sú þriðja um málefni fjölmiðla og atvinnulífs, sú fjórða um mál og mannréttindi með sérstöku tilliti til viðkvæmra hópa eins og samkynhneigðra og fatlaðs fólks, og sú fimmta um íslensku sem annað mál og málefni innflytjenda.</w:t>
      </w:r>
      <w:r w:rsidRPr="006832A2">
        <w:rPr>
          <w:color w:val="333333"/>
          <w:shd w:val="clear" w:color="auto" w:fill="FFFFFF"/>
        </w:rPr>
        <w:t xml:space="preserve"> </w:t>
      </w:r>
      <w:r w:rsidRPr="006832A2">
        <w:rPr>
          <w:color w:val="222222"/>
        </w:rPr>
        <w:t>“</w:t>
      </w:r>
      <w:r w:rsidRPr="006832A2">
        <w:rPr>
          <w:color w:val="222222"/>
        </w:rPr>
        <w:t xml:space="preserve"> </w:t>
      </w:r>
      <w:r w:rsidRPr="006832A2">
        <w:rPr>
          <w:color w:val="222222"/>
        </w:rPr>
        <w:t xml:space="preserve">Í tillögunni er </w:t>
      </w:r>
      <w:r w:rsidR="006D513B">
        <w:rPr>
          <w:color w:val="222222"/>
        </w:rPr>
        <w:t xml:space="preserve">vissulega </w:t>
      </w:r>
      <w:r w:rsidRPr="006832A2">
        <w:rPr>
          <w:color w:val="222222"/>
        </w:rPr>
        <w:t xml:space="preserve">gert ráð fyrir </w:t>
      </w:r>
      <w:r w:rsidR="006832A2" w:rsidRPr="006832A2">
        <w:rPr>
          <w:color w:val="222222"/>
        </w:rPr>
        <w:t xml:space="preserve">að </w:t>
      </w:r>
      <w:r w:rsidR="006D513B">
        <w:rPr>
          <w:color w:val="222222"/>
        </w:rPr>
        <w:t>hægt sé að skipa „</w:t>
      </w:r>
      <w:r w:rsidR="006832A2" w:rsidRPr="006832A2">
        <w:rPr>
          <w:color w:val="222222"/>
        </w:rPr>
        <w:t xml:space="preserve">tímabundnar </w:t>
      </w:r>
      <w:r w:rsidR="006832A2" w:rsidRPr="006832A2">
        <w:rPr>
          <w:color w:val="222222"/>
        </w:rPr>
        <w:t xml:space="preserve">nefndir </w:t>
      </w:r>
      <w:r w:rsidR="006832A2" w:rsidRPr="006832A2">
        <w:rPr>
          <w:color w:val="222222"/>
        </w:rPr>
        <w:lastRenderedPageBreak/>
        <w:t>sem fjalla ættu um afmörkuð atriði eða málaflokka sem</w:t>
      </w:r>
      <w:r w:rsidR="006832A2" w:rsidRPr="006832A2">
        <w:rPr>
          <w:color w:val="222222"/>
        </w:rPr>
        <w:t xml:space="preserve"> efst eru á baugi í samfélaginu </w:t>
      </w:r>
      <w:r w:rsidR="006832A2" w:rsidRPr="006832A2">
        <w:rPr>
          <w:color w:val="222222"/>
        </w:rPr>
        <w:t>hverju sinni og tengjast málefnum íslenskrar tungu</w:t>
      </w:r>
      <w:r w:rsidR="006D513B">
        <w:rPr>
          <w:color w:val="222222"/>
        </w:rPr>
        <w:t>“ en slíkar nefndir koma</w:t>
      </w:r>
      <w:r w:rsidR="006832A2" w:rsidRPr="006832A2">
        <w:rPr>
          <w:color w:val="222222"/>
        </w:rPr>
        <w:t xml:space="preserve"> ekki í stað fas</w:t>
      </w:r>
      <w:r w:rsidR="006D513B">
        <w:rPr>
          <w:color w:val="222222"/>
        </w:rPr>
        <w:t>tra nefnda</w:t>
      </w:r>
      <w:r w:rsidR="006832A2" w:rsidRPr="006832A2">
        <w:rPr>
          <w:color w:val="222222"/>
        </w:rPr>
        <w:t>.</w:t>
      </w:r>
    </w:p>
    <w:p w:rsidR="00622B42" w:rsidRDefault="006832A2" w:rsidP="006832A2">
      <w:pPr>
        <w:spacing w:after="120"/>
        <w:jc w:val="both"/>
        <w:rPr>
          <w:rFonts w:ascii="Times New Roman" w:hAnsi="Times New Roman" w:cs="Times New Roman"/>
          <w:sz w:val="24"/>
          <w:szCs w:val="24"/>
        </w:rPr>
      </w:pPr>
      <w:r>
        <w:rPr>
          <w:rFonts w:ascii="Times New Roman" w:hAnsi="Times New Roman" w:cs="Times New Roman"/>
          <w:sz w:val="24"/>
          <w:szCs w:val="24"/>
        </w:rPr>
        <w:t>Í tillögunni segir: „</w:t>
      </w:r>
      <w:r w:rsidRPr="006832A2">
        <w:rPr>
          <w:rFonts w:ascii="Times New Roman" w:hAnsi="Times New Roman" w:cs="Times New Roman"/>
          <w:sz w:val="24"/>
          <w:szCs w:val="24"/>
        </w:rPr>
        <w:t>Velta má því fyrir sér hv</w:t>
      </w:r>
      <w:r>
        <w:rPr>
          <w:rFonts w:ascii="Times New Roman" w:hAnsi="Times New Roman" w:cs="Times New Roman"/>
          <w:sz w:val="24"/>
          <w:szCs w:val="24"/>
        </w:rPr>
        <w:t xml:space="preserve">ort um fullt starf ætti að vera </w:t>
      </w:r>
      <w:r w:rsidRPr="006832A2">
        <w:rPr>
          <w:rFonts w:ascii="Times New Roman" w:hAnsi="Times New Roman" w:cs="Times New Roman"/>
          <w:sz w:val="24"/>
          <w:szCs w:val="24"/>
        </w:rPr>
        <w:t>að ræða hjá formanni Íslenskuráðs.</w:t>
      </w:r>
      <w:r>
        <w:rPr>
          <w:rFonts w:ascii="Times New Roman" w:hAnsi="Times New Roman" w:cs="Times New Roman"/>
          <w:sz w:val="24"/>
          <w:szCs w:val="24"/>
        </w:rPr>
        <w:t xml:space="preserve">“ Í </w:t>
      </w:r>
      <w:r>
        <w:rPr>
          <w:rFonts w:ascii="Times New Roman" w:hAnsi="Times New Roman" w:cs="Times New Roman"/>
          <w:sz w:val="24"/>
          <w:szCs w:val="24"/>
        </w:rPr>
        <w:t>greinargerð minni sagði ég</w:t>
      </w:r>
      <w:r>
        <w:rPr>
          <w:rFonts w:ascii="Times New Roman" w:hAnsi="Times New Roman" w:cs="Times New Roman"/>
          <w:sz w:val="24"/>
          <w:szCs w:val="24"/>
        </w:rPr>
        <w:t xml:space="preserve"> vissulega</w:t>
      </w:r>
      <w:r>
        <w:rPr>
          <w:rFonts w:ascii="Times New Roman" w:hAnsi="Times New Roman" w:cs="Times New Roman"/>
          <w:sz w:val="24"/>
          <w:szCs w:val="24"/>
        </w:rPr>
        <w:t>:</w:t>
      </w:r>
      <w:r w:rsidRPr="006832A2">
        <w:rPr>
          <w:rFonts w:ascii="Times New Roman" w:hAnsi="Times New Roman" w:cs="Times New Roman"/>
          <w:sz w:val="24"/>
          <w:szCs w:val="24"/>
        </w:rPr>
        <w:t xml:space="preserve"> „</w:t>
      </w:r>
      <w:r w:rsidRPr="006832A2">
        <w:rPr>
          <w:rFonts w:ascii="Times New Roman" w:hAnsi="Times New Roman" w:cs="Times New Roman"/>
          <w:color w:val="333333"/>
          <w:sz w:val="24"/>
          <w:szCs w:val="24"/>
          <w:shd w:val="clear" w:color="auto" w:fill="FFFFFF"/>
        </w:rPr>
        <w:t>Það er lágmark að málnefndin hafi á að skipa einum föstum starfsmanni sem sinni verkefnum hennar og ekki öðru</w:t>
      </w:r>
      <w:r w:rsidRPr="006832A2">
        <w:rPr>
          <w:rFonts w:ascii="Times New Roman" w:hAnsi="Times New Roman" w:cs="Times New Roman"/>
          <w:sz w:val="24"/>
          <w:szCs w:val="24"/>
        </w:rPr>
        <w:t xml:space="preserve">“ </w:t>
      </w:r>
      <w:r>
        <w:rPr>
          <w:rFonts w:ascii="Times New Roman" w:hAnsi="Times New Roman" w:cs="Times New Roman"/>
          <w:sz w:val="24"/>
          <w:szCs w:val="24"/>
        </w:rPr>
        <w:t xml:space="preserve">en ég er ekki sannfærður um að heppilegt sé að þessi starfsmaður sé formaðurinn, sérstaklega ef </w:t>
      </w:r>
      <w:r w:rsidR="00E42E2E">
        <w:rPr>
          <w:rFonts w:ascii="Times New Roman" w:hAnsi="Times New Roman" w:cs="Times New Roman"/>
          <w:sz w:val="24"/>
          <w:szCs w:val="24"/>
        </w:rPr>
        <w:t>engin ákvæði eru um málfræðiþekkingu og skipunartími yrði aðeins tvö ár. Ég tel heppilegra fyrir samfellu í starfinu að ráðinn verði framkvæmdastjóri nefndarinnar og til hans verði gerðar kröfur um málfræðimenntun en hvorki í núverandi lögum né fyrirliggjandi tillögum er að finna neina tryggingu fyrir því að fullnægjandi málfræðiþekkingu sé að finna í forystu málnefndarinnar.</w:t>
      </w:r>
    </w:p>
    <w:p w:rsidR="0088776F" w:rsidRDefault="0088776F" w:rsidP="006832A2">
      <w:pPr>
        <w:spacing w:after="120"/>
        <w:jc w:val="both"/>
        <w:rPr>
          <w:rFonts w:ascii="Times New Roman" w:hAnsi="Times New Roman" w:cs="Times New Roman"/>
          <w:sz w:val="24"/>
          <w:szCs w:val="24"/>
        </w:rPr>
      </w:pPr>
    </w:p>
    <w:p w:rsidR="004E632A" w:rsidRPr="004E632A" w:rsidRDefault="004E632A" w:rsidP="006832A2">
      <w:pPr>
        <w:spacing w:after="120"/>
        <w:jc w:val="both"/>
        <w:rPr>
          <w:rFonts w:ascii="Times New Roman" w:hAnsi="Times New Roman" w:cs="Times New Roman"/>
          <w:b/>
          <w:sz w:val="24"/>
          <w:szCs w:val="24"/>
        </w:rPr>
      </w:pPr>
      <w:r w:rsidRPr="004E632A">
        <w:rPr>
          <w:rFonts w:ascii="Times New Roman" w:hAnsi="Times New Roman" w:cs="Times New Roman"/>
          <w:b/>
          <w:sz w:val="24"/>
          <w:szCs w:val="24"/>
        </w:rPr>
        <w:t>2. Íslensk málstefna og íslenskur málstaðall</w:t>
      </w:r>
    </w:p>
    <w:p w:rsidR="004E632A" w:rsidRDefault="004E632A" w:rsidP="004E632A">
      <w:pPr>
        <w:spacing w:after="120"/>
        <w:jc w:val="both"/>
        <w:rPr>
          <w:rFonts w:ascii="Times New Roman" w:hAnsi="Times New Roman" w:cs="Times New Roman"/>
          <w:sz w:val="24"/>
          <w:szCs w:val="24"/>
        </w:rPr>
      </w:pPr>
      <w:r>
        <w:rPr>
          <w:rFonts w:ascii="Times New Roman" w:hAnsi="Times New Roman" w:cs="Times New Roman"/>
          <w:sz w:val="24"/>
          <w:szCs w:val="24"/>
        </w:rPr>
        <w:t>Í gildandi lögum segir: „</w:t>
      </w:r>
      <w:r w:rsidRPr="004E632A">
        <w:rPr>
          <w:rFonts w:ascii="Times New Roman" w:hAnsi="Times New Roman" w:cs="Times New Roman"/>
          <w:sz w:val="24"/>
          <w:szCs w:val="24"/>
        </w:rPr>
        <w:t>Um málstefnu og stöðu íslenskrar tungu skal leitað samvinnu við Íslenska málnefnd</w:t>
      </w:r>
      <w:r>
        <w:rPr>
          <w:rFonts w:ascii="Times New Roman" w:hAnsi="Times New Roman" w:cs="Times New Roman"/>
          <w:sz w:val="24"/>
          <w:szCs w:val="24"/>
        </w:rPr>
        <w:t>“ og einnig „</w:t>
      </w:r>
      <w:r w:rsidRPr="004E632A">
        <w:rPr>
          <w:rFonts w:ascii="Times New Roman" w:hAnsi="Times New Roman" w:cs="Times New Roman"/>
          <w:sz w:val="24"/>
          <w:szCs w:val="24"/>
        </w:rPr>
        <w:t xml:space="preserve">Hlutverk Íslenskrar málnefndar er að </w:t>
      </w:r>
      <w:r>
        <w:rPr>
          <w:rFonts w:ascii="Times New Roman" w:hAnsi="Times New Roman" w:cs="Times New Roman"/>
          <w:sz w:val="24"/>
          <w:szCs w:val="24"/>
        </w:rPr>
        <w:t>[…]</w:t>
      </w:r>
      <w:r w:rsidRPr="004E632A">
        <w:rPr>
          <w:rFonts w:ascii="Times New Roman" w:hAnsi="Times New Roman" w:cs="Times New Roman"/>
          <w:sz w:val="24"/>
          <w:szCs w:val="24"/>
        </w:rPr>
        <w:t xml:space="preserve"> gera tillögur til ráðherra um málstefnu</w:t>
      </w:r>
      <w:r>
        <w:rPr>
          <w:rFonts w:ascii="Times New Roman" w:hAnsi="Times New Roman" w:cs="Times New Roman"/>
          <w:sz w:val="24"/>
          <w:szCs w:val="24"/>
        </w:rPr>
        <w:t>“. Þetta hlutverk er ekki nefnt í upptalningu á verkefnum Íslensks málráðs í tillögunni en eðlilegt er að halda því inni. Í greinargerð minni</w:t>
      </w:r>
      <w:r w:rsidR="003B351E">
        <w:rPr>
          <w:rFonts w:ascii="Times New Roman" w:hAnsi="Times New Roman" w:cs="Times New Roman"/>
          <w:sz w:val="24"/>
          <w:szCs w:val="24"/>
        </w:rPr>
        <w:t xml:space="preserve"> í vetur</w:t>
      </w:r>
      <w:r>
        <w:rPr>
          <w:rFonts w:ascii="Times New Roman" w:hAnsi="Times New Roman" w:cs="Times New Roman"/>
          <w:sz w:val="24"/>
          <w:szCs w:val="24"/>
        </w:rPr>
        <w:t xml:space="preserve"> sagði ég: „</w:t>
      </w:r>
      <w:r w:rsidRPr="004E632A">
        <w:rPr>
          <w:rFonts w:ascii="Times New Roman" w:hAnsi="Times New Roman" w:cs="Times New Roman"/>
          <w:sz w:val="24"/>
          <w:szCs w:val="24"/>
          <w:bdr w:val="none" w:sz="0" w:space="0" w:color="auto" w:frame="1"/>
        </w:rPr>
        <w:t xml:space="preserve">Þótt íslensk málstefna sé mótuð til nokkurra ára er nauðsynlegt að hún sé endurskoðuð árlega vegna örra samfélags- og tæknibreytinga. Sú endurskoðun er á verksviði Íslenskrar málnefndar </w:t>
      </w:r>
      <w:r w:rsidR="003B351E">
        <w:rPr>
          <w:rFonts w:ascii="Times New Roman" w:hAnsi="Times New Roman" w:cs="Times New Roman"/>
          <w:sz w:val="24"/>
          <w:szCs w:val="24"/>
          <w:bdr w:val="none" w:sz="0" w:space="0" w:color="auto" w:frame="1"/>
        </w:rPr>
        <w:t>[…]</w:t>
      </w:r>
      <w:r w:rsidRPr="004E632A">
        <w:rPr>
          <w:rFonts w:ascii="Times New Roman" w:hAnsi="Times New Roman" w:cs="Times New Roman"/>
          <w:sz w:val="24"/>
          <w:szCs w:val="24"/>
          <w:bdr w:val="none" w:sz="0" w:space="0" w:color="auto" w:frame="1"/>
        </w:rPr>
        <w:t xml:space="preserve"> en ráðherra leggi hana síðan fram til kynningar á Alþingi </w:t>
      </w:r>
      <w:r w:rsidRPr="004E632A">
        <w:rPr>
          <w:rFonts w:ascii="Times New Roman" w:hAnsi="Times New Roman" w:cs="Times New Roman"/>
          <w:sz w:val="24"/>
          <w:szCs w:val="24"/>
        </w:rPr>
        <w:t>á hverju ári, t.d. í grennd við dag íslenskrar tungu.</w:t>
      </w:r>
      <w:r>
        <w:rPr>
          <w:rFonts w:ascii="Times New Roman" w:hAnsi="Times New Roman" w:cs="Times New Roman"/>
          <w:sz w:val="24"/>
          <w:szCs w:val="24"/>
        </w:rPr>
        <w:t>“</w:t>
      </w:r>
      <w:r w:rsidR="003B351E">
        <w:rPr>
          <w:rFonts w:ascii="Times New Roman" w:hAnsi="Times New Roman" w:cs="Times New Roman"/>
          <w:sz w:val="24"/>
          <w:szCs w:val="24"/>
        </w:rPr>
        <w:t xml:space="preserve"> Ég tel mikilvægt að Alþingi staðfesti endurnýjaða málstefnu reglulega.</w:t>
      </w:r>
    </w:p>
    <w:p w:rsidR="007A4F86" w:rsidRDefault="007A4F86" w:rsidP="007A4F86">
      <w:pPr>
        <w:spacing w:after="120"/>
        <w:jc w:val="both"/>
        <w:rPr>
          <w:rFonts w:ascii="Times New Roman" w:hAnsi="Times New Roman" w:cs="Times New Roman"/>
          <w:sz w:val="24"/>
          <w:szCs w:val="24"/>
        </w:rPr>
      </w:pPr>
      <w:r>
        <w:rPr>
          <w:rFonts w:ascii="Times New Roman" w:hAnsi="Times New Roman" w:cs="Times New Roman"/>
          <w:sz w:val="24"/>
          <w:szCs w:val="24"/>
        </w:rPr>
        <w:t>Í tillögunni segir: „</w:t>
      </w:r>
      <w:r w:rsidRPr="0088776F">
        <w:rPr>
          <w:rFonts w:ascii="Times New Roman" w:hAnsi="Times New Roman" w:cs="Times New Roman"/>
          <w:sz w:val="24"/>
          <w:szCs w:val="24"/>
        </w:rPr>
        <w:t>Spyrja má hvort ekki sé æskilegt að fjalla um opinberan m</w:t>
      </w:r>
      <w:r>
        <w:rPr>
          <w:rFonts w:ascii="Times New Roman" w:hAnsi="Times New Roman" w:cs="Times New Roman"/>
          <w:sz w:val="24"/>
          <w:szCs w:val="24"/>
        </w:rPr>
        <w:t>álstaðal í íslenskri málstefnu.“ Ég tek undir það og hef lagt áherslu á að Íslenskri málnefnd verði falið með lögum og reglugerð að standa fyrir endurskoðun íslensks málstaðals. En það er allt annað en að lögfesta staðalinn sjálfan eins og virðist vera rætt um í tillögunni, og</w:t>
      </w:r>
      <w:r w:rsidRPr="00FA7BDF">
        <w:rPr>
          <w:rFonts w:ascii="Times New Roman" w:hAnsi="Times New Roman" w:cs="Times New Roman"/>
          <w:sz w:val="24"/>
          <w:szCs w:val="24"/>
        </w:rPr>
        <w:t xml:space="preserve"> </w:t>
      </w:r>
      <w:r>
        <w:rPr>
          <w:rFonts w:ascii="Times New Roman" w:hAnsi="Times New Roman" w:cs="Times New Roman"/>
          <w:sz w:val="24"/>
          <w:szCs w:val="24"/>
        </w:rPr>
        <w:t>umræða um innihald hans á ekkert erindi þar. Spurt er„</w:t>
      </w:r>
      <w:r w:rsidRPr="001253E1">
        <w:rPr>
          <w:rFonts w:ascii="Times New Roman" w:hAnsi="Times New Roman" w:cs="Times New Roman"/>
          <w:sz w:val="24"/>
          <w:szCs w:val="24"/>
        </w:rPr>
        <w:t>hvort eðlilegt og sjálfsagt sé að</w:t>
      </w:r>
      <w:r>
        <w:rPr>
          <w:rFonts w:ascii="Times New Roman" w:hAnsi="Times New Roman" w:cs="Times New Roman"/>
          <w:sz w:val="24"/>
          <w:szCs w:val="24"/>
        </w:rPr>
        <w:t xml:space="preserve"> í lögunum séu ákvæði um skyldu </w:t>
      </w:r>
      <w:r w:rsidRPr="001253E1">
        <w:rPr>
          <w:rFonts w:ascii="Times New Roman" w:hAnsi="Times New Roman" w:cs="Times New Roman"/>
          <w:sz w:val="24"/>
          <w:szCs w:val="24"/>
        </w:rPr>
        <w:t>allra til að fylgja íslenskum málstaðli eða setja sérstaka kröfu um að allir sem þiggja opinbera</w:t>
      </w:r>
      <w:r>
        <w:rPr>
          <w:rFonts w:ascii="Times New Roman" w:hAnsi="Times New Roman" w:cs="Times New Roman"/>
          <w:sz w:val="24"/>
          <w:szCs w:val="24"/>
        </w:rPr>
        <w:t xml:space="preserve"> </w:t>
      </w:r>
      <w:r w:rsidRPr="001253E1">
        <w:rPr>
          <w:rFonts w:ascii="Times New Roman" w:hAnsi="Times New Roman" w:cs="Times New Roman"/>
          <w:sz w:val="24"/>
          <w:szCs w:val="24"/>
        </w:rPr>
        <w:t>styrki skuli fylgja íslenskum málstaðli</w:t>
      </w:r>
      <w:r>
        <w:rPr>
          <w:rFonts w:ascii="Times New Roman" w:hAnsi="Times New Roman" w:cs="Times New Roman"/>
          <w:sz w:val="24"/>
          <w:szCs w:val="24"/>
        </w:rPr>
        <w:t>“</w:t>
      </w:r>
      <w:r w:rsidRPr="001253E1">
        <w:rPr>
          <w:rFonts w:ascii="Times New Roman" w:hAnsi="Times New Roman" w:cs="Times New Roman"/>
          <w:sz w:val="24"/>
          <w:szCs w:val="24"/>
        </w:rPr>
        <w:t>.</w:t>
      </w:r>
      <w:r>
        <w:rPr>
          <w:rFonts w:ascii="Times New Roman" w:hAnsi="Times New Roman" w:cs="Times New Roman"/>
          <w:sz w:val="24"/>
          <w:szCs w:val="24"/>
        </w:rPr>
        <w:t xml:space="preserve"> Þetta er fráleit og raunar stórhættuleg hugmynd sem er í fyrsta lagi óframkvæmanleg og myndi í öðru lagi setja óþolandi hömlur á prent- og tjáningarfrelsi.</w:t>
      </w:r>
    </w:p>
    <w:p w:rsidR="0088776F" w:rsidRDefault="0088776F" w:rsidP="0088776F">
      <w:pPr>
        <w:spacing w:after="120"/>
        <w:jc w:val="both"/>
        <w:rPr>
          <w:rFonts w:ascii="Times New Roman" w:hAnsi="Times New Roman" w:cs="Times New Roman"/>
          <w:sz w:val="24"/>
          <w:szCs w:val="24"/>
        </w:rPr>
      </w:pPr>
      <w:r>
        <w:rPr>
          <w:rFonts w:ascii="Times New Roman" w:hAnsi="Times New Roman" w:cs="Times New Roman"/>
          <w:sz w:val="24"/>
          <w:szCs w:val="24"/>
        </w:rPr>
        <w:t>Umræða</w:t>
      </w:r>
      <w:r w:rsidR="007A4F86">
        <w:rPr>
          <w:rFonts w:ascii="Times New Roman" w:hAnsi="Times New Roman" w:cs="Times New Roman"/>
          <w:sz w:val="24"/>
          <w:szCs w:val="24"/>
        </w:rPr>
        <w:t>n</w:t>
      </w:r>
      <w:r>
        <w:rPr>
          <w:rFonts w:ascii="Times New Roman" w:hAnsi="Times New Roman" w:cs="Times New Roman"/>
          <w:sz w:val="24"/>
          <w:szCs w:val="24"/>
        </w:rPr>
        <w:t xml:space="preserve"> um málstaðal er </w:t>
      </w:r>
      <w:r w:rsidR="007A4F86">
        <w:rPr>
          <w:rFonts w:ascii="Times New Roman" w:hAnsi="Times New Roman" w:cs="Times New Roman"/>
          <w:sz w:val="24"/>
          <w:szCs w:val="24"/>
        </w:rPr>
        <w:t xml:space="preserve">líka </w:t>
      </w:r>
      <w:r>
        <w:rPr>
          <w:rFonts w:ascii="Times New Roman" w:hAnsi="Times New Roman" w:cs="Times New Roman"/>
          <w:sz w:val="24"/>
          <w:szCs w:val="24"/>
        </w:rPr>
        <w:t>mjög loðin, ómarkviss og jafnvel villandi í tillögunum. Þar segir: „</w:t>
      </w:r>
      <w:r w:rsidRPr="0088776F">
        <w:rPr>
          <w:rFonts w:ascii="Times New Roman" w:hAnsi="Times New Roman" w:cs="Times New Roman"/>
          <w:sz w:val="24"/>
          <w:szCs w:val="24"/>
        </w:rPr>
        <w:t xml:space="preserve">Málstaðall er yfirheiti yfir þær reglur sem hið opinbera hefur </w:t>
      </w:r>
      <w:r>
        <w:rPr>
          <w:rFonts w:ascii="Times New Roman" w:hAnsi="Times New Roman" w:cs="Times New Roman"/>
          <w:sz w:val="24"/>
          <w:szCs w:val="24"/>
        </w:rPr>
        <w:t xml:space="preserve">ákveðið að gilda skuli um </w:t>
      </w:r>
      <w:r w:rsidRPr="0088776F">
        <w:rPr>
          <w:rFonts w:ascii="Times New Roman" w:hAnsi="Times New Roman" w:cs="Times New Roman"/>
          <w:sz w:val="24"/>
          <w:szCs w:val="24"/>
        </w:rPr>
        <w:t>íslenskt mál.</w:t>
      </w:r>
      <w:r>
        <w:rPr>
          <w:rFonts w:ascii="Times New Roman" w:hAnsi="Times New Roman" w:cs="Times New Roman"/>
          <w:sz w:val="24"/>
          <w:szCs w:val="24"/>
        </w:rPr>
        <w:t xml:space="preserve">“ Þetta er ekki í samræmi við venjulega notkun orðsins </w:t>
      </w:r>
      <w:r>
        <w:rPr>
          <w:rFonts w:ascii="Times New Roman" w:hAnsi="Times New Roman" w:cs="Times New Roman"/>
          <w:i/>
          <w:sz w:val="24"/>
          <w:szCs w:val="24"/>
        </w:rPr>
        <w:t xml:space="preserve">málstaðall </w:t>
      </w:r>
      <w:r>
        <w:rPr>
          <w:rFonts w:ascii="Times New Roman" w:hAnsi="Times New Roman" w:cs="Times New Roman"/>
          <w:sz w:val="24"/>
          <w:szCs w:val="24"/>
        </w:rPr>
        <w:t xml:space="preserve">– það hefur venjulega verið notað um það sem er viðurkennt sem „rétt mál“ í kennslu, kennslubókum, handbókum (t.d. </w:t>
      </w:r>
      <w:r>
        <w:rPr>
          <w:rFonts w:ascii="Times New Roman" w:hAnsi="Times New Roman" w:cs="Times New Roman"/>
          <w:i/>
          <w:sz w:val="24"/>
          <w:szCs w:val="24"/>
        </w:rPr>
        <w:t>Handbók um íslensku</w:t>
      </w:r>
      <w:r>
        <w:rPr>
          <w:rFonts w:ascii="Times New Roman" w:hAnsi="Times New Roman" w:cs="Times New Roman"/>
          <w:sz w:val="24"/>
          <w:szCs w:val="24"/>
        </w:rPr>
        <w:t xml:space="preserve">), orðabókum (t.d. </w:t>
      </w:r>
      <w:r>
        <w:rPr>
          <w:rFonts w:ascii="Times New Roman" w:hAnsi="Times New Roman" w:cs="Times New Roman"/>
          <w:i/>
          <w:sz w:val="24"/>
          <w:szCs w:val="24"/>
        </w:rPr>
        <w:t>Íslenskri orðabók</w:t>
      </w:r>
      <w:r>
        <w:rPr>
          <w:rFonts w:ascii="Times New Roman" w:hAnsi="Times New Roman" w:cs="Times New Roman"/>
          <w:sz w:val="24"/>
          <w:szCs w:val="24"/>
        </w:rPr>
        <w:t xml:space="preserve">), leiðbeiningarritum (t.d. </w:t>
      </w:r>
      <w:r>
        <w:rPr>
          <w:rFonts w:ascii="Times New Roman" w:hAnsi="Times New Roman" w:cs="Times New Roman"/>
          <w:i/>
          <w:sz w:val="24"/>
          <w:szCs w:val="24"/>
        </w:rPr>
        <w:t xml:space="preserve">Íslensku málfari </w:t>
      </w:r>
      <w:r>
        <w:rPr>
          <w:rFonts w:ascii="Times New Roman" w:hAnsi="Times New Roman" w:cs="Times New Roman"/>
          <w:sz w:val="24"/>
          <w:szCs w:val="24"/>
        </w:rPr>
        <w:t xml:space="preserve">eftir Árna Böðvarsson) og gagnabönkum (einkum </w:t>
      </w:r>
      <w:r>
        <w:rPr>
          <w:rFonts w:ascii="Times New Roman" w:hAnsi="Times New Roman" w:cs="Times New Roman"/>
          <w:i/>
          <w:sz w:val="24"/>
          <w:szCs w:val="24"/>
        </w:rPr>
        <w:t>Málfarsbankanum</w:t>
      </w:r>
      <w:r>
        <w:rPr>
          <w:rFonts w:ascii="Times New Roman" w:hAnsi="Times New Roman" w:cs="Times New Roman"/>
          <w:sz w:val="24"/>
          <w:szCs w:val="24"/>
        </w:rPr>
        <w:t>). Þar er ekki um að ræða neitt sem „hið opinbera hefur ákveðið“ nema hvað varðar reglur um stafsetningu og greinarmerki sem eru samdar af Íslenskri málnefnd og staðfestar af ráðuneyti.</w:t>
      </w:r>
    </w:p>
    <w:p w:rsidR="00A54A82" w:rsidRDefault="00A54A82">
      <w:pPr>
        <w:rPr>
          <w:rFonts w:ascii="Times New Roman" w:hAnsi="Times New Roman" w:cs="Times New Roman"/>
          <w:b/>
          <w:sz w:val="24"/>
          <w:szCs w:val="24"/>
        </w:rPr>
      </w:pPr>
    </w:p>
    <w:p w:rsidR="003B351E" w:rsidRPr="003B351E" w:rsidRDefault="003B351E">
      <w:pPr>
        <w:rPr>
          <w:rFonts w:ascii="Times New Roman" w:hAnsi="Times New Roman" w:cs="Times New Roman"/>
          <w:b/>
          <w:sz w:val="24"/>
          <w:szCs w:val="24"/>
        </w:rPr>
      </w:pPr>
      <w:r w:rsidRPr="003B351E">
        <w:rPr>
          <w:rFonts w:ascii="Times New Roman" w:hAnsi="Times New Roman" w:cs="Times New Roman"/>
          <w:b/>
          <w:sz w:val="24"/>
          <w:szCs w:val="24"/>
        </w:rPr>
        <w:t>3. Gildissvið</w:t>
      </w:r>
    </w:p>
    <w:p w:rsidR="007A4F86" w:rsidRDefault="007A4F86" w:rsidP="007A4F86">
      <w:pPr>
        <w:spacing w:after="120"/>
        <w:jc w:val="both"/>
        <w:rPr>
          <w:rFonts w:ascii="Times New Roman" w:hAnsi="Times New Roman" w:cs="Times New Roman"/>
          <w:sz w:val="24"/>
          <w:szCs w:val="24"/>
          <w:bdr w:val="none" w:sz="0" w:space="0" w:color="auto" w:frame="1"/>
        </w:rPr>
      </w:pPr>
      <w:r>
        <w:rPr>
          <w:rFonts w:ascii="Times New Roman" w:hAnsi="Times New Roman" w:cs="Times New Roman"/>
          <w:sz w:val="24"/>
          <w:szCs w:val="24"/>
        </w:rPr>
        <w:t xml:space="preserve">Spurt er hvort lög um íslenska tungu ættu að ná til fyrirtækja, félagasamtaka og einstaklinga auk opinberra aðila. </w:t>
      </w:r>
      <w:r>
        <w:rPr>
          <w:rFonts w:ascii="Times New Roman" w:hAnsi="Times New Roman" w:cs="Times New Roman"/>
          <w:sz w:val="24"/>
          <w:szCs w:val="24"/>
          <w:bdr w:val="none" w:sz="0" w:space="0" w:color="auto" w:frame="1"/>
        </w:rPr>
        <w:t xml:space="preserve">Í greinargerð minni </w:t>
      </w:r>
      <w:r w:rsidR="00A54A82">
        <w:rPr>
          <w:rFonts w:ascii="Times New Roman" w:hAnsi="Times New Roman" w:cs="Times New Roman"/>
          <w:sz w:val="24"/>
          <w:szCs w:val="24"/>
          <w:bdr w:val="none" w:sz="0" w:space="0" w:color="auto" w:frame="1"/>
        </w:rPr>
        <w:t xml:space="preserve">í vetur </w:t>
      </w:r>
      <w:bookmarkStart w:id="0" w:name="_GoBack"/>
      <w:bookmarkEnd w:id="0"/>
      <w:r>
        <w:rPr>
          <w:rFonts w:ascii="Times New Roman" w:hAnsi="Times New Roman" w:cs="Times New Roman"/>
          <w:sz w:val="24"/>
          <w:szCs w:val="24"/>
          <w:bdr w:val="none" w:sz="0" w:space="0" w:color="auto" w:frame="1"/>
        </w:rPr>
        <w:t>sagði ég:</w:t>
      </w:r>
      <w:r w:rsidRPr="001326FF">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w:t>
      </w:r>
      <w:r>
        <w:rPr>
          <w:rFonts w:ascii="Times New Roman" w:hAnsi="Times New Roman" w:cs="Times New Roman"/>
          <w:sz w:val="24"/>
          <w:szCs w:val="24"/>
          <w:bdr w:val="none" w:sz="0" w:space="0" w:color="auto" w:frame="1"/>
        </w:rPr>
        <w:t>M</w:t>
      </w:r>
      <w:r w:rsidRPr="001326FF">
        <w:rPr>
          <w:rFonts w:ascii="Times New Roman" w:hAnsi="Times New Roman" w:cs="Times New Roman"/>
          <w:sz w:val="24"/>
          <w:szCs w:val="24"/>
          <w:bdr w:val="none" w:sz="0" w:space="0" w:color="auto" w:frame="1"/>
        </w:rPr>
        <w:t xml:space="preserve">ikilvægt </w:t>
      </w:r>
      <w:r>
        <w:rPr>
          <w:rFonts w:ascii="Times New Roman" w:hAnsi="Times New Roman" w:cs="Times New Roman"/>
          <w:sz w:val="24"/>
          <w:szCs w:val="24"/>
          <w:bdr w:val="none" w:sz="0" w:space="0" w:color="auto" w:frame="1"/>
        </w:rPr>
        <w:t xml:space="preserve">er að </w:t>
      </w:r>
      <w:r w:rsidRPr="001326FF">
        <w:rPr>
          <w:rFonts w:ascii="Times New Roman" w:hAnsi="Times New Roman" w:cs="Times New Roman"/>
          <w:sz w:val="24"/>
          <w:szCs w:val="24"/>
          <w:bdr w:val="none" w:sz="0" w:space="0" w:color="auto" w:frame="1"/>
        </w:rPr>
        <w:t xml:space="preserve">við </w:t>
      </w:r>
      <w:r>
        <w:rPr>
          <w:rFonts w:ascii="Times New Roman" w:hAnsi="Times New Roman" w:cs="Times New Roman"/>
          <w:sz w:val="24"/>
          <w:szCs w:val="24"/>
          <w:bdr w:val="none" w:sz="0" w:space="0" w:color="auto" w:frame="1"/>
        </w:rPr>
        <w:t xml:space="preserve">endurskoðun laganna </w:t>
      </w:r>
      <w:r w:rsidRPr="001326FF">
        <w:rPr>
          <w:rFonts w:ascii="Times New Roman" w:hAnsi="Times New Roman" w:cs="Times New Roman"/>
          <w:sz w:val="24"/>
          <w:szCs w:val="24"/>
          <w:bdr w:val="none" w:sz="0" w:space="0" w:color="auto" w:frame="1"/>
        </w:rPr>
        <w:t xml:space="preserve">verði gildissvið </w:t>
      </w:r>
      <w:r>
        <w:rPr>
          <w:rFonts w:ascii="Times New Roman" w:hAnsi="Times New Roman" w:cs="Times New Roman"/>
          <w:sz w:val="24"/>
          <w:szCs w:val="24"/>
          <w:bdr w:val="none" w:sz="0" w:space="0" w:color="auto" w:frame="1"/>
        </w:rPr>
        <w:t xml:space="preserve">þeirra </w:t>
      </w:r>
      <w:r w:rsidRPr="001326FF">
        <w:rPr>
          <w:rFonts w:ascii="Times New Roman" w:hAnsi="Times New Roman" w:cs="Times New Roman"/>
          <w:sz w:val="24"/>
          <w:szCs w:val="24"/>
          <w:bdr w:val="none" w:sz="0" w:space="0" w:color="auto" w:frame="1"/>
        </w:rPr>
        <w:t xml:space="preserve">víkkað þannig að þau taki einnig til einkaaðila – fyrirtækja og félagasamtaka. Það er eðlilegt að þeim verði gert skylt að nota íslensku, t.d. í auglýsingum og kynningarefni. Það kemur að sjálfsögðu ekki í veg fyrir að enska – eða annað erlent tungumál </w:t>
      </w:r>
      <w:r w:rsidRPr="001326FF">
        <w:rPr>
          <w:rFonts w:ascii="Times New Roman" w:hAnsi="Times New Roman" w:cs="Times New Roman"/>
          <w:sz w:val="24"/>
          <w:szCs w:val="24"/>
          <w:bdr w:val="none" w:sz="0" w:space="0" w:color="auto" w:frame="1"/>
        </w:rPr>
        <w:lastRenderedPageBreak/>
        <w:t>– verði einnig notað, en frum</w:t>
      </w:r>
      <w:r w:rsidRPr="00F967E7">
        <w:rPr>
          <w:rFonts w:ascii="Times New Roman" w:hAnsi="Times New Roman" w:cs="Times New Roman"/>
          <w:sz w:val="24"/>
          <w:szCs w:val="24"/>
        </w:rPr>
        <w:softHyphen/>
      </w:r>
      <w:r w:rsidRPr="001326FF">
        <w:rPr>
          <w:rFonts w:ascii="Times New Roman" w:hAnsi="Times New Roman" w:cs="Times New Roman"/>
          <w:sz w:val="24"/>
          <w:szCs w:val="24"/>
          <w:bdr w:val="none" w:sz="0" w:space="0" w:color="auto" w:frame="1"/>
        </w:rPr>
        <w:t>skilyrði á að vera að ísl</w:t>
      </w:r>
      <w:r>
        <w:rPr>
          <w:rFonts w:ascii="Times New Roman" w:hAnsi="Times New Roman" w:cs="Times New Roman"/>
          <w:sz w:val="24"/>
          <w:szCs w:val="24"/>
          <w:bdr w:val="none" w:sz="0" w:space="0" w:color="auto" w:frame="1"/>
        </w:rPr>
        <w:t>enska sé alls staðar í öndvegi.“</w:t>
      </w:r>
      <w:r w:rsidR="00CA3BB3">
        <w:rPr>
          <w:rFonts w:ascii="Times New Roman" w:hAnsi="Times New Roman" w:cs="Times New Roman"/>
          <w:sz w:val="24"/>
          <w:szCs w:val="24"/>
          <w:bdr w:val="none" w:sz="0" w:space="0" w:color="auto" w:frame="1"/>
        </w:rPr>
        <w:t xml:space="preserve"> Ég tel aftur á móti að lögin eigi eingöngu að taka til notkunarsviðs íslensku en ekki til forms málsins, og tel alls </w:t>
      </w:r>
      <w:r>
        <w:rPr>
          <w:rFonts w:ascii="Times New Roman" w:hAnsi="Times New Roman" w:cs="Times New Roman"/>
          <w:sz w:val="24"/>
          <w:szCs w:val="24"/>
          <w:bdr w:val="none" w:sz="0" w:space="0" w:color="auto" w:frame="1"/>
        </w:rPr>
        <w:t xml:space="preserve">ekki koma til greina að </w:t>
      </w:r>
      <w:r w:rsidR="00CA3BB3">
        <w:rPr>
          <w:rFonts w:ascii="Times New Roman" w:hAnsi="Times New Roman" w:cs="Times New Roman"/>
          <w:sz w:val="24"/>
          <w:szCs w:val="24"/>
          <w:bdr w:val="none" w:sz="0" w:space="0" w:color="auto" w:frame="1"/>
        </w:rPr>
        <w:t xml:space="preserve">þau </w:t>
      </w:r>
      <w:r>
        <w:rPr>
          <w:rFonts w:ascii="Times New Roman" w:hAnsi="Times New Roman" w:cs="Times New Roman"/>
          <w:sz w:val="24"/>
          <w:szCs w:val="24"/>
          <w:bdr w:val="none" w:sz="0" w:space="0" w:color="auto" w:frame="1"/>
        </w:rPr>
        <w:t>n</w:t>
      </w:r>
      <w:r w:rsidR="00CA3BB3">
        <w:rPr>
          <w:rFonts w:ascii="Times New Roman" w:hAnsi="Times New Roman" w:cs="Times New Roman"/>
          <w:sz w:val="24"/>
          <w:szCs w:val="24"/>
          <w:bdr w:val="none" w:sz="0" w:space="0" w:color="auto" w:frame="1"/>
        </w:rPr>
        <w:t>ái yfir málnotkun einstaklinga – það væri stórhættulegt.</w:t>
      </w:r>
    </w:p>
    <w:p w:rsidR="007A4F86" w:rsidRDefault="007A4F86" w:rsidP="001253E1">
      <w:pPr>
        <w:spacing w:after="120"/>
        <w:jc w:val="both"/>
        <w:rPr>
          <w:rFonts w:ascii="Times New Roman" w:hAnsi="Times New Roman" w:cs="Times New Roman"/>
          <w:sz w:val="24"/>
          <w:szCs w:val="24"/>
        </w:rPr>
      </w:pPr>
    </w:p>
    <w:p w:rsidR="003B351E" w:rsidRPr="003B351E" w:rsidRDefault="003B351E" w:rsidP="001253E1">
      <w:pPr>
        <w:spacing w:after="120"/>
        <w:jc w:val="both"/>
        <w:rPr>
          <w:rFonts w:ascii="Times New Roman" w:hAnsi="Times New Roman" w:cs="Times New Roman"/>
          <w:b/>
          <w:sz w:val="24"/>
          <w:szCs w:val="24"/>
        </w:rPr>
      </w:pPr>
      <w:r w:rsidRPr="003B351E">
        <w:rPr>
          <w:rFonts w:ascii="Times New Roman" w:hAnsi="Times New Roman" w:cs="Times New Roman"/>
          <w:b/>
          <w:sz w:val="24"/>
          <w:szCs w:val="24"/>
        </w:rPr>
        <w:t>4. Önnur lög</w:t>
      </w:r>
    </w:p>
    <w:p w:rsidR="004E632A" w:rsidRDefault="00CA3BB3" w:rsidP="001253E1">
      <w:pPr>
        <w:spacing w:after="120"/>
        <w:jc w:val="both"/>
        <w:rPr>
          <w:rFonts w:ascii="Times New Roman" w:hAnsi="Times New Roman" w:cs="Times New Roman"/>
          <w:sz w:val="24"/>
          <w:szCs w:val="24"/>
        </w:rPr>
      </w:pPr>
      <w:r>
        <w:rPr>
          <w:rFonts w:ascii="Times New Roman" w:hAnsi="Times New Roman" w:cs="Times New Roman"/>
          <w:sz w:val="24"/>
          <w:szCs w:val="24"/>
        </w:rPr>
        <w:t>Bent er á að ákvæði um íslensku og notkun hennar er að finna í ýmsum lögum, svo sem sveitarstjórnarlögum, lögum um eftirlit með viðskiptaháttum og markaðssetningu, lögum um örnefni, mannanafnalögum og víðar, og spurt hvort slík ákvæði ættu fremur heima í lögum um íslenska tungu. Mér fyndist slíkt eðlilegt og það tengdist þá víkkuðu gildissviði laganna sem talað var um hér að framan. Aftur á móti finnst mér umræða um Stofnun Árna Magnússonar í íslenskum fræðum ekki eiga heima í tillögunni. Vissulega er stofnunin mikilvæg fy</w:t>
      </w:r>
      <w:r w:rsidR="004E632A">
        <w:rPr>
          <w:rFonts w:ascii="Times New Roman" w:hAnsi="Times New Roman" w:cs="Times New Roman"/>
          <w:sz w:val="24"/>
          <w:szCs w:val="24"/>
        </w:rPr>
        <w:t xml:space="preserve">rir íslenska tungu </w:t>
      </w:r>
      <w:r w:rsidR="004E632A">
        <w:rPr>
          <w:rFonts w:ascii="Times New Roman" w:hAnsi="Times New Roman" w:cs="Times New Roman"/>
          <w:sz w:val="24"/>
          <w:szCs w:val="24"/>
        </w:rPr>
        <w:t>en um hana gilda sérstök lög</w:t>
      </w:r>
      <w:r w:rsidR="004E632A">
        <w:rPr>
          <w:rFonts w:ascii="Times New Roman" w:hAnsi="Times New Roman" w:cs="Times New Roman"/>
          <w:sz w:val="24"/>
          <w:szCs w:val="24"/>
        </w:rPr>
        <w:t xml:space="preserve"> </w:t>
      </w:r>
      <w:r>
        <w:rPr>
          <w:rFonts w:ascii="Times New Roman" w:hAnsi="Times New Roman" w:cs="Times New Roman"/>
          <w:sz w:val="24"/>
          <w:szCs w:val="24"/>
        </w:rPr>
        <w:t xml:space="preserve">og </w:t>
      </w:r>
      <w:r w:rsidR="004E632A">
        <w:rPr>
          <w:rFonts w:ascii="Times New Roman" w:hAnsi="Times New Roman" w:cs="Times New Roman"/>
          <w:sz w:val="24"/>
          <w:szCs w:val="24"/>
        </w:rPr>
        <w:t xml:space="preserve">þótt sjálfsagt sé </w:t>
      </w:r>
      <w:r>
        <w:rPr>
          <w:rFonts w:ascii="Times New Roman" w:hAnsi="Times New Roman" w:cs="Times New Roman"/>
          <w:sz w:val="24"/>
          <w:szCs w:val="24"/>
        </w:rPr>
        <w:t>að ræða stöðu og hlutverk hennar o</w:t>
      </w:r>
      <w:r w:rsidR="004E632A">
        <w:rPr>
          <w:rFonts w:ascii="Times New Roman" w:hAnsi="Times New Roman" w:cs="Times New Roman"/>
          <w:sz w:val="24"/>
          <w:szCs w:val="24"/>
        </w:rPr>
        <w:t>g hugsanlegar breytingar þar á hljóta þær breytingar að ko</w:t>
      </w:r>
      <w:r w:rsidR="003B351E">
        <w:rPr>
          <w:rFonts w:ascii="Times New Roman" w:hAnsi="Times New Roman" w:cs="Times New Roman"/>
          <w:sz w:val="24"/>
          <w:szCs w:val="24"/>
        </w:rPr>
        <w:t>ma fram í lögum um stofnunina sjálfa</w:t>
      </w:r>
      <w:r w:rsidR="004E632A">
        <w:rPr>
          <w:rFonts w:ascii="Times New Roman" w:hAnsi="Times New Roman" w:cs="Times New Roman"/>
          <w:sz w:val="24"/>
          <w:szCs w:val="24"/>
        </w:rPr>
        <w:t>.</w:t>
      </w:r>
    </w:p>
    <w:p w:rsidR="003B351E" w:rsidRDefault="003B351E" w:rsidP="001253E1">
      <w:pPr>
        <w:spacing w:after="120"/>
        <w:jc w:val="both"/>
        <w:rPr>
          <w:rFonts w:ascii="Times New Roman" w:hAnsi="Times New Roman" w:cs="Times New Roman"/>
          <w:sz w:val="24"/>
          <w:szCs w:val="24"/>
        </w:rPr>
      </w:pPr>
    </w:p>
    <w:p w:rsidR="003B351E" w:rsidRDefault="003B351E" w:rsidP="001253E1">
      <w:pPr>
        <w:spacing w:after="120"/>
        <w:jc w:val="both"/>
        <w:rPr>
          <w:rFonts w:ascii="Times New Roman" w:hAnsi="Times New Roman" w:cs="Times New Roman"/>
          <w:sz w:val="24"/>
          <w:szCs w:val="24"/>
        </w:rPr>
      </w:pPr>
      <w:r>
        <w:rPr>
          <w:rFonts w:ascii="Times New Roman" w:hAnsi="Times New Roman" w:cs="Times New Roman"/>
          <w:sz w:val="24"/>
          <w:szCs w:val="24"/>
        </w:rPr>
        <w:t>Reykjavík, 27. september 2024</w:t>
      </w:r>
    </w:p>
    <w:p w:rsidR="003B351E" w:rsidRDefault="003B351E" w:rsidP="001253E1">
      <w:pPr>
        <w:spacing w:after="120"/>
        <w:jc w:val="both"/>
        <w:rPr>
          <w:rFonts w:ascii="Times New Roman" w:hAnsi="Times New Roman" w:cs="Times New Roman"/>
          <w:sz w:val="24"/>
          <w:szCs w:val="24"/>
        </w:rPr>
      </w:pPr>
    </w:p>
    <w:p w:rsidR="003B351E" w:rsidRDefault="003B351E" w:rsidP="001253E1">
      <w:pPr>
        <w:spacing w:after="120"/>
        <w:jc w:val="both"/>
        <w:rPr>
          <w:rFonts w:ascii="Times New Roman" w:hAnsi="Times New Roman" w:cs="Times New Roman"/>
          <w:sz w:val="24"/>
          <w:szCs w:val="24"/>
        </w:rPr>
      </w:pPr>
      <w:r>
        <w:rPr>
          <w:rFonts w:ascii="Times New Roman" w:hAnsi="Times New Roman" w:cs="Times New Roman"/>
          <w:sz w:val="24"/>
          <w:szCs w:val="24"/>
        </w:rPr>
        <w:t>Eiríkur Rögnvaldsson</w:t>
      </w:r>
    </w:p>
    <w:p w:rsidR="003B351E" w:rsidRDefault="003B351E" w:rsidP="001253E1">
      <w:pPr>
        <w:spacing w:after="120"/>
        <w:jc w:val="both"/>
        <w:rPr>
          <w:rFonts w:ascii="Times New Roman" w:hAnsi="Times New Roman" w:cs="Times New Roman"/>
          <w:sz w:val="24"/>
          <w:szCs w:val="24"/>
        </w:rPr>
      </w:pPr>
      <w:r>
        <w:rPr>
          <w:rFonts w:ascii="Times New Roman" w:hAnsi="Times New Roman" w:cs="Times New Roman"/>
          <w:sz w:val="24"/>
          <w:szCs w:val="24"/>
        </w:rPr>
        <w:t>prófessor emeritus í íslensku</w:t>
      </w:r>
    </w:p>
    <w:sectPr w:rsidR="003B3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520C1E"/>
    <w:multiLevelType w:val="hybridMultilevel"/>
    <w:tmpl w:val="E39EB81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C78"/>
    <w:rsid w:val="000774D1"/>
    <w:rsid w:val="001253E1"/>
    <w:rsid w:val="0029580E"/>
    <w:rsid w:val="003B351E"/>
    <w:rsid w:val="004E632A"/>
    <w:rsid w:val="00622B42"/>
    <w:rsid w:val="006832A2"/>
    <w:rsid w:val="006D513B"/>
    <w:rsid w:val="007A4F86"/>
    <w:rsid w:val="0086280B"/>
    <w:rsid w:val="0088776F"/>
    <w:rsid w:val="00A54A82"/>
    <w:rsid w:val="00CA3BB3"/>
    <w:rsid w:val="00D25C78"/>
    <w:rsid w:val="00DA7FA1"/>
    <w:rsid w:val="00E42E2E"/>
    <w:rsid w:val="00FA7BDF"/>
    <w:rsid w:val="00FD53CC"/>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3377C"/>
  <w15:chartTrackingRefBased/>
  <w15:docId w15:val="{E42E92E5-68E7-4228-8C79-5EC532D5D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C78"/>
    <w:pPr>
      <w:ind w:left="720"/>
      <w:contextualSpacing/>
    </w:pPr>
  </w:style>
  <w:style w:type="paragraph" w:styleId="NormalWeb">
    <w:name w:val="Normal (Web)"/>
    <w:basedOn w:val="Normal"/>
    <w:uiPriority w:val="99"/>
    <w:unhideWhenUsed/>
    <w:rsid w:val="00DA7FA1"/>
    <w:pPr>
      <w:spacing w:before="100" w:beforeAutospacing="1" w:after="100" w:afterAutospacing="1" w:line="240" w:lineRule="auto"/>
    </w:pPr>
    <w:rPr>
      <w:rFonts w:ascii="Times New Roman" w:eastAsia="Times New Roman" w:hAnsi="Times New Roman" w:cs="Times New Roman"/>
      <w:sz w:val="24"/>
      <w:szCs w:val="24"/>
      <w:lang w:eastAsia="is-IS"/>
    </w:rPr>
  </w:style>
  <w:style w:type="paragraph" w:customStyle="1" w:styleId="xmsonormal">
    <w:name w:val="x_msonormal"/>
    <w:basedOn w:val="Normal"/>
    <w:rsid w:val="003B351E"/>
    <w:pPr>
      <w:spacing w:before="100" w:beforeAutospacing="1" w:after="100" w:afterAutospacing="1" w:line="240" w:lineRule="auto"/>
    </w:pPr>
    <w:rPr>
      <w:rFonts w:ascii="Times New Roman" w:eastAsia="Times New Roman" w:hAnsi="Times New Roman" w:cs="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1256</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Eiríkur Rögnvaldsson</dc:creator>
  <cp:keywords/>
  <dc:description/>
  <cp:lastModifiedBy>Eiríkur Rögnvaldsson</cp:lastModifiedBy>
  <cp:revision>2</cp:revision>
  <dcterms:created xsi:type="dcterms:W3CDTF">2024-09-27T13:29:00Z</dcterms:created>
  <dcterms:modified xsi:type="dcterms:W3CDTF">2024-09-27T16:34:00Z</dcterms:modified>
</cp:coreProperties>
</file>