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78630B" w14:textId="1998551A" w:rsidR="008C2E50" w:rsidRPr="00CD61AE" w:rsidRDefault="009C5604" w:rsidP="00083369">
      <w:pPr>
        <w:spacing w:after="0" w:line="240" w:lineRule="auto"/>
        <w:rPr>
          <w:rFonts w:ascii="FiraGO Light" w:eastAsia="Times New Roman" w:hAnsi="FiraGO Light" w:cs="FiraGO Light"/>
          <w:sz w:val="24"/>
          <w:szCs w:val="24"/>
          <w:lang w:val="is-IS" w:eastAsia="en-US"/>
        </w:rPr>
      </w:pPr>
      <w:r w:rsidRPr="00CD61AE">
        <w:rPr>
          <w:rFonts w:ascii="FiraGO Light" w:eastAsia="FiraGO Light" w:hAnsi="FiraGO Light" w:cs="FiraGO Light"/>
          <w:noProof/>
          <w:color w:val="FF0000"/>
          <w:lang w:val="is-IS" w:eastAsia="en-US"/>
        </w:rPr>
        <w:drawing>
          <wp:inline distT="0" distB="0" distL="0" distR="0" wp14:anchorId="3431AE1A" wp14:editId="724F0C2E">
            <wp:extent cx="3064669" cy="1056637"/>
            <wp:effectExtent l="19050" t="19050" r="21590" b="10795"/>
            <wp:docPr id="20" name="Myn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_IS_1L_sRGB_0219.png"/>
                    <pic:cNvPicPr/>
                  </pic:nvPicPr>
                  <pic:blipFill>
                    <a:blip r:embed="rId11">
                      <a:extLst>
                        <a:ext uri="{28A0092B-C50C-407E-A947-70E740481C1C}">
                          <a14:useLocalDpi xmlns:a14="http://schemas.microsoft.com/office/drawing/2010/main" val="0"/>
                        </a:ext>
                      </a:extLst>
                    </a:blip>
                    <a:stretch>
                      <a:fillRect/>
                    </a:stretch>
                  </pic:blipFill>
                  <pic:spPr>
                    <a:xfrm>
                      <a:off x="0" y="0"/>
                      <a:ext cx="3190111" cy="1099887"/>
                    </a:xfrm>
                    <a:prstGeom prst="rect">
                      <a:avLst/>
                    </a:prstGeom>
                    <a:ln>
                      <a:solidFill>
                        <a:srgbClr val="FF0000"/>
                      </a:solidFill>
                    </a:ln>
                  </pic:spPr>
                </pic:pic>
              </a:graphicData>
            </a:graphic>
          </wp:inline>
        </w:drawing>
      </w:r>
    </w:p>
    <w:p w14:paraId="7468AA36" w14:textId="77777777" w:rsidR="002C3F5D" w:rsidRPr="00CD61AE" w:rsidRDefault="002C3F5D" w:rsidP="00231C19">
      <w:pPr>
        <w:spacing w:after="120" w:line="240" w:lineRule="auto"/>
        <w:jc w:val="center"/>
        <w:rPr>
          <w:rFonts w:ascii="FiraGO Light" w:eastAsia="Times New Roman" w:hAnsi="FiraGO Light" w:cs="FiraGO Light"/>
          <w:b/>
          <w:sz w:val="36"/>
          <w:szCs w:val="36"/>
          <w:lang w:val="is-IS" w:eastAsia="en-US"/>
        </w:rPr>
      </w:pPr>
    </w:p>
    <w:p w14:paraId="10B64FAA" w14:textId="77777777" w:rsidR="002C3F5D" w:rsidRPr="00CD61AE" w:rsidRDefault="002C3F5D" w:rsidP="00231C19">
      <w:pPr>
        <w:spacing w:after="120" w:line="240" w:lineRule="auto"/>
        <w:jc w:val="center"/>
        <w:rPr>
          <w:rFonts w:ascii="FiraGO Light" w:eastAsia="Times New Roman" w:hAnsi="FiraGO Light" w:cs="FiraGO Light"/>
          <w:b/>
          <w:sz w:val="36"/>
          <w:szCs w:val="36"/>
          <w:lang w:val="is-IS" w:eastAsia="en-US"/>
        </w:rPr>
      </w:pPr>
    </w:p>
    <w:p w14:paraId="4E550A39" w14:textId="77777777" w:rsidR="002C3F5D" w:rsidRPr="00CD61AE" w:rsidRDefault="002C3F5D" w:rsidP="00231C19">
      <w:pPr>
        <w:spacing w:after="120" w:line="240" w:lineRule="auto"/>
        <w:jc w:val="center"/>
        <w:rPr>
          <w:rFonts w:ascii="FiraGO Light" w:eastAsia="Times New Roman" w:hAnsi="FiraGO Light" w:cs="FiraGO Light"/>
          <w:b/>
          <w:sz w:val="36"/>
          <w:szCs w:val="36"/>
          <w:lang w:val="is-IS" w:eastAsia="en-US"/>
        </w:rPr>
      </w:pPr>
    </w:p>
    <w:p w14:paraId="4CE2A8E4" w14:textId="7205817E" w:rsidR="002C3F5D" w:rsidRPr="00CD61AE" w:rsidRDefault="00F3585F" w:rsidP="002C3F5D">
      <w:pPr>
        <w:spacing w:after="360" w:line="240" w:lineRule="auto"/>
        <w:jc w:val="center"/>
        <w:rPr>
          <w:rFonts w:ascii="FiraGO Light" w:eastAsia="Times New Roman" w:hAnsi="FiraGO Light" w:cs="FiraGO Light"/>
          <w:b/>
          <w:sz w:val="36"/>
          <w:szCs w:val="36"/>
          <w:lang w:val="is-IS" w:eastAsia="en-US"/>
        </w:rPr>
      </w:pPr>
      <w:r w:rsidRPr="00CD61AE">
        <w:rPr>
          <w:rFonts w:ascii="FiraGO Light" w:eastAsia="Times New Roman" w:hAnsi="FiraGO Light" w:cs="FiraGO Light"/>
          <w:b/>
          <w:sz w:val="36"/>
          <w:szCs w:val="36"/>
          <w:lang w:val="is-IS" w:eastAsia="en-US"/>
        </w:rPr>
        <w:t>NIÐURSTÖÐUR SAMRÁÐS</w:t>
      </w:r>
      <w:r w:rsidR="00872BF8" w:rsidRPr="00CD61AE">
        <w:rPr>
          <w:rFonts w:ascii="FiraGO Light" w:eastAsia="Times New Roman" w:hAnsi="FiraGO Light" w:cs="FiraGO Light"/>
          <w:b/>
          <w:sz w:val="36"/>
          <w:szCs w:val="36"/>
          <w:lang w:val="is-IS" w:eastAsia="en-US"/>
        </w:rPr>
        <w:t xml:space="preserve"> Í MÁLINU</w:t>
      </w:r>
    </w:p>
    <w:p w14:paraId="6014B10A" w14:textId="5713B4FD" w:rsidR="002C3F5D" w:rsidRPr="00CD61AE" w:rsidRDefault="002C3F5D" w:rsidP="002C3F5D">
      <w:pPr>
        <w:spacing w:after="360" w:line="240" w:lineRule="auto"/>
        <w:jc w:val="center"/>
        <w:rPr>
          <w:rFonts w:ascii="FiraGO Light" w:eastAsia="Times New Roman" w:hAnsi="FiraGO Light" w:cs="FiraGO Light"/>
          <w:b/>
          <w:sz w:val="36"/>
          <w:szCs w:val="36"/>
          <w:lang w:val="is-IS" w:eastAsia="en-US"/>
        </w:rPr>
      </w:pPr>
      <w:r w:rsidRPr="00CD61AE">
        <w:rPr>
          <w:rFonts w:ascii="FiraGO Light" w:eastAsia="Times New Roman" w:hAnsi="FiraGO Light" w:cs="FiraGO Light"/>
          <w:b/>
          <w:sz w:val="36"/>
          <w:szCs w:val="36"/>
          <w:lang w:val="is-IS" w:eastAsia="en-US"/>
        </w:rPr>
        <w:t>„</w:t>
      </w:r>
      <w:r w:rsidR="009B60C8" w:rsidRPr="00CD61AE">
        <w:rPr>
          <w:rFonts w:ascii="FiraGO Light" w:eastAsia="Times New Roman" w:hAnsi="FiraGO Light" w:cs="FiraGO Light"/>
          <w:b/>
          <w:sz w:val="36"/>
          <w:szCs w:val="36"/>
          <w:lang w:val="is-IS" w:eastAsia="en-US"/>
        </w:rPr>
        <w:t>Drög að upplýsingastefnu stjórnvalda</w:t>
      </w:r>
      <w:r w:rsidRPr="00CD61AE">
        <w:rPr>
          <w:rFonts w:ascii="FiraGO Light" w:eastAsia="Times New Roman" w:hAnsi="FiraGO Light" w:cs="FiraGO Light"/>
          <w:b/>
          <w:sz w:val="36"/>
          <w:szCs w:val="36"/>
          <w:lang w:val="is-IS" w:eastAsia="en-US"/>
        </w:rPr>
        <w:t>“</w:t>
      </w:r>
    </w:p>
    <w:p w14:paraId="3D188506" w14:textId="689B2D8D" w:rsidR="002C3F5D" w:rsidRPr="00CD61AE" w:rsidRDefault="002C3F5D" w:rsidP="00C256BF">
      <w:pPr>
        <w:spacing w:after="360" w:line="240" w:lineRule="auto"/>
        <w:jc w:val="center"/>
        <w:rPr>
          <w:rFonts w:ascii="FiraGO Light" w:eastAsia="Times New Roman" w:hAnsi="FiraGO Light" w:cs="FiraGO Light"/>
          <w:sz w:val="28"/>
          <w:szCs w:val="28"/>
          <w:lang w:val="is-IS" w:eastAsia="en-US"/>
        </w:rPr>
      </w:pPr>
      <w:r w:rsidRPr="00CD61AE">
        <w:rPr>
          <w:rFonts w:ascii="FiraGO Light" w:eastAsia="Times New Roman" w:hAnsi="FiraGO Light" w:cs="FiraGO Light"/>
          <w:sz w:val="28"/>
          <w:szCs w:val="28"/>
          <w:lang w:val="is-IS" w:eastAsia="en-US"/>
        </w:rPr>
        <w:t>Nr. S-</w:t>
      </w:r>
      <w:r w:rsidR="009B60C8" w:rsidRPr="00CD61AE">
        <w:rPr>
          <w:rFonts w:ascii="FiraGO Light" w:eastAsia="Times New Roman" w:hAnsi="FiraGO Light" w:cs="FiraGO Light"/>
          <w:sz w:val="28"/>
          <w:szCs w:val="28"/>
          <w:lang w:val="is-IS" w:eastAsia="en-US"/>
        </w:rPr>
        <w:t>164</w:t>
      </w:r>
      <w:r w:rsidRPr="00CD61AE">
        <w:rPr>
          <w:rFonts w:ascii="FiraGO Light" w:eastAsia="Times New Roman" w:hAnsi="FiraGO Light" w:cs="FiraGO Light"/>
          <w:sz w:val="28"/>
          <w:szCs w:val="28"/>
          <w:lang w:val="is-IS" w:eastAsia="en-US"/>
        </w:rPr>
        <w:t>/20</w:t>
      </w:r>
      <w:r w:rsidR="009B60C8" w:rsidRPr="00CD61AE">
        <w:rPr>
          <w:rFonts w:ascii="FiraGO Light" w:eastAsia="Times New Roman" w:hAnsi="FiraGO Light" w:cs="FiraGO Light"/>
          <w:sz w:val="28"/>
          <w:szCs w:val="28"/>
          <w:lang w:val="is-IS" w:eastAsia="en-US"/>
        </w:rPr>
        <w:t>22</w:t>
      </w:r>
      <w:r w:rsidRPr="00CD61AE">
        <w:rPr>
          <w:rFonts w:ascii="FiraGO Light" w:eastAsia="Times New Roman" w:hAnsi="FiraGO Light" w:cs="FiraGO Light"/>
          <w:sz w:val="28"/>
          <w:szCs w:val="28"/>
          <w:lang w:val="is-IS" w:eastAsia="en-US"/>
        </w:rPr>
        <w:t xml:space="preserve"> í </w:t>
      </w:r>
      <w:proofErr w:type="spellStart"/>
      <w:r w:rsidRPr="00CD61AE">
        <w:rPr>
          <w:rFonts w:ascii="FiraGO Light" w:eastAsia="Times New Roman" w:hAnsi="FiraGO Light" w:cs="FiraGO Light"/>
          <w:sz w:val="28"/>
          <w:szCs w:val="28"/>
          <w:lang w:val="is-IS" w:eastAsia="en-US"/>
        </w:rPr>
        <w:t>samráðsgátt</w:t>
      </w:r>
      <w:proofErr w:type="spellEnd"/>
      <w:r w:rsidRPr="00CD61AE">
        <w:rPr>
          <w:rFonts w:ascii="FiraGO Light" w:eastAsia="Times New Roman" w:hAnsi="FiraGO Light" w:cs="FiraGO Light"/>
          <w:sz w:val="28"/>
          <w:szCs w:val="28"/>
          <w:lang w:val="is-IS" w:eastAsia="en-US"/>
        </w:rPr>
        <w:t xml:space="preserve"> stjórnvalda á vefnum </w:t>
      </w:r>
      <w:r w:rsidR="00EF656F" w:rsidRPr="00CD61AE">
        <w:rPr>
          <w:rFonts w:ascii="FiraGO Light" w:eastAsia="Times New Roman" w:hAnsi="FiraGO Light" w:cs="FiraGO Light"/>
          <w:sz w:val="28"/>
          <w:szCs w:val="28"/>
          <w:lang w:val="is-IS" w:eastAsia="en-US"/>
        </w:rPr>
        <w:t>samradsgatt.is</w:t>
      </w:r>
    </w:p>
    <w:p w14:paraId="242F672C" w14:textId="77777777" w:rsidR="00051741" w:rsidRPr="00CD61AE" w:rsidRDefault="00051741" w:rsidP="00C256BF">
      <w:pPr>
        <w:spacing w:after="360" w:line="240" w:lineRule="auto"/>
        <w:jc w:val="center"/>
        <w:rPr>
          <w:rFonts w:ascii="FiraGO Light" w:eastAsia="Times New Roman" w:hAnsi="FiraGO Light" w:cs="FiraGO Light"/>
          <w:sz w:val="28"/>
          <w:szCs w:val="28"/>
          <w:lang w:val="is-IS" w:eastAsia="en-US"/>
        </w:rPr>
      </w:pPr>
    </w:p>
    <w:p w14:paraId="2AC1578E" w14:textId="4663F200" w:rsidR="00590004" w:rsidRPr="00CD61AE" w:rsidRDefault="00FE3450" w:rsidP="00350943">
      <w:pPr>
        <w:pStyle w:val="Fyrirsgn1"/>
        <w:rPr>
          <w:rFonts w:ascii="FiraGO Light" w:hAnsi="FiraGO Light" w:cs="FiraGO Light"/>
          <w:lang w:val="is-IS"/>
        </w:rPr>
      </w:pPr>
      <w:bookmarkStart w:id="0" w:name="_Toc33804584"/>
      <w:r w:rsidRPr="00CD61AE">
        <w:rPr>
          <w:rFonts w:ascii="FiraGO Light" w:hAnsi="FiraGO Light" w:cs="FiraGO Light"/>
          <w:lang w:val="is-IS"/>
        </w:rPr>
        <w:t>Þátttaka</w:t>
      </w:r>
      <w:bookmarkEnd w:id="0"/>
    </w:p>
    <w:tbl>
      <w:tblPr>
        <w:tblStyle w:val="TfluhnitanetLjst"/>
        <w:tblW w:w="0" w:type="auto"/>
        <w:tblInd w:w="279" w:type="dxa"/>
        <w:tblLook w:val="04A0" w:firstRow="1" w:lastRow="0" w:firstColumn="1" w:lastColumn="0" w:noHBand="0" w:noVBand="1"/>
      </w:tblPr>
      <w:tblGrid>
        <w:gridCol w:w="2126"/>
        <w:gridCol w:w="3119"/>
        <w:gridCol w:w="3492"/>
      </w:tblGrid>
      <w:tr w:rsidR="00C37DA4" w:rsidRPr="00CD61AE" w14:paraId="22074887" w14:textId="77777777" w:rsidTr="00C37DA4">
        <w:trPr>
          <w:trHeight w:val="546"/>
        </w:trPr>
        <w:tc>
          <w:tcPr>
            <w:tcW w:w="2126" w:type="dxa"/>
            <w:noWrap/>
            <w:vAlign w:val="center"/>
          </w:tcPr>
          <w:p w14:paraId="0CEA3784" w14:textId="601228FD" w:rsidR="00C37DA4" w:rsidRPr="00CD61AE" w:rsidRDefault="00C37DA4">
            <w:pPr>
              <w:ind w:left="37"/>
              <w:rPr>
                <w:rFonts w:ascii="FiraGO Light" w:hAnsi="FiraGO Light" w:cs="FiraGO Light"/>
                <w:b/>
                <w:lang w:val="is-IS"/>
              </w:rPr>
            </w:pPr>
          </w:p>
        </w:tc>
        <w:tc>
          <w:tcPr>
            <w:tcW w:w="3119" w:type="dxa"/>
            <w:vAlign w:val="center"/>
          </w:tcPr>
          <w:p w14:paraId="10607DC6" w14:textId="77777777" w:rsidR="00C37DA4" w:rsidRPr="00CD61AE" w:rsidRDefault="00C37DA4">
            <w:pPr>
              <w:rPr>
                <w:rFonts w:ascii="FiraGO Light" w:hAnsi="FiraGO Light" w:cs="FiraGO Light"/>
                <w:b/>
                <w:lang w:val="is-IS"/>
              </w:rPr>
            </w:pPr>
            <w:r w:rsidRPr="00CD61AE">
              <w:rPr>
                <w:rFonts w:ascii="FiraGO Light" w:hAnsi="FiraGO Light" w:cs="FiraGO Light"/>
                <w:b/>
                <w:lang w:val="is-IS"/>
              </w:rPr>
              <w:t>Einstaklingar</w:t>
            </w:r>
          </w:p>
        </w:tc>
        <w:tc>
          <w:tcPr>
            <w:tcW w:w="3492" w:type="dxa"/>
            <w:vAlign w:val="center"/>
          </w:tcPr>
          <w:p w14:paraId="60C5DEF5" w14:textId="5D168579" w:rsidR="00C37DA4" w:rsidRPr="00CD61AE" w:rsidRDefault="00C37DA4">
            <w:pPr>
              <w:rPr>
                <w:rFonts w:ascii="FiraGO Light" w:hAnsi="FiraGO Light" w:cs="FiraGO Light"/>
                <w:b/>
                <w:lang w:val="is-IS"/>
              </w:rPr>
            </w:pPr>
            <w:r w:rsidRPr="00CD61AE">
              <w:rPr>
                <w:rFonts w:ascii="FiraGO Light" w:hAnsi="FiraGO Light" w:cs="FiraGO Light"/>
                <w:b/>
                <w:lang w:val="is-IS"/>
              </w:rPr>
              <w:t>Lög</w:t>
            </w:r>
            <w:r w:rsidR="008C2072" w:rsidRPr="00CD61AE">
              <w:rPr>
                <w:rFonts w:ascii="FiraGO Light" w:hAnsi="FiraGO Light" w:cs="FiraGO Light"/>
                <w:b/>
                <w:lang w:val="is-IS"/>
              </w:rPr>
              <w:t>aðilar</w:t>
            </w:r>
          </w:p>
        </w:tc>
      </w:tr>
      <w:tr w:rsidR="00AE3F2E" w:rsidRPr="00CD61AE" w14:paraId="59A574A2" w14:textId="77777777" w:rsidTr="00C37DA4">
        <w:tblPrEx>
          <w:tblLook w:val="0000" w:firstRow="0" w:lastRow="0" w:firstColumn="0" w:lastColumn="0" w:noHBand="0" w:noVBand="0"/>
        </w:tblPrEx>
        <w:tc>
          <w:tcPr>
            <w:tcW w:w="2126" w:type="dxa"/>
            <w:vAlign w:val="center"/>
          </w:tcPr>
          <w:p w14:paraId="4CC97D13" w14:textId="3E5592FF" w:rsidR="00AE3F2E" w:rsidRPr="00CD61AE" w:rsidRDefault="00AE3F2E" w:rsidP="00AE3F2E">
            <w:pPr>
              <w:rPr>
                <w:rFonts w:ascii="FiraGO Light" w:hAnsi="FiraGO Light" w:cs="FiraGO Light"/>
                <w:b/>
                <w:lang w:val="is-IS"/>
              </w:rPr>
            </w:pPr>
            <w:r w:rsidRPr="00CD61AE">
              <w:rPr>
                <w:rFonts w:ascii="FiraGO Light" w:hAnsi="FiraGO Light" w:cs="FiraGO Light"/>
                <w:b/>
                <w:lang w:val="is-IS"/>
              </w:rPr>
              <w:t>Umsagnaraðilar</w:t>
            </w:r>
          </w:p>
        </w:tc>
        <w:tc>
          <w:tcPr>
            <w:tcW w:w="3119" w:type="dxa"/>
            <w:vAlign w:val="center"/>
          </w:tcPr>
          <w:p w14:paraId="374071AC" w14:textId="49DF1715" w:rsidR="00AE3F2E" w:rsidRPr="00CD61AE" w:rsidRDefault="009B60C8" w:rsidP="00AE3F2E">
            <w:pPr>
              <w:rPr>
                <w:rFonts w:ascii="FiraGO Light" w:hAnsi="FiraGO Light" w:cs="FiraGO Light"/>
              </w:rPr>
            </w:pPr>
            <w:r w:rsidRPr="00CD61AE">
              <w:rPr>
                <w:rFonts w:ascii="FiraGO Light" w:hAnsi="FiraGO Light" w:cs="FiraGO Light"/>
              </w:rPr>
              <w:t>Lúðvík Júlíusson</w:t>
            </w:r>
          </w:p>
          <w:p w14:paraId="4CB9D43D" w14:textId="70185CAF" w:rsidR="009B60C8" w:rsidRPr="00CD61AE" w:rsidRDefault="009B60C8" w:rsidP="00AE3F2E">
            <w:pPr>
              <w:rPr>
                <w:rFonts w:ascii="FiraGO Light" w:hAnsi="FiraGO Light" w:cs="FiraGO Light"/>
              </w:rPr>
            </w:pPr>
            <w:r w:rsidRPr="00CD61AE">
              <w:rPr>
                <w:rFonts w:ascii="FiraGO Light" w:hAnsi="FiraGO Light" w:cs="FiraGO Light"/>
              </w:rPr>
              <w:t>Jónas B</w:t>
            </w:r>
            <w:r w:rsidR="000D6AB4">
              <w:rPr>
                <w:rFonts w:ascii="FiraGO Light" w:hAnsi="FiraGO Light" w:cs="FiraGO Light"/>
              </w:rPr>
              <w:t>.</w:t>
            </w:r>
            <w:r w:rsidRPr="00CD61AE">
              <w:rPr>
                <w:rFonts w:ascii="FiraGO Light" w:hAnsi="FiraGO Light" w:cs="FiraGO Light"/>
              </w:rPr>
              <w:t xml:space="preserve"> Guðmundsson</w:t>
            </w:r>
          </w:p>
          <w:p w14:paraId="52519E5A" w14:textId="77777777" w:rsidR="009B60C8" w:rsidRPr="00CD61AE" w:rsidRDefault="009B60C8" w:rsidP="00AE3F2E">
            <w:pPr>
              <w:rPr>
                <w:rFonts w:ascii="FiraGO Light" w:hAnsi="FiraGO Light" w:cs="FiraGO Light"/>
              </w:rPr>
            </w:pPr>
          </w:p>
          <w:p w14:paraId="21C18A7D" w14:textId="5589CBF6" w:rsidR="009B60C8" w:rsidRPr="00CD61AE" w:rsidRDefault="009B60C8" w:rsidP="00AE3F2E">
            <w:pPr>
              <w:rPr>
                <w:rFonts w:ascii="FiraGO Light" w:hAnsi="FiraGO Light" w:cs="FiraGO Light"/>
              </w:rPr>
            </w:pPr>
          </w:p>
          <w:p w14:paraId="22628DE3" w14:textId="39E9F80F" w:rsidR="000D5E02" w:rsidRPr="00CD61AE" w:rsidRDefault="000D5E02" w:rsidP="00AE3F2E">
            <w:pPr>
              <w:rPr>
                <w:rFonts w:ascii="FiraGO Light" w:hAnsi="FiraGO Light" w:cs="FiraGO Light"/>
              </w:rPr>
            </w:pPr>
          </w:p>
          <w:p w14:paraId="5FDE32EF" w14:textId="77777777" w:rsidR="000D5E02" w:rsidRPr="00CD61AE" w:rsidRDefault="000D5E02" w:rsidP="00AE3F2E">
            <w:pPr>
              <w:rPr>
                <w:rFonts w:ascii="FiraGO Light" w:hAnsi="FiraGO Light" w:cs="FiraGO Light"/>
              </w:rPr>
            </w:pPr>
          </w:p>
          <w:p w14:paraId="7ACABA5D" w14:textId="77777777" w:rsidR="009B60C8" w:rsidRPr="00CD61AE" w:rsidRDefault="009B60C8" w:rsidP="00AE3F2E">
            <w:pPr>
              <w:rPr>
                <w:rFonts w:ascii="FiraGO Light" w:hAnsi="FiraGO Light" w:cs="FiraGO Light"/>
              </w:rPr>
            </w:pPr>
          </w:p>
          <w:p w14:paraId="68D02182" w14:textId="18EA97B5" w:rsidR="009B60C8" w:rsidRPr="00CD61AE" w:rsidRDefault="009B60C8" w:rsidP="00AE3F2E">
            <w:pPr>
              <w:rPr>
                <w:rFonts w:ascii="FiraGO Light" w:hAnsi="FiraGO Light" w:cs="FiraGO Light"/>
              </w:rPr>
            </w:pPr>
          </w:p>
        </w:tc>
        <w:tc>
          <w:tcPr>
            <w:tcW w:w="3492" w:type="dxa"/>
            <w:vAlign w:val="center"/>
          </w:tcPr>
          <w:p w14:paraId="3F7D5768" w14:textId="5ED5B87A" w:rsidR="009B60C8" w:rsidRPr="00CD61AE" w:rsidRDefault="009B60C8" w:rsidP="009B60C8">
            <w:pPr>
              <w:rPr>
                <w:rFonts w:ascii="FiraGO Light" w:hAnsi="FiraGO Light" w:cs="FiraGO Light"/>
              </w:rPr>
            </w:pPr>
            <w:proofErr w:type="spellStart"/>
            <w:r w:rsidRPr="00CD61AE">
              <w:rPr>
                <w:rFonts w:ascii="FiraGO Light" w:hAnsi="FiraGO Light" w:cs="FiraGO Light"/>
              </w:rPr>
              <w:t>Borgarskjalasafn</w:t>
            </w:r>
            <w:proofErr w:type="spellEnd"/>
            <w:r w:rsidRPr="00CD61AE">
              <w:rPr>
                <w:rFonts w:ascii="FiraGO Light" w:hAnsi="FiraGO Light" w:cs="FiraGO Light"/>
              </w:rPr>
              <w:t xml:space="preserve"> </w:t>
            </w:r>
            <w:proofErr w:type="spellStart"/>
            <w:r w:rsidRPr="00CD61AE">
              <w:rPr>
                <w:rFonts w:ascii="FiraGO Light" w:hAnsi="FiraGO Light" w:cs="FiraGO Light"/>
              </w:rPr>
              <w:t>Reykjavíkur</w:t>
            </w:r>
            <w:proofErr w:type="spellEnd"/>
          </w:p>
          <w:p w14:paraId="468F05AD" w14:textId="48131210" w:rsidR="009B60C8" w:rsidRPr="00CD61AE" w:rsidRDefault="009B60C8" w:rsidP="009B60C8">
            <w:pPr>
              <w:rPr>
                <w:rFonts w:ascii="FiraGO Light" w:hAnsi="FiraGO Light" w:cs="FiraGO Light"/>
              </w:rPr>
            </w:pPr>
            <w:proofErr w:type="spellStart"/>
            <w:r w:rsidRPr="00CD61AE">
              <w:rPr>
                <w:rFonts w:ascii="FiraGO Light" w:hAnsi="FiraGO Light" w:cs="FiraGO Light"/>
              </w:rPr>
              <w:t>Akureyrarbær</w:t>
            </w:r>
            <w:proofErr w:type="spellEnd"/>
          </w:p>
          <w:p w14:paraId="77D98FF7" w14:textId="1EA8BF50" w:rsidR="009B60C8" w:rsidRPr="00CD61AE" w:rsidRDefault="009B60C8" w:rsidP="009B60C8">
            <w:pPr>
              <w:rPr>
                <w:rFonts w:ascii="FiraGO Light" w:hAnsi="FiraGO Light" w:cs="FiraGO Light"/>
              </w:rPr>
            </w:pPr>
            <w:proofErr w:type="spellStart"/>
            <w:r w:rsidRPr="00CD61AE">
              <w:rPr>
                <w:rFonts w:ascii="FiraGO Light" w:hAnsi="FiraGO Light" w:cs="FiraGO Light"/>
              </w:rPr>
              <w:t>Landssamtökin</w:t>
            </w:r>
            <w:proofErr w:type="spellEnd"/>
            <w:r w:rsidRPr="00CD61AE">
              <w:rPr>
                <w:rFonts w:ascii="FiraGO Light" w:hAnsi="FiraGO Light" w:cs="FiraGO Light"/>
              </w:rPr>
              <w:t xml:space="preserve"> </w:t>
            </w:r>
            <w:proofErr w:type="spellStart"/>
            <w:r w:rsidRPr="00CD61AE">
              <w:rPr>
                <w:rFonts w:ascii="FiraGO Light" w:hAnsi="FiraGO Light" w:cs="FiraGO Light"/>
              </w:rPr>
              <w:t>Þroskahjálp</w:t>
            </w:r>
            <w:proofErr w:type="spellEnd"/>
          </w:p>
          <w:p w14:paraId="7074F9ED" w14:textId="0E8567E2" w:rsidR="009B60C8" w:rsidRPr="00CD61AE" w:rsidRDefault="009B60C8" w:rsidP="009B60C8">
            <w:pPr>
              <w:rPr>
                <w:rFonts w:ascii="FiraGO Light" w:hAnsi="FiraGO Light" w:cs="FiraGO Light"/>
              </w:rPr>
            </w:pPr>
            <w:proofErr w:type="spellStart"/>
            <w:r w:rsidRPr="00CD61AE">
              <w:rPr>
                <w:rFonts w:ascii="FiraGO Light" w:hAnsi="FiraGO Light" w:cs="FiraGO Light"/>
              </w:rPr>
              <w:t>Öryrkjabandalag</w:t>
            </w:r>
            <w:proofErr w:type="spellEnd"/>
            <w:r w:rsidRPr="00CD61AE">
              <w:rPr>
                <w:rFonts w:ascii="FiraGO Light" w:hAnsi="FiraGO Light" w:cs="FiraGO Light"/>
              </w:rPr>
              <w:t xml:space="preserve"> Íslands</w:t>
            </w:r>
          </w:p>
          <w:p w14:paraId="2EEF081E" w14:textId="05FA744E" w:rsidR="009B60C8" w:rsidRPr="00CD61AE" w:rsidRDefault="009B60C8" w:rsidP="009B60C8">
            <w:pPr>
              <w:rPr>
                <w:rFonts w:ascii="FiraGO Light" w:hAnsi="FiraGO Light" w:cs="FiraGO Light"/>
              </w:rPr>
            </w:pPr>
            <w:r w:rsidRPr="00CD61AE">
              <w:rPr>
                <w:rFonts w:ascii="FiraGO Light" w:hAnsi="FiraGO Light" w:cs="FiraGO Light"/>
              </w:rPr>
              <w:t>Transparency International á Íslandi</w:t>
            </w:r>
          </w:p>
          <w:p w14:paraId="744C8F00" w14:textId="310EA357" w:rsidR="009B60C8" w:rsidRPr="00CD61AE" w:rsidRDefault="009B60C8" w:rsidP="009B60C8">
            <w:pPr>
              <w:rPr>
                <w:rFonts w:ascii="FiraGO Light" w:hAnsi="FiraGO Light" w:cs="FiraGO Light"/>
              </w:rPr>
            </w:pPr>
            <w:proofErr w:type="spellStart"/>
            <w:r w:rsidRPr="00CD61AE">
              <w:rPr>
                <w:rFonts w:ascii="FiraGO Light" w:hAnsi="FiraGO Light" w:cs="FiraGO Light"/>
              </w:rPr>
              <w:t>Héraðsskjalasafn</w:t>
            </w:r>
            <w:proofErr w:type="spellEnd"/>
            <w:r w:rsidRPr="00CD61AE">
              <w:rPr>
                <w:rFonts w:ascii="FiraGO Light" w:hAnsi="FiraGO Light" w:cs="FiraGO Light"/>
              </w:rPr>
              <w:t xml:space="preserve"> </w:t>
            </w:r>
            <w:proofErr w:type="spellStart"/>
            <w:r w:rsidRPr="00CD61AE">
              <w:rPr>
                <w:rFonts w:ascii="FiraGO Light" w:hAnsi="FiraGO Light" w:cs="FiraGO Light"/>
              </w:rPr>
              <w:t>Kópavogs</w:t>
            </w:r>
            <w:proofErr w:type="spellEnd"/>
          </w:p>
          <w:p w14:paraId="13A26FBD" w14:textId="4FE94863" w:rsidR="00AE3F2E" w:rsidRPr="00CD61AE" w:rsidRDefault="00AE3F2E" w:rsidP="00AE3F2E">
            <w:pPr>
              <w:rPr>
                <w:rFonts w:ascii="FiraGO Light" w:hAnsi="FiraGO Light" w:cs="FiraGO Light"/>
                <w:b/>
                <w:bCs/>
              </w:rPr>
            </w:pPr>
          </w:p>
        </w:tc>
      </w:tr>
      <w:tr w:rsidR="00AE3F2E" w:rsidRPr="00CD61AE" w14:paraId="004F595F" w14:textId="77777777" w:rsidTr="009B60C8">
        <w:tblPrEx>
          <w:tblLook w:val="0000" w:firstRow="0" w:lastRow="0" w:firstColumn="0" w:lastColumn="0" w:noHBand="0" w:noVBand="0"/>
        </w:tblPrEx>
        <w:trPr>
          <w:trHeight w:val="133"/>
        </w:trPr>
        <w:tc>
          <w:tcPr>
            <w:tcW w:w="2126" w:type="dxa"/>
            <w:vAlign w:val="center"/>
          </w:tcPr>
          <w:p w14:paraId="31266E79" w14:textId="5A566DC6" w:rsidR="00AE3F2E" w:rsidRPr="00CD61AE" w:rsidRDefault="00AE3F2E" w:rsidP="00AE3F2E">
            <w:pPr>
              <w:rPr>
                <w:rFonts w:ascii="FiraGO Light" w:hAnsi="FiraGO Light" w:cs="FiraGO Light"/>
                <w:b/>
                <w:lang w:val="is-IS"/>
              </w:rPr>
            </w:pPr>
            <w:r w:rsidRPr="00CD61AE">
              <w:rPr>
                <w:rFonts w:ascii="FiraGO Light" w:hAnsi="FiraGO Light" w:cs="FiraGO Light"/>
                <w:b/>
                <w:lang w:val="is-IS"/>
              </w:rPr>
              <w:t>Samtals</w:t>
            </w:r>
          </w:p>
        </w:tc>
        <w:tc>
          <w:tcPr>
            <w:tcW w:w="3119" w:type="dxa"/>
            <w:vAlign w:val="center"/>
          </w:tcPr>
          <w:p w14:paraId="2A68E330" w14:textId="6560A3FD" w:rsidR="00AE3F2E" w:rsidRPr="00CD61AE" w:rsidRDefault="009B60C8" w:rsidP="00AE3F2E">
            <w:pPr>
              <w:rPr>
                <w:rFonts w:ascii="FiraGO Light" w:hAnsi="FiraGO Light" w:cs="FiraGO Light"/>
              </w:rPr>
            </w:pPr>
            <w:r w:rsidRPr="00CD61AE">
              <w:rPr>
                <w:rFonts w:ascii="FiraGO Light" w:hAnsi="FiraGO Light" w:cs="FiraGO Light"/>
              </w:rPr>
              <w:t>2</w:t>
            </w:r>
          </w:p>
        </w:tc>
        <w:tc>
          <w:tcPr>
            <w:tcW w:w="3492" w:type="dxa"/>
            <w:vAlign w:val="center"/>
          </w:tcPr>
          <w:p w14:paraId="14E06A01" w14:textId="4115E584" w:rsidR="00AE3F2E" w:rsidRPr="00CD61AE" w:rsidRDefault="009B60C8" w:rsidP="00AE3F2E">
            <w:pPr>
              <w:rPr>
                <w:rFonts w:ascii="FiraGO Light" w:hAnsi="FiraGO Light" w:cs="FiraGO Light"/>
              </w:rPr>
            </w:pPr>
            <w:r w:rsidRPr="00CD61AE">
              <w:rPr>
                <w:rFonts w:ascii="FiraGO Light" w:hAnsi="FiraGO Light" w:cs="FiraGO Light"/>
              </w:rPr>
              <w:t>6</w:t>
            </w:r>
          </w:p>
        </w:tc>
      </w:tr>
    </w:tbl>
    <w:p w14:paraId="6DCA2D84" w14:textId="77777777" w:rsidR="000D6AB4" w:rsidRDefault="000D6AB4" w:rsidP="00872BF8">
      <w:pPr>
        <w:spacing w:before="120"/>
        <w:rPr>
          <w:rFonts w:ascii="FiraGO Light" w:hAnsi="FiraGO Light" w:cs="FiraGO Light"/>
          <w:lang w:val="is-IS"/>
        </w:rPr>
      </w:pPr>
    </w:p>
    <w:p w14:paraId="036AB00D" w14:textId="24277E1F" w:rsidR="00872BF8" w:rsidRPr="00CD61AE" w:rsidRDefault="00051741" w:rsidP="000D6AB4">
      <w:pPr>
        <w:spacing w:before="120"/>
        <w:jc w:val="both"/>
        <w:rPr>
          <w:rFonts w:ascii="FiraGO Light" w:hAnsi="FiraGO Light" w:cs="FiraGO Light"/>
          <w:lang w:val="is-IS"/>
        </w:rPr>
      </w:pPr>
      <w:r w:rsidRPr="00CD61AE">
        <w:rPr>
          <w:rFonts w:ascii="FiraGO Light" w:hAnsi="FiraGO Light" w:cs="FiraGO Light"/>
          <w:lang w:val="is-IS"/>
        </w:rPr>
        <w:t>List</w:t>
      </w:r>
      <w:r w:rsidR="000D6AB4">
        <w:rPr>
          <w:rFonts w:ascii="FiraGO Light" w:hAnsi="FiraGO Light" w:cs="FiraGO Light"/>
          <w:lang w:val="is-IS"/>
        </w:rPr>
        <w:t xml:space="preserve">a </w:t>
      </w:r>
      <w:r w:rsidRPr="00CD61AE">
        <w:rPr>
          <w:rFonts w:ascii="FiraGO Light" w:hAnsi="FiraGO Light" w:cs="FiraGO Light"/>
          <w:lang w:val="is-IS"/>
        </w:rPr>
        <w:t xml:space="preserve">yfir þá sem fengu boð um að senda inn umsögn er að finna inn á málinu sem fylgiskjal. </w:t>
      </w:r>
    </w:p>
    <w:p w14:paraId="77B221A1" w14:textId="3C14AA6F" w:rsidR="00740C6E" w:rsidRPr="00CD61AE" w:rsidRDefault="00051741" w:rsidP="00740C6E">
      <w:pPr>
        <w:spacing w:before="120"/>
        <w:jc w:val="both"/>
        <w:rPr>
          <w:rFonts w:ascii="FiraGO Light" w:hAnsi="FiraGO Light" w:cs="FiraGO Light"/>
          <w:lang w:val="is-IS"/>
        </w:rPr>
      </w:pPr>
      <w:r w:rsidRPr="00CD61AE">
        <w:rPr>
          <w:rFonts w:ascii="FiraGO Light" w:hAnsi="FiraGO Light" w:cs="FiraGO Light"/>
          <w:lang w:val="is-IS"/>
        </w:rPr>
        <w:t>Önnur s</w:t>
      </w:r>
      <w:r w:rsidR="00C57074" w:rsidRPr="00CD61AE">
        <w:rPr>
          <w:rFonts w:ascii="FiraGO Light" w:hAnsi="FiraGO Light" w:cs="FiraGO Light"/>
          <w:lang w:val="is-IS"/>
        </w:rPr>
        <w:t>kjöl málsins, allar umsagnir og u</w:t>
      </w:r>
      <w:r w:rsidR="00740C6E" w:rsidRPr="00CD61AE">
        <w:rPr>
          <w:rFonts w:ascii="FiraGO Light" w:hAnsi="FiraGO Light" w:cs="FiraGO Light"/>
          <w:lang w:val="is-IS"/>
        </w:rPr>
        <w:t>pplýsingar</w:t>
      </w:r>
      <w:r w:rsidR="00C57074" w:rsidRPr="00CD61AE">
        <w:rPr>
          <w:rFonts w:ascii="FiraGO Light" w:hAnsi="FiraGO Light" w:cs="FiraGO Light"/>
          <w:lang w:val="is-IS"/>
        </w:rPr>
        <w:t xml:space="preserve"> um</w:t>
      </w:r>
      <w:r w:rsidR="00740C6E" w:rsidRPr="00CD61AE">
        <w:rPr>
          <w:rFonts w:ascii="FiraGO Light" w:hAnsi="FiraGO Light" w:cs="FiraGO Light"/>
          <w:lang w:val="is-IS"/>
        </w:rPr>
        <w:t xml:space="preserve"> umsagnarfrest og annað fyrirkomulag er að finna í samráðsgáttinni á Ísland.is, slóð á málið: </w:t>
      </w:r>
      <w:r w:rsidRPr="00CD61AE">
        <w:rPr>
          <w:rFonts w:ascii="FiraGO Light" w:hAnsi="FiraGO Light" w:cs="FiraGO Light"/>
          <w:lang w:val="is-IS"/>
        </w:rPr>
        <w:t>https://samradsgatt.island.is/oll-mal/$Cases/Details/?id=3277</w:t>
      </w:r>
    </w:p>
    <w:p w14:paraId="7152052E" w14:textId="79D0473C" w:rsidR="00275A02" w:rsidRPr="00CD61AE" w:rsidRDefault="00725056" w:rsidP="00275A02">
      <w:pPr>
        <w:pStyle w:val="Fyrirsgn1"/>
        <w:rPr>
          <w:rFonts w:ascii="FiraGO Light" w:hAnsi="FiraGO Light" w:cs="FiraGO Light"/>
          <w:lang w:val="is-IS"/>
        </w:rPr>
      </w:pPr>
      <w:bookmarkStart w:id="1" w:name="_Toc33554206"/>
      <w:bookmarkStart w:id="2" w:name="_Toc33804585"/>
      <w:r w:rsidRPr="00CD61AE">
        <w:rPr>
          <w:rFonts w:ascii="FiraGO Light" w:hAnsi="FiraGO Light" w:cs="FiraGO Light"/>
          <w:lang w:val="is-IS"/>
        </w:rPr>
        <w:t>S</w:t>
      </w:r>
      <w:r w:rsidR="00EA74B2" w:rsidRPr="00CD61AE">
        <w:rPr>
          <w:rFonts w:ascii="FiraGO Light" w:hAnsi="FiraGO Light" w:cs="FiraGO Light"/>
          <w:lang w:val="is-IS"/>
        </w:rPr>
        <w:t>jónarmið umsagnaraðila</w:t>
      </w:r>
      <w:r w:rsidR="005A3209" w:rsidRPr="00CD61AE">
        <w:rPr>
          <w:rFonts w:ascii="FiraGO Light" w:hAnsi="FiraGO Light" w:cs="FiraGO Light"/>
          <w:lang w:val="is-IS"/>
        </w:rPr>
        <w:t xml:space="preserve"> </w:t>
      </w:r>
      <w:bookmarkEnd w:id="1"/>
      <w:bookmarkEnd w:id="2"/>
    </w:p>
    <w:p w14:paraId="3865967B" w14:textId="7138011A" w:rsidR="00051741" w:rsidRPr="00CD61AE" w:rsidRDefault="00051741" w:rsidP="00A55784">
      <w:pPr>
        <w:jc w:val="both"/>
        <w:rPr>
          <w:rFonts w:ascii="FiraGO Light" w:hAnsi="FiraGO Light" w:cs="FiraGO Light"/>
          <w:lang w:val="is-IS"/>
        </w:rPr>
      </w:pPr>
      <w:bookmarkStart w:id="3" w:name="_Toc33554208"/>
      <w:bookmarkStart w:id="4" w:name="_Toc33804587"/>
      <w:r w:rsidRPr="00CD61AE">
        <w:rPr>
          <w:rFonts w:ascii="FiraGO Light" w:hAnsi="FiraGO Light" w:cs="FiraGO Light"/>
          <w:lang w:val="is-IS"/>
        </w:rPr>
        <w:t xml:space="preserve">Almennt lýsa umsagnaraðilar ánægju með að unnið sé að upplýsingastefnu stjórnvalda. </w:t>
      </w:r>
      <w:r w:rsidR="00E21CEA" w:rsidRPr="00CD61AE">
        <w:rPr>
          <w:rFonts w:ascii="FiraGO Light" w:hAnsi="FiraGO Light" w:cs="FiraGO Light"/>
          <w:lang w:val="is-IS"/>
        </w:rPr>
        <w:t xml:space="preserve">Í umsögnunum koma þó fram ýmsar athugasemdir og ábendingar og verður hér á eftir tæpt </w:t>
      </w:r>
      <w:r w:rsidR="00E21CEA" w:rsidRPr="00CD61AE">
        <w:rPr>
          <w:rFonts w:ascii="FiraGO Light" w:hAnsi="FiraGO Light" w:cs="FiraGO Light"/>
          <w:lang w:val="is-IS"/>
        </w:rPr>
        <w:lastRenderedPageBreak/>
        <w:t xml:space="preserve">stuttlega á helstu efnisatriðum </w:t>
      </w:r>
      <w:r w:rsidR="00A55784" w:rsidRPr="00CD61AE">
        <w:rPr>
          <w:rFonts w:ascii="FiraGO Light" w:hAnsi="FiraGO Light" w:cs="FiraGO Light"/>
          <w:lang w:val="is-IS"/>
        </w:rPr>
        <w:t>þeirra</w:t>
      </w:r>
      <w:r w:rsidR="00E21CEA" w:rsidRPr="00CD61AE">
        <w:rPr>
          <w:rFonts w:ascii="FiraGO Light" w:hAnsi="FiraGO Light" w:cs="FiraGO Light"/>
          <w:lang w:val="is-IS"/>
        </w:rPr>
        <w:t xml:space="preserve">. Vísað er til umsagnanna sjálfra til að fá gleggri mynd af athugasemdum og ábendingum. </w:t>
      </w:r>
    </w:p>
    <w:p w14:paraId="738E40EE" w14:textId="16BA6E57" w:rsidR="00051741" w:rsidRPr="00CD61AE" w:rsidRDefault="00051741" w:rsidP="00E21CEA">
      <w:pPr>
        <w:jc w:val="both"/>
        <w:rPr>
          <w:rFonts w:ascii="FiraGO Light" w:hAnsi="FiraGO Light" w:cs="FiraGO Light"/>
          <w:lang w:val="is-IS"/>
        </w:rPr>
      </w:pPr>
      <w:r w:rsidRPr="00CD61AE">
        <w:rPr>
          <w:rFonts w:ascii="FiraGO Light" w:hAnsi="FiraGO Light" w:cs="FiraGO Light"/>
          <w:lang w:val="is-IS"/>
        </w:rPr>
        <w:t xml:space="preserve">Í umsögn </w:t>
      </w:r>
      <w:r w:rsidRPr="00CD61AE">
        <w:rPr>
          <w:rFonts w:ascii="FiraGO Light" w:hAnsi="FiraGO Light" w:cs="FiraGO Light"/>
          <w:b/>
          <w:bCs/>
          <w:lang w:val="is-IS"/>
        </w:rPr>
        <w:t>Borgarskjalasafns Reykjavíkur</w:t>
      </w:r>
      <w:r w:rsidRPr="00CD61AE">
        <w:rPr>
          <w:rFonts w:ascii="FiraGO Light" w:hAnsi="FiraGO Light" w:cs="FiraGO Light"/>
          <w:lang w:val="is-IS"/>
        </w:rPr>
        <w:t xml:space="preserve"> er bent á að opin gagnasöfn þurfi að vera leitarbær svo að þau nýtist almenningi</w:t>
      </w:r>
      <w:r w:rsidR="000D5E02" w:rsidRPr="00CD61AE">
        <w:rPr>
          <w:rFonts w:ascii="FiraGO Light" w:hAnsi="FiraGO Light" w:cs="FiraGO Light"/>
          <w:lang w:val="is-IS"/>
        </w:rPr>
        <w:t xml:space="preserve">. Mikilvægt sé að í upplýsingastefnu verði einnig lögð áhersla á að hægt verði að nálgast opin gögn með leitarbærum hætti svo almenningur eigi auðvelt með að finna upplýsingar og nota. Gerð er tillaga að orðalagsbreytingu í áhersluatriði stefnunnar á þá vegu. Þá vonar borgarskjalavörður að upplýsingastefnunni muni fylgja aukið fjármagn til opinbera skjalasafna til þess að auka aðgengi almennings að safnkosti þeirra með stafrænum hætti. </w:t>
      </w:r>
    </w:p>
    <w:p w14:paraId="0927B33C" w14:textId="77777777" w:rsidR="00A55784" w:rsidRPr="00CD61AE" w:rsidRDefault="00A55784" w:rsidP="00E21CEA">
      <w:pPr>
        <w:jc w:val="both"/>
        <w:rPr>
          <w:rFonts w:ascii="FiraGO Light" w:hAnsi="FiraGO Light" w:cs="FiraGO Light"/>
          <w:lang w:val="is-IS"/>
        </w:rPr>
      </w:pPr>
    </w:p>
    <w:p w14:paraId="3CFC4C1C" w14:textId="0E9F996F" w:rsidR="000D5E02" w:rsidRPr="00CD61AE" w:rsidRDefault="000D5E02" w:rsidP="00A55784">
      <w:pPr>
        <w:jc w:val="both"/>
        <w:rPr>
          <w:rFonts w:ascii="FiraGO Light" w:hAnsi="FiraGO Light" w:cs="FiraGO Light"/>
          <w:lang w:val="is-IS"/>
        </w:rPr>
      </w:pPr>
      <w:r w:rsidRPr="00CD61AE">
        <w:rPr>
          <w:rFonts w:ascii="FiraGO Light" w:hAnsi="FiraGO Light" w:cs="FiraGO Light"/>
          <w:lang w:val="is-IS"/>
        </w:rPr>
        <w:t>Í umsögn</w:t>
      </w:r>
      <w:r w:rsidRPr="00CD61AE">
        <w:rPr>
          <w:rFonts w:ascii="FiraGO Light" w:hAnsi="FiraGO Light" w:cs="FiraGO Light"/>
          <w:b/>
          <w:bCs/>
          <w:lang w:val="is-IS"/>
        </w:rPr>
        <w:t xml:space="preserve"> Akureyrarbæjar</w:t>
      </w:r>
      <w:r w:rsidRPr="00CD61AE">
        <w:rPr>
          <w:rFonts w:ascii="FiraGO Light" w:hAnsi="FiraGO Light" w:cs="FiraGO Light"/>
          <w:lang w:val="is-IS"/>
        </w:rPr>
        <w:t xml:space="preserve"> kemur fram að bæjarráð taki undir þau meginmarkmið sem sett séu fram í drögum að upp</w:t>
      </w:r>
      <w:r w:rsidR="00E21CEA" w:rsidRPr="00CD61AE">
        <w:rPr>
          <w:rFonts w:ascii="FiraGO Light" w:hAnsi="FiraGO Light" w:cs="FiraGO Light"/>
          <w:lang w:val="is-IS"/>
        </w:rPr>
        <w:t>l</w:t>
      </w:r>
      <w:r w:rsidRPr="00CD61AE">
        <w:rPr>
          <w:rFonts w:ascii="FiraGO Light" w:hAnsi="FiraGO Light" w:cs="FiraGO Light"/>
          <w:lang w:val="is-IS"/>
        </w:rPr>
        <w:t xml:space="preserve">ýsingastefnu stjórnvalda og hvetur til þess að sett verði fram tímasett fjármögnuð aðgerðaráætlun með stefnunni. </w:t>
      </w:r>
    </w:p>
    <w:p w14:paraId="2B5C313A" w14:textId="6A54F2B5" w:rsidR="000D5E02" w:rsidRPr="00CD61AE" w:rsidRDefault="000D5E02" w:rsidP="000D5E02">
      <w:pPr>
        <w:rPr>
          <w:rFonts w:ascii="FiraGO Light" w:hAnsi="FiraGO Light" w:cs="FiraGO Light"/>
          <w:lang w:val="is-IS"/>
        </w:rPr>
      </w:pPr>
    </w:p>
    <w:p w14:paraId="57EFFB92" w14:textId="48BDA93A" w:rsidR="000D5E02" w:rsidRPr="00CD61AE" w:rsidRDefault="000D5E02" w:rsidP="000D5E02">
      <w:pPr>
        <w:rPr>
          <w:rFonts w:ascii="FiraGO Light" w:hAnsi="FiraGO Light" w:cs="FiraGO Light"/>
          <w:lang w:val="is-IS"/>
        </w:rPr>
      </w:pPr>
      <w:r w:rsidRPr="00CD61AE">
        <w:rPr>
          <w:rFonts w:ascii="FiraGO Light" w:hAnsi="FiraGO Light" w:cs="FiraGO Light"/>
          <w:lang w:val="is-IS"/>
        </w:rPr>
        <w:t>Í umsögn</w:t>
      </w:r>
      <w:r w:rsidRPr="00CD61AE">
        <w:rPr>
          <w:rFonts w:ascii="FiraGO Light" w:hAnsi="FiraGO Light" w:cs="FiraGO Light"/>
          <w:b/>
          <w:bCs/>
          <w:lang w:val="is-IS"/>
        </w:rPr>
        <w:t xml:space="preserve"> Landssamtakanna Þroskahjálp</w:t>
      </w:r>
      <w:r w:rsidRPr="00CD61AE">
        <w:rPr>
          <w:rFonts w:ascii="FiraGO Light" w:hAnsi="FiraGO Light" w:cs="FiraGO Light"/>
          <w:lang w:val="is-IS"/>
        </w:rPr>
        <w:t xml:space="preserve"> er fjallað um mikilvægi auðskilins máls fyrir f</w:t>
      </w:r>
      <w:r w:rsidR="00E21CEA" w:rsidRPr="00CD61AE">
        <w:rPr>
          <w:rFonts w:ascii="FiraGO Light" w:hAnsi="FiraGO Light" w:cs="FiraGO Light"/>
          <w:lang w:val="is-IS"/>
        </w:rPr>
        <w:t>ó</w:t>
      </w:r>
      <w:r w:rsidRPr="00CD61AE">
        <w:rPr>
          <w:rFonts w:ascii="FiraGO Light" w:hAnsi="FiraGO Light" w:cs="FiraGO Light"/>
          <w:lang w:val="is-IS"/>
        </w:rPr>
        <w:t xml:space="preserve">lk með þroskahömlun og/eða skyldar fatlanir. Lýst er yfir áhuga og vilja til samráðs og samstarfs við forsætisráðuneytið varðandi upplýsingastefnuna. </w:t>
      </w:r>
    </w:p>
    <w:p w14:paraId="7DEDB336" w14:textId="070ABAD5" w:rsidR="000D5E02" w:rsidRPr="00CD61AE" w:rsidRDefault="000D5E02" w:rsidP="000D5E02">
      <w:pPr>
        <w:rPr>
          <w:rFonts w:ascii="FiraGO Light" w:hAnsi="FiraGO Light" w:cs="FiraGO Light"/>
          <w:lang w:val="is-IS"/>
        </w:rPr>
      </w:pPr>
    </w:p>
    <w:p w14:paraId="41AE40D1" w14:textId="54098838" w:rsidR="00DB0550" w:rsidRPr="00CD61AE" w:rsidRDefault="00DB0550" w:rsidP="00A55784">
      <w:pPr>
        <w:jc w:val="both"/>
        <w:rPr>
          <w:rFonts w:ascii="FiraGO Light" w:hAnsi="FiraGO Light" w:cs="FiraGO Light"/>
          <w:lang w:val="is-IS"/>
        </w:rPr>
      </w:pPr>
      <w:r w:rsidRPr="00CD61AE">
        <w:rPr>
          <w:rFonts w:ascii="FiraGO Light" w:hAnsi="FiraGO Light" w:cs="FiraGO Light"/>
          <w:lang w:val="is-IS"/>
        </w:rPr>
        <w:t xml:space="preserve">Í umsögn </w:t>
      </w:r>
      <w:r w:rsidRPr="00CD61AE">
        <w:rPr>
          <w:rFonts w:ascii="FiraGO Light" w:hAnsi="FiraGO Light" w:cs="FiraGO Light"/>
          <w:b/>
          <w:bCs/>
          <w:lang w:val="is-IS"/>
        </w:rPr>
        <w:t>Öryrkjabandalag</w:t>
      </w:r>
      <w:r w:rsidR="1EBE4E5E" w:rsidRPr="00CD61AE">
        <w:rPr>
          <w:rFonts w:ascii="FiraGO Light" w:hAnsi="FiraGO Light" w:cs="FiraGO Light"/>
          <w:b/>
          <w:bCs/>
          <w:lang w:val="is-IS"/>
        </w:rPr>
        <w:t>s</w:t>
      </w:r>
      <w:r w:rsidRPr="00CD61AE">
        <w:rPr>
          <w:rFonts w:ascii="FiraGO Light" w:hAnsi="FiraGO Light" w:cs="FiraGO Light"/>
          <w:b/>
          <w:bCs/>
          <w:lang w:val="is-IS"/>
        </w:rPr>
        <w:t xml:space="preserve"> Íslands </w:t>
      </w:r>
      <w:r w:rsidRPr="00CD61AE">
        <w:rPr>
          <w:rFonts w:ascii="FiraGO Light" w:hAnsi="FiraGO Light" w:cs="FiraGO Light"/>
          <w:lang w:val="is-IS"/>
        </w:rPr>
        <w:t xml:space="preserve">kemur fram </w:t>
      </w:r>
      <w:r w:rsidR="00566504" w:rsidRPr="00CD61AE">
        <w:rPr>
          <w:rFonts w:ascii="FiraGO Light" w:hAnsi="FiraGO Light" w:cs="FiraGO Light"/>
          <w:lang w:val="is-IS"/>
        </w:rPr>
        <w:t>að</w:t>
      </w:r>
      <w:r w:rsidR="004044D7" w:rsidRPr="00CD61AE">
        <w:rPr>
          <w:rFonts w:ascii="FiraGO Light" w:hAnsi="FiraGO Light" w:cs="FiraGO Light"/>
          <w:lang w:val="is-IS"/>
        </w:rPr>
        <w:t xml:space="preserve"> </w:t>
      </w:r>
      <w:r w:rsidRPr="00CD61AE">
        <w:rPr>
          <w:rFonts w:ascii="FiraGO Light" w:hAnsi="FiraGO Light" w:cs="FiraGO Light"/>
          <w:lang w:val="is-IS"/>
        </w:rPr>
        <w:t xml:space="preserve">fatlað fólk fái oft á tíðum ónægar upplýsingar og sé ekki leiðbeint um réttindi sín. ÖBÍ leggur áherslu á að stjórnvöld upplýsi um forsendur ákvarðana og krefji ekki fatlað fólk um upplýsingar sem ekki </w:t>
      </w:r>
      <w:r w:rsidR="00A55784" w:rsidRPr="00CD61AE">
        <w:rPr>
          <w:rFonts w:ascii="FiraGO Light" w:hAnsi="FiraGO Light" w:cs="FiraGO Light"/>
          <w:lang w:val="is-IS"/>
        </w:rPr>
        <w:t>sé</w:t>
      </w:r>
      <w:r w:rsidRPr="00CD61AE">
        <w:rPr>
          <w:rFonts w:ascii="FiraGO Light" w:hAnsi="FiraGO Light" w:cs="FiraGO Light"/>
          <w:lang w:val="is-IS"/>
        </w:rPr>
        <w:t xml:space="preserve"> þörf á</w:t>
      </w:r>
      <w:r w:rsidR="00A55784" w:rsidRPr="00CD61AE">
        <w:rPr>
          <w:rFonts w:ascii="FiraGO Light" w:hAnsi="FiraGO Light" w:cs="FiraGO Light"/>
          <w:lang w:val="is-IS"/>
        </w:rPr>
        <w:t xml:space="preserve">. </w:t>
      </w:r>
      <w:r w:rsidRPr="00CD61AE">
        <w:rPr>
          <w:rFonts w:ascii="FiraGO Light" w:hAnsi="FiraGO Light" w:cs="FiraGO Light"/>
          <w:lang w:val="is-IS"/>
        </w:rPr>
        <w:t xml:space="preserve">Stjórnvöld </w:t>
      </w:r>
      <w:r w:rsidR="00A55784" w:rsidRPr="00CD61AE">
        <w:rPr>
          <w:rFonts w:ascii="FiraGO Light" w:hAnsi="FiraGO Light" w:cs="FiraGO Light"/>
          <w:lang w:val="is-IS"/>
        </w:rPr>
        <w:t xml:space="preserve">skuli veita </w:t>
      </w:r>
      <w:r w:rsidRPr="00CD61AE">
        <w:rPr>
          <w:rFonts w:ascii="FiraGO Light" w:hAnsi="FiraGO Light" w:cs="FiraGO Light"/>
          <w:lang w:val="is-IS"/>
        </w:rPr>
        <w:t>greinargóðar upplýsingar um réttindi á heimasíðu og í samskiptum. Upplýsingar um þjónustu við fatlað fólk þurfi að vera skýrar, auðlesnar, auðfundnar og tæmandi. Stjórnvöld virði málshraðareglu við svörun erinda. Stjórnvöld komi til móts við alla einstaklinga í miðlun upplýsinga, svo sem með framsetningu á einfölduðu máli og með því að sjá til þess að stafrænt aðgengi sé virt á heimasíðum og öppu</w:t>
      </w:r>
      <w:r w:rsidR="00E21CEA" w:rsidRPr="00CD61AE">
        <w:rPr>
          <w:rFonts w:ascii="FiraGO Light" w:hAnsi="FiraGO Light" w:cs="FiraGO Light"/>
          <w:lang w:val="is-IS"/>
        </w:rPr>
        <w:t>m</w:t>
      </w:r>
      <w:r w:rsidRPr="00CD61AE">
        <w:rPr>
          <w:rFonts w:ascii="FiraGO Light" w:hAnsi="FiraGO Light" w:cs="FiraGO Light"/>
          <w:lang w:val="is-IS"/>
        </w:rPr>
        <w:t xml:space="preserve">. </w:t>
      </w:r>
      <w:r w:rsidR="001B710D" w:rsidRPr="00CD61AE">
        <w:rPr>
          <w:rFonts w:ascii="FiraGO Light" w:hAnsi="FiraGO Light" w:cs="FiraGO Light"/>
          <w:lang w:val="is-IS"/>
        </w:rPr>
        <w:t xml:space="preserve">Lagt er til að Ísland innleiði aðgengistilskipun og veftilskipun ESB, líkt og önnur ríki í Evrópu hafi gert. Stjórnvöld geri áætlun um að aflæsa pdf-skrám fyrir fólk með sjónskerðingu. Stjórnvöldum sé gert að veita fólki sem nýtur þjónustu eða þarf á þjónustu að halda upplýsingar á þann hátt sem það kýs. Þá lýsir ÖBÍ yfir vonbrigðum </w:t>
      </w:r>
      <w:r w:rsidR="00D74399" w:rsidRPr="00CD61AE">
        <w:rPr>
          <w:rFonts w:ascii="FiraGO Light" w:hAnsi="FiraGO Light" w:cs="FiraGO Light"/>
          <w:lang w:val="is-IS"/>
        </w:rPr>
        <w:t>með</w:t>
      </w:r>
      <w:r w:rsidR="001B710D" w:rsidRPr="00CD61AE">
        <w:rPr>
          <w:rFonts w:ascii="FiraGO Light" w:hAnsi="FiraGO Light" w:cs="FiraGO Light"/>
          <w:lang w:val="is-IS"/>
        </w:rPr>
        <w:t xml:space="preserve"> að ekki hafi verið haft samráð við samtökin á fyrri stigum við gerð stefnunnar. </w:t>
      </w:r>
    </w:p>
    <w:p w14:paraId="607F1B68" w14:textId="4DE8AE43" w:rsidR="00DB0550" w:rsidRPr="00CD61AE" w:rsidRDefault="00DB0550" w:rsidP="000D5E02">
      <w:pPr>
        <w:rPr>
          <w:rFonts w:ascii="FiraGO Light" w:hAnsi="FiraGO Light" w:cs="FiraGO Light"/>
          <w:lang w:val="is-IS"/>
        </w:rPr>
      </w:pPr>
    </w:p>
    <w:p w14:paraId="727211C9" w14:textId="4C4B6A9C" w:rsidR="001B710D" w:rsidRPr="00CD61AE" w:rsidRDefault="001B710D" w:rsidP="00A55784">
      <w:pPr>
        <w:jc w:val="both"/>
        <w:rPr>
          <w:rFonts w:ascii="FiraGO Light" w:hAnsi="FiraGO Light" w:cs="FiraGO Light"/>
          <w:lang w:val="is-IS"/>
        </w:rPr>
      </w:pPr>
      <w:r w:rsidRPr="00CD61AE">
        <w:rPr>
          <w:rFonts w:ascii="FiraGO Light" w:hAnsi="FiraGO Light" w:cs="FiraGO Light"/>
          <w:lang w:val="is-IS"/>
        </w:rPr>
        <w:t xml:space="preserve">Í umsögn </w:t>
      </w:r>
      <w:r w:rsidRPr="00CD61AE">
        <w:rPr>
          <w:rFonts w:ascii="FiraGO Light" w:hAnsi="FiraGO Light" w:cs="FiraGO Light"/>
          <w:b/>
          <w:bCs/>
          <w:lang w:val="is-IS"/>
        </w:rPr>
        <w:t xml:space="preserve">Lúðvíks Júlíussonar </w:t>
      </w:r>
      <w:r w:rsidRPr="00CD61AE">
        <w:rPr>
          <w:rFonts w:ascii="FiraGO Light" w:hAnsi="FiraGO Light" w:cs="FiraGO Light"/>
          <w:lang w:val="is-IS"/>
        </w:rPr>
        <w:t>kemur fram að mikilvæ</w:t>
      </w:r>
      <w:r w:rsidR="00AD5DEF" w:rsidRPr="00CD61AE">
        <w:rPr>
          <w:rFonts w:ascii="FiraGO Light" w:hAnsi="FiraGO Light" w:cs="FiraGO Light"/>
          <w:lang w:val="is-IS"/>
        </w:rPr>
        <w:t>g</w:t>
      </w:r>
      <w:r w:rsidRPr="00CD61AE">
        <w:rPr>
          <w:rFonts w:ascii="FiraGO Light" w:hAnsi="FiraGO Light" w:cs="FiraGO Light"/>
          <w:lang w:val="is-IS"/>
        </w:rPr>
        <w:t xml:space="preserve">t sé að skilgreina vel öll þau lykilhugtök sem eru notuð í stefnunni. Þá sé einnig mikilvægt að stjórnvöld marki sér stefnu í gagnaöflun og vinnslu. </w:t>
      </w:r>
    </w:p>
    <w:p w14:paraId="1BF7A2BB" w14:textId="062AA013" w:rsidR="001B710D" w:rsidRPr="00CD61AE" w:rsidRDefault="001B710D" w:rsidP="000D5E02">
      <w:pPr>
        <w:rPr>
          <w:rFonts w:ascii="FiraGO Light" w:hAnsi="FiraGO Light" w:cs="FiraGO Light"/>
          <w:lang w:val="is-IS"/>
        </w:rPr>
      </w:pPr>
    </w:p>
    <w:p w14:paraId="2C4BBEF6" w14:textId="16D89CD8" w:rsidR="001B710D" w:rsidRPr="00CD61AE" w:rsidRDefault="001B710D" w:rsidP="00A55784">
      <w:pPr>
        <w:jc w:val="both"/>
        <w:rPr>
          <w:rFonts w:ascii="FiraGO Light" w:hAnsi="FiraGO Light" w:cs="FiraGO Light"/>
          <w:lang w:val="is-IS"/>
        </w:rPr>
      </w:pPr>
      <w:r w:rsidRPr="00CD61AE">
        <w:rPr>
          <w:rFonts w:ascii="FiraGO Light" w:hAnsi="FiraGO Light" w:cs="FiraGO Light"/>
          <w:lang w:val="is-IS"/>
        </w:rPr>
        <w:t xml:space="preserve">Í umsögn </w:t>
      </w:r>
      <w:r w:rsidRPr="00CD61AE">
        <w:rPr>
          <w:rFonts w:ascii="FiraGO Light" w:hAnsi="FiraGO Light" w:cs="FiraGO Light"/>
          <w:b/>
          <w:bCs/>
          <w:lang w:val="is-IS"/>
        </w:rPr>
        <w:t>Jónasar B. Guðmundssonar</w:t>
      </w:r>
      <w:r w:rsidRPr="00CD61AE">
        <w:rPr>
          <w:rFonts w:ascii="FiraGO Light" w:hAnsi="FiraGO Light" w:cs="FiraGO Light"/>
          <w:lang w:val="is-IS"/>
        </w:rPr>
        <w:t xml:space="preserve"> er bent á að misjafnt sé hvort stjórnvöld birti lista með nöfnum, starfs- eða stöðuheitum og starfsstöðvum starfsmanna sinna</w:t>
      </w:r>
      <w:r w:rsidR="00A55784" w:rsidRPr="00CD61AE">
        <w:rPr>
          <w:rFonts w:ascii="FiraGO Light" w:hAnsi="FiraGO Light" w:cs="FiraGO Light"/>
          <w:lang w:val="is-IS"/>
        </w:rPr>
        <w:t xml:space="preserve"> </w:t>
      </w:r>
      <w:r w:rsidRPr="00CD61AE">
        <w:rPr>
          <w:rFonts w:ascii="FiraGO Light" w:hAnsi="FiraGO Light" w:cs="FiraGO Light"/>
          <w:lang w:val="is-IS"/>
        </w:rPr>
        <w:t>á vefjum sínum.</w:t>
      </w:r>
      <w:r w:rsidR="00147089" w:rsidRPr="00CD61AE">
        <w:rPr>
          <w:rFonts w:ascii="FiraGO Light" w:hAnsi="FiraGO Light" w:cs="FiraGO Light"/>
          <w:lang w:val="is-IS"/>
        </w:rPr>
        <w:t xml:space="preserve"> Eðlilegt sé að almenningur hafi aðgengi að þessum upplýsingum</w:t>
      </w:r>
      <w:r w:rsidR="00A55784" w:rsidRPr="00CD61AE">
        <w:rPr>
          <w:rFonts w:ascii="FiraGO Light" w:hAnsi="FiraGO Light" w:cs="FiraGO Light"/>
          <w:lang w:val="is-IS"/>
        </w:rPr>
        <w:t xml:space="preserve"> og er hvatt </w:t>
      </w:r>
      <w:r w:rsidR="00147089" w:rsidRPr="00CD61AE">
        <w:rPr>
          <w:rFonts w:ascii="FiraGO Light" w:hAnsi="FiraGO Light" w:cs="FiraGO Light"/>
          <w:lang w:val="is-IS"/>
        </w:rPr>
        <w:t xml:space="preserve">til að mælt sé fyrir um það í upplýsingastefnu stjórnvalda að stjórnvöld birti slíkar upplýsingar nema ríkir </w:t>
      </w:r>
      <w:r w:rsidR="00147089" w:rsidRPr="00CD61AE">
        <w:rPr>
          <w:rFonts w:ascii="FiraGO Light" w:hAnsi="FiraGO Light" w:cs="FiraGO Light"/>
          <w:lang w:val="is-IS"/>
        </w:rPr>
        <w:lastRenderedPageBreak/>
        <w:t>hagsmunir standi því í vegi að mati þess ráðuneytis sem starfsemi heyrir undir og rökstuðningur þá birtur fyrir því.</w:t>
      </w:r>
    </w:p>
    <w:p w14:paraId="117D300B" w14:textId="0AA8CA4D" w:rsidR="00147089" w:rsidRPr="00CD61AE" w:rsidRDefault="00147089" w:rsidP="000D5E02">
      <w:pPr>
        <w:rPr>
          <w:rFonts w:ascii="FiraGO Light" w:hAnsi="FiraGO Light" w:cs="FiraGO Light"/>
          <w:lang w:val="is-IS"/>
        </w:rPr>
      </w:pPr>
    </w:p>
    <w:p w14:paraId="0605A934" w14:textId="01A0E97F" w:rsidR="00A55784" w:rsidRPr="00CD61AE" w:rsidRDefault="00147089" w:rsidP="00A55784">
      <w:pPr>
        <w:jc w:val="both"/>
        <w:rPr>
          <w:rFonts w:ascii="FiraGO Light" w:hAnsi="FiraGO Light" w:cs="FiraGO Light"/>
          <w:lang w:val="is-IS"/>
        </w:rPr>
      </w:pPr>
      <w:r w:rsidRPr="00CD61AE">
        <w:rPr>
          <w:rFonts w:ascii="FiraGO Light" w:hAnsi="FiraGO Light" w:cs="FiraGO Light"/>
          <w:lang w:val="is-IS"/>
        </w:rPr>
        <w:t xml:space="preserve">Í umsögn </w:t>
      </w:r>
      <w:proofErr w:type="spellStart"/>
      <w:r w:rsidRPr="00CD61AE">
        <w:rPr>
          <w:rFonts w:ascii="FiraGO Light" w:hAnsi="FiraGO Light" w:cs="FiraGO Light"/>
          <w:b/>
          <w:bCs/>
          <w:lang w:val="is-IS"/>
        </w:rPr>
        <w:t>Transparency</w:t>
      </w:r>
      <w:proofErr w:type="spellEnd"/>
      <w:r w:rsidRPr="00CD61AE">
        <w:rPr>
          <w:rFonts w:ascii="FiraGO Light" w:hAnsi="FiraGO Light" w:cs="FiraGO Light"/>
          <w:b/>
          <w:bCs/>
          <w:lang w:val="is-IS"/>
        </w:rPr>
        <w:t xml:space="preserve"> International á Íslandi</w:t>
      </w:r>
      <w:r w:rsidRPr="00CD61AE">
        <w:rPr>
          <w:rFonts w:ascii="FiraGO Light" w:hAnsi="FiraGO Light" w:cs="FiraGO Light"/>
          <w:lang w:val="is-IS"/>
        </w:rPr>
        <w:t xml:space="preserve"> kemur fram að stefnan sé innihaldsrýr og sé fyrst og fremst samantekt á réttindum sem þegar </w:t>
      </w:r>
      <w:r w:rsidR="007A176F" w:rsidRPr="00CD61AE">
        <w:rPr>
          <w:rFonts w:ascii="FiraGO Light" w:hAnsi="FiraGO Light" w:cs="FiraGO Light"/>
          <w:lang w:val="is-IS"/>
        </w:rPr>
        <w:t>eru</w:t>
      </w:r>
      <w:r w:rsidRPr="00CD61AE">
        <w:rPr>
          <w:rFonts w:ascii="FiraGO Light" w:hAnsi="FiraGO Light" w:cs="FiraGO Light"/>
          <w:lang w:val="is-IS"/>
        </w:rPr>
        <w:t xml:space="preserve"> tryggð með lögum. Þá fylgi stefnunni engin innleiðingaáætlun né mælanleg árangursmarkmið</w:t>
      </w:r>
      <w:r w:rsidR="00657176" w:rsidRPr="00CD61AE">
        <w:rPr>
          <w:rFonts w:ascii="FiraGO Light" w:hAnsi="FiraGO Light" w:cs="FiraGO Light"/>
          <w:lang w:val="is-IS"/>
        </w:rPr>
        <w:t xml:space="preserve"> og því erfitt að átta sig á hvernig stjórnvöld æt</w:t>
      </w:r>
      <w:r w:rsidR="29DA53C9" w:rsidRPr="00CD61AE">
        <w:rPr>
          <w:rFonts w:ascii="FiraGO Light" w:hAnsi="FiraGO Light" w:cs="FiraGO Light"/>
          <w:lang w:val="is-IS"/>
        </w:rPr>
        <w:t>l</w:t>
      </w:r>
      <w:r w:rsidR="00657176" w:rsidRPr="00CD61AE">
        <w:rPr>
          <w:rFonts w:ascii="FiraGO Light" w:hAnsi="FiraGO Light" w:cs="FiraGO Light"/>
          <w:lang w:val="is-IS"/>
        </w:rPr>
        <w:t>i sér að fylgja stefnunni eftir</w:t>
      </w:r>
      <w:r w:rsidRPr="00CD61AE">
        <w:rPr>
          <w:rFonts w:ascii="FiraGO Light" w:hAnsi="FiraGO Light" w:cs="FiraGO Light"/>
          <w:lang w:val="is-IS"/>
        </w:rPr>
        <w:t xml:space="preserve">. Skilgreiningar á hugtökum sé ekki að finna með skýrum hætti í stefnunni né tilvísanir til lagaákvæða. </w:t>
      </w:r>
      <w:r w:rsidR="00657176" w:rsidRPr="00CD61AE">
        <w:rPr>
          <w:rFonts w:ascii="FiraGO Light" w:hAnsi="FiraGO Light" w:cs="FiraGO Light"/>
          <w:lang w:val="is-IS"/>
        </w:rPr>
        <w:t>Mikilvægt sé</w:t>
      </w:r>
      <w:r w:rsidRPr="00CD61AE">
        <w:rPr>
          <w:rFonts w:ascii="FiraGO Light" w:hAnsi="FiraGO Light" w:cs="FiraGO Light"/>
          <w:lang w:val="is-IS"/>
        </w:rPr>
        <w:t xml:space="preserve"> að upplýsingastefna stjórnvalda gefi ekki til kynna að engin skilgreind tímamörk sé að finna í núverandi lögum</w:t>
      </w:r>
      <w:r w:rsidR="00657176" w:rsidRPr="00CD61AE">
        <w:rPr>
          <w:rFonts w:ascii="FiraGO Light" w:hAnsi="FiraGO Light" w:cs="FiraGO Light"/>
          <w:lang w:val="is-IS"/>
        </w:rPr>
        <w:t xml:space="preserve">. Þá sé markmið um frumkvæðisbirtingu gagna ekki nægilega skilgreint auk þess sem stefnan ætti að kveða skýrar um metnað yfirvalda til birtingar gagna að eigin frumkvæði. </w:t>
      </w:r>
    </w:p>
    <w:p w14:paraId="3F97B067" w14:textId="3FCF8A39" w:rsidR="00A55784" w:rsidRPr="00CD61AE" w:rsidRDefault="00657176" w:rsidP="00A55784">
      <w:pPr>
        <w:jc w:val="both"/>
        <w:rPr>
          <w:rFonts w:ascii="FiraGO Light" w:hAnsi="FiraGO Light" w:cs="FiraGO Light"/>
          <w:lang w:val="is-IS"/>
        </w:rPr>
      </w:pPr>
      <w:r w:rsidRPr="00CD61AE">
        <w:rPr>
          <w:rFonts w:ascii="FiraGO Light" w:hAnsi="FiraGO Light" w:cs="FiraGO Light"/>
          <w:lang w:val="is-IS"/>
        </w:rPr>
        <w:t>Samtökin</w:t>
      </w:r>
      <w:r w:rsidR="00A55784" w:rsidRPr="00CD61AE">
        <w:rPr>
          <w:rFonts w:ascii="FiraGO Light" w:hAnsi="FiraGO Light" w:cs="FiraGO Light"/>
          <w:lang w:val="is-IS"/>
        </w:rPr>
        <w:t xml:space="preserve"> </w:t>
      </w:r>
      <w:r w:rsidRPr="00CD61AE">
        <w:rPr>
          <w:rFonts w:ascii="FiraGO Light" w:hAnsi="FiraGO Light" w:cs="FiraGO Light"/>
          <w:lang w:val="is-IS"/>
        </w:rPr>
        <w:t>lýsa yfir stuðningi við markmið um virka fræðslu um upplýsingarétt almennings</w:t>
      </w:r>
      <w:r w:rsidR="00E614C0" w:rsidRPr="00CD61AE">
        <w:rPr>
          <w:rFonts w:ascii="FiraGO Light" w:hAnsi="FiraGO Light" w:cs="FiraGO Light"/>
          <w:lang w:val="is-IS"/>
        </w:rPr>
        <w:t xml:space="preserve">, </w:t>
      </w:r>
      <w:r w:rsidRPr="00CD61AE">
        <w:rPr>
          <w:rFonts w:ascii="FiraGO Light" w:hAnsi="FiraGO Light" w:cs="FiraGO Light"/>
          <w:lang w:val="is-IS"/>
        </w:rPr>
        <w:t>gríðarleg þörf sé á fræðslu til stjórnvalda um upplýsingarétt. Það veiki stefnu</w:t>
      </w:r>
      <w:r w:rsidR="0058407D" w:rsidRPr="00CD61AE">
        <w:rPr>
          <w:rFonts w:ascii="FiraGO Light" w:hAnsi="FiraGO Light" w:cs="FiraGO Light"/>
          <w:lang w:val="is-IS"/>
        </w:rPr>
        <w:t>na</w:t>
      </w:r>
      <w:r w:rsidRPr="00CD61AE">
        <w:rPr>
          <w:rFonts w:ascii="FiraGO Light" w:hAnsi="FiraGO Light" w:cs="FiraGO Light"/>
          <w:lang w:val="is-IS"/>
        </w:rPr>
        <w:t xml:space="preserve"> að ekki sé lögð þyngri áhersla á fræðslu í </w:t>
      </w:r>
      <w:r w:rsidR="0058407D" w:rsidRPr="00CD61AE">
        <w:rPr>
          <w:rFonts w:ascii="FiraGO Light" w:hAnsi="FiraGO Light" w:cs="FiraGO Light"/>
          <w:lang w:val="is-IS"/>
        </w:rPr>
        <w:t>henni</w:t>
      </w:r>
      <w:r w:rsidRPr="00CD61AE">
        <w:rPr>
          <w:rFonts w:ascii="FiraGO Light" w:hAnsi="FiraGO Light" w:cs="FiraGO Light"/>
          <w:lang w:val="is-IS"/>
        </w:rPr>
        <w:t>. Í kafla um gagnkvæma upplýsingamiðlun skorti lýsingu á því hvernig samráði sk</w:t>
      </w:r>
      <w:r w:rsidR="0058407D" w:rsidRPr="00CD61AE">
        <w:rPr>
          <w:rFonts w:ascii="FiraGO Light" w:hAnsi="FiraGO Light" w:cs="FiraGO Light"/>
          <w:lang w:val="is-IS"/>
        </w:rPr>
        <w:t>uli</w:t>
      </w:r>
      <w:r w:rsidRPr="00CD61AE">
        <w:rPr>
          <w:rFonts w:ascii="FiraGO Light" w:hAnsi="FiraGO Light" w:cs="FiraGO Light"/>
          <w:lang w:val="is-IS"/>
        </w:rPr>
        <w:t xml:space="preserve"> háttað. Í þeim tilvikum sem óskað </w:t>
      </w:r>
      <w:r w:rsidR="0058407D" w:rsidRPr="00CD61AE">
        <w:rPr>
          <w:rFonts w:ascii="FiraGO Light" w:hAnsi="FiraGO Light" w:cs="FiraGO Light"/>
          <w:lang w:val="is-IS"/>
        </w:rPr>
        <w:t>sé</w:t>
      </w:r>
      <w:r w:rsidRPr="00CD61AE">
        <w:rPr>
          <w:rFonts w:ascii="FiraGO Light" w:hAnsi="FiraGO Light" w:cs="FiraGO Light"/>
          <w:lang w:val="is-IS"/>
        </w:rPr>
        <w:t xml:space="preserve"> eftir þátttöku samtaka eins og TI-IS sé iðulega um að ræða umsagnagerð eða þátttöku á fundum með úttektarnefndum og sé upplýsingagjöf fyrir slíka viðburði lítil sem engin. Vegna þessa séu fundirnir ekki jafn gagnlegir og skilvirkir fyrir stjórnvöld</w:t>
      </w:r>
      <w:r w:rsidR="00A56511" w:rsidRPr="00CD61AE">
        <w:rPr>
          <w:rFonts w:ascii="FiraGO Light" w:hAnsi="FiraGO Light" w:cs="FiraGO Light"/>
          <w:lang w:val="is-IS"/>
        </w:rPr>
        <w:t xml:space="preserve">, samtök og almenning. Gríðarlegri vinnu sé raunar </w:t>
      </w:r>
      <w:proofErr w:type="spellStart"/>
      <w:r w:rsidR="00A56511" w:rsidRPr="00CD61AE">
        <w:rPr>
          <w:rFonts w:ascii="FiraGO Light" w:hAnsi="FiraGO Light" w:cs="FiraGO Light"/>
          <w:lang w:val="is-IS"/>
        </w:rPr>
        <w:t>útvistað</w:t>
      </w:r>
      <w:proofErr w:type="spellEnd"/>
      <w:r w:rsidR="00A56511" w:rsidRPr="00CD61AE">
        <w:rPr>
          <w:rFonts w:ascii="FiraGO Light" w:hAnsi="FiraGO Light" w:cs="FiraGO Light"/>
          <w:lang w:val="is-IS"/>
        </w:rPr>
        <w:t xml:space="preserve"> án greiðslu til almennings. Hvatt er til þess að kaflinn um gagnkvæma upplýsingamiðlun sé styrktur með fyrirmælum um tegund samráðs og þá forvinnu sem fram þ</w:t>
      </w:r>
      <w:r w:rsidR="00577E63" w:rsidRPr="00CD61AE">
        <w:rPr>
          <w:rFonts w:ascii="FiraGO Light" w:hAnsi="FiraGO Light" w:cs="FiraGO Light"/>
          <w:lang w:val="is-IS"/>
        </w:rPr>
        <w:t xml:space="preserve">urfi </w:t>
      </w:r>
      <w:r w:rsidR="00A56511" w:rsidRPr="00CD61AE">
        <w:rPr>
          <w:rFonts w:ascii="FiraGO Light" w:hAnsi="FiraGO Light" w:cs="FiraGO Light"/>
          <w:lang w:val="is-IS"/>
        </w:rPr>
        <w:t xml:space="preserve">að fara svo gagn </w:t>
      </w:r>
      <w:r w:rsidR="00577E63" w:rsidRPr="00CD61AE">
        <w:rPr>
          <w:rFonts w:ascii="FiraGO Light" w:hAnsi="FiraGO Light" w:cs="FiraGO Light"/>
          <w:lang w:val="is-IS"/>
        </w:rPr>
        <w:t>verði</w:t>
      </w:r>
      <w:r w:rsidR="00A56511" w:rsidRPr="00CD61AE">
        <w:rPr>
          <w:rFonts w:ascii="FiraGO Light" w:hAnsi="FiraGO Light" w:cs="FiraGO Light"/>
          <w:lang w:val="is-IS"/>
        </w:rPr>
        <w:t xml:space="preserve"> af. </w:t>
      </w:r>
    </w:p>
    <w:p w14:paraId="0AB312BD" w14:textId="77777777" w:rsidR="00A55784" w:rsidRPr="00CD61AE" w:rsidRDefault="00A56511" w:rsidP="00A55784">
      <w:pPr>
        <w:jc w:val="both"/>
        <w:rPr>
          <w:rFonts w:ascii="FiraGO Light" w:hAnsi="FiraGO Light" w:cs="FiraGO Light"/>
          <w:lang w:val="is-IS"/>
        </w:rPr>
      </w:pPr>
      <w:r w:rsidRPr="00CD61AE">
        <w:rPr>
          <w:rFonts w:ascii="FiraGO Light" w:hAnsi="FiraGO Light" w:cs="FiraGO Light"/>
          <w:lang w:val="is-IS"/>
        </w:rPr>
        <w:t>Hvað varðar áhersluatriði um örugga meðferð upplýsinga telja samtökin eðlilegt að stefnan sé með ríkari hætti samtvinnuð stefnu yfirvalda er varðar persónuvernd sem og stefnu um tölvuöryggismál. Hvað varðar stafræna upplýsingamiðlun vilja samtökin koma á framfæri sérstökum stuðningi við markmiðið en telja um leið að stefnan sé nokkuð þunn þegar k</w:t>
      </w:r>
      <w:r w:rsidR="00A55784" w:rsidRPr="00CD61AE">
        <w:rPr>
          <w:rFonts w:ascii="FiraGO Light" w:hAnsi="FiraGO Light" w:cs="FiraGO Light"/>
          <w:lang w:val="is-IS"/>
        </w:rPr>
        <w:t xml:space="preserve">omi </w:t>
      </w:r>
      <w:r w:rsidRPr="00CD61AE">
        <w:rPr>
          <w:rFonts w:ascii="FiraGO Light" w:hAnsi="FiraGO Light" w:cs="FiraGO Light"/>
          <w:lang w:val="is-IS"/>
        </w:rPr>
        <w:t xml:space="preserve">að þessum lið. </w:t>
      </w:r>
    </w:p>
    <w:p w14:paraId="0847664D" w14:textId="44E4DF4E" w:rsidR="00147089" w:rsidRPr="00CD61AE" w:rsidRDefault="00A56511" w:rsidP="00A55784">
      <w:pPr>
        <w:jc w:val="both"/>
        <w:rPr>
          <w:rFonts w:ascii="FiraGO Light" w:hAnsi="FiraGO Light" w:cs="FiraGO Light"/>
          <w:lang w:val="is-IS"/>
        </w:rPr>
      </w:pPr>
      <w:r w:rsidRPr="00CD61AE">
        <w:rPr>
          <w:rFonts w:ascii="FiraGO Light" w:hAnsi="FiraGO Light" w:cs="FiraGO Light"/>
          <w:lang w:val="is-IS"/>
        </w:rPr>
        <w:t xml:space="preserve">TI-IS </w:t>
      </w:r>
      <w:r w:rsidR="00A55784" w:rsidRPr="00CD61AE">
        <w:rPr>
          <w:rFonts w:ascii="FiraGO Light" w:hAnsi="FiraGO Light" w:cs="FiraGO Light"/>
          <w:lang w:val="is-IS"/>
        </w:rPr>
        <w:t xml:space="preserve">fagnar því </w:t>
      </w:r>
      <w:r w:rsidRPr="00CD61AE">
        <w:rPr>
          <w:rFonts w:ascii="FiraGO Light" w:hAnsi="FiraGO Light" w:cs="FiraGO Light"/>
          <w:lang w:val="is-IS"/>
        </w:rPr>
        <w:t xml:space="preserve">að samstarf um miðlæga upplýsingamiðlun sé sérstaklega nefnt í stefnunni en hvetur hið opinbera til að sameinast um slíkt verkefni, ekki bara framkvæmdarvaldið. Þá </w:t>
      </w:r>
      <w:r w:rsidR="00A55784" w:rsidRPr="00CD61AE">
        <w:rPr>
          <w:rFonts w:ascii="FiraGO Light" w:hAnsi="FiraGO Light" w:cs="FiraGO Light"/>
          <w:lang w:val="is-IS"/>
        </w:rPr>
        <w:t>þurfi</w:t>
      </w:r>
      <w:r w:rsidRPr="00CD61AE">
        <w:rPr>
          <w:rFonts w:ascii="FiraGO Light" w:hAnsi="FiraGO Light" w:cs="FiraGO Light"/>
          <w:lang w:val="is-IS"/>
        </w:rPr>
        <w:t xml:space="preserve"> að samtvinna stafræna miðlun gagna við stafræna umbreytingu, aukna þekkingu og fræðslu. Mikilvægt sé að gögn séu birt í vinnanlegu formi og opnu format</w:t>
      </w:r>
      <w:r w:rsidR="1FEB7EF7" w:rsidRPr="00CD61AE">
        <w:rPr>
          <w:rFonts w:ascii="FiraGO Light" w:hAnsi="FiraGO Light" w:cs="FiraGO Light"/>
          <w:lang w:val="is-IS"/>
        </w:rPr>
        <w:t>i</w:t>
      </w:r>
      <w:r w:rsidRPr="00CD61AE">
        <w:rPr>
          <w:rFonts w:ascii="FiraGO Light" w:hAnsi="FiraGO Light" w:cs="FiraGO Light"/>
          <w:lang w:val="is-IS"/>
        </w:rPr>
        <w:t>. Skortur sé á stafrænum staðli svo hægt sé að samr</w:t>
      </w:r>
      <w:r w:rsidR="00816626" w:rsidRPr="00CD61AE">
        <w:rPr>
          <w:rFonts w:ascii="FiraGO Light" w:hAnsi="FiraGO Light" w:cs="FiraGO Light"/>
          <w:lang w:val="is-IS"/>
        </w:rPr>
        <w:t>æ</w:t>
      </w:r>
      <w:r w:rsidRPr="00CD61AE">
        <w:rPr>
          <w:rFonts w:ascii="FiraGO Light" w:hAnsi="FiraGO Light" w:cs="FiraGO Light"/>
          <w:lang w:val="is-IS"/>
        </w:rPr>
        <w:t xml:space="preserve">ma gagnabirtingu og úrvinnslu þvert á stofnanir. </w:t>
      </w:r>
    </w:p>
    <w:p w14:paraId="1BCA1E45" w14:textId="1EBE7736" w:rsidR="00A56511" w:rsidRPr="00CD61AE" w:rsidRDefault="00A56511" w:rsidP="00A55784">
      <w:pPr>
        <w:jc w:val="both"/>
        <w:rPr>
          <w:rFonts w:ascii="FiraGO Light" w:hAnsi="FiraGO Light" w:cs="FiraGO Light"/>
          <w:lang w:val="is-IS"/>
        </w:rPr>
      </w:pPr>
      <w:r w:rsidRPr="00CD61AE">
        <w:rPr>
          <w:rFonts w:ascii="FiraGO Light" w:hAnsi="FiraGO Light" w:cs="FiraGO Light"/>
          <w:lang w:val="is-IS"/>
        </w:rPr>
        <w:t xml:space="preserve">Samtökin lýsa einnig yfir stuðningi við markmið um að mikilvægar upplýsingar séu settar fram á fleiri tungumálum og hvetur stjórnvöld til að skipa samhæfingahóp með fulltrúum þeirra sem hingað hafa flutt svo hægt verði að forgangsraða og móta skýra og sterka stefnu um þessi atriði. Leita megi til sveitarfélaga sem séu mörg framarlega á þessu sviði. </w:t>
      </w:r>
    </w:p>
    <w:p w14:paraId="5152CFF0" w14:textId="77777777" w:rsidR="00A55784" w:rsidRPr="00CD61AE" w:rsidRDefault="00A56511" w:rsidP="00A55784">
      <w:pPr>
        <w:jc w:val="both"/>
        <w:rPr>
          <w:rFonts w:ascii="FiraGO Light" w:hAnsi="FiraGO Light" w:cs="FiraGO Light"/>
          <w:lang w:val="is-IS"/>
        </w:rPr>
      </w:pPr>
      <w:r w:rsidRPr="00CD61AE">
        <w:rPr>
          <w:rFonts w:ascii="FiraGO Light" w:hAnsi="FiraGO Light" w:cs="FiraGO Light"/>
          <w:lang w:val="is-IS"/>
        </w:rPr>
        <w:t>Að lokum kemur fram að ekki sé hægt að finna nokkuð í stefnunni um fjármagn til innleiðingar og viðhalds stefnunnar en fjármagn þurfi að fylgja henni. Þá minnist stefnan ekki einu orði á vernd upp</w:t>
      </w:r>
      <w:r w:rsidR="00A55784" w:rsidRPr="00CD61AE">
        <w:rPr>
          <w:rFonts w:ascii="FiraGO Light" w:hAnsi="FiraGO Light" w:cs="FiraGO Light"/>
          <w:lang w:val="is-IS"/>
        </w:rPr>
        <w:t>l</w:t>
      </w:r>
      <w:r w:rsidRPr="00CD61AE">
        <w:rPr>
          <w:rFonts w:ascii="FiraGO Light" w:hAnsi="FiraGO Light" w:cs="FiraGO Light"/>
          <w:lang w:val="is-IS"/>
        </w:rPr>
        <w:t xml:space="preserve">jóstrara né eftirlit með störfum hins opinbera. Auka þurfi fræðslu um </w:t>
      </w:r>
      <w:proofErr w:type="spellStart"/>
      <w:r w:rsidRPr="00CD61AE">
        <w:rPr>
          <w:rFonts w:ascii="FiraGO Light" w:hAnsi="FiraGO Light" w:cs="FiraGO Light"/>
          <w:lang w:val="is-IS"/>
        </w:rPr>
        <w:t>uppljóstraravernd</w:t>
      </w:r>
      <w:proofErr w:type="spellEnd"/>
      <w:r w:rsidRPr="00CD61AE">
        <w:rPr>
          <w:rFonts w:ascii="FiraGO Light" w:hAnsi="FiraGO Light" w:cs="FiraGO Light"/>
          <w:lang w:val="is-IS"/>
        </w:rPr>
        <w:t xml:space="preserve">. Þá taki stefnan ekki á því hvernig stjórnvöldum beri að bregðast við í kjölfar gagnrýni almennings í kjölfar birtinga upplýsinga um starfsemi stjórnvalda. </w:t>
      </w:r>
    </w:p>
    <w:p w14:paraId="116F1CAB" w14:textId="102E0A6E" w:rsidR="00A56511" w:rsidRPr="00CD61AE" w:rsidRDefault="00A56511" w:rsidP="00A55784">
      <w:pPr>
        <w:jc w:val="both"/>
        <w:rPr>
          <w:rFonts w:ascii="FiraGO Light" w:hAnsi="FiraGO Light" w:cs="FiraGO Light"/>
          <w:lang w:val="is-IS"/>
        </w:rPr>
      </w:pPr>
      <w:proofErr w:type="spellStart"/>
      <w:r w:rsidRPr="00CD61AE">
        <w:rPr>
          <w:rFonts w:ascii="FiraGO Light" w:hAnsi="FiraGO Light" w:cs="FiraGO Light"/>
          <w:lang w:val="is-IS"/>
        </w:rPr>
        <w:t>Transparency</w:t>
      </w:r>
      <w:proofErr w:type="spellEnd"/>
      <w:r w:rsidRPr="00CD61AE">
        <w:rPr>
          <w:rFonts w:ascii="FiraGO Light" w:hAnsi="FiraGO Light" w:cs="FiraGO Light"/>
          <w:lang w:val="is-IS"/>
        </w:rPr>
        <w:t xml:space="preserve"> International á Íslandi fagnar hreyfinga í átt að upplýsingarstefnu stjórnvalda en biðlar til forsætisráðuneytisins að styrkja hana nokkuð áður en hún er samþykkt.</w:t>
      </w:r>
    </w:p>
    <w:p w14:paraId="34B01259" w14:textId="61BCAFFB" w:rsidR="00A56511" w:rsidRPr="00CD61AE" w:rsidRDefault="00A56511" w:rsidP="00147089">
      <w:pPr>
        <w:rPr>
          <w:rFonts w:ascii="FiraGO Light" w:hAnsi="FiraGO Light" w:cs="FiraGO Light"/>
          <w:lang w:val="is-IS"/>
        </w:rPr>
      </w:pPr>
    </w:p>
    <w:p w14:paraId="1EB80D3F" w14:textId="2424DC0B" w:rsidR="00A56511" w:rsidRPr="00CD61AE" w:rsidRDefault="00A56511" w:rsidP="00A55784">
      <w:pPr>
        <w:jc w:val="both"/>
        <w:rPr>
          <w:rFonts w:ascii="FiraGO Light" w:hAnsi="FiraGO Light" w:cs="FiraGO Light"/>
          <w:lang w:val="is-IS"/>
        </w:rPr>
      </w:pPr>
      <w:r w:rsidRPr="00CD61AE">
        <w:rPr>
          <w:rFonts w:ascii="FiraGO Light" w:hAnsi="FiraGO Light" w:cs="FiraGO Light"/>
          <w:lang w:val="is-IS"/>
        </w:rPr>
        <w:t xml:space="preserve">Í umsögn </w:t>
      </w:r>
      <w:r w:rsidRPr="00CD61AE">
        <w:rPr>
          <w:rFonts w:ascii="FiraGO Light" w:hAnsi="FiraGO Light" w:cs="FiraGO Light"/>
          <w:b/>
          <w:bCs/>
          <w:lang w:val="is-IS"/>
        </w:rPr>
        <w:t>héraðsskjalasafns Kópavogs</w:t>
      </w:r>
      <w:r w:rsidRPr="00CD61AE">
        <w:rPr>
          <w:rFonts w:ascii="FiraGO Light" w:hAnsi="FiraGO Light" w:cs="FiraGO Light"/>
          <w:lang w:val="is-IS"/>
        </w:rPr>
        <w:t xml:space="preserve"> er bent á ágalla á drögum um upplýsingastefnuna og skýrslu starfshópsins. Skjölin feli í sér skort á meðvitund um sögulega framvindu og skautað </w:t>
      </w:r>
      <w:r w:rsidR="00A55784" w:rsidRPr="00CD61AE">
        <w:rPr>
          <w:rFonts w:ascii="FiraGO Light" w:hAnsi="FiraGO Light" w:cs="FiraGO Light"/>
          <w:lang w:val="is-IS"/>
        </w:rPr>
        <w:t>sé</w:t>
      </w:r>
      <w:r w:rsidRPr="00CD61AE">
        <w:rPr>
          <w:rFonts w:ascii="FiraGO Light" w:hAnsi="FiraGO Light" w:cs="FiraGO Light"/>
          <w:lang w:val="is-IS"/>
        </w:rPr>
        <w:t xml:space="preserve"> fram hjá öryggismálum og áreiðanleika.</w:t>
      </w:r>
      <w:r w:rsidR="001F0817" w:rsidRPr="00CD61AE">
        <w:rPr>
          <w:rFonts w:ascii="FiraGO Light" w:hAnsi="FiraGO Light" w:cs="FiraGO Light"/>
          <w:lang w:val="is-IS"/>
        </w:rPr>
        <w:t xml:space="preserve"> Heildarsýn skorti í stefnuna sem sé yfirborðskennd og mikilvægir þættir upplýsingalaga og laga um skjalasöfn hafi lítið sem ekkert vægi í drögunum. Stefnan ætti að varpa skýrara ljósi á hvernig ætlunin sé að framfylgja lögunum og þar ætti t.d. rammi boðaðrar aðgerðaráætlunar að koma fram skýrar. </w:t>
      </w:r>
    </w:p>
    <w:p w14:paraId="7DEBF4C2" w14:textId="17619036" w:rsidR="001F0817" w:rsidRPr="00CD61AE" w:rsidRDefault="001F0817" w:rsidP="00A55784">
      <w:pPr>
        <w:jc w:val="both"/>
        <w:rPr>
          <w:rFonts w:ascii="FiraGO Light" w:hAnsi="FiraGO Light" w:cs="FiraGO Light"/>
          <w:lang w:val="is-IS"/>
        </w:rPr>
      </w:pPr>
      <w:r w:rsidRPr="00CD61AE">
        <w:rPr>
          <w:rFonts w:ascii="FiraGO Light" w:hAnsi="FiraGO Light" w:cs="FiraGO Light"/>
          <w:lang w:val="is-IS"/>
        </w:rPr>
        <w:t>Í upplýsingastefnu stjórnvalda ætti að minnast beinum orðum á opinber skjalasöfn, hlutverk þeirra og eflingu þeirra</w:t>
      </w:r>
      <w:r w:rsidR="00A55784" w:rsidRPr="00CD61AE">
        <w:rPr>
          <w:rFonts w:ascii="FiraGO Light" w:hAnsi="FiraGO Light" w:cs="FiraGO Light"/>
          <w:lang w:val="is-IS"/>
        </w:rPr>
        <w:t xml:space="preserve">. </w:t>
      </w:r>
      <w:r w:rsidRPr="00CD61AE">
        <w:rPr>
          <w:rFonts w:ascii="FiraGO Light" w:hAnsi="FiraGO Light" w:cs="FiraGO Light"/>
          <w:lang w:val="is-IS"/>
        </w:rPr>
        <w:t>Nefna ætti í stefnunni mikilvægi opinberra skjalasafna sem miðlægra stofnana til að tryggja upplýsingarétt í landinu.</w:t>
      </w:r>
    </w:p>
    <w:p w14:paraId="044FD83B" w14:textId="4EF294CF" w:rsidR="001F0817" w:rsidRPr="00CD61AE" w:rsidRDefault="00A55784" w:rsidP="00A55784">
      <w:pPr>
        <w:jc w:val="both"/>
        <w:rPr>
          <w:rFonts w:ascii="FiraGO Light" w:hAnsi="FiraGO Light" w:cs="FiraGO Light"/>
          <w:lang w:val="is-IS"/>
        </w:rPr>
      </w:pPr>
      <w:r w:rsidRPr="00CD61AE">
        <w:rPr>
          <w:rFonts w:ascii="FiraGO Light" w:hAnsi="FiraGO Light" w:cs="FiraGO Light"/>
          <w:lang w:val="is-IS"/>
        </w:rPr>
        <w:t xml:space="preserve">Gagnrýnt er að hugtakið skjal sé ekki notað í stefnunni heldur aðeins talað um upplýsingar. </w:t>
      </w:r>
      <w:r w:rsidR="001F0817" w:rsidRPr="00CD61AE">
        <w:rPr>
          <w:rFonts w:ascii="FiraGO Light" w:hAnsi="FiraGO Light" w:cs="FiraGO Light"/>
          <w:lang w:val="is-IS"/>
        </w:rPr>
        <w:t xml:space="preserve">Skjal feli ekki aðeins í sér upplýsingar, heldur einnig sönnun. Að flýja hugtakið skjal og nota aðeins hugtakið upplýsingar sé flótti frá festu, áreiðanleika og ábyrgð og sé ekki traustvekjandi. </w:t>
      </w:r>
      <w:r w:rsidRPr="00CD61AE">
        <w:rPr>
          <w:rFonts w:ascii="FiraGO Light" w:hAnsi="FiraGO Light" w:cs="FiraGO Light"/>
          <w:lang w:val="is-IS"/>
        </w:rPr>
        <w:t xml:space="preserve">Mikilsvert sé </w:t>
      </w:r>
      <w:r w:rsidR="001F0817" w:rsidRPr="00CD61AE">
        <w:rPr>
          <w:rFonts w:ascii="FiraGO Light" w:hAnsi="FiraGO Light" w:cs="FiraGO Light"/>
          <w:lang w:val="is-IS"/>
        </w:rPr>
        <w:t xml:space="preserve">að tryggja áreiðanleika skjala </w:t>
      </w:r>
      <w:r w:rsidRPr="00CD61AE">
        <w:rPr>
          <w:rFonts w:ascii="FiraGO Light" w:hAnsi="FiraGO Light" w:cs="FiraGO Light"/>
          <w:lang w:val="is-IS"/>
        </w:rPr>
        <w:t xml:space="preserve">stjórnvalda og að </w:t>
      </w:r>
      <w:r w:rsidR="001F0817" w:rsidRPr="00CD61AE">
        <w:rPr>
          <w:rFonts w:ascii="FiraGO Light" w:hAnsi="FiraGO Light" w:cs="FiraGO Light"/>
          <w:lang w:val="is-IS"/>
        </w:rPr>
        <w:t>tryggt sé að þau séu ósvikin, heil og rétt og á formi sem tryggir milliliðalaust gagnvart þeim sem fær að þeim aðgengi að þau séu upphafleg. Einnig að skráning þeirra sé nákvæm og rétt. Stefna stjórnvalda ætti að miða að því að bæta skjalavörslu með skýrum texta um að vanda eigi vinnubrögð við skjalagerð og skjalavistun og varanlega skjalavörslu. Nefna ætti í stefnunni mikilvægi þess að mynda gild skjöl á viðeigandi hátt og formi með tilliti til réttinda og skyldna borgara og stjórnsýslu til að tryggja heilindi stjórnsýslunnar.</w:t>
      </w:r>
    </w:p>
    <w:p w14:paraId="210C3D4D" w14:textId="6C2DFBD9" w:rsidR="001F0817" w:rsidRPr="00CD61AE" w:rsidRDefault="001F0817" w:rsidP="00A55784">
      <w:pPr>
        <w:jc w:val="both"/>
        <w:rPr>
          <w:rFonts w:ascii="FiraGO Light" w:hAnsi="FiraGO Light" w:cs="FiraGO Light"/>
          <w:lang w:val="is-IS"/>
        </w:rPr>
      </w:pPr>
      <w:r w:rsidRPr="00CD61AE">
        <w:rPr>
          <w:rFonts w:ascii="FiraGO Light" w:hAnsi="FiraGO Light" w:cs="FiraGO Light"/>
          <w:lang w:val="is-IS"/>
        </w:rPr>
        <w:t>Í umsögninni er gagnrýnt að í stefnunni sé hvergi minnst</w:t>
      </w:r>
      <w:r w:rsidR="00A55784" w:rsidRPr="00CD61AE">
        <w:rPr>
          <w:rFonts w:ascii="FiraGO Light" w:hAnsi="FiraGO Light" w:cs="FiraGO Light"/>
          <w:lang w:val="is-IS"/>
        </w:rPr>
        <w:t xml:space="preserve"> á</w:t>
      </w:r>
      <w:r w:rsidRPr="00CD61AE">
        <w:rPr>
          <w:rFonts w:ascii="FiraGO Light" w:hAnsi="FiraGO Light" w:cs="FiraGO Light"/>
          <w:lang w:val="is-IS"/>
        </w:rPr>
        <w:t xml:space="preserve"> áreiðanleika og varanleika skjala stjórnvalda. Þetta séu atriði sem</w:t>
      </w:r>
      <w:r w:rsidR="00A55784" w:rsidRPr="00CD61AE">
        <w:rPr>
          <w:rFonts w:ascii="FiraGO Light" w:hAnsi="FiraGO Light" w:cs="FiraGO Light"/>
          <w:lang w:val="is-IS"/>
        </w:rPr>
        <w:t xml:space="preserve"> séu</w:t>
      </w:r>
      <w:r w:rsidRPr="00CD61AE">
        <w:rPr>
          <w:rFonts w:ascii="FiraGO Light" w:hAnsi="FiraGO Light" w:cs="FiraGO Light"/>
          <w:lang w:val="is-IS"/>
        </w:rPr>
        <w:t xml:space="preserve"> í uppnámi vegna upptöku tækninýjunga. Full ástæða sé til að stjórnvöld taki af allan vafa um að stefna þeirra sé að viðhafa skjalagerð og skjalavörslu sem tryggir áreiðanleika og varanleika. Sé það stefna stjórnvalda að halda öllum upplýsingum í valdi sínu og skammta þær til borgaranna í gegnum Island.is, verði það að koma fram í upplýsingastefnunni. </w:t>
      </w:r>
    </w:p>
    <w:p w14:paraId="3B2ACF12" w14:textId="352EDA29" w:rsidR="001F0817" w:rsidRPr="00CD61AE" w:rsidRDefault="001F0817" w:rsidP="00A55784">
      <w:pPr>
        <w:jc w:val="both"/>
        <w:rPr>
          <w:rFonts w:ascii="FiraGO Light" w:hAnsi="FiraGO Light" w:cs="FiraGO Light"/>
          <w:lang w:val="is-IS"/>
        </w:rPr>
      </w:pPr>
      <w:r w:rsidRPr="00CD61AE">
        <w:rPr>
          <w:rFonts w:ascii="FiraGO Light" w:hAnsi="FiraGO Light" w:cs="FiraGO Light"/>
          <w:lang w:val="is-IS"/>
        </w:rPr>
        <w:t>Bent er á að í stefnunni ætti e.t.v. að taka afstöðu til þess hvernig standa eigi að langtímavarðveislu skjala og upplýsinga. Full fjármögnun opinberra skjalasafna í samræmi við hlutverk þeirra hljóti að vera kjarnaatriði í ábyrgri upplýsingastefnu stjórnvalda. Nefna ætti í stefnunni að tryggja eigi fjármagn til opinberra skjalasafna til þess að þau séu í stakk búin til að framfylgja þeim lögum sem um þau gilda.</w:t>
      </w:r>
    </w:p>
    <w:p w14:paraId="3CD34687" w14:textId="06D3C16A" w:rsidR="001F0817" w:rsidRPr="00CD61AE" w:rsidRDefault="001F0817" w:rsidP="00A55784">
      <w:pPr>
        <w:jc w:val="both"/>
        <w:rPr>
          <w:rFonts w:ascii="FiraGO Light" w:hAnsi="FiraGO Light" w:cs="FiraGO Light"/>
          <w:lang w:val="is-IS"/>
        </w:rPr>
      </w:pPr>
      <w:r w:rsidRPr="00CD61AE">
        <w:rPr>
          <w:rFonts w:ascii="FiraGO Light" w:hAnsi="FiraGO Light" w:cs="FiraGO Light"/>
          <w:lang w:val="is-IS"/>
        </w:rPr>
        <w:t xml:space="preserve">Gagnrýnt er að í stefnunni sé upplýsingaöryggi ekki nefnt. Upplýsingastefnan ætti að kveða skýrt á um að óheimilt sé að vista skjöl utan ábyrgðarsviðs forstöðumanna og opinberra skjalasafna, þ.e. </w:t>
      </w:r>
      <w:r w:rsidR="00E21CEA" w:rsidRPr="00CD61AE">
        <w:rPr>
          <w:rFonts w:ascii="FiraGO Light" w:hAnsi="FiraGO Light" w:cs="FiraGO Light"/>
          <w:lang w:val="is-IS"/>
        </w:rPr>
        <w:t>skýjavistun hjá einkaaðilum og erlendis</w:t>
      </w:r>
      <w:r w:rsidRPr="00CD61AE">
        <w:rPr>
          <w:rFonts w:ascii="FiraGO Light" w:hAnsi="FiraGO Light" w:cs="FiraGO Light"/>
          <w:lang w:val="is-IS"/>
        </w:rPr>
        <w:t>.</w:t>
      </w:r>
      <w:r w:rsidR="00E21CEA" w:rsidRPr="00CD61AE">
        <w:rPr>
          <w:rFonts w:ascii="FiraGO Light" w:hAnsi="FiraGO Light" w:cs="FiraGO Light"/>
          <w:lang w:val="is-IS"/>
        </w:rPr>
        <w:t xml:space="preserve"> Nefna ætti í stefnunni að forstöðumannsábyrgð skjalavörslu verði tryggð og fullveldi landsins með því að varðveita skjöl og upplýsingar á viðeigandi stöðum skv. lögum.</w:t>
      </w:r>
    </w:p>
    <w:p w14:paraId="693B0D58" w14:textId="70A67772" w:rsidR="001F0817" w:rsidRPr="00CD61AE" w:rsidRDefault="00A55784" w:rsidP="00A55784">
      <w:pPr>
        <w:jc w:val="both"/>
        <w:rPr>
          <w:rFonts w:ascii="FiraGO Light" w:hAnsi="FiraGO Light" w:cs="FiraGO Light"/>
          <w:lang w:val="is-IS"/>
        </w:rPr>
      </w:pPr>
      <w:r w:rsidRPr="00CD61AE">
        <w:rPr>
          <w:rFonts w:ascii="FiraGO Light" w:hAnsi="FiraGO Light" w:cs="FiraGO Light"/>
          <w:lang w:val="is-IS"/>
        </w:rPr>
        <w:t>Fram kemur að</w:t>
      </w:r>
      <w:r w:rsidR="00E21CEA" w:rsidRPr="00CD61AE">
        <w:rPr>
          <w:rFonts w:ascii="FiraGO Light" w:hAnsi="FiraGO Light" w:cs="FiraGO Light"/>
          <w:lang w:val="is-IS"/>
        </w:rPr>
        <w:t xml:space="preserve"> nauðsynlegt </w:t>
      </w:r>
      <w:r w:rsidRPr="00CD61AE">
        <w:rPr>
          <w:rFonts w:ascii="FiraGO Light" w:hAnsi="FiraGO Light" w:cs="FiraGO Light"/>
          <w:lang w:val="is-IS"/>
        </w:rPr>
        <w:t xml:space="preserve">sé </w:t>
      </w:r>
      <w:r w:rsidR="00E21CEA" w:rsidRPr="00CD61AE">
        <w:rPr>
          <w:rFonts w:ascii="FiraGO Light" w:hAnsi="FiraGO Light" w:cs="FiraGO Light"/>
          <w:lang w:val="is-IS"/>
        </w:rPr>
        <w:t>að stjórnvöld taki af öll tvímæli um hlutverk héraðsskjalasafna í upplýsingastefnu sinni</w:t>
      </w:r>
      <w:r w:rsidRPr="00CD61AE">
        <w:rPr>
          <w:rFonts w:ascii="FiraGO Light" w:hAnsi="FiraGO Light" w:cs="FiraGO Light"/>
          <w:lang w:val="is-IS"/>
        </w:rPr>
        <w:t xml:space="preserve">. </w:t>
      </w:r>
      <w:r w:rsidR="00E21CEA" w:rsidRPr="00CD61AE">
        <w:rPr>
          <w:rFonts w:ascii="FiraGO Light" w:hAnsi="FiraGO Light" w:cs="FiraGO Light"/>
          <w:lang w:val="is-IS"/>
        </w:rPr>
        <w:t>Nefna ætti í stefnunni að Þjóðskjalasafn Íslands eigi að fara með langtímavarðveislu stafrænna gagna ríkisins og héraðsskjalasöfn eigi að fara með langtímavarðveislu stafrænna gagna á sveitarstjórnarstigi.</w:t>
      </w:r>
    </w:p>
    <w:p w14:paraId="6C8475B2" w14:textId="634B2CED" w:rsidR="00E21CEA" w:rsidRPr="00CD61AE" w:rsidRDefault="00A55784" w:rsidP="00A55784">
      <w:pPr>
        <w:tabs>
          <w:tab w:val="left" w:pos="1100"/>
        </w:tabs>
        <w:jc w:val="both"/>
        <w:rPr>
          <w:rFonts w:ascii="FiraGO Light" w:hAnsi="FiraGO Light" w:cs="FiraGO Light"/>
          <w:lang w:val="is-IS"/>
        </w:rPr>
      </w:pPr>
      <w:r w:rsidRPr="00CD61AE">
        <w:rPr>
          <w:rFonts w:ascii="FiraGO Light" w:hAnsi="FiraGO Light" w:cs="FiraGO Light"/>
          <w:lang w:val="is-IS"/>
        </w:rPr>
        <w:t xml:space="preserve">Þá er það gagnrýnt að minnst sé sérstaklega á fjölmiðla í stefnunni. </w:t>
      </w:r>
      <w:r w:rsidR="00E21CEA" w:rsidRPr="00CD61AE">
        <w:rPr>
          <w:rFonts w:ascii="FiraGO Light" w:hAnsi="FiraGO Light" w:cs="FiraGO Light"/>
          <w:lang w:val="is-IS"/>
        </w:rPr>
        <w:t>Það k</w:t>
      </w:r>
      <w:r w:rsidRPr="00CD61AE">
        <w:rPr>
          <w:rFonts w:ascii="FiraGO Light" w:hAnsi="FiraGO Light" w:cs="FiraGO Light"/>
          <w:lang w:val="is-IS"/>
        </w:rPr>
        <w:t>unni</w:t>
      </w:r>
      <w:r w:rsidR="00E21CEA" w:rsidRPr="00CD61AE">
        <w:rPr>
          <w:rFonts w:ascii="FiraGO Light" w:hAnsi="FiraGO Light" w:cs="FiraGO Light"/>
          <w:lang w:val="is-IS"/>
        </w:rPr>
        <w:t xml:space="preserve"> ekki góðri lukku að stýra að búa til sérstakar lagalegar eða stefnubundnar tengingar milli hins opinbera og fjölmiðla í borgaralegu þjóðfélagi þegar kemur að upplýsingarétti eða skjalarétti.</w:t>
      </w:r>
    </w:p>
    <w:p w14:paraId="117CEC73" w14:textId="5B68B310" w:rsidR="00E21CEA" w:rsidRPr="00CD61AE" w:rsidRDefault="00A55784" w:rsidP="00A55784">
      <w:pPr>
        <w:tabs>
          <w:tab w:val="left" w:pos="1100"/>
        </w:tabs>
        <w:jc w:val="both"/>
        <w:rPr>
          <w:rFonts w:ascii="FiraGO Light" w:hAnsi="FiraGO Light" w:cs="FiraGO Light"/>
          <w:lang w:val="is-IS"/>
        </w:rPr>
      </w:pPr>
      <w:r w:rsidRPr="00CD61AE">
        <w:rPr>
          <w:rFonts w:ascii="FiraGO Light" w:hAnsi="FiraGO Light" w:cs="FiraGO Light"/>
          <w:lang w:val="is-IS"/>
        </w:rPr>
        <w:lastRenderedPageBreak/>
        <w:t>Fram kemur að l</w:t>
      </w:r>
      <w:r w:rsidR="00E21CEA" w:rsidRPr="00CD61AE">
        <w:rPr>
          <w:rFonts w:ascii="FiraGO Light" w:hAnsi="FiraGO Light" w:cs="FiraGO Light"/>
          <w:lang w:val="is-IS"/>
        </w:rPr>
        <w:t>ögbirting mikilvægra skjala hins opinbera f</w:t>
      </w:r>
      <w:r w:rsidRPr="00CD61AE">
        <w:rPr>
          <w:rFonts w:ascii="FiraGO Light" w:hAnsi="FiraGO Light" w:cs="FiraGO Light"/>
          <w:lang w:val="is-IS"/>
        </w:rPr>
        <w:t>ái</w:t>
      </w:r>
      <w:r w:rsidR="00E21CEA" w:rsidRPr="00CD61AE">
        <w:rPr>
          <w:rFonts w:ascii="FiraGO Light" w:hAnsi="FiraGO Light" w:cs="FiraGO Light"/>
          <w:lang w:val="is-IS"/>
        </w:rPr>
        <w:t xml:space="preserve"> ekki skýra umfjöllun í stefnudrögunum. Þar </w:t>
      </w:r>
      <w:r w:rsidRPr="00CD61AE">
        <w:rPr>
          <w:rFonts w:ascii="FiraGO Light" w:hAnsi="FiraGO Light" w:cs="FiraGO Light"/>
          <w:lang w:val="is-IS"/>
        </w:rPr>
        <w:t>sé</w:t>
      </w:r>
      <w:r w:rsidR="00E21CEA" w:rsidRPr="00CD61AE">
        <w:rPr>
          <w:rFonts w:ascii="FiraGO Light" w:hAnsi="FiraGO Light" w:cs="FiraGO Light"/>
          <w:lang w:val="is-IS"/>
        </w:rPr>
        <w:t xml:space="preserve"> t.d. átt við Stjórnartíðindi og </w:t>
      </w:r>
      <w:proofErr w:type="spellStart"/>
      <w:r w:rsidR="00E21CEA" w:rsidRPr="00CD61AE">
        <w:rPr>
          <w:rFonts w:ascii="FiraGO Light" w:hAnsi="FiraGO Light" w:cs="FiraGO Light"/>
          <w:lang w:val="is-IS"/>
        </w:rPr>
        <w:t>Lögbirtingablaðið</w:t>
      </w:r>
      <w:proofErr w:type="spellEnd"/>
      <w:r w:rsidR="00E21CEA" w:rsidRPr="00CD61AE">
        <w:rPr>
          <w:rFonts w:ascii="FiraGO Light" w:hAnsi="FiraGO Light" w:cs="FiraGO Light"/>
          <w:lang w:val="is-IS"/>
        </w:rPr>
        <w:t xml:space="preserve"> og sambærileg grunnfyrirmæli og tilkynningar stjórnvalda. Sé stefna stjórnvalda að halda öllum upplýsingum í valdi sínu og skammta þær til borgaranna í gegnum gagnaþjóna á vegum </w:t>
      </w:r>
      <w:r w:rsidRPr="00CD61AE">
        <w:rPr>
          <w:rFonts w:ascii="FiraGO Light" w:hAnsi="FiraGO Light" w:cs="FiraGO Light"/>
          <w:lang w:val="is-IS"/>
        </w:rPr>
        <w:t>S</w:t>
      </w:r>
      <w:r w:rsidR="00E21CEA" w:rsidRPr="00CD61AE">
        <w:rPr>
          <w:rFonts w:ascii="FiraGO Light" w:hAnsi="FiraGO Light" w:cs="FiraGO Light"/>
          <w:lang w:val="is-IS"/>
        </w:rPr>
        <w:t>tjórnarráðsins</w:t>
      </w:r>
      <w:r w:rsidRPr="00CD61AE">
        <w:rPr>
          <w:rFonts w:ascii="FiraGO Light" w:hAnsi="FiraGO Light" w:cs="FiraGO Light"/>
          <w:lang w:val="is-IS"/>
        </w:rPr>
        <w:t xml:space="preserve"> </w:t>
      </w:r>
      <w:r w:rsidR="00E21CEA" w:rsidRPr="00CD61AE">
        <w:rPr>
          <w:rFonts w:ascii="FiraGO Light" w:hAnsi="FiraGO Light" w:cs="FiraGO Light"/>
          <w:lang w:val="is-IS"/>
        </w:rPr>
        <w:t>verð</w:t>
      </w:r>
      <w:r w:rsidRPr="00CD61AE">
        <w:rPr>
          <w:rFonts w:ascii="FiraGO Light" w:hAnsi="FiraGO Light" w:cs="FiraGO Light"/>
          <w:lang w:val="is-IS"/>
        </w:rPr>
        <w:t>i</w:t>
      </w:r>
      <w:r w:rsidR="00E21CEA" w:rsidRPr="00CD61AE">
        <w:rPr>
          <w:rFonts w:ascii="FiraGO Light" w:hAnsi="FiraGO Light" w:cs="FiraGO Light"/>
          <w:lang w:val="is-IS"/>
        </w:rPr>
        <w:t xml:space="preserve"> það að koma fram í upplýsingastefnunni. </w:t>
      </w:r>
    </w:p>
    <w:p w14:paraId="16E2064F" w14:textId="4F9E81CE" w:rsidR="00E21CEA" w:rsidRPr="00CD61AE" w:rsidRDefault="00A55784" w:rsidP="00AC7224">
      <w:pPr>
        <w:tabs>
          <w:tab w:val="left" w:pos="1100"/>
        </w:tabs>
        <w:jc w:val="both"/>
        <w:rPr>
          <w:rFonts w:ascii="FiraGO Light" w:hAnsi="FiraGO Light" w:cs="FiraGO Light"/>
          <w:lang w:val="is-IS"/>
        </w:rPr>
      </w:pPr>
      <w:r w:rsidRPr="00CD61AE">
        <w:rPr>
          <w:rFonts w:ascii="FiraGO Light" w:hAnsi="FiraGO Light" w:cs="FiraGO Light"/>
          <w:lang w:val="is-IS"/>
        </w:rPr>
        <w:t>Gagnrýnt er að ekki</w:t>
      </w:r>
      <w:r w:rsidR="00AC7224" w:rsidRPr="00CD61AE">
        <w:rPr>
          <w:rFonts w:ascii="FiraGO Light" w:hAnsi="FiraGO Light" w:cs="FiraGO Light"/>
          <w:lang w:val="is-IS"/>
        </w:rPr>
        <w:t xml:space="preserve"> sé tekin afstaða</w:t>
      </w:r>
      <w:r w:rsidR="00E21CEA" w:rsidRPr="00CD61AE">
        <w:rPr>
          <w:rFonts w:ascii="FiraGO Light" w:hAnsi="FiraGO Light" w:cs="FiraGO Light"/>
          <w:lang w:val="is-IS"/>
        </w:rPr>
        <w:t xml:space="preserve"> til samkeyrslu upplýsinga. Nefna ætti í stefnunni að skjalavörsluábyrgð og mörk hennar eigi að fara að lögum. Sé samkeyrsla Island.is hluti af stefnu stjórnvalda h</w:t>
      </w:r>
      <w:r w:rsidR="00AC7224" w:rsidRPr="00CD61AE">
        <w:rPr>
          <w:rFonts w:ascii="FiraGO Light" w:hAnsi="FiraGO Light" w:cs="FiraGO Light"/>
          <w:lang w:val="is-IS"/>
        </w:rPr>
        <w:t xml:space="preserve">ljóti </w:t>
      </w:r>
      <w:r w:rsidR="00E21CEA" w:rsidRPr="00CD61AE">
        <w:rPr>
          <w:rFonts w:ascii="FiraGO Light" w:hAnsi="FiraGO Light" w:cs="FiraGO Light"/>
          <w:lang w:val="is-IS"/>
        </w:rPr>
        <w:t>að verða að orða það í stefnunni.</w:t>
      </w:r>
    </w:p>
    <w:p w14:paraId="107AE795" w14:textId="3CA15177" w:rsidR="00E21CEA" w:rsidRPr="00CD61AE" w:rsidRDefault="00AC7224" w:rsidP="00AC7224">
      <w:pPr>
        <w:tabs>
          <w:tab w:val="left" w:pos="1100"/>
        </w:tabs>
        <w:jc w:val="both"/>
        <w:rPr>
          <w:rFonts w:ascii="FiraGO Light" w:hAnsi="FiraGO Light" w:cs="FiraGO Light"/>
          <w:lang w:val="is-IS"/>
        </w:rPr>
      </w:pPr>
      <w:r w:rsidRPr="00CD61AE">
        <w:rPr>
          <w:rFonts w:ascii="FiraGO Light" w:hAnsi="FiraGO Light" w:cs="FiraGO Light"/>
          <w:lang w:val="is-IS"/>
        </w:rPr>
        <w:t xml:space="preserve">Fram kemur að mikilvert sé að gert sé </w:t>
      </w:r>
      <w:r w:rsidR="00E21CEA" w:rsidRPr="00CD61AE">
        <w:rPr>
          <w:rFonts w:ascii="FiraGO Light" w:hAnsi="FiraGO Light" w:cs="FiraGO Light"/>
          <w:lang w:val="is-IS"/>
        </w:rPr>
        <w:t>ráð fyrir pappírsbundnum skjölum</w:t>
      </w:r>
      <w:r w:rsidRPr="00CD61AE">
        <w:rPr>
          <w:rFonts w:ascii="FiraGO Light" w:hAnsi="FiraGO Light" w:cs="FiraGO Light"/>
          <w:lang w:val="is-IS"/>
        </w:rPr>
        <w:t xml:space="preserve">. </w:t>
      </w:r>
      <w:r w:rsidR="00E21CEA" w:rsidRPr="00CD61AE">
        <w:rPr>
          <w:rFonts w:ascii="FiraGO Light" w:hAnsi="FiraGO Light" w:cs="FiraGO Light"/>
          <w:lang w:val="is-IS"/>
        </w:rPr>
        <w:t xml:space="preserve">Nefna </w:t>
      </w:r>
      <w:r w:rsidRPr="00CD61AE">
        <w:rPr>
          <w:rFonts w:ascii="FiraGO Light" w:hAnsi="FiraGO Light" w:cs="FiraGO Light"/>
          <w:lang w:val="is-IS"/>
        </w:rPr>
        <w:t xml:space="preserve">eigi </w:t>
      </w:r>
      <w:r w:rsidR="00E21CEA" w:rsidRPr="00CD61AE">
        <w:rPr>
          <w:rFonts w:ascii="FiraGO Light" w:hAnsi="FiraGO Light" w:cs="FiraGO Light"/>
          <w:lang w:val="is-IS"/>
        </w:rPr>
        <w:t xml:space="preserve"> í stefnunni að mikilvægt sé að meiriháttar hagsmunir og langtímahagsmunir skuli tryggðir með undirrituðum pappírsskjölum. Einnig </w:t>
      </w:r>
      <w:r w:rsidRPr="00CD61AE">
        <w:rPr>
          <w:rFonts w:ascii="FiraGO Light" w:hAnsi="FiraGO Light" w:cs="FiraGO Light"/>
          <w:lang w:val="is-IS"/>
        </w:rPr>
        <w:t>eigi</w:t>
      </w:r>
      <w:r w:rsidR="00E21CEA" w:rsidRPr="00CD61AE">
        <w:rPr>
          <w:rFonts w:ascii="FiraGO Light" w:hAnsi="FiraGO Light" w:cs="FiraGO Light"/>
          <w:lang w:val="is-IS"/>
        </w:rPr>
        <w:t xml:space="preserve"> að nefna til mikilvægi þess að innviðir upplýsingaöryggis séu tryggðir. Það</w:t>
      </w:r>
      <w:r w:rsidRPr="00CD61AE">
        <w:rPr>
          <w:rFonts w:ascii="FiraGO Light" w:hAnsi="FiraGO Light" w:cs="FiraGO Light"/>
          <w:lang w:val="is-IS"/>
        </w:rPr>
        <w:t xml:space="preserve"> eigi</w:t>
      </w:r>
      <w:r w:rsidR="00E21CEA" w:rsidRPr="00CD61AE">
        <w:rPr>
          <w:rFonts w:ascii="FiraGO Light" w:hAnsi="FiraGO Light" w:cs="FiraGO Light"/>
          <w:lang w:val="is-IS"/>
        </w:rPr>
        <w:t xml:space="preserve"> að vera hluti af stefnunni að stuðlað verði að því að Ísland fullgildi Haag sáttmálann um vernd menningarverðmæta í vopnuðum átökum frá 1954 með viðaukum.</w:t>
      </w:r>
    </w:p>
    <w:p w14:paraId="1AF96366" w14:textId="7884928F" w:rsidR="00E21CEA" w:rsidRPr="00CD61AE" w:rsidRDefault="00E21CEA" w:rsidP="00AC7224">
      <w:pPr>
        <w:tabs>
          <w:tab w:val="left" w:pos="1100"/>
        </w:tabs>
        <w:jc w:val="both"/>
        <w:rPr>
          <w:rFonts w:ascii="FiraGO Light" w:hAnsi="FiraGO Light" w:cs="FiraGO Light"/>
          <w:lang w:val="is-IS"/>
        </w:rPr>
      </w:pPr>
      <w:r w:rsidRPr="00CD61AE">
        <w:rPr>
          <w:rFonts w:ascii="FiraGO Light" w:hAnsi="FiraGO Light" w:cs="FiraGO Light"/>
          <w:lang w:val="is-IS"/>
        </w:rPr>
        <w:t xml:space="preserve">Að lokum er </w:t>
      </w:r>
      <w:r w:rsidR="00AC7224" w:rsidRPr="00CD61AE">
        <w:rPr>
          <w:rFonts w:ascii="FiraGO Light" w:hAnsi="FiraGO Light" w:cs="FiraGO Light"/>
          <w:lang w:val="is-IS"/>
        </w:rPr>
        <w:t>áréttað</w:t>
      </w:r>
      <w:r w:rsidRPr="00CD61AE">
        <w:rPr>
          <w:rFonts w:ascii="FiraGO Light" w:hAnsi="FiraGO Light" w:cs="FiraGO Light"/>
          <w:lang w:val="is-IS"/>
        </w:rPr>
        <w:t xml:space="preserve"> að drögin séu ófullnægjandi, þau séu svo almennt orðuð að </w:t>
      </w:r>
      <w:r w:rsidR="00AC7224" w:rsidRPr="00CD61AE">
        <w:rPr>
          <w:rFonts w:ascii="FiraGO Light" w:hAnsi="FiraGO Light" w:cs="FiraGO Light"/>
          <w:lang w:val="is-IS"/>
        </w:rPr>
        <w:t xml:space="preserve">þau </w:t>
      </w:r>
      <w:r w:rsidRPr="00CD61AE">
        <w:rPr>
          <w:rFonts w:ascii="FiraGO Light" w:hAnsi="FiraGO Light" w:cs="FiraGO Light"/>
          <w:lang w:val="is-IS"/>
        </w:rPr>
        <w:t>snerti nær hvergi efnislega þætti upplýsingamála hjá stjórnvöldum. Yfirborðskennd endursögn á fyrirmælum laga sé ekki fullnægjandi sem stefna, þar verði að fara nánar út í efnið til að skýra áform og vilja framkvæmdavaldsins við að framfylgja fyrirmælum laga. Þörf sé á dýpri skilningi á eðli og sögu upplýsinga- og skjalaréttar en fram komi í drögunum. Slíkur skilningur verð</w:t>
      </w:r>
      <w:r w:rsidR="00AC7224" w:rsidRPr="00CD61AE">
        <w:rPr>
          <w:rFonts w:ascii="FiraGO Light" w:hAnsi="FiraGO Light" w:cs="FiraGO Light"/>
          <w:lang w:val="is-IS"/>
        </w:rPr>
        <w:t>i</w:t>
      </w:r>
      <w:r w:rsidRPr="00CD61AE">
        <w:rPr>
          <w:rFonts w:ascii="FiraGO Light" w:hAnsi="FiraGO Light" w:cs="FiraGO Light"/>
          <w:lang w:val="is-IS"/>
        </w:rPr>
        <w:t xml:space="preserve"> að endurspeglast í stefnu um upplýsingamál, ekki síst þegar teknar </w:t>
      </w:r>
      <w:r w:rsidR="00AC7224" w:rsidRPr="00CD61AE">
        <w:rPr>
          <w:rFonts w:ascii="FiraGO Light" w:hAnsi="FiraGO Light" w:cs="FiraGO Light"/>
          <w:lang w:val="is-IS"/>
        </w:rPr>
        <w:t>séu</w:t>
      </w:r>
      <w:r w:rsidRPr="00CD61AE">
        <w:rPr>
          <w:rFonts w:ascii="FiraGO Light" w:hAnsi="FiraGO Light" w:cs="FiraGO Light"/>
          <w:lang w:val="is-IS"/>
        </w:rPr>
        <w:t xml:space="preserve"> upp tækninýjungar. Það veki það furðu að opinber skjalasöfn séu ekki nefnd í drögum að upplýsingastefnu stjórnvalda.  </w:t>
      </w:r>
    </w:p>
    <w:p w14:paraId="48E39BAC" w14:textId="77777777" w:rsidR="00E21CEA" w:rsidRPr="00CD61AE" w:rsidRDefault="00E21CEA" w:rsidP="00E21CEA">
      <w:pPr>
        <w:tabs>
          <w:tab w:val="left" w:pos="1100"/>
        </w:tabs>
        <w:rPr>
          <w:rFonts w:ascii="FiraGO Light" w:hAnsi="FiraGO Light" w:cs="FiraGO Light"/>
          <w:lang w:val="is-IS"/>
        </w:rPr>
      </w:pPr>
    </w:p>
    <w:p w14:paraId="7CBC1166" w14:textId="362C484D" w:rsidR="000D5E02" w:rsidRPr="00CD61AE" w:rsidRDefault="000D5E02" w:rsidP="00AC7224">
      <w:pPr>
        <w:pStyle w:val="Fyrirsgn1"/>
        <w:rPr>
          <w:rFonts w:ascii="FiraGO Light" w:hAnsi="FiraGO Light" w:cs="FiraGO Light"/>
          <w:lang w:val="is-IS"/>
        </w:rPr>
      </w:pPr>
      <w:r w:rsidRPr="00CD61AE">
        <w:rPr>
          <w:rFonts w:ascii="FiraGO Light" w:hAnsi="FiraGO Light" w:cs="FiraGO Light"/>
          <w:lang w:val="is-IS"/>
        </w:rPr>
        <w:t>Viðbrögð</w:t>
      </w:r>
      <w:r w:rsidR="00DB0550" w:rsidRPr="00CD61AE">
        <w:rPr>
          <w:rFonts w:ascii="FiraGO Light" w:hAnsi="FiraGO Light" w:cs="FiraGO Light"/>
          <w:lang w:val="is-IS"/>
        </w:rPr>
        <w:t xml:space="preserve"> við umsögnum </w:t>
      </w:r>
    </w:p>
    <w:p w14:paraId="217E4C91" w14:textId="3893F442" w:rsidR="00EE3C8C" w:rsidRPr="00CD61AE" w:rsidRDefault="00DB0550" w:rsidP="00E066FF">
      <w:pPr>
        <w:jc w:val="both"/>
        <w:rPr>
          <w:rFonts w:ascii="FiraGO Light" w:hAnsi="FiraGO Light" w:cs="FiraGO Light"/>
          <w:lang w:val="is-IS"/>
        </w:rPr>
      </w:pPr>
      <w:r w:rsidRPr="00CD61AE">
        <w:rPr>
          <w:rFonts w:ascii="FiraGO Light" w:hAnsi="FiraGO Light" w:cs="FiraGO Light"/>
          <w:lang w:val="is-IS"/>
        </w:rPr>
        <w:t>Í umsögnunum komu fram ýmsar mikilvægar og gagnlegar ábendingar.</w:t>
      </w:r>
      <w:r w:rsidR="001B710D" w:rsidRPr="00CD61AE">
        <w:rPr>
          <w:rFonts w:ascii="FiraGO Light" w:hAnsi="FiraGO Light" w:cs="FiraGO Light"/>
          <w:lang w:val="is-IS"/>
        </w:rPr>
        <w:t xml:space="preserve"> </w:t>
      </w:r>
      <w:r w:rsidR="00EE3C8C" w:rsidRPr="00CD61AE">
        <w:rPr>
          <w:rFonts w:ascii="FiraGO Light" w:hAnsi="FiraGO Light" w:cs="FiraGO Light"/>
          <w:lang w:val="is-IS"/>
        </w:rPr>
        <w:t xml:space="preserve">Starfshópi um mótun upplýsingastefnu stjórnvalda þykir af því tilefni </w:t>
      </w:r>
      <w:r w:rsidR="002347D7">
        <w:rPr>
          <w:rFonts w:ascii="FiraGO Light" w:hAnsi="FiraGO Light" w:cs="FiraGO Light"/>
          <w:lang w:val="is-IS"/>
        </w:rPr>
        <w:t>nauðsynlegt</w:t>
      </w:r>
      <w:r w:rsidR="00EE3C8C" w:rsidRPr="00CD61AE">
        <w:rPr>
          <w:rFonts w:ascii="FiraGO Light" w:hAnsi="FiraGO Light" w:cs="FiraGO Light"/>
          <w:lang w:val="is-IS"/>
        </w:rPr>
        <w:t xml:space="preserve"> að koma á framf</w:t>
      </w:r>
      <w:r w:rsidR="00657176" w:rsidRPr="00CD61AE">
        <w:rPr>
          <w:rFonts w:ascii="FiraGO Light" w:hAnsi="FiraGO Light" w:cs="FiraGO Light"/>
          <w:lang w:val="is-IS"/>
        </w:rPr>
        <w:t>æ</w:t>
      </w:r>
      <w:r w:rsidR="00EE3C8C" w:rsidRPr="00CD61AE">
        <w:rPr>
          <w:rFonts w:ascii="FiraGO Light" w:hAnsi="FiraGO Light" w:cs="FiraGO Light"/>
          <w:lang w:val="is-IS"/>
        </w:rPr>
        <w:t xml:space="preserve">ri nokkrum atriðum. </w:t>
      </w:r>
    </w:p>
    <w:p w14:paraId="06DB835A" w14:textId="465EF7F8" w:rsidR="00657176" w:rsidRPr="00CD61AE" w:rsidRDefault="00EE3C8C" w:rsidP="00657176">
      <w:pPr>
        <w:jc w:val="both"/>
        <w:rPr>
          <w:rFonts w:ascii="FiraGO Light" w:hAnsi="FiraGO Light" w:cs="FiraGO Light"/>
          <w:lang w:val="is-IS"/>
        </w:rPr>
      </w:pPr>
      <w:r w:rsidRPr="00CD61AE">
        <w:rPr>
          <w:rFonts w:ascii="FiraGO Light" w:hAnsi="FiraGO Light" w:cs="FiraGO Light"/>
          <w:lang w:val="is-IS"/>
        </w:rPr>
        <w:t xml:space="preserve">Upplýsingastefnu stjórnvalda er ætlað að gilda um öll stjórnvöld, þ.m.t. ráðuneyti og undirstofnanir þeirra, sveitarfélög og sjálfstæðar stjórnsýslunefndir. </w:t>
      </w:r>
      <w:r w:rsidR="00657176" w:rsidRPr="00CD61AE">
        <w:rPr>
          <w:rFonts w:ascii="FiraGO Light" w:hAnsi="FiraGO Light" w:cs="FiraGO Light"/>
          <w:lang w:val="is-IS"/>
        </w:rPr>
        <w:t xml:space="preserve">Þar sem starfsemi þessara stjórnvalda er ólík er nauðsynlegt að stefnan sé almennt orðuð og að í henni séu sett fram meginmarkmið og áherslur sem geta gilt </w:t>
      </w:r>
      <w:r w:rsidR="00AC7224" w:rsidRPr="00CD61AE">
        <w:rPr>
          <w:rFonts w:ascii="FiraGO Light" w:hAnsi="FiraGO Light" w:cs="FiraGO Light"/>
          <w:lang w:val="is-IS"/>
        </w:rPr>
        <w:t xml:space="preserve">sem leiðbeiningar </w:t>
      </w:r>
      <w:r w:rsidR="00657176" w:rsidRPr="00CD61AE">
        <w:rPr>
          <w:rFonts w:ascii="FiraGO Light" w:hAnsi="FiraGO Light" w:cs="FiraGO Light"/>
          <w:lang w:val="is-IS"/>
        </w:rPr>
        <w:t xml:space="preserve">fyrir öll stjórnvöld. Stjórnvöldum er hins vegar frjálst að setja sér eigin upplýsingastefnu með sérhæfðari markmiðum og áherslum sem hæfa þeirra starfsemi. </w:t>
      </w:r>
    </w:p>
    <w:p w14:paraId="17DBBDA3" w14:textId="30D06C3B" w:rsidR="001B710D" w:rsidRPr="00CD61AE" w:rsidRDefault="00EE3C8C" w:rsidP="00657176">
      <w:pPr>
        <w:jc w:val="both"/>
        <w:rPr>
          <w:rFonts w:ascii="FiraGO Light" w:hAnsi="FiraGO Light" w:cs="FiraGO Light"/>
          <w:lang w:val="is-IS"/>
        </w:rPr>
      </w:pPr>
      <w:r w:rsidRPr="00CD61AE">
        <w:rPr>
          <w:rFonts w:ascii="FiraGO Light" w:hAnsi="FiraGO Light" w:cs="FiraGO Light"/>
          <w:lang w:val="is-IS"/>
        </w:rPr>
        <w:t xml:space="preserve">Stefnunni er ekki ætlað að setja auknar kröfur á stjórnvöld en þær sem þegar má leiða af lögum og alþjóðlegum skuldbindingum heldur fremur að draga fram þau meginsjónarmið sem nú þegar gilda um aðgang almennings að upplýsingum, upplýsingamiðlun stjórnvalda og aðgengi ólíkra hópa að upplýsingum. </w:t>
      </w:r>
      <w:r w:rsidR="00AC7224" w:rsidRPr="00CD61AE">
        <w:rPr>
          <w:rFonts w:ascii="FiraGO Light" w:hAnsi="FiraGO Light" w:cs="FiraGO Light"/>
          <w:lang w:val="is-IS"/>
        </w:rPr>
        <w:t xml:space="preserve">Auknar kröfur ættu fremur heima í </w:t>
      </w:r>
      <w:r w:rsidR="007D6A82" w:rsidRPr="00CD61AE">
        <w:rPr>
          <w:rFonts w:ascii="FiraGO Light" w:hAnsi="FiraGO Light" w:cs="FiraGO Light"/>
          <w:lang w:val="is-IS"/>
        </w:rPr>
        <w:t>stjórnvalds</w:t>
      </w:r>
      <w:r w:rsidR="00AC7224" w:rsidRPr="00CD61AE">
        <w:rPr>
          <w:rFonts w:ascii="FiraGO Light" w:hAnsi="FiraGO Light" w:cs="FiraGO Light"/>
          <w:lang w:val="is-IS"/>
        </w:rPr>
        <w:t xml:space="preserve">fyrirmælum en í stefnu. Stefnunni er einkum ætlað að vera til vera </w:t>
      </w:r>
      <w:r w:rsidRPr="00CD61AE">
        <w:rPr>
          <w:rFonts w:ascii="FiraGO Light" w:hAnsi="FiraGO Light" w:cs="FiraGO Light"/>
          <w:lang w:val="is-IS"/>
        </w:rPr>
        <w:t>leiðsagnar fyrir stjórnvöld og mynda ramma utan um þær aðgerðir sem ráðast þarf í til að auka rétt og aðgengi almennings til upplýsinga um starfsemi stjórnvalda. Í drögum að skýrslu starfshópsins</w:t>
      </w:r>
      <w:r w:rsidR="0073082D" w:rsidRPr="00CD61AE">
        <w:rPr>
          <w:rFonts w:ascii="FiraGO Light" w:hAnsi="FiraGO Light" w:cs="FiraGO Light"/>
          <w:lang w:val="is-IS"/>
        </w:rPr>
        <w:t>,</w:t>
      </w:r>
      <w:r w:rsidRPr="00CD61AE">
        <w:rPr>
          <w:rFonts w:ascii="FiraGO Light" w:hAnsi="FiraGO Light" w:cs="FiraGO Light"/>
          <w:lang w:val="is-IS"/>
        </w:rPr>
        <w:t xml:space="preserve"> sem fylgd</w:t>
      </w:r>
      <w:r w:rsidR="0073082D" w:rsidRPr="00CD61AE">
        <w:rPr>
          <w:rFonts w:ascii="FiraGO Light" w:hAnsi="FiraGO Light" w:cs="FiraGO Light"/>
          <w:lang w:val="is-IS"/>
        </w:rPr>
        <w:t>u</w:t>
      </w:r>
      <w:r w:rsidRPr="00CD61AE">
        <w:rPr>
          <w:rFonts w:ascii="FiraGO Light" w:hAnsi="FiraGO Light" w:cs="FiraGO Light"/>
          <w:lang w:val="is-IS"/>
        </w:rPr>
        <w:t xml:space="preserve"> með drögum að upplýsingastefnu stjórnvalda í </w:t>
      </w:r>
      <w:proofErr w:type="spellStart"/>
      <w:r w:rsidR="00620B4F">
        <w:rPr>
          <w:rFonts w:ascii="FiraGO Light" w:hAnsi="FiraGO Light" w:cs="FiraGO Light"/>
          <w:lang w:val="is-IS"/>
        </w:rPr>
        <w:t>s</w:t>
      </w:r>
      <w:r w:rsidRPr="00CD61AE">
        <w:rPr>
          <w:rFonts w:ascii="FiraGO Light" w:hAnsi="FiraGO Light" w:cs="FiraGO Light"/>
          <w:lang w:val="is-IS"/>
        </w:rPr>
        <w:t>amráðsgátt</w:t>
      </w:r>
      <w:proofErr w:type="spellEnd"/>
      <w:r w:rsidR="0073082D" w:rsidRPr="00CD61AE">
        <w:rPr>
          <w:rFonts w:ascii="FiraGO Light" w:hAnsi="FiraGO Light" w:cs="FiraGO Light"/>
          <w:lang w:val="is-IS"/>
        </w:rPr>
        <w:t>,</w:t>
      </w:r>
      <w:r w:rsidRPr="00CD61AE">
        <w:rPr>
          <w:rFonts w:ascii="FiraGO Light" w:hAnsi="FiraGO Light" w:cs="FiraGO Light"/>
          <w:lang w:val="is-IS"/>
        </w:rPr>
        <w:t xml:space="preserve"> kemur </w:t>
      </w:r>
      <w:r w:rsidRPr="00CD61AE">
        <w:rPr>
          <w:rFonts w:ascii="FiraGO Light" w:hAnsi="FiraGO Light" w:cs="FiraGO Light"/>
          <w:lang w:val="is-IS"/>
        </w:rPr>
        <w:lastRenderedPageBreak/>
        <w:t xml:space="preserve">fram að </w:t>
      </w:r>
      <w:r w:rsidR="00657176" w:rsidRPr="00CD61AE">
        <w:rPr>
          <w:rFonts w:ascii="FiraGO Light" w:hAnsi="FiraGO Light" w:cs="FiraGO Light"/>
          <w:lang w:val="is-IS"/>
        </w:rPr>
        <w:t>starfshópurinn hvetji til þess</w:t>
      </w:r>
      <w:r w:rsidRPr="00CD61AE">
        <w:rPr>
          <w:rFonts w:ascii="FiraGO Light" w:hAnsi="FiraGO Light" w:cs="FiraGO Light"/>
          <w:lang w:val="is-IS"/>
        </w:rPr>
        <w:t xml:space="preserve"> að </w:t>
      </w:r>
      <w:r w:rsidR="00657176" w:rsidRPr="00CD61AE">
        <w:rPr>
          <w:rFonts w:ascii="FiraGO Light" w:hAnsi="FiraGO Light" w:cs="FiraGO Light"/>
          <w:lang w:val="is-IS"/>
        </w:rPr>
        <w:t>stjórnvöld móti sér</w:t>
      </w:r>
      <w:r w:rsidRPr="00CD61AE">
        <w:rPr>
          <w:rFonts w:ascii="FiraGO Light" w:hAnsi="FiraGO Light" w:cs="FiraGO Light"/>
          <w:lang w:val="is-IS"/>
        </w:rPr>
        <w:t xml:space="preserve"> aðgerðarætlun á grundvelli stefnunnar</w:t>
      </w:r>
      <w:r w:rsidR="0065630E" w:rsidRPr="00CD61AE">
        <w:rPr>
          <w:rFonts w:ascii="FiraGO Light" w:hAnsi="FiraGO Light" w:cs="FiraGO Light"/>
          <w:lang w:val="is-IS"/>
        </w:rPr>
        <w:t xml:space="preserve"> þar sem sett verði </w:t>
      </w:r>
      <w:r w:rsidR="00B858E6" w:rsidRPr="00CD61AE">
        <w:rPr>
          <w:rFonts w:ascii="FiraGO Light" w:hAnsi="FiraGO Light" w:cs="FiraGO Light"/>
          <w:lang w:val="is-IS"/>
        </w:rPr>
        <w:t xml:space="preserve">fram </w:t>
      </w:r>
      <w:r w:rsidR="0065630E" w:rsidRPr="00CD61AE">
        <w:rPr>
          <w:rFonts w:ascii="FiraGO Light" w:hAnsi="FiraGO Light" w:cs="FiraGO Light"/>
          <w:lang w:val="is-IS"/>
        </w:rPr>
        <w:t>skýr og tímasett markmið</w:t>
      </w:r>
      <w:r w:rsidR="00B858E6" w:rsidRPr="00CD61AE">
        <w:rPr>
          <w:rFonts w:ascii="FiraGO Light" w:hAnsi="FiraGO Light" w:cs="FiraGO Light"/>
          <w:lang w:val="is-IS"/>
        </w:rPr>
        <w:t>.</w:t>
      </w:r>
      <w:r w:rsidR="591D718A" w:rsidRPr="00CD61AE">
        <w:rPr>
          <w:rFonts w:ascii="FiraGO Light" w:hAnsi="FiraGO Light" w:cs="FiraGO Light"/>
          <w:lang w:val="is-IS"/>
        </w:rPr>
        <w:t xml:space="preserve"> Ýmsar ábendingar sem fram koma í umsögnum um stefnudrögin </w:t>
      </w:r>
      <w:r w:rsidR="6A275847" w:rsidRPr="00CD61AE">
        <w:rPr>
          <w:rFonts w:ascii="FiraGO Light" w:hAnsi="FiraGO Light" w:cs="FiraGO Light"/>
          <w:lang w:val="is-IS"/>
        </w:rPr>
        <w:t>myndu nýtast við gerð slíkrar áætlunar.</w:t>
      </w:r>
      <w:r w:rsidR="00B858E6" w:rsidRPr="00CD61AE">
        <w:rPr>
          <w:rFonts w:ascii="FiraGO Light" w:hAnsi="FiraGO Light" w:cs="FiraGO Light"/>
          <w:lang w:val="is-IS"/>
        </w:rPr>
        <w:t xml:space="preserve"> </w:t>
      </w:r>
    </w:p>
    <w:p w14:paraId="415873DE" w14:textId="520715FF" w:rsidR="00AC7224" w:rsidRPr="00CD61AE" w:rsidRDefault="000D5E02" w:rsidP="00AC7224">
      <w:pPr>
        <w:jc w:val="both"/>
        <w:rPr>
          <w:rFonts w:ascii="FiraGO Light" w:eastAsiaTheme="minorHAnsi" w:hAnsi="FiraGO Light" w:cs="FiraGO Light"/>
          <w:lang w:val="is-IS" w:eastAsia="en-US"/>
        </w:rPr>
      </w:pPr>
      <w:r w:rsidRPr="00CD61AE">
        <w:rPr>
          <w:rFonts w:ascii="FiraGO Light" w:eastAsiaTheme="minorHAnsi" w:hAnsi="FiraGO Light" w:cs="FiraGO Light"/>
          <w:lang w:val="is-IS" w:eastAsia="en-US"/>
        </w:rPr>
        <w:t xml:space="preserve">Starfshópur um mótun upplýsingastefnu tekur undir það með Borgarskjalasafni Reykjavíkur að mikilvægt sé að stjórnvöld beiti sér fyrir því að almenningur geti nálgast opin gögn og gagnasöfn með leitarbærum hætti og hefur gert breytingar í stefnunni þar sem það er áréttað. </w:t>
      </w:r>
    </w:p>
    <w:p w14:paraId="2F3B46E7" w14:textId="6474A99D" w:rsidR="00275A02" w:rsidRPr="00CD61AE" w:rsidRDefault="00B858E6" w:rsidP="00324D70">
      <w:pPr>
        <w:jc w:val="both"/>
        <w:rPr>
          <w:rFonts w:ascii="FiraGO Light" w:eastAsiaTheme="minorHAnsi" w:hAnsi="FiraGO Light" w:cs="FiraGO Light"/>
          <w:lang w:val="is-IS" w:eastAsia="en-US"/>
        </w:rPr>
      </w:pPr>
      <w:r w:rsidRPr="00CD61AE">
        <w:rPr>
          <w:rFonts w:ascii="FiraGO Light" w:eastAsiaTheme="minorHAnsi" w:hAnsi="FiraGO Light" w:cs="FiraGO Light"/>
          <w:lang w:val="is-IS" w:eastAsia="en-US"/>
        </w:rPr>
        <w:t xml:space="preserve">Starfshópurinn tekur </w:t>
      </w:r>
      <w:r w:rsidR="00324D70" w:rsidRPr="00CD61AE">
        <w:rPr>
          <w:rFonts w:ascii="FiraGO Light" w:eastAsiaTheme="minorHAnsi" w:hAnsi="FiraGO Light" w:cs="FiraGO Light"/>
          <w:lang w:val="is-IS" w:eastAsia="en-US"/>
        </w:rPr>
        <w:t xml:space="preserve">undir það með </w:t>
      </w:r>
      <w:bookmarkStart w:id="5" w:name="_Toc33554211"/>
      <w:bookmarkStart w:id="6" w:name="_Toc33804589"/>
      <w:bookmarkEnd w:id="3"/>
      <w:bookmarkEnd w:id="4"/>
      <w:r w:rsidR="00324D70" w:rsidRPr="00CD61AE">
        <w:rPr>
          <w:rFonts w:ascii="FiraGO Light" w:eastAsiaTheme="minorHAnsi" w:hAnsi="FiraGO Light" w:cs="FiraGO Light"/>
          <w:lang w:val="is-IS" w:eastAsia="en-US"/>
        </w:rPr>
        <w:t xml:space="preserve">Landssamtökunum Þroskahjálp </w:t>
      </w:r>
      <w:bookmarkEnd w:id="5"/>
      <w:bookmarkEnd w:id="6"/>
      <w:r w:rsidR="00324D70" w:rsidRPr="00CD61AE">
        <w:rPr>
          <w:rFonts w:ascii="FiraGO Light" w:eastAsiaTheme="minorHAnsi" w:hAnsi="FiraGO Light" w:cs="FiraGO Light"/>
          <w:lang w:val="is-IS" w:eastAsia="en-US"/>
        </w:rPr>
        <w:t xml:space="preserve">og Öryrkjabandalagi Íslands að </w:t>
      </w:r>
      <w:r w:rsidR="00123252" w:rsidRPr="00CD61AE">
        <w:rPr>
          <w:rFonts w:ascii="FiraGO Light" w:eastAsiaTheme="minorHAnsi" w:hAnsi="FiraGO Light" w:cs="FiraGO Light"/>
          <w:lang w:val="is-IS" w:eastAsia="en-US"/>
        </w:rPr>
        <w:t xml:space="preserve">mikilvægt sé að viðhafa samráð við fólk með fötlun við gerð sérhæfðari upplýsingastefnu og ekki síst </w:t>
      </w:r>
      <w:r w:rsidR="00FC4B92" w:rsidRPr="00CD61AE">
        <w:rPr>
          <w:rFonts w:ascii="FiraGO Light" w:eastAsiaTheme="minorHAnsi" w:hAnsi="FiraGO Light" w:cs="FiraGO Light"/>
          <w:lang w:val="is-IS" w:eastAsia="en-US"/>
        </w:rPr>
        <w:t>þegar mótu</w:t>
      </w:r>
      <w:r w:rsidR="00F70D06" w:rsidRPr="00CD61AE">
        <w:rPr>
          <w:rFonts w:ascii="FiraGO Light" w:eastAsiaTheme="minorHAnsi" w:hAnsi="FiraGO Light" w:cs="FiraGO Light"/>
          <w:lang w:val="is-IS" w:eastAsia="en-US"/>
        </w:rPr>
        <w:t>ð</w:t>
      </w:r>
      <w:r w:rsidR="00FC4B92" w:rsidRPr="00CD61AE">
        <w:rPr>
          <w:rFonts w:ascii="FiraGO Light" w:eastAsiaTheme="minorHAnsi" w:hAnsi="FiraGO Light" w:cs="FiraGO Light"/>
          <w:lang w:val="is-IS" w:eastAsia="en-US"/>
        </w:rPr>
        <w:t xml:space="preserve"> er aðgerðaráætlun á grundvelli stefnunnar. </w:t>
      </w:r>
      <w:r w:rsidR="00F70D06" w:rsidRPr="00CD61AE">
        <w:rPr>
          <w:rFonts w:ascii="FiraGO Light" w:eastAsiaTheme="minorHAnsi" w:hAnsi="FiraGO Light" w:cs="FiraGO Light"/>
          <w:lang w:val="is-IS" w:eastAsia="en-US"/>
        </w:rPr>
        <w:t xml:space="preserve">Aðgengi að upplýsingum er eitt af þremur meginmarkmiðum stefnunnar og endurspeglar það mikilvægi þess að tryggt sé aðgengi allra hópa samfélagsins að upplýsingum um starfsemi stjórnvalda. </w:t>
      </w:r>
    </w:p>
    <w:p w14:paraId="557529E8" w14:textId="2D0F1369" w:rsidR="00C22AAC" w:rsidRPr="00CD61AE" w:rsidRDefault="00C5073B" w:rsidP="0023635C">
      <w:pPr>
        <w:pStyle w:val="Default"/>
        <w:spacing w:after="160"/>
        <w:jc w:val="both"/>
        <w:rPr>
          <w:rFonts w:ascii="FiraGO Light" w:hAnsi="FiraGO Light" w:cs="FiraGO Light"/>
          <w:color w:val="auto"/>
          <w:sz w:val="22"/>
          <w:szCs w:val="22"/>
        </w:rPr>
      </w:pPr>
      <w:r w:rsidRPr="00CD61AE">
        <w:rPr>
          <w:rFonts w:ascii="FiraGO Light" w:hAnsi="FiraGO Light" w:cs="FiraGO Light"/>
          <w:color w:val="auto"/>
          <w:sz w:val="22"/>
          <w:szCs w:val="22"/>
        </w:rPr>
        <w:t xml:space="preserve">Hvað varðar ábendingar um skort á </w:t>
      </w:r>
      <w:r w:rsidR="001D15E9" w:rsidRPr="00CD61AE">
        <w:rPr>
          <w:rFonts w:ascii="FiraGO Light" w:hAnsi="FiraGO Light" w:cs="FiraGO Light"/>
          <w:color w:val="auto"/>
          <w:sz w:val="22"/>
          <w:szCs w:val="22"/>
        </w:rPr>
        <w:t xml:space="preserve">tilvísunum til laga þá telur starfshópurinn textann vera læsilegri og aðgengilegri án slíkra lagatilvísana. Stefnan er þó vissulega unnin á grundvelli gildandi laga </w:t>
      </w:r>
      <w:r w:rsidR="00C22AAC" w:rsidRPr="00CD61AE">
        <w:rPr>
          <w:rFonts w:ascii="FiraGO Light" w:hAnsi="FiraGO Light" w:cs="FiraGO Light"/>
          <w:color w:val="auto"/>
          <w:sz w:val="22"/>
          <w:szCs w:val="22"/>
        </w:rPr>
        <w:t>og er ætlað að endurspegla helstu meginreglur þeirra laga sem við eiga, líkt og fram kemur í skýrslu starfshóps.</w:t>
      </w:r>
      <w:r w:rsidR="005472D7" w:rsidRPr="00CD61AE">
        <w:rPr>
          <w:rFonts w:ascii="FiraGO Light" w:hAnsi="FiraGO Light" w:cs="FiraGO Light"/>
          <w:color w:val="auto"/>
          <w:sz w:val="22"/>
          <w:szCs w:val="22"/>
        </w:rPr>
        <w:t xml:space="preserve"> Þá er stefnan unnin með aðrar stefnur sem varða </w:t>
      </w:r>
      <w:r w:rsidR="00095F90">
        <w:rPr>
          <w:rFonts w:ascii="FiraGO Light" w:hAnsi="FiraGO Light" w:cs="FiraGO Light"/>
          <w:color w:val="auto"/>
          <w:sz w:val="22"/>
          <w:szCs w:val="22"/>
        </w:rPr>
        <w:t>sambærileg</w:t>
      </w:r>
      <w:r w:rsidR="00F33E46">
        <w:rPr>
          <w:rFonts w:ascii="FiraGO Light" w:hAnsi="FiraGO Light" w:cs="FiraGO Light"/>
          <w:color w:val="auto"/>
          <w:sz w:val="22"/>
          <w:szCs w:val="22"/>
        </w:rPr>
        <w:t xml:space="preserve"> málefni </w:t>
      </w:r>
      <w:r w:rsidR="003568D7" w:rsidRPr="00CD61AE">
        <w:rPr>
          <w:rFonts w:ascii="FiraGO Light" w:hAnsi="FiraGO Light" w:cs="FiraGO Light"/>
          <w:color w:val="auto"/>
          <w:sz w:val="22"/>
          <w:szCs w:val="22"/>
        </w:rPr>
        <w:t xml:space="preserve">hliðsjónar en með það að markmiði að </w:t>
      </w:r>
      <w:r w:rsidR="005724C5" w:rsidRPr="00CD61AE">
        <w:rPr>
          <w:rFonts w:ascii="FiraGO Light" w:hAnsi="FiraGO Light" w:cs="FiraGO Light"/>
          <w:color w:val="auto"/>
          <w:sz w:val="22"/>
          <w:szCs w:val="22"/>
        </w:rPr>
        <w:t xml:space="preserve">skörun stefna sé sem minnst, þ.e. að forðast sé að fjalla um sömu atriði í mörgum stefnum. Það á við t.d. hvað varðar stefnu </w:t>
      </w:r>
      <w:r w:rsidR="00F33E46">
        <w:rPr>
          <w:rFonts w:ascii="FiraGO Light" w:hAnsi="FiraGO Light" w:cs="FiraGO Light"/>
          <w:color w:val="auto"/>
          <w:sz w:val="22"/>
          <w:szCs w:val="22"/>
        </w:rPr>
        <w:t>Þjóðskjalasafns Ísland</w:t>
      </w:r>
      <w:r w:rsidR="005A6C5C">
        <w:rPr>
          <w:rFonts w:ascii="FiraGO Light" w:hAnsi="FiraGO Light" w:cs="FiraGO Light"/>
          <w:color w:val="auto"/>
          <w:sz w:val="22"/>
          <w:szCs w:val="22"/>
        </w:rPr>
        <w:t>s</w:t>
      </w:r>
      <w:r w:rsidR="00151867">
        <w:rPr>
          <w:rFonts w:ascii="FiraGO Light" w:hAnsi="FiraGO Light" w:cs="FiraGO Light"/>
          <w:color w:val="auto"/>
          <w:sz w:val="22"/>
          <w:szCs w:val="22"/>
        </w:rPr>
        <w:t xml:space="preserve"> 2022-2027</w:t>
      </w:r>
      <w:r w:rsidR="00694B82">
        <w:rPr>
          <w:rFonts w:ascii="FiraGO Light" w:hAnsi="FiraGO Light" w:cs="FiraGO Light"/>
          <w:color w:val="auto"/>
          <w:sz w:val="22"/>
          <w:szCs w:val="22"/>
        </w:rPr>
        <w:t xml:space="preserve"> og</w:t>
      </w:r>
      <w:r w:rsidR="00511E42">
        <w:rPr>
          <w:rFonts w:ascii="FiraGO Light" w:hAnsi="FiraGO Light" w:cs="FiraGO Light"/>
          <w:color w:val="auto"/>
          <w:sz w:val="22"/>
          <w:szCs w:val="22"/>
        </w:rPr>
        <w:t xml:space="preserve"> Stafrænt Ísland – stefnu um stafræna þjónustu hins opinbera</w:t>
      </w:r>
      <w:r w:rsidR="00D718F9" w:rsidRPr="00CD61AE">
        <w:rPr>
          <w:rFonts w:ascii="FiraGO Light" w:hAnsi="FiraGO Light" w:cs="FiraGO Light"/>
          <w:color w:val="auto"/>
          <w:sz w:val="22"/>
          <w:szCs w:val="22"/>
        </w:rPr>
        <w:t>.</w:t>
      </w:r>
      <w:r w:rsidR="005724C5" w:rsidRPr="00CD61AE">
        <w:rPr>
          <w:rFonts w:ascii="FiraGO Light" w:hAnsi="FiraGO Light" w:cs="FiraGO Light"/>
          <w:color w:val="auto"/>
          <w:sz w:val="22"/>
          <w:szCs w:val="22"/>
        </w:rPr>
        <w:t xml:space="preserve"> </w:t>
      </w:r>
      <w:r w:rsidR="00763895" w:rsidRPr="00CD61AE">
        <w:rPr>
          <w:rFonts w:ascii="FiraGO Light" w:hAnsi="FiraGO Light" w:cs="FiraGO Light"/>
          <w:color w:val="auto"/>
          <w:sz w:val="22"/>
          <w:szCs w:val="22"/>
        </w:rPr>
        <w:t xml:space="preserve">Þá er það mat starfshópsins að </w:t>
      </w:r>
      <w:r w:rsidR="008865A9" w:rsidRPr="00CD61AE">
        <w:rPr>
          <w:rFonts w:ascii="FiraGO Light" w:hAnsi="FiraGO Light" w:cs="FiraGO Light"/>
          <w:color w:val="auto"/>
          <w:sz w:val="22"/>
          <w:szCs w:val="22"/>
        </w:rPr>
        <w:t xml:space="preserve">nánari </w:t>
      </w:r>
      <w:r w:rsidR="00763895" w:rsidRPr="00CD61AE">
        <w:rPr>
          <w:rFonts w:ascii="FiraGO Light" w:hAnsi="FiraGO Light" w:cs="FiraGO Light"/>
          <w:color w:val="auto"/>
          <w:sz w:val="22"/>
          <w:szCs w:val="22"/>
        </w:rPr>
        <w:t xml:space="preserve">áherslur um </w:t>
      </w:r>
      <w:r w:rsidR="008865A9" w:rsidRPr="00CD61AE">
        <w:rPr>
          <w:rFonts w:ascii="FiraGO Light" w:hAnsi="FiraGO Light" w:cs="FiraGO Light"/>
          <w:color w:val="auto"/>
          <w:sz w:val="22"/>
          <w:szCs w:val="22"/>
        </w:rPr>
        <w:t xml:space="preserve">fyrirkomulag </w:t>
      </w:r>
      <w:r w:rsidR="00763895" w:rsidRPr="00CD61AE">
        <w:rPr>
          <w:rFonts w:ascii="FiraGO Light" w:hAnsi="FiraGO Light" w:cs="FiraGO Light"/>
          <w:color w:val="auto"/>
          <w:sz w:val="22"/>
          <w:szCs w:val="22"/>
        </w:rPr>
        <w:t>samráð</w:t>
      </w:r>
      <w:r w:rsidR="008865A9" w:rsidRPr="00CD61AE">
        <w:rPr>
          <w:rFonts w:ascii="FiraGO Light" w:hAnsi="FiraGO Light" w:cs="FiraGO Light"/>
          <w:color w:val="auto"/>
          <w:sz w:val="22"/>
          <w:szCs w:val="22"/>
        </w:rPr>
        <w:t>s</w:t>
      </w:r>
      <w:r w:rsidR="00763895" w:rsidRPr="00CD61AE">
        <w:rPr>
          <w:rFonts w:ascii="FiraGO Light" w:hAnsi="FiraGO Light" w:cs="FiraGO Light"/>
          <w:color w:val="auto"/>
          <w:sz w:val="22"/>
          <w:szCs w:val="22"/>
        </w:rPr>
        <w:t xml:space="preserve"> </w:t>
      </w:r>
      <w:r w:rsidR="008865A9" w:rsidRPr="00CD61AE">
        <w:rPr>
          <w:rFonts w:ascii="FiraGO Light" w:hAnsi="FiraGO Light" w:cs="FiraGO Light"/>
          <w:color w:val="auto"/>
          <w:sz w:val="22"/>
          <w:szCs w:val="22"/>
        </w:rPr>
        <w:t>við almenning</w:t>
      </w:r>
      <w:r w:rsidR="00763895" w:rsidRPr="00CD61AE">
        <w:rPr>
          <w:rFonts w:ascii="FiraGO Light" w:hAnsi="FiraGO Light" w:cs="FiraGO Light"/>
          <w:color w:val="auto"/>
          <w:sz w:val="22"/>
          <w:szCs w:val="22"/>
        </w:rPr>
        <w:t xml:space="preserve"> eigi fremur heima í </w:t>
      </w:r>
      <w:r w:rsidR="009023F8">
        <w:rPr>
          <w:rFonts w:ascii="FiraGO Light" w:hAnsi="FiraGO Light" w:cs="FiraGO Light"/>
          <w:color w:val="auto"/>
          <w:sz w:val="22"/>
          <w:szCs w:val="22"/>
        </w:rPr>
        <w:t>annars konar stefnumótun</w:t>
      </w:r>
      <w:r w:rsidR="001911F5">
        <w:rPr>
          <w:rFonts w:ascii="FiraGO Light" w:hAnsi="FiraGO Light" w:cs="FiraGO Light"/>
          <w:color w:val="auto"/>
          <w:sz w:val="22"/>
          <w:szCs w:val="22"/>
        </w:rPr>
        <w:t>.</w:t>
      </w:r>
      <w:r w:rsidR="00986129" w:rsidRPr="00CD61AE">
        <w:rPr>
          <w:rFonts w:ascii="FiraGO Light" w:hAnsi="FiraGO Light" w:cs="FiraGO Light"/>
          <w:color w:val="auto"/>
          <w:sz w:val="22"/>
          <w:szCs w:val="22"/>
        </w:rPr>
        <w:t xml:space="preserve"> </w:t>
      </w:r>
    </w:p>
    <w:p w14:paraId="09C34FC6" w14:textId="314733F3" w:rsidR="4DE33253" w:rsidRPr="00CD61AE" w:rsidRDefault="4DE33253" w:rsidP="7136B9B3">
      <w:pPr>
        <w:pStyle w:val="Default"/>
        <w:spacing w:after="160"/>
        <w:jc w:val="both"/>
        <w:rPr>
          <w:rFonts w:ascii="FiraGO Light" w:hAnsi="FiraGO Light" w:cs="FiraGO Light"/>
          <w:color w:val="auto"/>
          <w:sz w:val="22"/>
          <w:szCs w:val="22"/>
        </w:rPr>
      </w:pPr>
      <w:r w:rsidRPr="00CD61AE">
        <w:rPr>
          <w:rFonts w:ascii="FiraGO Light" w:hAnsi="FiraGO Light" w:cs="FiraGO Light"/>
          <w:color w:val="auto"/>
          <w:sz w:val="22"/>
          <w:szCs w:val="22"/>
        </w:rPr>
        <w:t xml:space="preserve">Starfshópurinn tekur undir </w:t>
      </w:r>
      <w:r w:rsidR="79D8867A" w:rsidRPr="00CD61AE">
        <w:rPr>
          <w:rFonts w:ascii="FiraGO Light" w:hAnsi="FiraGO Light" w:cs="FiraGO Light"/>
          <w:color w:val="auto"/>
          <w:sz w:val="22"/>
          <w:szCs w:val="22"/>
        </w:rPr>
        <w:t xml:space="preserve">ábendingu </w:t>
      </w:r>
      <w:proofErr w:type="spellStart"/>
      <w:r w:rsidR="79D8867A" w:rsidRPr="00CD61AE">
        <w:rPr>
          <w:rFonts w:ascii="FiraGO Light" w:hAnsi="FiraGO Light" w:cs="FiraGO Light"/>
          <w:color w:val="auto"/>
          <w:sz w:val="22"/>
          <w:szCs w:val="22"/>
        </w:rPr>
        <w:t>Transparency</w:t>
      </w:r>
      <w:proofErr w:type="spellEnd"/>
      <w:r w:rsidR="79D8867A" w:rsidRPr="00CD61AE">
        <w:rPr>
          <w:rFonts w:ascii="FiraGO Light" w:hAnsi="FiraGO Light" w:cs="FiraGO Light"/>
          <w:color w:val="auto"/>
          <w:sz w:val="22"/>
          <w:szCs w:val="22"/>
        </w:rPr>
        <w:t xml:space="preserve"> International á Íslandi um að ekki sé síður þörf á fræðslu um upplýsingarét</w:t>
      </w:r>
      <w:r w:rsidR="1527E1C2" w:rsidRPr="00CD61AE">
        <w:rPr>
          <w:rFonts w:ascii="FiraGO Light" w:hAnsi="FiraGO Light" w:cs="FiraGO Light"/>
          <w:color w:val="auto"/>
          <w:sz w:val="22"/>
          <w:szCs w:val="22"/>
        </w:rPr>
        <w:t>t fyrir opinberar stofnanir en almenning.</w:t>
      </w:r>
      <w:r w:rsidR="53CCC6F3" w:rsidRPr="00CD61AE">
        <w:rPr>
          <w:rFonts w:ascii="FiraGO Light" w:hAnsi="FiraGO Light" w:cs="FiraGO Light"/>
          <w:color w:val="auto"/>
          <w:sz w:val="22"/>
          <w:szCs w:val="22"/>
        </w:rPr>
        <w:t xml:space="preserve"> </w:t>
      </w:r>
      <w:r w:rsidR="001911F5">
        <w:rPr>
          <w:rFonts w:ascii="FiraGO Light" w:hAnsi="FiraGO Light" w:cs="FiraGO Light"/>
          <w:color w:val="auto"/>
          <w:sz w:val="22"/>
          <w:szCs w:val="22"/>
        </w:rPr>
        <w:t>Gerðar voru</w:t>
      </w:r>
      <w:r w:rsidR="52A3FB8C" w:rsidRPr="00CD61AE">
        <w:rPr>
          <w:rFonts w:ascii="FiraGO Light" w:hAnsi="FiraGO Light" w:cs="FiraGO Light"/>
          <w:color w:val="auto"/>
          <w:sz w:val="22"/>
          <w:szCs w:val="22"/>
        </w:rPr>
        <w:t xml:space="preserve"> breytingar í þá veru á texta um virka fræðslu um upplýsingarétt.</w:t>
      </w:r>
      <w:r w:rsidR="1527E1C2" w:rsidRPr="00CD61AE">
        <w:rPr>
          <w:rFonts w:ascii="FiraGO Light" w:hAnsi="FiraGO Light" w:cs="FiraGO Light"/>
          <w:color w:val="auto"/>
          <w:sz w:val="22"/>
          <w:szCs w:val="22"/>
        </w:rPr>
        <w:t xml:space="preserve"> </w:t>
      </w:r>
    </w:p>
    <w:p w14:paraId="06A7E31A" w14:textId="3A9A3F10" w:rsidR="00581DD8" w:rsidRPr="00CD61AE" w:rsidRDefault="00581DD8" w:rsidP="00581DD8">
      <w:pPr>
        <w:pStyle w:val="Default"/>
        <w:spacing w:after="160"/>
        <w:jc w:val="both"/>
        <w:rPr>
          <w:rFonts w:ascii="FiraGO Light" w:hAnsi="FiraGO Light" w:cs="FiraGO Light"/>
          <w:color w:val="auto"/>
          <w:sz w:val="22"/>
          <w:szCs w:val="22"/>
        </w:rPr>
      </w:pPr>
      <w:r w:rsidRPr="00CD61AE">
        <w:rPr>
          <w:rFonts w:ascii="FiraGO Light" w:hAnsi="FiraGO Light" w:cs="FiraGO Light"/>
          <w:color w:val="auto"/>
          <w:sz w:val="22"/>
          <w:szCs w:val="22"/>
        </w:rPr>
        <w:t xml:space="preserve">Í umsögn héraðsskjalasafns Kópavogs kemur fram mikilvæg ábending um </w:t>
      </w:r>
      <w:r w:rsidR="000228FD" w:rsidRPr="00CD61AE">
        <w:rPr>
          <w:rFonts w:ascii="FiraGO Light" w:hAnsi="FiraGO Light" w:cs="FiraGO Light"/>
          <w:color w:val="auto"/>
          <w:sz w:val="22"/>
          <w:szCs w:val="22"/>
        </w:rPr>
        <w:t>að ekki sé aðeins talað um upplýsingar heldur einnig skjöl</w:t>
      </w:r>
      <w:r w:rsidR="00703832" w:rsidRPr="00CD61AE">
        <w:rPr>
          <w:rFonts w:ascii="FiraGO Light" w:hAnsi="FiraGO Light" w:cs="FiraGO Light"/>
          <w:color w:val="auto"/>
          <w:sz w:val="22"/>
          <w:szCs w:val="22"/>
        </w:rPr>
        <w:t xml:space="preserve"> og að </w:t>
      </w:r>
      <w:r w:rsidR="0016352A" w:rsidRPr="00CD61AE">
        <w:rPr>
          <w:rFonts w:ascii="FiraGO Light" w:hAnsi="FiraGO Light" w:cs="FiraGO Light"/>
          <w:color w:val="auto"/>
          <w:sz w:val="22"/>
          <w:szCs w:val="22"/>
        </w:rPr>
        <w:t>áréttað sé mikilvægi áreiðanleika</w:t>
      </w:r>
      <w:r w:rsidR="00763895" w:rsidRPr="00CD61AE">
        <w:rPr>
          <w:rFonts w:ascii="FiraGO Light" w:hAnsi="FiraGO Light" w:cs="FiraGO Light"/>
          <w:color w:val="auto"/>
          <w:sz w:val="22"/>
          <w:szCs w:val="22"/>
        </w:rPr>
        <w:t xml:space="preserve"> og </w:t>
      </w:r>
      <w:r w:rsidR="00763895" w:rsidRPr="00D656AF">
        <w:rPr>
          <w:rFonts w:ascii="FiraGO Light" w:hAnsi="FiraGO Light" w:cs="FiraGO Light"/>
          <w:color w:val="auto"/>
          <w:sz w:val="22"/>
          <w:szCs w:val="22"/>
        </w:rPr>
        <w:t>varanleika</w:t>
      </w:r>
      <w:r w:rsidR="0016352A" w:rsidRPr="00CD61AE">
        <w:rPr>
          <w:rFonts w:ascii="FiraGO Light" w:hAnsi="FiraGO Light" w:cs="FiraGO Light"/>
          <w:color w:val="auto"/>
          <w:sz w:val="22"/>
          <w:szCs w:val="22"/>
        </w:rPr>
        <w:t xml:space="preserve"> skjala. </w:t>
      </w:r>
      <w:r w:rsidR="000228FD" w:rsidRPr="00CD61AE">
        <w:rPr>
          <w:rFonts w:ascii="FiraGO Light" w:hAnsi="FiraGO Light" w:cs="FiraGO Light"/>
          <w:color w:val="auto"/>
          <w:sz w:val="22"/>
          <w:szCs w:val="22"/>
        </w:rPr>
        <w:t xml:space="preserve">Starfshópurinn hefur tekið tillit til </w:t>
      </w:r>
      <w:r w:rsidR="00186E82">
        <w:rPr>
          <w:rFonts w:ascii="FiraGO Light" w:hAnsi="FiraGO Light" w:cs="FiraGO Light"/>
          <w:color w:val="auto"/>
          <w:sz w:val="22"/>
          <w:szCs w:val="22"/>
        </w:rPr>
        <w:t>þessa ábendinga</w:t>
      </w:r>
      <w:r w:rsidR="000228FD" w:rsidRPr="00CD61AE">
        <w:rPr>
          <w:rFonts w:ascii="FiraGO Light" w:hAnsi="FiraGO Light" w:cs="FiraGO Light"/>
          <w:color w:val="auto"/>
          <w:sz w:val="22"/>
          <w:szCs w:val="22"/>
        </w:rPr>
        <w:t xml:space="preserve"> og gert breytingar á stefnunni til samræmi</w:t>
      </w:r>
      <w:r w:rsidR="0016352A" w:rsidRPr="00CD61AE">
        <w:rPr>
          <w:rFonts w:ascii="FiraGO Light" w:hAnsi="FiraGO Light" w:cs="FiraGO Light"/>
          <w:color w:val="auto"/>
          <w:sz w:val="22"/>
          <w:szCs w:val="22"/>
        </w:rPr>
        <w:t>s</w:t>
      </w:r>
      <w:r w:rsidR="000228FD" w:rsidRPr="00CD61AE">
        <w:rPr>
          <w:rFonts w:ascii="FiraGO Light" w:hAnsi="FiraGO Light" w:cs="FiraGO Light"/>
          <w:color w:val="auto"/>
          <w:sz w:val="22"/>
          <w:szCs w:val="22"/>
        </w:rPr>
        <w:t>.</w:t>
      </w:r>
    </w:p>
    <w:p w14:paraId="7E61DFA1" w14:textId="1DF4E0BC" w:rsidR="00275A02" w:rsidRPr="00CD61AE" w:rsidRDefault="00275A02" w:rsidP="00A540B3">
      <w:pPr>
        <w:pStyle w:val="Default"/>
        <w:spacing w:after="160"/>
        <w:jc w:val="both"/>
        <w:rPr>
          <w:rFonts w:ascii="FiraGO Light" w:hAnsi="FiraGO Light" w:cs="FiraGO Light"/>
          <w:color w:val="auto"/>
          <w:sz w:val="22"/>
          <w:szCs w:val="22"/>
        </w:rPr>
      </w:pPr>
    </w:p>
    <w:p w14:paraId="252FAC1E" w14:textId="77777777" w:rsidR="005724C5" w:rsidRPr="00CD61AE" w:rsidRDefault="005724C5" w:rsidP="00763895">
      <w:pPr>
        <w:pStyle w:val="Default"/>
        <w:spacing w:after="160"/>
        <w:ind w:left="720"/>
        <w:jc w:val="both"/>
        <w:rPr>
          <w:rFonts w:ascii="FiraGO Light" w:hAnsi="FiraGO Light" w:cs="FiraGO Light"/>
          <w:color w:val="auto"/>
          <w:sz w:val="22"/>
          <w:szCs w:val="22"/>
        </w:rPr>
      </w:pPr>
    </w:p>
    <w:p w14:paraId="623FAF5E" w14:textId="78660801" w:rsidR="005E7F76" w:rsidRPr="00CD61AE" w:rsidRDefault="005E7F76" w:rsidP="005E7F76">
      <w:pPr>
        <w:pStyle w:val="Default"/>
        <w:spacing w:after="160"/>
        <w:jc w:val="both"/>
        <w:rPr>
          <w:rFonts w:ascii="FiraGO Light" w:hAnsi="FiraGO Light" w:cs="FiraGO Light"/>
          <w:color w:val="auto"/>
          <w:sz w:val="22"/>
          <w:szCs w:val="22"/>
        </w:rPr>
      </w:pPr>
    </w:p>
    <w:p w14:paraId="0BCD104A" w14:textId="77777777" w:rsidR="00275A02" w:rsidRPr="00CD61AE" w:rsidRDefault="00275A02" w:rsidP="00275A02">
      <w:pPr>
        <w:pStyle w:val="Default"/>
        <w:spacing w:after="160"/>
        <w:rPr>
          <w:rFonts w:ascii="FiraGO Light" w:hAnsi="FiraGO Light" w:cs="FiraGO Light"/>
          <w:color w:val="auto"/>
          <w:sz w:val="22"/>
          <w:szCs w:val="22"/>
        </w:rPr>
      </w:pPr>
    </w:p>
    <w:p w14:paraId="592490B1" w14:textId="77777777" w:rsidR="00275A02" w:rsidRPr="00CD61AE" w:rsidRDefault="00275A02" w:rsidP="00275A02">
      <w:pPr>
        <w:spacing w:line="240" w:lineRule="auto"/>
        <w:rPr>
          <w:rFonts w:ascii="FiraGO Light" w:hAnsi="FiraGO Light" w:cs="FiraGO Light"/>
          <w:lang w:val="is-IS"/>
        </w:rPr>
      </w:pPr>
    </w:p>
    <w:sectPr w:rsidR="00275A02" w:rsidRPr="00CD61AE" w:rsidSect="007B61DC">
      <w:footerReference w:type="default" r:id="rId12"/>
      <w:pgSz w:w="11906" w:h="16838" w:code="9"/>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73034" w14:textId="77777777" w:rsidR="00EF0F52" w:rsidRDefault="00EF0F52" w:rsidP="00855982">
      <w:pPr>
        <w:spacing w:after="0" w:line="240" w:lineRule="auto"/>
      </w:pPr>
      <w:r>
        <w:separator/>
      </w:r>
    </w:p>
  </w:endnote>
  <w:endnote w:type="continuationSeparator" w:id="0">
    <w:p w14:paraId="1E0AF20E" w14:textId="77777777" w:rsidR="00EF0F52" w:rsidRDefault="00EF0F52" w:rsidP="00855982">
      <w:pPr>
        <w:spacing w:after="0" w:line="240" w:lineRule="auto"/>
      </w:pPr>
      <w:r>
        <w:continuationSeparator/>
      </w:r>
    </w:p>
  </w:endnote>
  <w:endnote w:type="continuationNotice" w:id="1">
    <w:p w14:paraId="5C48B5C2" w14:textId="77777777" w:rsidR="00EF0F52" w:rsidRDefault="00EF0F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iraGO Light">
    <w:panose1 w:val="020B0403050000020004"/>
    <w:charset w:val="00"/>
    <w:family w:val="swiss"/>
    <w:notTrueType/>
    <w:pitch w:val="variable"/>
    <w:sig w:usb0="6500AAFF" w:usb1="40000001"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7759961"/>
      <w:docPartObj>
        <w:docPartGallery w:val="Page Numbers (Bottom of Page)"/>
        <w:docPartUnique/>
      </w:docPartObj>
    </w:sdtPr>
    <w:sdtEndPr>
      <w:rPr>
        <w:noProof/>
      </w:rPr>
    </w:sdtEndPr>
    <w:sdtContent>
      <w:p w14:paraId="6583126B" w14:textId="65A2462A" w:rsidR="00B92AEC" w:rsidRDefault="00B92AEC" w:rsidP="000018DE">
        <w:pPr>
          <w:pStyle w:val="Suftur"/>
          <w:jc w:val="center"/>
        </w:pPr>
        <w:r>
          <w:fldChar w:fldCharType="begin"/>
        </w:r>
        <w:r>
          <w:instrText xml:space="preserve"> PAGE   \* MERGEFORMAT </w:instrText>
        </w:r>
        <w:r>
          <w:fldChar w:fldCharType="separate"/>
        </w:r>
        <w:r w:rsidR="00C37DA4">
          <w:rPr>
            <w:noProof/>
          </w:rPr>
          <w:t>2</w:t>
        </w:r>
        <w:r>
          <w:rPr>
            <w:noProof/>
          </w:rPr>
          <w:fldChar w:fldCharType="end"/>
        </w:r>
      </w:p>
    </w:sdtContent>
  </w:sdt>
  <w:p w14:paraId="706691DF" w14:textId="77777777" w:rsidR="00B92AEC" w:rsidRDefault="00B92AEC"/>
  <w:p w14:paraId="29F713A5" w14:textId="77777777" w:rsidR="00B92AEC" w:rsidRDefault="00B92A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1AE63" w14:textId="77777777" w:rsidR="00EF0F52" w:rsidRDefault="00EF0F52" w:rsidP="00855982">
      <w:pPr>
        <w:spacing w:after="0" w:line="240" w:lineRule="auto"/>
      </w:pPr>
      <w:r>
        <w:separator/>
      </w:r>
    </w:p>
  </w:footnote>
  <w:footnote w:type="continuationSeparator" w:id="0">
    <w:p w14:paraId="3D4103C3" w14:textId="77777777" w:rsidR="00EF0F52" w:rsidRDefault="00EF0F52" w:rsidP="00855982">
      <w:pPr>
        <w:spacing w:after="0" w:line="240" w:lineRule="auto"/>
      </w:pPr>
      <w:r>
        <w:continuationSeparator/>
      </w:r>
    </w:p>
  </w:footnote>
  <w:footnote w:type="continuationNotice" w:id="1">
    <w:p w14:paraId="0DFBB743" w14:textId="77777777" w:rsidR="00EF0F52" w:rsidRDefault="00EF0F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C0B288F"/>
    <w:multiLevelType w:val="hybridMultilevel"/>
    <w:tmpl w:val="C12AAC4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1B157E"/>
    <w:multiLevelType w:val="hybridMultilevel"/>
    <w:tmpl w:val="893A154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 w15:restartNumberingAfterBreak="0">
    <w:nsid w:val="0E1727C0"/>
    <w:multiLevelType w:val="hybridMultilevel"/>
    <w:tmpl w:val="76C4A2B6"/>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46816B1"/>
    <w:multiLevelType w:val="hybridMultilevel"/>
    <w:tmpl w:val="6192861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4" w15:restartNumberingAfterBreak="0">
    <w:nsid w:val="1FFC3960"/>
    <w:multiLevelType w:val="hybridMultilevel"/>
    <w:tmpl w:val="C8CCBD30"/>
    <w:lvl w:ilvl="0" w:tplc="E488EC0C">
      <w:start w:val="101"/>
      <w:numFmt w:val="bullet"/>
      <w:lvlText w:val="-"/>
      <w:lvlJc w:val="left"/>
      <w:pPr>
        <w:ind w:left="765" w:hanging="360"/>
      </w:pPr>
      <w:rPr>
        <w:rFonts w:ascii="Calibri" w:eastAsiaTheme="minorHAnsi" w:hAnsi="Calibri" w:cstheme="minorBidi"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5" w15:restartNumberingAfterBreak="0">
    <w:nsid w:val="24871A99"/>
    <w:multiLevelType w:val="hybridMultilevel"/>
    <w:tmpl w:val="12AEFB6C"/>
    <w:lvl w:ilvl="0" w:tplc="10000001">
      <w:start w:val="1"/>
      <w:numFmt w:val="bullet"/>
      <w:lvlText w:val=""/>
      <w:lvlJc w:val="left"/>
      <w:pPr>
        <w:ind w:left="720" w:hanging="360"/>
      </w:pPr>
      <w:rPr>
        <w:rFonts w:ascii="Symbol" w:hAnsi="Symbol" w:hint="default"/>
      </w:rPr>
    </w:lvl>
    <w:lvl w:ilvl="1" w:tplc="E488EC0C">
      <w:start w:val="101"/>
      <w:numFmt w:val="bullet"/>
      <w:lvlText w:val="-"/>
      <w:lvlJc w:val="left"/>
      <w:pPr>
        <w:ind w:left="1440" w:hanging="360"/>
      </w:pPr>
      <w:rPr>
        <w:rFonts w:ascii="Calibri" w:eastAsiaTheme="minorHAnsi" w:hAnsi="Calibri" w:cstheme="minorBidi" w:hint="default"/>
      </w:rPr>
    </w:lvl>
    <w:lvl w:ilvl="2" w:tplc="10000005">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25CE7F53"/>
    <w:multiLevelType w:val="hybridMultilevel"/>
    <w:tmpl w:val="E16447C0"/>
    <w:lvl w:ilvl="0" w:tplc="040F0001">
      <w:start w:val="1"/>
      <w:numFmt w:val="bullet"/>
      <w:lvlText w:val=""/>
      <w:lvlJc w:val="left"/>
      <w:pPr>
        <w:ind w:left="765" w:hanging="360"/>
      </w:pPr>
      <w:rPr>
        <w:rFonts w:ascii="Symbol" w:hAnsi="Symbol" w:hint="default"/>
      </w:rPr>
    </w:lvl>
    <w:lvl w:ilvl="1" w:tplc="040F0003" w:tentative="1">
      <w:start w:val="1"/>
      <w:numFmt w:val="bullet"/>
      <w:lvlText w:val="o"/>
      <w:lvlJc w:val="left"/>
      <w:pPr>
        <w:ind w:left="1485" w:hanging="360"/>
      </w:pPr>
      <w:rPr>
        <w:rFonts w:ascii="Courier New" w:hAnsi="Courier New" w:cs="Courier New" w:hint="default"/>
      </w:rPr>
    </w:lvl>
    <w:lvl w:ilvl="2" w:tplc="040F0005" w:tentative="1">
      <w:start w:val="1"/>
      <w:numFmt w:val="bullet"/>
      <w:lvlText w:val=""/>
      <w:lvlJc w:val="left"/>
      <w:pPr>
        <w:ind w:left="2205" w:hanging="360"/>
      </w:pPr>
      <w:rPr>
        <w:rFonts w:ascii="Wingdings" w:hAnsi="Wingdings" w:hint="default"/>
      </w:rPr>
    </w:lvl>
    <w:lvl w:ilvl="3" w:tplc="040F0001" w:tentative="1">
      <w:start w:val="1"/>
      <w:numFmt w:val="bullet"/>
      <w:lvlText w:val=""/>
      <w:lvlJc w:val="left"/>
      <w:pPr>
        <w:ind w:left="2925" w:hanging="360"/>
      </w:pPr>
      <w:rPr>
        <w:rFonts w:ascii="Symbol" w:hAnsi="Symbol" w:hint="default"/>
      </w:rPr>
    </w:lvl>
    <w:lvl w:ilvl="4" w:tplc="040F0003" w:tentative="1">
      <w:start w:val="1"/>
      <w:numFmt w:val="bullet"/>
      <w:lvlText w:val="o"/>
      <w:lvlJc w:val="left"/>
      <w:pPr>
        <w:ind w:left="3645" w:hanging="360"/>
      </w:pPr>
      <w:rPr>
        <w:rFonts w:ascii="Courier New" w:hAnsi="Courier New" w:cs="Courier New" w:hint="default"/>
      </w:rPr>
    </w:lvl>
    <w:lvl w:ilvl="5" w:tplc="040F0005" w:tentative="1">
      <w:start w:val="1"/>
      <w:numFmt w:val="bullet"/>
      <w:lvlText w:val=""/>
      <w:lvlJc w:val="left"/>
      <w:pPr>
        <w:ind w:left="4365" w:hanging="360"/>
      </w:pPr>
      <w:rPr>
        <w:rFonts w:ascii="Wingdings" w:hAnsi="Wingdings" w:hint="default"/>
      </w:rPr>
    </w:lvl>
    <w:lvl w:ilvl="6" w:tplc="040F0001" w:tentative="1">
      <w:start w:val="1"/>
      <w:numFmt w:val="bullet"/>
      <w:lvlText w:val=""/>
      <w:lvlJc w:val="left"/>
      <w:pPr>
        <w:ind w:left="5085" w:hanging="360"/>
      </w:pPr>
      <w:rPr>
        <w:rFonts w:ascii="Symbol" w:hAnsi="Symbol" w:hint="default"/>
      </w:rPr>
    </w:lvl>
    <w:lvl w:ilvl="7" w:tplc="040F0003" w:tentative="1">
      <w:start w:val="1"/>
      <w:numFmt w:val="bullet"/>
      <w:lvlText w:val="o"/>
      <w:lvlJc w:val="left"/>
      <w:pPr>
        <w:ind w:left="5805" w:hanging="360"/>
      </w:pPr>
      <w:rPr>
        <w:rFonts w:ascii="Courier New" w:hAnsi="Courier New" w:cs="Courier New" w:hint="default"/>
      </w:rPr>
    </w:lvl>
    <w:lvl w:ilvl="8" w:tplc="040F0005" w:tentative="1">
      <w:start w:val="1"/>
      <w:numFmt w:val="bullet"/>
      <w:lvlText w:val=""/>
      <w:lvlJc w:val="left"/>
      <w:pPr>
        <w:ind w:left="6525" w:hanging="360"/>
      </w:pPr>
      <w:rPr>
        <w:rFonts w:ascii="Wingdings" w:hAnsi="Wingdings" w:hint="default"/>
      </w:rPr>
    </w:lvl>
  </w:abstractNum>
  <w:abstractNum w:abstractNumId="7" w15:restartNumberingAfterBreak="0">
    <w:nsid w:val="29DC0F53"/>
    <w:multiLevelType w:val="hybridMultilevel"/>
    <w:tmpl w:val="4E7A05A4"/>
    <w:lvl w:ilvl="0" w:tplc="040F0001">
      <w:start w:val="1"/>
      <w:numFmt w:val="bullet"/>
      <w:lvlText w:val=""/>
      <w:lvlJc w:val="left"/>
      <w:pPr>
        <w:ind w:left="773" w:hanging="360"/>
      </w:pPr>
      <w:rPr>
        <w:rFonts w:ascii="Symbol" w:hAnsi="Symbol" w:hint="default"/>
      </w:rPr>
    </w:lvl>
    <w:lvl w:ilvl="1" w:tplc="040F0003" w:tentative="1">
      <w:start w:val="1"/>
      <w:numFmt w:val="bullet"/>
      <w:lvlText w:val="o"/>
      <w:lvlJc w:val="left"/>
      <w:pPr>
        <w:ind w:left="1493" w:hanging="360"/>
      </w:pPr>
      <w:rPr>
        <w:rFonts w:ascii="Courier New" w:hAnsi="Courier New" w:cs="Courier New" w:hint="default"/>
      </w:rPr>
    </w:lvl>
    <w:lvl w:ilvl="2" w:tplc="040F0005" w:tentative="1">
      <w:start w:val="1"/>
      <w:numFmt w:val="bullet"/>
      <w:lvlText w:val=""/>
      <w:lvlJc w:val="left"/>
      <w:pPr>
        <w:ind w:left="2213" w:hanging="360"/>
      </w:pPr>
      <w:rPr>
        <w:rFonts w:ascii="Wingdings" w:hAnsi="Wingdings" w:hint="default"/>
      </w:rPr>
    </w:lvl>
    <w:lvl w:ilvl="3" w:tplc="040F0001" w:tentative="1">
      <w:start w:val="1"/>
      <w:numFmt w:val="bullet"/>
      <w:lvlText w:val=""/>
      <w:lvlJc w:val="left"/>
      <w:pPr>
        <w:ind w:left="2933" w:hanging="360"/>
      </w:pPr>
      <w:rPr>
        <w:rFonts w:ascii="Symbol" w:hAnsi="Symbol" w:hint="default"/>
      </w:rPr>
    </w:lvl>
    <w:lvl w:ilvl="4" w:tplc="040F0003" w:tentative="1">
      <w:start w:val="1"/>
      <w:numFmt w:val="bullet"/>
      <w:lvlText w:val="o"/>
      <w:lvlJc w:val="left"/>
      <w:pPr>
        <w:ind w:left="3653" w:hanging="360"/>
      </w:pPr>
      <w:rPr>
        <w:rFonts w:ascii="Courier New" w:hAnsi="Courier New" w:cs="Courier New" w:hint="default"/>
      </w:rPr>
    </w:lvl>
    <w:lvl w:ilvl="5" w:tplc="040F0005" w:tentative="1">
      <w:start w:val="1"/>
      <w:numFmt w:val="bullet"/>
      <w:lvlText w:val=""/>
      <w:lvlJc w:val="left"/>
      <w:pPr>
        <w:ind w:left="4373" w:hanging="360"/>
      </w:pPr>
      <w:rPr>
        <w:rFonts w:ascii="Wingdings" w:hAnsi="Wingdings" w:hint="default"/>
      </w:rPr>
    </w:lvl>
    <w:lvl w:ilvl="6" w:tplc="040F0001" w:tentative="1">
      <w:start w:val="1"/>
      <w:numFmt w:val="bullet"/>
      <w:lvlText w:val=""/>
      <w:lvlJc w:val="left"/>
      <w:pPr>
        <w:ind w:left="5093" w:hanging="360"/>
      </w:pPr>
      <w:rPr>
        <w:rFonts w:ascii="Symbol" w:hAnsi="Symbol" w:hint="default"/>
      </w:rPr>
    </w:lvl>
    <w:lvl w:ilvl="7" w:tplc="040F0003" w:tentative="1">
      <w:start w:val="1"/>
      <w:numFmt w:val="bullet"/>
      <w:lvlText w:val="o"/>
      <w:lvlJc w:val="left"/>
      <w:pPr>
        <w:ind w:left="5813" w:hanging="360"/>
      </w:pPr>
      <w:rPr>
        <w:rFonts w:ascii="Courier New" w:hAnsi="Courier New" w:cs="Courier New" w:hint="default"/>
      </w:rPr>
    </w:lvl>
    <w:lvl w:ilvl="8" w:tplc="040F0005" w:tentative="1">
      <w:start w:val="1"/>
      <w:numFmt w:val="bullet"/>
      <w:lvlText w:val=""/>
      <w:lvlJc w:val="left"/>
      <w:pPr>
        <w:ind w:left="6533" w:hanging="360"/>
      </w:pPr>
      <w:rPr>
        <w:rFonts w:ascii="Wingdings" w:hAnsi="Wingdings" w:hint="default"/>
      </w:rPr>
    </w:lvl>
  </w:abstractNum>
  <w:abstractNum w:abstractNumId="8" w15:restartNumberingAfterBreak="0">
    <w:nsid w:val="3043405E"/>
    <w:multiLevelType w:val="hybridMultilevel"/>
    <w:tmpl w:val="558C2E80"/>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9" w15:restartNumberingAfterBreak="0">
    <w:nsid w:val="359319C0"/>
    <w:multiLevelType w:val="hybridMultilevel"/>
    <w:tmpl w:val="204A1AB8"/>
    <w:lvl w:ilvl="0" w:tplc="28DC0A22">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abstractNum w:abstractNumId="10" w15:restartNumberingAfterBreak="0">
    <w:nsid w:val="3C5540E6"/>
    <w:multiLevelType w:val="hybridMultilevel"/>
    <w:tmpl w:val="6B9CD566"/>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407750B9"/>
    <w:multiLevelType w:val="hybridMultilevel"/>
    <w:tmpl w:val="403CB240"/>
    <w:lvl w:ilvl="0" w:tplc="040F0015">
      <w:start w:val="1"/>
      <w:numFmt w:val="upperLetter"/>
      <w:lvlText w:val="%1."/>
      <w:lvlJc w:val="left"/>
      <w:pPr>
        <w:ind w:left="360" w:hanging="360"/>
      </w:pPr>
      <w:rPr>
        <w:rFonts w:hint="default"/>
      </w:rPr>
    </w:lvl>
    <w:lvl w:ilvl="1" w:tplc="040F0019" w:tentative="1">
      <w:start w:val="1"/>
      <w:numFmt w:val="lowerLetter"/>
      <w:lvlText w:val="%2."/>
      <w:lvlJc w:val="left"/>
      <w:pPr>
        <w:ind w:left="1080" w:hanging="360"/>
      </w:pPr>
    </w:lvl>
    <w:lvl w:ilvl="2" w:tplc="040F001B" w:tentative="1">
      <w:start w:val="1"/>
      <w:numFmt w:val="lowerRoman"/>
      <w:lvlText w:val="%3."/>
      <w:lvlJc w:val="right"/>
      <w:pPr>
        <w:ind w:left="1800" w:hanging="180"/>
      </w:pPr>
    </w:lvl>
    <w:lvl w:ilvl="3" w:tplc="040F000F" w:tentative="1">
      <w:start w:val="1"/>
      <w:numFmt w:val="decimal"/>
      <w:lvlText w:val="%4."/>
      <w:lvlJc w:val="left"/>
      <w:pPr>
        <w:ind w:left="2520" w:hanging="360"/>
      </w:pPr>
    </w:lvl>
    <w:lvl w:ilvl="4" w:tplc="040F0019" w:tentative="1">
      <w:start w:val="1"/>
      <w:numFmt w:val="lowerLetter"/>
      <w:lvlText w:val="%5."/>
      <w:lvlJc w:val="left"/>
      <w:pPr>
        <w:ind w:left="3240" w:hanging="360"/>
      </w:pPr>
    </w:lvl>
    <w:lvl w:ilvl="5" w:tplc="040F001B" w:tentative="1">
      <w:start w:val="1"/>
      <w:numFmt w:val="lowerRoman"/>
      <w:lvlText w:val="%6."/>
      <w:lvlJc w:val="right"/>
      <w:pPr>
        <w:ind w:left="3960" w:hanging="180"/>
      </w:pPr>
    </w:lvl>
    <w:lvl w:ilvl="6" w:tplc="040F000F" w:tentative="1">
      <w:start w:val="1"/>
      <w:numFmt w:val="decimal"/>
      <w:lvlText w:val="%7."/>
      <w:lvlJc w:val="left"/>
      <w:pPr>
        <w:ind w:left="4680" w:hanging="360"/>
      </w:pPr>
    </w:lvl>
    <w:lvl w:ilvl="7" w:tplc="040F0019" w:tentative="1">
      <w:start w:val="1"/>
      <w:numFmt w:val="lowerLetter"/>
      <w:lvlText w:val="%8."/>
      <w:lvlJc w:val="left"/>
      <w:pPr>
        <w:ind w:left="5400" w:hanging="360"/>
      </w:pPr>
    </w:lvl>
    <w:lvl w:ilvl="8" w:tplc="040F001B" w:tentative="1">
      <w:start w:val="1"/>
      <w:numFmt w:val="lowerRoman"/>
      <w:lvlText w:val="%9."/>
      <w:lvlJc w:val="right"/>
      <w:pPr>
        <w:ind w:left="6120" w:hanging="180"/>
      </w:pPr>
    </w:lvl>
  </w:abstractNum>
  <w:abstractNum w:abstractNumId="12" w15:restartNumberingAfterBreak="0">
    <w:nsid w:val="5AAD5762"/>
    <w:multiLevelType w:val="hybridMultilevel"/>
    <w:tmpl w:val="0916E692"/>
    <w:lvl w:ilvl="0" w:tplc="E81CF640">
      <w:start w:val="1"/>
      <w:numFmt w:val="decimal"/>
      <w:pStyle w:val="Fyrirsgn1"/>
      <w:lvlText w:val="%1."/>
      <w:lvlJc w:val="left"/>
      <w:pPr>
        <w:ind w:left="720" w:hanging="360"/>
      </w:pPr>
    </w:lvl>
    <w:lvl w:ilvl="1" w:tplc="040F0019">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5CA15188"/>
    <w:multiLevelType w:val="multilevel"/>
    <w:tmpl w:val="040F0025"/>
    <w:lvl w:ilvl="0">
      <w:start w:val="1"/>
      <w:numFmt w:val="decimal"/>
      <w:pStyle w:val="Fyrirsgn11"/>
      <w:lvlText w:val="%1"/>
      <w:lvlJc w:val="left"/>
      <w:pPr>
        <w:ind w:left="432" w:hanging="432"/>
      </w:pPr>
    </w:lvl>
    <w:lvl w:ilvl="1">
      <w:start w:val="1"/>
      <w:numFmt w:val="decimal"/>
      <w:pStyle w:val="Fyrirsgn21"/>
      <w:lvlText w:val="%1.%2"/>
      <w:lvlJc w:val="left"/>
      <w:pPr>
        <w:ind w:left="576" w:hanging="576"/>
      </w:pPr>
    </w:lvl>
    <w:lvl w:ilvl="2">
      <w:start w:val="1"/>
      <w:numFmt w:val="decimal"/>
      <w:pStyle w:val="Fyrirsgn31"/>
      <w:lvlText w:val="%1.%2.%3"/>
      <w:lvlJc w:val="left"/>
      <w:pPr>
        <w:ind w:left="720" w:hanging="720"/>
      </w:pPr>
    </w:lvl>
    <w:lvl w:ilvl="3">
      <w:start w:val="1"/>
      <w:numFmt w:val="decimal"/>
      <w:pStyle w:val="Fyrirsgn41"/>
      <w:lvlText w:val="%1.%2.%3.%4"/>
      <w:lvlJc w:val="left"/>
      <w:pPr>
        <w:ind w:left="864" w:hanging="864"/>
      </w:pPr>
    </w:lvl>
    <w:lvl w:ilvl="4">
      <w:start w:val="1"/>
      <w:numFmt w:val="decimal"/>
      <w:pStyle w:val="Fyrirsgn51"/>
      <w:lvlText w:val="%1.%2.%3.%4.%5"/>
      <w:lvlJc w:val="left"/>
      <w:pPr>
        <w:ind w:left="1008" w:hanging="1008"/>
      </w:pPr>
    </w:lvl>
    <w:lvl w:ilvl="5">
      <w:start w:val="1"/>
      <w:numFmt w:val="decimal"/>
      <w:pStyle w:val="Fyrirsgn61"/>
      <w:lvlText w:val="%1.%2.%3.%4.%5.%6"/>
      <w:lvlJc w:val="left"/>
      <w:pPr>
        <w:ind w:left="1152" w:hanging="1152"/>
      </w:pPr>
    </w:lvl>
    <w:lvl w:ilvl="6">
      <w:start w:val="1"/>
      <w:numFmt w:val="decimal"/>
      <w:pStyle w:val="Fyrirsgn71"/>
      <w:lvlText w:val="%1.%2.%3.%4.%5.%6.%7"/>
      <w:lvlJc w:val="left"/>
      <w:pPr>
        <w:ind w:left="1296" w:hanging="1296"/>
      </w:pPr>
    </w:lvl>
    <w:lvl w:ilvl="7">
      <w:start w:val="1"/>
      <w:numFmt w:val="decimal"/>
      <w:pStyle w:val="Fyrirsgn81"/>
      <w:lvlText w:val="%1.%2.%3.%4.%5.%6.%7.%8"/>
      <w:lvlJc w:val="left"/>
      <w:pPr>
        <w:ind w:left="1440" w:hanging="1440"/>
      </w:pPr>
    </w:lvl>
    <w:lvl w:ilvl="8">
      <w:start w:val="1"/>
      <w:numFmt w:val="decimal"/>
      <w:pStyle w:val="Fyrirsgn91"/>
      <w:lvlText w:val="%1.%2.%3.%4.%5.%6.%7.%8.%9"/>
      <w:lvlJc w:val="left"/>
      <w:pPr>
        <w:ind w:left="1584" w:hanging="1584"/>
      </w:pPr>
    </w:lvl>
  </w:abstractNum>
  <w:abstractNum w:abstractNumId="14" w15:restartNumberingAfterBreak="0">
    <w:nsid w:val="5DAC644A"/>
    <w:multiLevelType w:val="hybridMultilevel"/>
    <w:tmpl w:val="6E10CA74"/>
    <w:lvl w:ilvl="0" w:tplc="040F0017">
      <w:start w:val="1"/>
      <w:numFmt w:val="lowerLetter"/>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5" w15:restartNumberingAfterBreak="0">
    <w:nsid w:val="5F43541E"/>
    <w:multiLevelType w:val="multilevel"/>
    <w:tmpl w:val="D8DABC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6173A67"/>
    <w:multiLevelType w:val="hybridMultilevel"/>
    <w:tmpl w:val="780E2DC6"/>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7" w15:restartNumberingAfterBreak="0">
    <w:nsid w:val="6FC10F01"/>
    <w:multiLevelType w:val="hybridMultilevel"/>
    <w:tmpl w:val="F92C9F8C"/>
    <w:lvl w:ilvl="0" w:tplc="70EED72A">
      <w:start w:val="1"/>
      <w:numFmt w:val="lowerLetter"/>
      <w:lvlText w:val="%1)"/>
      <w:lvlJc w:val="left"/>
      <w:pPr>
        <w:ind w:left="1068" w:hanging="360"/>
      </w:pPr>
      <w:rPr>
        <w:rFonts w:cs="Times New Roman" w:hint="default"/>
        <w:color w:val="3A6331" w:themeColor="accent4" w:themeShade="BF"/>
        <w:u w:val="single"/>
      </w:rPr>
    </w:lvl>
    <w:lvl w:ilvl="1" w:tplc="10000019" w:tentative="1">
      <w:start w:val="1"/>
      <w:numFmt w:val="lowerLetter"/>
      <w:lvlText w:val="%2."/>
      <w:lvlJc w:val="left"/>
      <w:pPr>
        <w:ind w:left="1788" w:hanging="360"/>
      </w:pPr>
    </w:lvl>
    <w:lvl w:ilvl="2" w:tplc="1000001B" w:tentative="1">
      <w:start w:val="1"/>
      <w:numFmt w:val="lowerRoman"/>
      <w:lvlText w:val="%3."/>
      <w:lvlJc w:val="right"/>
      <w:pPr>
        <w:ind w:left="2508" w:hanging="180"/>
      </w:pPr>
    </w:lvl>
    <w:lvl w:ilvl="3" w:tplc="1000000F" w:tentative="1">
      <w:start w:val="1"/>
      <w:numFmt w:val="decimal"/>
      <w:lvlText w:val="%4."/>
      <w:lvlJc w:val="left"/>
      <w:pPr>
        <w:ind w:left="3228" w:hanging="360"/>
      </w:pPr>
    </w:lvl>
    <w:lvl w:ilvl="4" w:tplc="10000019" w:tentative="1">
      <w:start w:val="1"/>
      <w:numFmt w:val="lowerLetter"/>
      <w:lvlText w:val="%5."/>
      <w:lvlJc w:val="left"/>
      <w:pPr>
        <w:ind w:left="3948" w:hanging="360"/>
      </w:pPr>
    </w:lvl>
    <w:lvl w:ilvl="5" w:tplc="1000001B" w:tentative="1">
      <w:start w:val="1"/>
      <w:numFmt w:val="lowerRoman"/>
      <w:lvlText w:val="%6."/>
      <w:lvlJc w:val="right"/>
      <w:pPr>
        <w:ind w:left="4668" w:hanging="180"/>
      </w:pPr>
    </w:lvl>
    <w:lvl w:ilvl="6" w:tplc="1000000F" w:tentative="1">
      <w:start w:val="1"/>
      <w:numFmt w:val="decimal"/>
      <w:lvlText w:val="%7."/>
      <w:lvlJc w:val="left"/>
      <w:pPr>
        <w:ind w:left="5388" w:hanging="360"/>
      </w:pPr>
    </w:lvl>
    <w:lvl w:ilvl="7" w:tplc="10000019" w:tentative="1">
      <w:start w:val="1"/>
      <w:numFmt w:val="lowerLetter"/>
      <w:lvlText w:val="%8."/>
      <w:lvlJc w:val="left"/>
      <w:pPr>
        <w:ind w:left="6108" w:hanging="360"/>
      </w:pPr>
    </w:lvl>
    <w:lvl w:ilvl="8" w:tplc="1000001B" w:tentative="1">
      <w:start w:val="1"/>
      <w:numFmt w:val="lowerRoman"/>
      <w:lvlText w:val="%9."/>
      <w:lvlJc w:val="right"/>
      <w:pPr>
        <w:ind w:left="6828" w:hanging="180"/>
      </w:pPr>
    </w:lvl>
  </w:abstractNum>
  <w:num w:numId="1">
    <w:abstractNumId w:val="12"/>
  </w:num>
  <w:num w:numId="2">
    <w:abstractNumId w:val="6"/>
  </w:num>
  <w:num w:numId="3">
    <w:abstractNumId w:val="0"/>
  </w:num>
  <w:num w:numId="4">
    <w:abstractNumId w:val="7"/>
  </w:num>
  <w:num w:numId="5">
    <w:abstractNumId w:val="1"/>
  </w:num>
  <w:num w:numId="6">
    <w:abstractNumId w:val="11"/>
  </w:num>
  <w:num w:numId="7">
    <w:abstractNumId w:val="4"/>
  </w:num>
  <w:num w:numId="8">
    <w:abstractNumId w:val="5"/>
  </w:num>
  <w:num w:numId="9">
    <w:abstractNumId w:val="2"/>
  </w:num>
  <w:num w:numId="10">
    <w:abstractNumId w:val="13"/>
  </w:num>
  <w:num w:numId="11">
    <w:abstractNumId w:val="15"/>
  </w:num>
  <w:num w:numId="12">
    <w:abstractNumId w:val="16"/>
  </w:num>
  <w:num w:numId="13">
    <w:abstractNumId w:val="10"/>
  </w:num>
  <w:num w:numId="14">
    <w:abstractNumId w:val="14"/>
  </w:num>
  <w:num w:numId="15">
    <w:abstractNumId w:val="17"/>
  </w:num>
  <w:num w:numId="16">
    <w:abstractNumId w:val="9"/>
  </w:num>
  <w:num w:numId="17">
    <w:abstractNumId w:val="8"/>
  </w:num>
  <w:num w:numId="18">
    <w:abstractNumId w:val="12"/>
  </w:num>
  <w:num w:numId="19">
    <w:abstractNumId w:val="12"/>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attachedTemplate r:id="rId1"/>
  <w:defaultTabStop w:val="708"/>
  <w:hyphenationZone w:val="425"/>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9FB"/>
    <w:rsid w:val="000013E0"/>
    <w:rsid w:val="000018DE"/>
    <w:rsid w:val="00003745"/>
    <w:rsid w:val="0000381A"/>
    <w:rsid w:val="0000648F"/>
    <w:rsid w:val="00007820"/>
    <w:rsid w:val="0001042D"/>
    <w:rsid w:val="000140D0"/>
    <w:rsid w:val="000157C6"/>
    <w:rsid w:val="0002001F"/>
    <w:rsid w:val="00021339"/>
    <w:rsid w:val="000228FD"/>
    <w:rsid w:val="00031604"/>
    <w:rsid w:val="00032F94"/>
    <w:rsid w:val="00037EE7"/>
    <w:rsid w:val="00041AD3"/>
    <w:rsid w:val="00046BCC"/>
    <w:rsid w:val="00051741"/>
    <w:rsid w:val="00051F36"/>
    <w:rsid w:val="000553BC"/>
    <w:rsid w:val="0005752A"/>
    <w:rsid w:val="00062638"/>
    <w:rsid w:val="000634CF"/>
    <w:rsid w:val="00067F37"/>
    <w:rsid w:val="0007021B"/>
    <w:rsid w:val="00072F8B"/>
    <w:rsid w:val="00075E30"/>
    <w:rsid w:val="0007769B"/>
    <w:rsid w:val="00081902"/>
    <w:rsid w:val="00083369"/>
    <w:rsid w:val="000922B5"/>
    <w:rsid w:val="000936A7"/>
    <w:rsid w:val="000942F0"/>
    <w:rsid w:val="00095F90"/>
    <w:rsid w:val="00096879"/>
    <w:rsid w:val="000A0B82"/>
    <w:rsid w:val="000A1E77"/>
    <w:rsid w:val="000A345F"/>
    <w:rsid w:val="000B0FA8"/>
    <w:rsid w:val="000B46E2"/>
    <w:rsid w:val="000B4DD0"/>
    <w:rsid w:val="000C13EE"/>
    <w:rsid w:val="000C3A3A"/>
    <w:rsid w:val="000C4599"/>
    <w:rsid w:val="000D128C"/>
    <w:rsid w:val="000D1EE0"/>
    <w:rsid w:val="000D250F"/>
    <w:rsid w:val="000D27E1"/>
    <w:rsid w:val="000D3F3B"/>
    <w:rsid w:val="000D4091"/>
    <w:rsid w:val="000D5E02"/>
    <w:rsid w:val="000D63A9"/>
    <w:rsid w:val="000D6AB4"/>
    <w:rsid w:val="000E0CA0"/>
    <w:rsid w:val="000E3ED9"/>
    <w:rsid w:val="000F0565"/>
    <w:rsid w:val="000F2FAC"/>
    <w:rsid w:val="000F4236"/>
    <w:rsid w:val="000F5E55"/>
    <w:rsid w:val="000F6093"/>
    <w:rsid w:val="00100A2B"/>
    <w:rsid w:val="00100E16"/>
    <w:rsid w:val="0010760D"/>
    <w:rsid w:val="00113CBD"/>
    <w:rsid w:val="00116B2F"/>
    <w:rsid w:val="00116BFE"/>
    <w:rsid w:val="00122304"/>
    <w:rsid w:val="00123252"/>
    <w:rsid w:val="0012375D"/>
    <w:rsid w:val="001251DE"/>
    <w:rsid w:val="00125823"/>
    <w:rsid w:val="001260AB"/>
    <w:rsid w:val="00127253"/>
    <w:rsid w:val="001314D8"/>
    <w:rsid w:val="00140359"/>
    <w:rsid w:val="00141BC1"/>
    <w:rsid w:val="00143728"/>
    <w:rsid w:val="001448BC"/>
    <w:rsid w:val="00146059"/>
    <w:rsid w:val="00146D04"/>
    <w:rsid w:val="00147089"/>
    <w:rsid w:val="00151867"/>
    <w:rsid w:val="0015300A"/>
    <w:rsid w:val="0015777A"/>
    <w:rsid w:val="00157BDA"/>
    <w:rsid w:val="00162182"/>
    <w:rsid w:val="0016352A"/>
    <w:rsid w:val="00172FFB"/>
    <w:rsid w:val="00175C73"/>
    <w:rsid w:val="001806F4"/>
    <w:rsid w:val="00181BBE"/>
    <w:rsid w:val="00181DC8"/>
    <w:rsid w:val="00186E82"/>
    <w:rsid w:val="001911F5"/>
    <w:rsid w:val="00196F8A"/>
    <w:rsid w:val="001A1FE0"/>
    <w:rsid w:val="001A33AD"/>
    <w:rsid w:val="001A4FF8"/>
    <w:rsid w:val="001A5713"/>
    <w:rsid w:val="001B13F6"/>
    <w:rsid w:val="001B17C7"/>
    <w:rsid w:val="001B4E36"/>
    <w:rsid w:val="001B5538"/>
    <w:rsid w:val="001B710D"/>
    <w:rsid w:val="001C20FA"/>
    <w:rsid w:val="001C2A22"/>
    <w:rsid w:val="001D15E9"/>
    <w:rsid w:val="001D4362"/>
    <w:rsid w:val="001D6A79"/>
    <w:rsid w:val="001E2369"/>
    <w:rsid w:val="001E2587"/>
    <w:rsid w:val="001E46E0"/>
    <w:rsid w:val="001F0817"/>
    <w:rsid w:val="001F3647"/>
    <w:rsid w:val="001F522A"/>
    <w:rsid w:val="001F6D4E"/>
    <w:rsid w:val="00202E70"/>
    <w:rsid w:val="002057CA"/>
    <w:rsid w:val="00210EB4"/>
    <w:rsid w:val="002122B0"/>
    <w:rsid w:val="002203E9"/>
    <w:rsid w:val="00223F0A"/>
    <w:rsid w:val="00231C19"/>
    <w:rsid w:val="00232339"/>
    <w:rsid w:val="002347D7"/>
    <w:rsid w:val="0023635C"/>
    <w:rsid w:val="002379F9"/>
    <w:rsid w:val="00240BF2"/>
    <w:rsid w:val="00242C0F"/>
    <w:rsid w:val="00246114"/>
    <w:rsid w:val="002501F4"/>
    <w:rsid w:val="002554DB"/>
    <w:rsid w:val="002576F0"/>
    <w:rsid w:val="002627C4"/>
    <w:rsid w:val="00263A0D"/>
    <w:rsid w:val="00265736"/>
    <w:rsid w:val="002714AF"/>
    <w:rsid w:val="00273585"/>
    <w:rsid w:val="002751FE"/>
    <w:rsid w:val="00275298"/>
    <w:rsid w:val="00275A02"/>
    <w:rsid w:val="00275CF0"/>
    <w:rsid w:val="002816AA"/>
    <w:rsid w:val="00281CEF"/>
    <w:rsid w:val="00286E2E"/>
    <w:rsid w:val="00295119"/>
    <w:rsid w:val="002A56AC"/>
    <w:rsid w:val="002A6953"/>
    <w:rsid w:val="002B750A"/>
    <w:rsid w:val="002C0840"/>
    <w:rsid w:val="002C0E5F"/>
    <w:rsid w:val="002C221A"/>
    <w:rsid w:val="002C3F5D"/>
    <w:rsid w:val="002C453F"/>
    <w:rsid w:val="002C475C"/>
    <w:rsid w:val="002D1290"/>
    <w:rsid w:val="002D2394"/>
    <w:rsid w:val="002D360B"/>
    <w:rsid w:val="002D7AC6"/>
    <w:rsid w:val="002E0E96"/>
    <w:rsid w:val="002E37D7"/>
    <w:rsid w:val="002E6614"/>
    <w:rsid w:val="002E7E61"/>
    <w:rsid w:val="002F700A"/>
    <w:rsid w:val="003110C6"/>
    <w:rsid w:val="00317ED1"/>
    <w:rsid w:val="003204AB"/>
    <w:rsid w:val="00320567"/>
    <w:rsid w:val="00320FCB"/>
    <w:rsid w:val="00324D70"/>
    <w:rsid w:val="003348E9"/>
    <w:rsid w:val="00342609"/>
    <w:rsid w:val="00347186"/>
    <w:rsid w:val="00350943"/>
    <w:rsid w:val="003568D7"/>
    <w:rsid w:val="0035732D"/>
    <w:rsid w:val="00363F45"/>
    <w:rsid w:val="0037445A"/>
    <w:rsid w:val="00374D14"/>
    <w:rsid w:val="0037675B"/>
    <w:rsid w:val="003770A0"/>
    <w:rsid w:val="0037752D"/>
    <w:rsid w:val="00377839"/>
    <w:rsid w:val="00382314"/>
    <w:rsid w:val="00384F58"/>
    <w:rsid w:val="00387C4D"/>
    <w:rsid w:val="00390268"/>
    <w:rsid w:val="00393BBE"/>
    <w:rsid w:val="0039407E"/>
    <w:rsid w:val="0039468E"/>
    <w:rsid w:val="00394DAC"/>
    <w:rsid w:val="003955DF"/>
    <w:rsid w:val="00395826"/>
    <w:rsid w:val="00397342"/>
    <w:rsid w:val="003A15C2"/>
    <w:rsid w:val="003A23B4"/>
    <w:rsid w:val="003A3C61"/>
    <w:rsid w:val="003A486E"/>
    <w:rsid w:val="003A7B81"/>
    <w:rsid w:val="003B50E2"/>
    <w:rsid w:val="003B7201"/>
    <w:rsid w:val="003C1F90"/>
    <w:rsid w:val="003C4BE3"/>
    <w:rsid w:val="003D11D0"/>
    <w:rsid w:val="003D2382"/>
    <w:rsid w:val="003D38B4"/>
    <w:rsid w:val="003D4989"/>
    <w:rsid w:val="003D59A4"/>
    <w:rsid w:val="003D67C3"/>
    <w:rsid w:val="003E0030"/>
    <w:rsid w:val="003E2172"/>
    <w:rsid w:val="003E562D"/>
    <w:rsid w:val="003E7758"/>
    <w:rsid w:val="003E7B1A"/>
    <w:rsid w:val="003F22E1"/>
    <w:rsid w:val="003F2BAA"/>
    <w:rsid w:val="003F5296"/>
    <w:rsid w:val="003F537E"/>
    <w:rsid w:val="004007D0"/>
    <w:rsid w:val="00403CF8"/>
    <w:rsid w:val="004044D7"/>
    <w:rsid w:val="00406011"/>
    <w:rsid w:val="004067AE"/>
    <w:rsid w:val="004070DC"/>
    <w:rsid w:val="00407538"/>
    <w:rsid w:val="004116CA"/>
    <w:rsid w:val="00411E18"/>
    <w:rsid w:val="00412208"/>
    <w:rsid w:val="00417BAC"/>
    <w:rsid w:val="004219EF"/>
    <w:rsid w:val="0042679E"/>
    <w:rsid w:val="00435F44"/>
    <w:rsid w:val="00444A7C"/>
    <w:rsid w:val="00447CDF"/>
    <w:rsid w:val="004507E4"/>
    <w:rsid w:val="0046178C"/>
    <w:rsid w:val="00461EFC"/>
    <w:rsid w:val="00463410"/>
    <w:rsid w:val="00463653"/>
    <w:rsid w:val="004655D9"/>
    <w:rsid w:val="00474CD5"/>
    <w:rsid w:val="00475916"/>
    <w:rsid w:val="00480258"/>
    <w:rsid w:val="004825FF"/>
    <w:rsid w:val="004835FE"/>
    <w:rsid w:val="00485E6F"/>
    <w:rsid w:val="004928DA"/>
    <w:rsid w:val="00492B99"/>
    <w:rsid w:val="00493F34"/>
    <w:rsid w:val="00494C02"/>
    <w:rsid w:val="004A2C11"/>
    <w:rsid w:val="004A336E"/>
    <w:rsid w:val="004A51FF"/>
    <w:rsid w:val="004A63AF"/>
    <w:rsid w:val="004B1877"/>
    <w:rsid w:val="004B2F3A"/>
    <w:rsid w:val="004C115B"/>
    <w:rsid w:val="004C19B2"/>
    <w:rsid w:val="004C1C72"/>
    <w:rsid w:val="004C5C1F"/>
    <w:rsid w:val="004D18DF"/>
    <w:rsid w:val="004D51E3"/>
    <w:rsid w:val="004D6E6A"/>
    <w:rsid w:val="004D7A46"/>
    <w:rsid w:val="004E0195"/>
    <w:rsid w:val="004E6980"/>
    <w:rsid w:val="004F1476"/>
    <w:rsid w:val="004F30B4"/>
    <w:rsid w:val="004F479C"/>
    <w:rsid w:val="004F735A"/>
    <w:rsid w:val="004F7485"/>
    <w:rsid w:val="00500B77"/>
    <w:rsid w:val="0050402D"/>
    <w:rsid w:val="0050702A"/>
    <w:rsid w:val="00507323"/>
    <w:rsid w:val="00511E42"/>
    <w:rsid w:val="005153E1"/>
    <w:rsid w:val="00532B24"/>
    <w:rsid w:val="00536ED5"/>
    <w:rsid w:val="00537F0F"/>
    <w:rsid w:val="00540AAC"/>
    <w:rsid w:val="00540D51"/>
    <w:rsid w:val="00541172"/>
    <w:rsid w:val="00541F46"/>
    <w:rsid w:val="005472D7"/>
    <w:rsid w:val="005559D7"/>
    <w:rsid w:val="00556BDB"/>
    <w:rsid w:val="00563AF5"/>
    <w:rsid w:val="00563B61"/>
    <w:rsid w:val="005650D2"/>
    <w:rsid w:val="00565E84"/>
    <w:rsid w:val="00566504"/>
    <w:rsid w:val="005669B6"/>
    <w:rsid w:val="00570DAA"/>
    <w:rsid w:val="0057212D"/>
    <w:rsid w:val="005724C5"/>
    <w:rsid w:val="00572E86"/>
    <w:rsid w:val="00574894"/>
    <w:rsid w:val="00575740"/>
    <w:rsid w:val="00575DD9"/>
    <w:rsid w:val="00577E63"/>
    <w:rsid w:val="005801F7"/>
    <w:rsid w:val="00581DD8"/>
    <w:rsid w:val="0058407D"/>
    <w:rsid w:val="00586F3F"/>
    <w:rsid w:val="00587061"/>
    <w:rsid w:val="00590004"/>
    <w:rsid w:val="005A3209"/>
    <w:rsid w:val="005A6C5C"/>
    <w:rsid w:val="005A6D76"/>
    <w:rsid w:val="005A7C7E"/>
    <w:rsid w:val="005B3855"/>
    <w:rsid w:val="005B39EE"/>
    <w:rsid w:val="005C014B"/>
    <w:rsid w:val="005C4DB1"/>
    <w:rsid w:val="005C5BD3"/>
    <w:rsid w:val="005D0E46"/>
    <w:rsid w:val="005D22A6"/>
    <w:rsid w:val="005E04DE"/>
    <w:rsid w:val="005E6D37"/>
    <w:rsid w:val="005E74C1"/>
    <w:rsid w:val="005E7F76"/>
    <w:rsid w:val="005F2BCF"/>
    <w:rsid w:val="005F56C6"/>
    <w:rsid w:val="0060030C"/>
    <w:rsid w:val="00601B4D"/>
    <w:rsid w:val="00614258"/>
    <w:rsid w:val="00615356"/>
    <w:rsid w:val="00620B4F"/>
    <w:rsid w:val="00624790"/>
    <w:rsid w:val="006249BA"/>
    <w:rsid w:val="00627391"/>
    <w:rsid w:val="00630325"/>
    <w:rsid w:val="00630B8D"/>
    <w:rsid w:val="006321C6"/>
    <w:rsid w:val="0063444C"/>
    <w:rsid w:val="00640729"/>
    <w:rsid w:val="0064388F"/>
    <w:rsid w:val="00644491"/>
    <w:rsid w:val="00650DA7"/>
    <w:rsid w:val="006545DC"/>
    <w:rsid w:val="0065630E"/>
    <w:rsid w:val="00656DB1"/>
    <w:rsid w:val="00657176"/>
    <w:rsid w:val="00657492"/>
    <w:rsid w:val="00664E79"/>
    <w:rsid w:val="0067233A"/>
    <w:rsid w:val="00673ADA"/>
    <w:rsid w:val="0067469A"/>
    <w:rsid w:val="00676AF8"/>
    <w:rsid w:val="00683658"/>
    <w:rsid w:val="0068636B"/>
    <w:rsid w:val="00691DBD"/>
    <w:rsid w:val="00694B82"/>
    <w:rsid w:val="0069558B"/>
    <w:rsid w:val="006A0261"/>
    <w:rsid w:val="006A1000"/>
    <w:rsid w:val="006A33C0"/>
    <w:rsid w:val="006B125C"/>
    <w:rsid w:val="006B1FAC"/>
    <w:rsid w:val="006B26BA"/>
    <w:rsid w:val="006B37B3"/>
    <w:rsid w:val="006B4186"/>
    <w:rsid w:val="006C5BD6"/>
    <w:rsid w:val="006D0E52"/>
    <w:rsid w:val="006D1783"/>
    <w:rsid w:val="006D2156"/>
    <w:rsid w:val="006D2962"/>
    <w:rsid w:val="006D433C"/>
    <w:rsid w:val="006E184B"/>
    <w:rsid w:val="006F002B"/>
    <w:rsid w:val="006F1998"/>
    <w:rsid w:val="006F1E2C"/>
    <w:rsid w:val="006F7651"/>
    <w:rsid w:val="00702E39"/>
    <w:rsid w:val="00703832"/>
    <w:rsid w:val="00705425"/>
    <w:rsid w:val="00706BBA"/>
    <w:rsid w:val="007125BC"/>
    <w:rsid w:val="00712B43"/>
    <w:rsid w:val="00717E73"/>
    <w:rsid w:val="00725056"/>
    <w:rsid w:val="0072546E"/>
    <w:rsid w:val="00725919"/>
    <w:rsid w:val="0073082D"/>
    <w:rsid w:val="00732395"/>
    <w:rsid w:val="00733E6F"/>
    <w:rsid w:val="0073457B"/>
    <w:rsid w:val="0074004E"/>
    <w:rsid w:val="00740C6E"/>
    <w:rsid w:val="0074513D"/>
    <w:rsid w:val="00750EC2"/>
    <w:rsid w:val="00751590"/>
    <w:rsid w:val="00753E5B"/>
    <w:rsid w:val="0075566D"/>
    <w:rsid w:val="007573C7"/>
    <w:rsid w:val="00763895"/>
    <w:rsid w:val="0076579E"/>
    <w:rsid w:val="007665C7"/>
    <w:rsid w:val="00766E17"/>
    <w:rsid w:val="00773ED5"/>
    <w:rsid w:val="00775F1E"/>
    <w:rsid w:val="007833A7"/>
    <w:rsid w:val="00783BFC"/>
    <w:rsid w:val="007906D4"/>
    <w:rsid w:val="00794932"/>
    <w:rsid w:val="007A176F"/>
    <w:rsid w:val="007B06D4"/>
    <w:rsid w:val="007B17E3"/>
    <w:rsid w:val="007B2473"/>
    <w:rsid w:val="007B61DC"/>
    <w:rsid w:val="007C13BA"/>
    <w:rsid w:val="007C157A"/>
    <w:rsid w:val="007C4533"/>
    <w:rsid w:val="007D1723"/>
    <w:rsid w:val="007D29C0"/>
    <w:rsid w:val="007D4F23"/>
    <w:rsid w:val="007D6A82"/>
    <w:rsid w:val="007E2022"/>
    <w:rsid w:val="007E28A2"/>
    <w:rsid w:val="007E6EDF"/>
    <w:rsid w:val="007F3BAF"/>
    <w:rsid w:val="008028BF"/>
    <w:rsid w:val="00804959"/>
    <w:rsid w:val="00804F93"/>
    <w:rsid w:val="00805DCA"/>
    <w:rsid w:val="00816626"/>
    <w:rsid w:val="00817D39"/>
    <w:rsid w:val="00821F42"/>
    <w:rsid w:val="00823EE9"/>
    <w:rsid w:val="008349AA"/>
    <w:rsid w:val="00842118"/>
    <w:rsid w:val="00853068"/>
    <w:rsid w:val="00855982"/>
    <w:rsid w:val="00856EDF"/>
    <w:rsid w:val="0086092C"/>
    <w:rsid w:val="00861E03"/>
    <w:rsid w:val="00862927"/>
    <w:rsid w:val="00864844"/>
    <w:rsid w:val="00872028"/>
    <w:rsid w:val="00872BF8"/>
    <w:rsid w:val="00873073"/>
    <w:rsid w:val="008749EC"/>
    <w:rsid w:val="00877700"/>
    <w:rsid w:val="00877E22"/>
    <w:rsid w:val="008817E5"/>
    <w:rsid w:val="00884497"/>
    <w:rsid w:val="008847FB"/>
    <w:rsid w:val="008865A9"/>
    <w:rsid w:val="008900ED"/>
    <w:rsid w:val="008908F5"/>
    <w:rsid w:val="00897971"/>
    <w:rsid w:val="008A0BA9"/>
    <w:rsid w:val="008A195D"/>
    <w:rsid w:val="008A2CDD"/>
    <w:rsid w:val="008A4DE2"/>
    <w:rsid w:val="008B08A6"/>
    <w:rsid w:val="008B1157"/>
    <w:rsid w:val="008B4A16"/>
    <w:rsid w:val="008B7CBF"/>
    <w:rsid w:val="008C2072"/>
    <w:rsid w:val="008C2E50"/>
    <w:rsid w:val="008C344D"/>
    <w:rsid w:val="008C4E68"/>
    <w:rsid w:val="008C6102"/>
    <w:rsid w:val="008D1D5E"/>
    <w:rsid w:val="008D45F4"/>
    <w:rsid w:val="008E1FB5"/>
    <w:rsid w:val="008E29E8"/>
    <w:rsid w:val="008E6273"/>
    <w:rsid w:val="008E63CA"/>
    <w:rsid w:val="008F102E"/>
    <w:rsid w:val="008F2951"/>
    <w:rsid w:val="008F4DDA"/>
    <w:rsid w:val="008F5AAB"/>
    <w:rsid w:val="008F7E83"/>
    <w:rsid w:val="009002C0"/>
    <w:rsid w:val="00900E7A"/>
    <w:rsid w:val="00901249"/>
    <w:rsid w:val="009023F8"/>
    <w:rsid w:val="00903A2E"/>
    <w:rsid w:val="00903E07"/>
    <w:rsid w:val="00906580"/>
    <w:rsid w:val="009065D8"/>
    <w:rsid w:val="009106EB"/>
    <w:rsid w:val="00911D8D"/>
    <w:rsid w:val="009153B5"/>
    <w:rsid w:val="00917978"/>
    <w:rsid w:val="009227F7"/>
    <w:rsid w:val="00924684"/>
    <w:rsid w:val="00925C30"/>
    <w:rsid w:val="00930DD0"/>
    <w:rsid w:val="00934B9B"/>
    <w:rsid w:val="00944EC3"/>
    <w:rsid w:val="00946D0E"/>
    <w:rsid w:val="0095173C"/>
    <w:rsid w:val="00951A23"/>
    <w:rsid w:val="00956C25"/>
    <w:rsid w:val="00957321"/>
    <w:rsid w:val="00957B52"/>
    <w:rsid w:val="00961EDF"/>
    <w:rsid w:val="00962694"/>
    <w:rsid w:val="00965BB9"/>
    <w:rsid w:val="00966473"/>
    <w:rsid w:val="00971C8A"/>
    <w:rsid w:val="00972507"/>
    <w:rsid w:val="00976A3E"/>
    <w:rsid w:val="009839A4"/>
    <w:rsid w:val="00986129"/>
    <w:rsid w:val="0098758B"/>
    <w:rsid w:val="00993BDB"/>
    <w:rsid w:val="009A3721"/>
    <w:rsid w:val="009A3EA8"/>
    <w:rsid w:val="009B1B49"/>
    <w:rsid w:val="009B5291"/>
    <w:rsid w:val="009B60C8"/>
    <w:rsid w:val="009B6754"/>
    <w:rsid w:val="009B7695"/>
    <w:rsid w:val="009C5604"/>
    <w:rsid w:val="009E017D"/>
    <w:rsid w:val="009E0220"/>
    <w:rsid w:val="009E0E25"/>
    <w:rsid w:val="009E1FC7"/>
    <w:rsid w:val="009E2940"/>
    <w:rsid w:val="009E3452"/>
    <w:rsid w:val="009E38DB"/>
    <w:rsid w:val="009E5CEA"/>
    <w:rsid w:val="009E63B5"/>
    <w:rsid w:val="009F3FE0"/>
    <w:rsid w:val="00A000B1"/>
    <w:rsid w:val="00A00ECB"/>
    <w:rsid w:val="00A03703"/>
    <w:rsid w:val="00A075AB"/>
    <w:rsid w:val="00A10484"/>
    <w:rsid w:val="00A125E1"/>
    <w:rsid w:val="00A2427F"/>
    <w:rsid w:val="00A27715"/>
    <w:rsid w:val="00A35E95"/>
    <w:rsid w:val="00A4089A"/>
    <w:rsid w:val="00A44C09"/>
    <w:rsid w:val="00A47DA1"/>
    <w:rsid w:val="00A510F5"/>
    <w:rsid w:val="00A5191F"/>
    <w:rsid w:val="00A540B3"/>
    <w:rsid w:val="00A55784"/>
    <w:rsid w:val="00A56511"/>
    <w:rsid w:val="00A63F9D"/>
    <w:rsid w:val="00A67E5A"/>
    <w:rsid w:val="00A7231A"/>
    <w:rsid w:val="00A75446"/>
    <w:rsid w:val="00A83B14"/>
    <w:rsid w:val="00A83DD8"/>
    <w:rsid w:val="00AA374F"/>
    <w:rsid w:val="00AA437A"/>
    <w:rsid w:val="00AA591A"/>
    <w:rsid w:val="00AA6D15"/>
    <w:rsid w:val="00AB27C9"/>
    <w:rsid w:val="00AB361F"/>
    <w:rsid w:val="00AB588D"/>
    <w:rsid w:val="00AC0EF5"/>
    <w:rsid w:val="00AC5B04"/>
    <w:rsid w:val="00AC7224"/>
    <w:rsid w:val="00AC7B97"/>
    <w:rsid w:val="00AD1137"/>
    <w:rsid w:val="00AD5DEF"/>
    <w:rsid w:val="00AE3F2E"/>
    <w:rsid w:val="00AF2A8F"/>
    <w:rsid w:val="00AF31B8"/>
    <w:rsid w:val="00B004B9"/>
    <w:rsid w:val="00B22795"/>
    <w:rsid w:val="00B25213"/>
    <w:rsid w:val="00B34CAD"/>
    <w:rsid w:val="00B37994"/>
    <w:rsid w:val="00B37C22"/>
    <w:rsid w:val="00B4027D"/>
    <w:rsid w:val="00B44658"/>
    <w:rsid w:val="00B44C6F"/>
    <w:rsid w:val="00B46B93"/>
    <w:rsid w:val="00B47231"/>
    <w:rsid w:val="00B52B6F"/>
    <w:rsid w:val="00B570B1"/>
    <w:rsid w:val="00B57CF2"/>
    <w:rsid w:val="00B60D9D"/>
    <w:rsid w:val="00B66AC3"/>
    <w:rsid w:val="00B66F10"/>
    <w:rsid w:val="00B67231"/>
    <w:rsid w:val="00B67C77"/>
    <w:rsid w:val="00B710B7"/>
    <w:rsid w:val="00B73425"/>
    <w:rsid w:val="00B753DC"/>
    <w:rsid w:val="00B753E0"/>
    <w:rsid w:val="00B77351"/>
    <w:rsid w:val="00B80454"/>
    <w:rsid w:val="00B835F5"/>
    <w:rsid w:val="00B858E6"/>
    <w:rsid w:val="00B8671D"/>
    <w:rsid w:val="00B86CDD"/>
    <w:rsid w:val="00B912D7"/>
    <w:rsid w:val="00B92AEC"/>
    <w:rsid w:val="00B95406"/>
    <w:rsid w:val="00BA1076"/>
    <w:rsid w:val="00BA39A9"/>
    <w:rsid w:val="00BB1166"/>
    <w:rsid w:val="00BB395E"/>
    <w:rsid w:val="00BB6BA3"/>
    <w:rsid w:val="00BC055D"/>
    <w:rsid w:val="00BC07EC"/>
    <w:rsid w:val="00BC1EEF"/>
    <w:rsid w:val="00BC27F0"/>
    <w:rsid w:val="00BC2EE7"/>
    <w:rsid w:val="00BC35C5"/>
    <w:rsid w:val="00BC5C7E"/>
    <w:rsid w:val="00BC6217"/>
    <w:rsid w:val="00BD1046"/>
    <w:rsid w:val="00BD29BC"/>
    <w:rsid w:val="00BD5A84"/>
    <w:rsid w:val="00BD5EBB"/>
    <w:rsid w:val="00BD7576"/>
    <w:rsid w:val="00BE7615"/>
    <w:rsid w:val="00BE7C24"/>
    <w:rsid w:val="00BE7D01"/>
    <w:rsid w:val="00BF025A"/>
    <w:rsid w:val="00BF1EFD"/>
    <w:rsid w:val="00BF5C36"/>
    <w:rsid w:val="00BF714F"/>
    <w:rsid w:val="00C03411"/>
    <w:rsid w:val="00C06060"/>
    <w:rsid w:val="00C12A89"/>
    <w:rsid w:val="00C16997"/>
    <w:rsid w:val="00C22AAC"/>
    <w:rsid w:val="00C256BF"/>
    <w:rsid w:val="00C30F69"/>
    <w:rsid w:val="00C3488C"/>
    <w:rsid w:val="00C34B51"/>
    <w:rsid w:val="00C37DA4"/>
    <w:rsid w:val="00C5073B"/>
    <w:rsid w:val="00C57074"/>
    <w:rsid w:val="00C6631E"/>
    <w:rsid w:val="00C71082"/>
    <w:rsid w:val="00C71380"/>
    <w:rsid w:val="00C73478"/>
    <w:rsid w:val="00C75A15"/>
    <w:rsid w:val="00C85A8A"/>
    <w:rsid w:val="00C85D20"/>
    <w:rsid w:val="00C930B1"/>
    <w:rsid w:val="00C97D4A"/>
    <w:rsid w:val="00CA14BE"/>
    <w:rsid w:val="00CA3C91"/>
    <w:rsid w:val="00CB7D6C"/>
    <w:rsid w:val="00CC0FE6"/>
    <w:rsid w:val="00CC2CB2"/>
    <w:rsid w:val="00CC300E"/>
    <w:rsid w:val="00CC4D5A"/>
    <w:rsid w:val="00CC4E90"/>
    <w:rsid w:val="00CD4A43"/>
    <w:rsid w:val="00CD5835"/>
    <w:rsid w:val="00CD61AE"/>
    <w:rsid w:val="00CD7592"/>
    <w:rsid w:val="00CF2B79"/>
    <w:rsid w:val="00CF5D03"/>
    <w:rsid w:val="00D00DBC"/>
    <w:rsid w:val="00D01ED1"/>
    <w:rsid w:val="00D13226"/>
    <w:rsid w:val="00D155F1"/>
    <w:rsid w:val="00D176FB"/>
    <w:rsid w:val="00D31D44"/>
    <w:rsid w:val="00D32188"/>
    <w:rsid w:val="00D3342B"/>
    <w:rsid w:val="00D34FBA"/>
    <w:rsid w:val="00D350C5"/>
    <w:rsid w:val="00D44343"/>
    <w:rsid w:val="00D4553F"/>
    <w:rsid w:val="00D64F9C"/>
    <w:rsid w:val="00D656AF"/>
    <w:rsid w:val="00D6586D"/>
    <w:rsid w:val="00D66328"/>
    <w:rsid w:val="00D66A60"/>
    <w:rsid w:val="00D70314"/>
    <w:rsid w:val="00D718F9"/>
    <w:rsid w:val="00D74399"/>
    <w:rsid w:val="00D75567"/>
    <w:rsid w:val="00D75A42"/>
    <w:rsid w:val="00D76EC3"/>
    <w:rsid w:val="00D77F93"/>
    <w:rsid w:val="00D92505"/>
    <w:rsid w:val="00D92A52"/>
    <w:rsid w:val="00DA0611"/>
    <w:rsid w:val="00DB0550"/>
    <w:rsid w:val="00DB081A"/>
    <w:rsid w:val="00DB2BB1"/>
    <w:rsid w:val="00DB7ACE"/>
    <w:rsid w:val="00DC13DD"/>
    <w:rsid w:val="00DC406F"/>
    <w:rsid w:val="00DD056C"/>
    <w:rsid w:val="00DD5FAA"/>
    <w:rsid w:val="00DE014C"/>
    <w:rsid w:val="00DE6A34"/>
    <w:rsid w:val="00DF4063"/>
    <w:rsid w:val="00DF5954"/>
    <w:rsid w:val="00DF72A9"/>
    <w:rsid w:val="00E031E8"/>
    <w:rsid w:val="00E066FF"/>
    <w:rsid w:val="00E10976"/>
    <w:rsid w:val="00E12173"/>
    <w:rsid w:val="00E135E2"/>
    <w:rsid w:val="00E169F5"/>
    <w:rsid w:val="00E212B8"/>
    <w:rsid w:val="00E217D7"/>
    <w:rsid w:val="00E21CEA"/>
    <w:rsid w:val="00E24DC6"/>
    <w:rsid w:val="00E267C0"/>
    <w:rsid w:val="00E34F16"/>
    <w:rsid w:val="00E37B23"/>
    <w:rsid w:val="00E4002D"/>
    <w:rsid w:val="00E42B93"/>
    <w:rsid w:val="00E43ED3"/>
    <w:rsid w:val="00E457B1"/>
    <w:rsid w:val="00E459EA"/>
    <w:rsid w:val="00E470D9"/>
    <w:rsid w:val="00E52305"/>
    <w:rsid w:val="00E54CFD"/>
    <w:rsid w:val="00E605D6"/>
    <w:rsid w:val="00E60C64"/>
    <w:rsid w:val="00E614C0"/>
    <w:rsid w:val="00E70DCD"/>
    <w:rsid w:val="00E719FB"/>
    <w:rsid w:val="00E73AAA"/>
    <w:rsid w:val="00E74151"/>
    <w:rsid w:val="00E750AD"/>
    <w:rsid w:val="00E77704"/>
    <w:rsid w:val="00E803AA"/>
    <w:rsid w:val="00E812F7"/>
    <w:rsid w:val="00E860C4"/>
    <w:rsid w:val="00E922A1"/>
    <w:rsid w:val="00EA3FB7"/>
    <w:rsid w:val="00EA4B61"/>
    <w:rsid w:val="00EA74B2"/>
    <w:rsid w:val="00EC141B"/>
    <w:rsid w:val="00EC558C"/>
    <w:rsid w:val="00ED1ECE"/>
    <w:rsid w:val="00ED3E59"/>
    <w:rsid w:val="00ED4D43"/>
    <w:rsid w:val="00EE3C8C"/>
    <w:rsid w:val="00EE4FF8"/>
    <w:rsid w:val="00EF0F52"/>
    <w:rsid w:val="00EF20F9"/>
    <w:rsid w:val="00EF4766"/>
    <w:rsid w:val="00EF6201"/>
    <w:rsid w:val="00EF656F"/>
    <w:rsid w:val="00EF7B90"/>
    <w:rsid w:val="00F0381A"/>
    <w:rsid w:val="00F0686C"/>
    <w:rsid w:val="00F06A4C"/>
    <w:rsid w:val="00F15AFC"/>
    <w:rsid w:val="00F15CA3"/>
    <w:rsid w:val="00F161AB"/>
    <w:rsid w:val="00F16B8E"/>
    <w:rsid w:val="00F177EE"/>
    <w:rsid w:val="00F21E64"/>
    <w:rsid w:val="00F231B8"/>
    <w:rsid w:val="00F25F53"/>
    <w:rsid w:val="00F31410"/>
    <w:rsid w:val="00F3385E"/>
    <w:rsid w:val="00F33E46"/>
    <w:rsid w:val="00F3585F"/>
    <w:rsid w:val="00F4313F"/>
    <w:rsid w:val="00F47EEB"/>
    <w:rsid w:val="00F55A34"/>
    <w:rsid w:val="00F61281"/>
    <w:rsid w:val="00F62342"/>
    <w:rsid w:val="00F651B7"/>
    <w:rsid w:val="00F67EED"/>
    <w:rsid w:val="00F7026A"/>
    <w:rsid w:val="00F70D06"/>
    <w:rsid w:val="00F74098"/>
    <w:rsid w:val="00F828D9"/>
    <w:rsid w:val="00F86435"/>
    <w:rsid w:val="00F87D60"/>
    <w:rsid w:val="00F9179A"/>
    <w:rsid w:val="00F9310B"/>
    <w:rsid w:val="00F932D4"/>
    <w:rsid w:val="00F94672"/>
    <w:rsid w:val="00F967F6"/>
    <w:rsid w:val="00F97119"/>
    <w:rsid w:val="00FA326E"/>
    <w:rsid w:val="00FA3511"/>
    <w:rsid w:val="00FA70A8"/>
    <w:rsid w:val="00FB12F1"/>
    <w:rsid w:val="00FB1BE5"/>
    <w:rsid w:val="00FC4B92"/>
    <w:rsid w:val="00FC750A"/>
    <w:rsid w:val="00FD262C"/>
    <w:rsid w:val="00FE3450"/>
    <w:rsid w:val="00FE34B3"/>
    <w:rsid w:val="00FE7E20"/>
    <w:rsid w:val="00FF791A"/>
    <w:rsid w:val="00FF7D01"/>
    <w:rsid w:val="054F0CEF"/>
    <w:rsid w:val="0886ADB1"/>
    <w:rsid w:val="0940A837"/>
    <w:rsid w:val="1194C6FF"/>
    <w:rsid w:val="1527E1C2"/>
    <w:rsid w:val="1AA359E6"/>
    <w:rsid w:val="1BDC5FC3"/>
    <w:rsid w:val="1C678E2A"/>
    <w:rsid w:val="1EBE4E5E"/>
    <w:rsid w:val="1FEB7EF7"/>
    <w:rsid w:val="21A264E9"/>
    <w:rsid w:val="2282DCAB"/>
    <w:rsid w:val="2749B20C"/>
    <w:rsid w:val="29DA53C9"/>
    <w:rsid w:val="3DD704E0"/>
    <w:rsid w:val="40CC82D3"/>
    <w:rsid w:val="49C3CFC7"/>
    <w:rsid w:val="4DE33253"/>
    <w:rsid w:val="52A3FB8C"/>
    <w:rsid w:val="53453717"/>
    <w:rsid w:val="53CCC6F3"/>
    <w:rsid w:val="561C1072"/>
    <w:rsid w:val="591D718A"/>
    <w:rsid w:val="5B5DF464"/>
    <w:rsid w:val="5C3ABA09"/>
    <w:rsid w:val="5F8DE1FE"/>
    <w:rsid w:val="6A275847"/>
    <w:rsid w:val="6F9AE952"/>
    <w:rsid w:val="7136B9B3"/>
    <w:rsid w:val="79ACC314"/>
    <w:rsid w:val="79D8867A"/>
    <w:rsid w:val="7BAB525C"/>
  </w:rsids>
  <m:mathPr>
    <m:mathFont m:val="Cambria Math"/>
    <m:brkBin m:val="before"/>
    <m:brkBinSub m:val="--"/>
    <m:smallFrac m:val="0"/>
    <m:dispDef/>
    <m:lMargin m:val="0"/>
    <m:rMargin m:val="0"/>
    <m:defJc m:val="centerGroup"/>
    <m:wrapIndent m:val="1440"/>
    <m:intLim m:val="subSup"/>
    <m:naryLim m:val="undOvr"/>
  </m:mathPr>
  <w:themeFontLang w:val="pt-B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9A077"/>
  <w15:chartTrackingRefBased/>
  <w15:docId w15:val="{D11D520C-CDEE-48A7-A9E8-0A98B072A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FD262C"/>
  </w:style>
  <w:style w:type="paragraph" w:styleId="Fyrirsgn1">
    <w:name w:val="heading 1"/>
    <w:basedOn w:val="Venjulegur"/>
    <w:next w:val="Venjulegur"/>
    <w:link w:val="Fyrirsgn1Staf"/>
    <w:uiPriority w:val="9"/>
    <w:qFormat/>
    <w:rsid w:val="00E52305"/>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sz w:val="36"/>
      <w:szCs w:val="36"/>
    </w:rPr>
  </w:style>
  <w:style w:type="paragraph" w:styleId="Fyrirsgn2">
    <w:name w:val="heading 2"/>
    <w:basedOn w:val="Venjulegur"/>
    <w:next w:val="Venjulegur"/>
    <w:link w:val="Fyrirsgn2Staf"/>
    <w:uiPriority w:val="9"/>
    <w:unhideWhenUsed/>
    <w:qFormat/>
    <w:rsid w:val="00906580"/>
    <w:pPr>
      <w:keepNext/>
      <w:keepLines/>
      <w:spacing w:before="360" w:after="0"/>
      <w:outlineLvl w:val="1"/>
    </w:pPr>
    <w:rPr>
      <w:rFonts w:asciiTheme="majorHAnsi" w:eastAsiaTheme="majorEastAsia" w:hAnsiTheme="majorHAnsi" w:cstheme="majorBidi"/>
      <w:b/>
      <w:bCs/>
      <w:smallCaps/>
      <w:sz w:val="32"/>
      <w:szCs w:val="28"/>
    </w:rPr>
  </w:style>
  <w:style w:type="paragraph" w:styleId="Fyrirsgn3">
    <w:name w:val="heading 3"/>
    <w:basedOn w:val="Venjulegur"/>
    <w:next w:val="Venjulegur"/>
    <w:link w:val="Fyrirsgn3Staf"/>
    <w:uiPriority w:val="9"/>
    <w:unhideWhenUsed/>
    <w:qFormat/>
    <w:rsid w:val="00FD262C"/>
    <w:pPr>
      <w:keepNext/>
      <w:keepLines/>
      <w:spacing w:before="200" w:after="0"/>
      <w:outlineLvl w:val="2"/>
    </w:pPr>
    <w:rPr>
      <w:rFonts w:asciiTheme="majorHAnsi" w:eastAsiaTheme="majorEastAsia" w:hAnsiTheme="majorHAnsi" w:cstheme="majorBidi"/>
      <w:b/>
      <w:bCs/>
    </w:rPr>
  </w:style>
  <w:style w:type="paragraph" w:styleId="Fyrirsgn4">
    <w:name w:val="heading 4"/>
    <w:basedOn w:val="Venjulegur"/>
    <w:next w:val="Venjulegur"/>
    <w:link w:val="Fyrirsgn4Staf"/>
    <w:uiPriority w:val="9"/>
    <w:unhideWhenUsed/>
    <w:qFormat/>
    <w:rsid w:val="00FD262C"/>
    <w:pPr>
      <w:keepNext/>
      <w:keepLines/>
      <w:spacing w:before="200" w:after="0"/>
      <w:outlineLvl w:val="3"/>
    </w:pPr>
    <w:rPr>
      <w:rFonts w:asciiTheme="majorHAnsi" w:eastAsiaTheme="majorEastAsia" w:hAnsiTheme="majorHAnsi" w:cstheme="majorBidi"/>
      <w:b/>
      <w:bCs/>
      <w:i/>
      <w:iCs/>
    </w:rPr>
  </w:style>
  <w:style w:type="paragraph" w:styleId="Fyrirsgn5">
    <w:name w:val="heading 5"/>
    <w:basedOn w:val="Venjulegur"/>
    <w:next w:val="Venjulegur"/>
    <w:link w:val="Fyrirsgn5Staf"/>
    <w:uiPriority w:val="9"/>
    <w:unhideWhenUsed/>
    <w:qFormat/>
    <w:rsid w:val="00FD262C"/>
    <w:pPr>
      <w:keepNext/>
      <w:keepLines/>
      <w:spacing w:before="200" w:after="0"/>
      <w:outlineLvl w:val="4"/>
    </w:pPr>
    <w:rPr>
      <w:rFonts w:asciiTheme="majorHAnsi" w:eastAsiaTheme="majorEastAsia" w:hAnsiTheme="majorHAnsi" w:cstheme="majorBidi"/>
      <w:color w:val="404040" w:themeColor="text1" w:themeTint="BF"/>
    </w:rPr>
  </w:style>
  <w:style w:type="paragraph" w:styleId="Fyrirsgn6">
    <w:name w:val="heading 6"/>
    <w:basedOn w:val="Venjulegur"/>
    <w:next w:val="Venjulegur"/>
    <w:link w:val="Fyrirsgn6Staf"/>
    <w:uiPriority w:val="9"/>
    <w:semiHidden/>
    <w:unhideWhenUsed/>
    <w:qFormat/>
    <w:rsid w:val="00FD262C"/>
    <w:pPr>
      <w:keepNext/>
      <w:keepLines/>
      <w:spacing w:before="200" w:after="0"/>
      <w:outlineLvl w:val="5"/>
    </w:pPr>
    <w:rPr>
      <w:rFonts w:asciiTheme="majorHAnsi" w:eastAsiaTheme="majorEastAsia" w:hAnsiTheme="majorHAnsi" w:cstheme="majorBidi"/>
      <w:i/>
      <w:iCs/>
      <w:color w:val="404040" w:themeColor="text1" w:themeTint="BF"/>
    </w:rPr>
  </w:style>
  <w:style w:type="paragraph" w:styleId="Fyrirsgn7">
    <w:name w:val="heading 7"/>
    <w:basedOn w:val="Venjulegur"/>
    <w:next w:val="Venjulegur"/>
    <w:link w:val="Fyrirsgn7Staf"/>
    <w:uiPriority w:val="9"/>
    <w:semiHidden/>
    <w:unhideWhenUsed/>
    <w:qFormat/>
    <w:rsid w:val="00FD26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Fyrirsgn8">
    <w:name w:val="heading 8"/>
    <w:basedOn w:val="Venjulegur"/>
    <w:next w:val="Venjulegur"/>
    <w:link w:val="Fyrirsgn8Staf"/>
    <w:uiPriority w:val="9"/>
    <w:semiHidden/>
    <w:unhideWhenUsed/>
    <w:qFormat/>
    <w:rsid w:val="00FD262C"/>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Fyrirsgn9">
    <w:name w:val="heading 9"/>
    <w:basedOn w:val="Venjulegur"/>
    <w:next w:val="Venjulegur"/>
    <w:link w:val="Fyrirsgn9Staf"/>
    <w:uiPriority w:val="9"/>
    <w:semiHidden/>
    <w:unhideWhenUsed/>
    <w:qFormat/>
    <w:rsid w:val="00FD262C"/>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styleId="Titill">
    <w:name w:val="Title"/>
    <w:basedOn w:val="Venjulegur"/>
    <w:link w:val="TitillStaf"/>
    <w:uiPriority w:val="1"/>
    <w:qFormat/>
    <w:rsid w:val="00FD262C"/>
    <w:pPr>
      <w:spacing w:after="0" w:line="240" w:lineRule="auto"/>
      <w:contextualSpacing/>
    </w:pPr>
    <w:rPr>
      <w:rFonts w:asciiTheme="majorHAnsi" w:eastAsiaTheme="majorEastAsia" w:hAnsiTheme="majorHAnsi" w:cstheme="majorBidi"/>
      <w:sz w:val="56"/>
      <w:szCs w:val="56"/>
    </w:rPr>
  </w:style>
  <w:style w:type="character" w:customStyle="1" w:styleId="TitillStaf">
    <w:name w:val="Titill Staf"/>
    <w:basedOn w:val="Sjlfgefinleturgermlsgreinar"/>
    <w:link w:val="Titill"/>
    <w:uiPriority w:val="1"/>
    <w:rsid w:val="00FD262C"/>
    <w:rPr>
      <w:rFonts w:asciiTheme="majorHAnsi" w:eastAsiaTheme="majorEastAsia" w:hAnsiTheme="majorHAnsi" w:cstheme="majorBidi"/>
      <w:sz w:val="56"/>
      <w:szCs w:val="56"/>
    </w:rPr>
  </w:style>
  <w:style w:type="paragraph" w:styleId="Suhaus">
    <w:name w:val="header"/>
    <w:basedOn w:val="Venjulegur"/>
    <w:link w:val="SuhausStaf"/>
    <w:uiPriority w:val="99"/>
    <w:unhideWhenUsed/>
    <w:rsid w:val="00855982"/>
    <w:pPr>
      <w:spacing w:after="0" w:line="240" w:lineRule="auto"/>
    </w:pPr>
  </w:style>
  <w:style w:type="character" w:customStyle="1" w:styleId="SuhausStaf">
    <w:name w:val="Síðuhaus Staf"/>
    <w:basedOn w:val="Sjlfgefinleturgermlsgreinar"/>
    <w:link w:val="Suhaus"/>
    <w:uiPriority w:val="99"/>
    <w:rsid w:val="00855982"/>
  </w:style>
  <w:style w:type="character" w:customStyle="1" w:styleId="Fyrirsgn1Staf">
    <w:name w:val="Fyrirsögn 1 Staf"/>
    <w:basedOn w:val="Sjlfgefinleturgermlsgreinar"/>
    <w:link w:val="Fyrirsgn1"/>
    <w:uiPriority w:val="9"/>
    <w:rsid w:val="00E52305"/>
    <w:rPr>
      <w:rFonts w:asciiTheme="majorHAnsi" w:eastAsiaTheme="majorEastAsia" w:hAnsiTheme="majorHAnsi" w:cstheme="majorBidi"/>
      <w:b/>
      <w:bCs/>
      <w:smallCaps/>
      <w:sz w:val="36"/>
      <w:szCs w:val="36"/>
    </w:rPr>
  </w:style>
  <w:style w:type="character" w:customStyle="1" w:styleId="Fyrirsgn2Staf">
    <w:name w:val="Fyrirsögn 2 Staf"/>
    <w:basedOn w:val="Sjlfgefinleturgermlsgreinar"/>
    <w:link w:val="Fyrirsgn2"/>
    <w:uiPriority w:val="9"/>
    <w:rsid w:val="00906580"/>
    <w:rPr>
      <w:rFonts w:asciiTheme="majorHAnsi" w:eastAsiaTheme="majorEastAsia" w:hAnsiTheme="majorHAnsi" w:cstheme="majorBidi"/>
      <w:b/>
      <w:bCs/>
      <w:smallCaps/>
      <w:sz w:val="32"/>
      <w:szCs w:val="28"/>
    </w:rPr>
  </w:style>
  <w:style w:type="character" w:customStyle="1" w:styleId="Fyrirsgn3Staf">
    <w:name w:val="Fyrirsögn 3 Staf"/>
    <w:basedOn w:val="Sjlfgefinleturgermlsgreinar"/>
    <w:link w:val="Fyrirsgn3"/>
    <w:uiPriority w:val="9"/>
    <w:rsid w:val="00FD262C"/>
    <w:rPr>
      <w:rFonts w:asciiTheme="majorHAnsi" w:eastAsiaTheme="majorEastAsia" w:hAnsiTheme="majorHAnsi" w:cstheme="majorBidi"/>
      <w:b/>
      <w:bCs/>
    </w:rPr>
  </w:style>
  <w:style w:type="character" w:customStyle="1" w:styleId="Fyrirsgn4Staf">
    <w:name w:val="Fyrirsögn 4 Staf"/>
    <w:basedOn w:val="Sjlfgefinleturgermlsgreinar"/>
    <w:link w:val="Fyrirsgn4"/>
    <w:uiPriority w:val="9"/>
    <w:rsid w:val="00FD262C"/>
    <w:rPr>
      <w:rFonts w:asciiTheme="majorHAnsi" w:eastAsiaTheme="majorEastAsia" w:hAnsiTheme="majorHAnsi" w:cstheme="majorBidi"/>
      <w:b/>
      <w:bCs/>
      <w:i/>
      <w:iCs/>
    </w:rPr>
  </w:style>
  <w:style w:type="character" w:customStyle="1" w:styleId="Fyrirsgn5Staf">
    <w:name w:val="Fyrirsögn 5 Staf"/>
    <w:basedOn w:val="Sjlfgefinleturgermlsgreinar"/>
    <w:link w:val="Fyrirsgn5"/>
    <w:uiPriority w:val="9"/>
    <w:rsid w:val="00FD262C"/>
    <w:rPr>
      <w:rFonts w:asciiTheme="majorHAnsi" w:eastAsiaTheme="majorEastAsia" w:hAnsiTheme="majorHAnsi" w:cstheme="majorBidi"/>
      <w:color w:val="404040" w:themeColor="text1" w:themeTint="BF"/>
    </w:rPr>
  </w:style>
  <w:style w:type="character" w:customStyle="1" w:styleId="Fyrirsgn6Staf">
    <w:name w:val="Fyrirsögn 6 Staf"/>
    <w:basedOn w:val="Sjlfgefinleturgermlsgreinar"/>
    <w:link w:val="Fyrirsgn6"/>
    <w:uiPriority w:val="9"/>
    <w:semiHidden/>
    <w:rsid w:val="00FD262C"/>
    <w:rPr>
      <w:rFonts w:asciiTheme="majorHAnsi" w:eastAsiaTheme="majorEastAsia" w:hAnsiTheme="majorHAnsi" w:cstheme="majorBidi"/>
      <w:i/>
      <w:iCs/>
      <w:color w:val="404040" w:themeColor="text1" w:themeTint="BF"/>
    </w:rPr>
  </w:style>
  <w:style w:type="character" w:customStyle="1" w:styleId="Fyrirsgn7Staf">
    <w:name w:val="Fyrirsögn 7 Staf"/>
    <w:basedOn w:val="Sjlfgefinleturgermlsgreinar"/>
    <w:link w:val="Fyrirsgn7"/>
    <w:uiPriority w:val="9"/>
    <w:semiHidden/>
    <w:rPr>
      <w:rFonts w:asciiTheme="majorHAnsi" w:eastAsiaTheme="majorEastAsia" w:hAnsiTheme="majorHAnsi" w:cstheme="majorBidi"/>
      <w:i/>
      <w:iCs/>
      <w:color w:val="404040" w:themeColor="text1" w:themeTint="BF"/>
    </w:rPr>
  </w:style>
  <w:style w:type="character" w:customStyle="1" w:styleId="Fyrirsgn8Staf">
    <w:name w:val="Fyrirsögn 8 Staf"/>
    <w:basedOn w:val="Sjlfgefinleturgermlsgreinar"/>
    <w:link w:val="Fyrirsgn8"/>
    <w:uiPriority w:val="9"/>
    <w:semiHidden/>
    <w:rsid w:val="001D4362"/>
    <w:rPr>
      <w:rFonts w:asciiTheme="majorHAnsi" w:eastAsiaTheme="majorEastAsia" w:hAnsiTheme="majorHAnsi" w:cstheme="majorBidi"/>
      <w:color w:val="404040" w:themeColor="text1" w:themeTint="BF"/>
      <w:szCs w:val="20"/>
    </w:rPr>
  </w:style>
  <w:style w:type="character" w:customStyle="1" w:styleId="Fyrirsgn9Staf">
    <w:name w:val="Fyrirsögn 9 Staf"/>
    <w:basedOn w:val="Sjlfgefinleturgermlsgreinar"/>
    <w:link w:val="Fyrirsgn9"/>
    <w:uiPriority w:val="9"/>
    <w:semiHidden/>
    <w:rsid w:val="001D4362"/>
    <w:rPr>
      <w:rFonts w:asciiTheme="majorHAnsi" w:eastAsiaTheme="majorEastAsia" w:hAnsiTheme="majorHAnsi" w:cstheme="majorBidi"/>
      <w:i/>
      <w:iCs/>
      <w:color w:val="404040" w:themeColor="text1" w:themeTint="BF"/>
      <w:szCs w:val="20"/>
    </w:rPr>
  </w:style>
  <w:style w:type="paragraph" w:styleId="Suftur">
    <w:name w:val="footer"/>
    <w:basedOn w:val="Venjulegur"/>
    <w:link w:val="SufturStaf"/>
    <w:uiPriority w:val="99"/>
    <w:unhideWhenUsed/>
    <w:rsid w:val="00855982"/>
    <w:pPr>
      <w:spacing w:after="0" w:line="240" w:lineRule="auto"/>
    </w:pPr>
  </w:style>
  <w:style w:type="character" w:customStyle="1" w:styleId="SufturStaf">
    <w:name w:val="Síðufótur Staf"/>
    <w:basedOn w:val="Sjlfgefinleturgermlsgreinar"/>
    <w:link w:val="Suftur"/>
    <w:uiPriority w:val="99"/>
    <w:rsid w:val="00855982"/>
  </w:style>
  <w:style w:type="paragraph" w:styleId="Skringartexti">
    <w:name w:val="caption"/>
    <w:basedOn w:val="Venjulegur"/>
    <w:next w:val="Venjulegur"/>
    <w:uiPriority w:val="35"/>
    <w:semiHidden/>
    <w:unhideWhenUsed/>
    <w:qFormat/>
    <w:rsid w:val="001D4362"/>
    <w:pPr>
      <w:spacing w:after="200" w:line="240" w:lineRule="auto"/>
    </w:pPr>
    <w:rPr>
      <w:i/>
      <w:iCs/>
      <w:color w:val="323232" w:themeColor="text2"/>
      <w:szCs w:val="18"/>
    </w:rPr>
  </w:style>
  <w:style w:type="paragraph" w:styleId="Fyrirsgnefnisyfirlits">
    <w:name w:val="TOC Heading"/>
    <w:basedOn w:val="Fyrirsgn1"/>
    <w:next w:val="Venjulegur"/>
    <w:uiPriority w:val="39"/>
    <w:unhideWhenUsed/>
    <w:qFormat/>
    <w:pPr>
      <w:outlineLvl w:val="9"/>
    </w:pPr>
  </w:style>
  <w:style w:type="paragraph" w:styleId="Blrutexti">
    <w:name w:val="Balloon Text"/>
    <w:basedOn w:val="Venjulegur"/>
    <w:link w:val="BlrutextiStaf"/>
    <w:uiPriority w:val="99"/>
    <w:semiHidden/>
    <w:unhideWhenUsed/>
    <w:rsid w:val="001D4362"/>
    <w:pPr>
      <w:spacing w:after="0" w:line="240" w:lineRule="auto"/>
    </w:pPr>
    <w:rPr>
      <w:rFonts w:ascii="Segoe UI" w:hAnsi="Segoe UI" w:cs="Segoe UI"/>
      <w:szCs w:val="18"/>
    </w:rPr>
  </w:style>
  <w:style w:type="character" w:customStyle="1" w:styleId="BlrutextiStaf">
    <w:name w:val="Blöðrutexti Staf"/>
    <w:basedOn w:val="Sjlfgefinleturgermlsgreinar"/>
    <w:link w:val="Blrutexti"/>
    <w:uiPriority w:val="99"/>
    <w:semiHidden/>
    <w:rsid w:val="001D4362"/>
    <w:rPr>
      <w:rFonts w:ascii="Segoe UI" w:hAnsi="Segoe UI" w:cs="Segoe UI"/>
      <w:szCs w:val="18"/>
    </w:rPr>
  </w:style>
  <w:style w:type="paragraph" w:styleId="Meginml3">
    <w:name w:val="Body Text 3"/>
    <w:basedOn w:val="Venjulegur"/>
    <w:link w:val="Meginml3Staf"/>
    <w:uiPriority w:val="99"/>
    <w:semiHidden/>
    <w:unhideWhenUsed/>
    <w:rsid w:val="001D4362"/>
    <w:pPr>
      <w:spacing w:after="120"/>
    </w:pPr>
    <w:rPr>
      <w:szCs w:val="16"/>
    </w:rPr>
  </w:style>
  <w:style w:type="character" w:customStyle="1" w:styleId="Meginml3Staf">
    <w:name w:val="Meginmál 3 Staf"/>
    <w:basedOn w:val="Sjlfgefinleturgermlsgreinar"/>
    <w:link w:val="Meginml3"/>
    <w:uiPriority w:val="99"/>
    <w:semiHidden/>
    <w:rsid w:val="001D4362"/>
    <w:rPr>
      <w:szCs w:val="16"/>
    </w:rPr>
  </w:style>
  <w:style w:type="paragraph" w:styleId="Meginmlsinndrttur3">
    <w:name w:val="Body Text Indent 3"/>
    <w:basedOn w:val="Venjulegur"/>
    <w:link w:val="Meginmlsinndrttur3Staf"/>
    <w:uiPriority w:val="99"/>
    <w:semiHidden/>
    <w:unhideWhenUsed/>
    <w:rsid w:val="001D4362"/>
    <w:pPr>
      <w:spacing w:after="120"/>
      <w:ind w:left="360"/>
    </w:pPr>
    <w:rPr>
      <w:szCs w:val="16"/>
    </w:rPr>
  </w:style>
  <w:style w:type="character" w:customStyle="1" w:styleId="Meginmlsinndrttur3Staf">
    <w:name w:val="Meginmálsinndráttur 3 Staf"/>
    <w:basedOn w:val="Sjlfgefinleturgermlsgreinar"/>
    <w:link w:val="Meginmlsinndrttur3"/>
    <w:uiPriority w:val="99"/>
    <w:semiHidden/>
    <w:rsid w:val="001D4362"/>
    <w:rPr>
      <w:szCs w:val="16"/>
    </w:rPr>
  </w:style>
  <w:style w:type="character" w:styleId="Tilvsunathugasemd">
    <w:name w:val="annotation reference"/>
    <w:basedOn w:val="Sjlfgefinleturgermlsgreinar"/>
    <w:uiPriority w:val="99"/>
    <w:semiHidden/>
    <w:unhideWhenUsed/>
    <w:rsid w:val="001D4362"/>
    <w:rPr>
      <w:sz w:val="22"/>
      <w:szCs w:val="16"/>
    </w:rPr>
  </w:style>
  <w:style w:type="paragraph" w:styleId="Textiathugasemdar">
    <w:name w:val="annotation text"/>
    <w:basedOn w:val="Venjulegur"/>
    <w:link w:val="TextiathugasemdarStaf"/>
    <w:semiHidden/>
    <w:unhideWhenUsed/>
    <w:rsid w:val="001D4362"/>
    <w:pPr>
      <w:spacing w:line="240" w:lineRule="auto"/>
    </w:pPr>
    <w:rPr>
      <w:szCs w:val="20"/>
    </w:rPr>
  </w:style>
  <w:style w:type="character" w:customStyle="1" w:styleId="TextiathugasemdarStaf">
    <w:name w:val="Texti athugasemdar Staf"/>
    <w:basedOn w:val="Sjlfgefinleturgermlsgreinar"/>
    <w:link w:val="Textiathugasemdar"/>
    <w:semiHidden/>
    <w:rsid w:val="001D4362"/>
    <w:rPr>
      <w:szCs w:val="20"/>
    </w:rPr>
  </w:style>
  <w:style w:type="paragraph" w:styleId="Efniathugasemdar">
    <w:name w:val="annotation subject"/>
    <w:basedOn w:val="Textiathugasemdar"/>
    <w:next w:val="Textiathugasemdar"/>
    <w:link w:val="EfniathugasemdarStaf"/>
    <w:uiPriority w:val="99"/>
    <w:semiHidden/>
    <w:unhideWhenUsed/>
    <w:rsid w:val="001D4362"/>
    <w:rPr>
      <w:b/>
      <w:bCs/>
    </w:rPr>
  </w:style>
  <w:style w:type="character" w:customStyle="1" w:styleId="EfniathugasemdarStaf">
    <w:name w:val="Efni athugasemdar Staf"/>
    <w:basedOn w:val="TextiathugasemdarStaf"/>
    <w:link w:val="Efniathugasemdar"/>
    <w:uiPriority w:val="99"/>
    <w:semiHidden/>
    <w:rsid w:val="001D4362"/>
    <w:rPr>
      <w:b/>
      <w:bCs/>
      <w:szCs w:val="20"/>
    </w:rPr>
  </w:style>
  <w:style w:type="paragraph" w:styleId="Skjalyfirlit">
    <w:name w:val="Document Map"/>
    <w:basedOn w:val="Venjulegur"/>
    <w:link w:val="SkjalyfirlitStaf"/>
    <w:uiPriority w:val="99"/>
    <w:semiHidden/>
    <w:unhideWhenUsed/>
    <w:rsid w:val="001D4362"/>
    <w:pPr>
      <w:spacing w:after="0" w:line="240" w:lineRule="auto"/>
    </w:pPr>
    <w:rPr>
      <w:rFonts w:ascii="Segoe UI" w:hAnsi="Segoe UI" w:cs="Segoe UI"/>
      <w:szCs w:val="16"/>
    </w:rPr>
  </w:style>
  <w:style w:type="character" w:customStyle="1" w:styleId="SkjalyfirlitStaf">
    <w:name w:val="Skjalyfirlit Staf"/>
    <w:basedOn w:val="Sjlfgefinleturgermlsgreinar"/>
    <w:link w:val="Skjalyfirlit"/>
    <w:uiPriority w:val="99"/>
    <w:semiHidden/>
    <w:rsid w:val="001D4362"/>
    <w:rPr>
      <w:rFonts w:ascii="Segoe UI" w:hAnsi="Segoe UI" w:cs="Segoe UI"/>
      <w:szCs w:val="16"/>
    </w:rPr>
  </w:style>
  <w:style w:type="paragraph" w:styleId="Textiaftanmlsgreinar">
    <w:name w:val="endnote text"/>
    <w:basedOn w:val="Venjulegur"/>
    <w:link w:val="TextiaftanmlsgreinarStaf"/>
    <w:uiPriority w:val="99"/>
    <w:semiHidden/>
    <w:unhideWhenUsed/>
    <w:rsid w:val="001D4362"/>
    <w:pPr>
      <w:spacing w:after="0" w:line="240" w:lineRule="auto"/>
    </w:pPr>
    <w:rPr>
      <w:szCs w:val="20"/>
    </w:rPr>
  </w:style>
  <w:style w:type="character" w:customStyle="1" w:styleId="TextiaftanmlsgreinarStaf">
    <w:name w:val="Texti aftanmálsgreinar Staf"/>
    <w:basedOn w:val="Sjlfgefinleturgermlsgreinar"/>
    <w:link w:val="Textiaftanmlsgreinar"/>
    <w:uiPriority w:val="99"/>
    <w:semiHidden/>
    <w:rsid w:val="001D4362"/>
    <w:rPr>
      <w:szCs w:val="20"/>
    </w:rPr>
  </w:style>
  <w:style w:type="paragraph" w:styleId="Pstfangsendanda">
    <w:name w:val="envelope return"/>
    <w:basedOn w:val="Venjulegur"/>
    <w:uiPriority w:val="99"/>
    <w:semiHidden/>
    <w:unhideWhenUsed/>
    <w:rsid w:val="001D4362"/>
    <w:pPr>
      <w:spacing w:after="0" w:line="240" w:lineRule="auto"/>
    </w:pPr>
    <w:rPr>
      <w:rFonts w:asciiTheme="majorHAnsi" w:eastAsiaTheme="majorEastAsia" w:hAnsiTheme="majorHAnsi" w:cstheme="majorBidi"/>
      <w:szCs w:val="20"/>
    </w:rPr>
  </w:style>
  <w:style w:type="paragraph" w:styleId="Textineanmlsgreinar">
    <w:name w:val="footnote text"/>
    <w:basedOn w:val="Venjulegur"/>
    <w:link w:val="TextineanmlsgreinarStaf"/>
    <w:uiPriority w:val="99"/>
    <w:semiHidden/>
    <w:unhideWhenUsed/>
    <w:rsid w:val="001D4362"/>
    <w:pPr>
      <w:spacing w:after="0" w:line="240" w:lineRule="auto"/>
    </w:pPr>
    <w:rPr>
      <w:szCs w:val="20"/>
    </w:rPr>
  </w:style>
  <w:style w:type="character" w:customStyle="1" w:styleId="TextineanmlsgreinarStaf">
    <w:name w:val="Texti neðanmálsgreinar Staf"/>
    <w:basedOn w:val="Sjlfgefinleturgermlsgreinar"/>
    <w:link w:val="Textineanmlsgreinar"/>
    <w:uiPriority w:val="99"/>
    <w:semiHidden/>
    <w:rsid w:val="001D4362"/>
    <w:rPr>
      <w:szCs w:val="20"/>
    </w:rPr>
  </w:style>
  <w:style w:type="character" w:styleId="HTML-kti">
    <w:name w:val="HTML Code"/>
    <w:basedOn w:val="Sjlfgefinleturgermlsgreinar"/>
    <w:uiPriority w:val="99"/>
    <w:semiHidden/>
    <w:unhideWhenUsed/>
    <w:rsid w:val="001D4362"/>
    <w:rPr>
      <w:rFonts w:ascii="Consolas" w:hAnsi="Consolas"/>
      <w:sz w:val="22"/>
      <w:szCs w:val="20"/>
    </w:rPr>
  </w:style>
  <w:style w:type="character" w:styleId="HTML-lyklabor">
    <w:name w:val="HTML Keyboard"/>
    <w:basedOn w:val="Sjlfgefinleturgermlsgreinar"/>
    <w:uiPriority w:val="99"/>
    <w:semiHidden/>
    <w:unhideWhenUsed/>
    <w:rsid w:val="001D4362"/>
    <w:rPr>
      <w:rFonts w:ascii="Consolas" w:hAnsi="Consolas"/>
      <w:sz w:val="22"/>
      <w:szCs w:val="20"/>
    </w:rPr>
  </w:style>
  <w:style w:type="paragraph" w:styleId="HTML-forsnii">
    <w:name w:val="HTML Preformatted"/>
    <w:basedOn w:val="Venjulegur"/>
    <w:link w:val="HTML-forsniiStaf"/>
    <w:uiPriority w:val="99"/>
    <w:semiHidden/>
    <w:unhideWhenUsed/>
    <w:rsid w:val="001D4362"/>
    <w:pPr>
      <w:spacing w:after="0" w:line="240" w:lineRule="auto"/>
    </w:pPr>
    <w:rPr>
      <w:rFonts w:ascii="Consolas" w:hAnsi="Consolas"/>
      <w:szCs w:val="20"/>
    </w:rPr>
  </w:style>
  <w:style w:type="character" w:customStyle="1" w:styleId="HTML-forsniiStaf">
    <w:name w:val="HTML-forsniðið Staf"/>
    <w:basedOn w:val="Sjlfgefinleturgermlsgreinar"/>
    <w:link w:val="HTML-forsnii"/>
    <w:uiPriority w:val="99"/>
    <w:semiHidden/>
    <w:rsid w:val="001D4362"/>
    <w:rPr>
      <w:rFonts w:ascii="Consolas" w:hAnsi="Consolas"/>
      <w:szCs w:val="20"/>
    </w:rPr>
  </w:style>
  <w:style w:type="character" w:styleId="HTML-ritvl">
    <w:name w:val="HTML Typewriter"/>
    <w:basedOn w:val="Sjlfgefinleturgermlsgreinar"/>
    <w:uiPriority w:val="99"/>
    <w:semiHidden/>
    <w:unhideWhenUsed/>
    <w:rsid w:val="001D4362"/>
    <w:rPr>
      <w:rFonts w:ascii="Consolas" w:hAnsi="Consolas"/>
      <w:sz w:val="22"/>
      <w:szCs w:val="20"/>
    </w:rPr>
  </w:style>
  <w:style w:type="paragraph" w:styleId="Fjlvatexti">
    <w:name w:val="macro"/>
    <w:link w:val="FjlvatextiStaf"/>
    <w:uiPriority w:val="99"/>
    <w:semiHidden/>
    <w:unhideWhenUsed/>
    <w:rsid w:val="001D436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FjlvatextiStaf">
    <w:name w:val="Fjölvatexti Staf"/>
    <w:basedOn w:val="Sjlfgefinleturgermlsgreinar"/>
    <w:link w:val="Fjlvatexti"/>
    <w:uiPriority w:val="99"/>
    <w:semiHidden/>
    <w:rsid w:val="001D4362"/>
    <w:rPr>
      <w:rFonts w:ascii="Consolas" w:hAnsi="Consolas"/>
      <w:szCs w:val="20"/>
    </w:rPr>
  </w:style>
  <w:style w:type="paragraph" w:styleId="sniinntexti">
    <w:name w:val="Plain Text"/>
    <w:basedOn w:val="Venjulegur"/>
    <w:link w:val="sniinntextiStaf"/>
    <w:uiPriority w:val="99"/>
    <w:semiHidden/>
    <w:unhideWhenUsed/>
    <w:rsid w:val="001D4362"/>
    <w:pPr>
      <w:spacing w:after="0" w:line="240" w:lineRule="auto"/>
    </w:pPr>
    <w:rPr>
      <w:rFonts w:ascii="Consolas" w:hAnsi="Consolas"/>
      <w:szCs w:val="21"/>
    </w:rPr>
  </w:style>
  <w:style w:type="character" w:customStyle="1" w:styleId="sniinntextiStaf">
    <w:name w:val="Ósniðinn texti Staf"/>
    <w:basedOn w:val="Sjlfgefinleturgermlsgreinar"/>
    <w:link w:val="sniinntexti"/>
    <w:uiPriority w:val="99"/>
    <w:semiHidden/>
    <w:rsid w:val="001D4362"/>
    <w:rPr>
      <w:rFonts w:ascii="Consolas" w:hAnsi="Consolas"/>
      <w:szCs w:val="21"/>
    </w:rPr>
  </w:style>
  <w:style w:type="paragraph" w:styleId="Blktexti">
    <w:name w:val="Block Text"/>
    <w:basedOn w:val="Venjulegur"/>
    <w:uiPriority w:val="99"/>
    <w:semiHidden/>
    <w:unhideWhenUsed/>
    <w:rsid w:val="00FD262C"/>
    <w:pPr>
      <w:pBdr>
        <w:top w:val="single" w:sz="2" w:space="10" w:color="783F04" w:themeColor="accent1" w:themeShade="80" w:shadow="1"/>
        <w:left w:val="single" w:sz="2" w:space="10" w:color="783F04" w:themeColor="accent1" w:themeShade="80" w:shadow="1"/>
        <w:bottom w:val="single" w:sz="2" w:space="10" w:color="783F04" w:themeColor="accent1" w:themeShade="80" w:shadow="1"/>
        <w:right w:val="single" w:sz="2" w:space="10" w:color="783F04" w:themeColor="accent1" w:themeShade="80" w:shadow="1"/>
      </w:pBdr>
      <w:ind w:left="1152" w:right="1152"/>
    </w:pPr>
    <w:rPr>
      <w:i/>
      <w:iCs/>
      <w:color w:val="783F04" w:themeColor="accent1" w:themeShade="80"/>
    </w:rPr>
  </w:style>
  <w:style w:type="character" w:styleId="NotaurTengill">
    <w:name w:val="FollowedHyperlink"/>
    <w:basedOn w:val="Sjlfgefinleturgermlsgreinar"/>
    <w:uiPriority w:val="99"/>
    <w:semiHidden/>
    <w:unhideWhenUsed/>
    <w:rsid w:val="007833A7"/>
    <w:rPr>
      <w:color w:val="783F04" w:themeColor="accent1" w:themeShade="80"/>
      <w:u w:val="single"/>
    </w:rPr>
  </w:style>
  <w:style w:type="character" w:styleId="Tengill">
    <w:name w:val="Hyperlink"/>
    <w:basedOn w:val="Sjlfgefinleturgermlsgreinar"/>
    <w:uiPriority w:val="99"/>
    <w:unhideWhenUsed/>
    <w:rsid w:val="007833A7"/>
    <w:rPr>
      <w:color w:val="3A6331" w:themeColor="accent4" w:themeShade="BF"/>
      <w:u w:val="single"/>
    </w:rPr>
  </w:style>
  <w:style w:type="character" w:styleId="Stagengilstexti">
    <w:name w:val="Placeholder Text"/>
    <w:basedOn w:val="Sjlfgefinleturgermlsgreinar"/>
    <w:uiPriority w:val="99"/>
    <w:semiHidden/>
    <w:rsid w:val="007833A7"/>
    <w:rPr>
      <w:color w:val="595959" w:themeColor="text1" w:themeTint="A6"/>
    </w:rPr>
  </w:style>
  <w:style w:type="character" w:styleId="Sterkhersla">
    <w:name w:val="Intense Emphasis"/>
    <w:basedOn w:val="Sjlfgefinleturgermlsgreinar"/>
    <w:uiPriority w:val="21"/>
    <w:semiHidden/>
    <w:unhideWhenUsed/>
    <w:qFormat/>
    <w:rsid w:val="00FD262C"/>
    <w:rPr>
      <w:i/>
      <w:iCs/>
      <w:color w:val="B35E06" w:themeColor="accent1" w:themeShade="BF"/>
    </w:rPr>
  </w:style>
  <w:style w:type="paragraph" w:styleId="Sterktilvitnun">
    <w:name w:val="Intense Quote"/>
    <w:basedOn w:val="Venjulegur"/>
    <w:next w:val="Venjulegur"/>
    <w:link w:val="SterktilvitnunStaf"/>
    <w:uiPriority w:val="30"/>
    <w:semiHidden/>
    <w:unhideWhenUsed/>
    <w:rsid w:val="00FD262C"/>
    <w:pPr>
      <w:pBdr>
        <w:top w:val="single" w:sz="4" w:space="10" w:color="B35E06" w:themeColor="accent1" w:themeShade="BF"/>
        <w:bottom w:val="single" w:sz="4" w:space="10" w:color="B35E06" w:themeColor="accent1" w:themeShade="BF"/>
      </w:pBdr>
      <w:spacing w:before="360" w:after="360"/>
      <w:ind w:left="864" w:right="864"/>
      <w:jc w:val="center"/>
    </w:pPr>
    <w:rPr>
      <w:i/>
      <w:iCs/>
      <w:color w:val="B35E06" w:themeColor="accent1" w:themeShade="BF"/>
    </w:rPr>
  </w:style>
  <w:style w:type="character" w:customStyle="1" w:styleId="SterktilvitnunStaf">
    <w:name w:val="Sterk tilvitnun Staf"/>
    <w:basedOn w:val="Sjlfgefinleturgermlsgreinar"/>
    <w:link w:val="Sterktilvitnun"/>
    <w:uiPriority w:val="30"/>
    <w:semiHidden/>
    <w:rsid w:val="00FD262C"/>
    <w:rPr>
      <w:i/>
      <w:iCs/>
      <w:color w:val="B35E06" w:themeColor="accent1" w:themeShade="BF"/>
    </w:rPr>
  </w:style>
  <w:style w:type="character" w:styleId="Sterktilvsun">
    <w:name w:val="Intense Reference"/>
    <w:basedOn w:val="Sjlfgefinleturgermlsgreinar"/>
    <w:uiPriority w:val="32"/>
    <w:semiHidden/>
    <w:unhideWhenUsed/>
    <w:qFormat/>
    <w:rsid w:val="00FD262C"/>
    <w:rPr>
      <w:b/>
      <w:bCs/>
      <w:caps w:val="0"/>
      <w:smallCaps/>
      <w:color w:val="B35E06" w:themeColor="accent1" w:themeShade="BF"/>
      <w:spacing w:val="5"/>
    </w:rPr>
  </w:style>
  <w:style w:type="paragraph" w:styleId="Mlsgreinlista">
    <w:name w:val="List Paragraph"/>
    <w:basedOn w:val="Venjulegur"/>
    <w:uiPriority w:val="34"/>
    <w:unhideWhenUsed/>
    <w:qFormat/>
    <w:rsid w:val="00E4002D"/>
    <w:pPr>
      <w:ind w:left="720"/>
      <w:contextualSpacing/>
    </w:pPr>
  </w:style>
  <w:style w:type="paragraph" w:customStyle="1" w:styleId="Undirfyrirsgn">
    <w:name w:val="Undirfyrirsögn"/>
    <w:basedOn w:val="Venjulegur"/>
    <w:link w:val="UndirfyrirsgnStaf"/>
    <w:qFormat/>
    <w:rsid w:val="0042679E"/>
    <w:rPr>
      <w:i/>
      <w:lang w:val="is-IS"/>
    </w:rPr>
  </w:style>
  <w:style w:type="character" w:customStyle="1" w:styleId="UndirfyrirsgnStaf">
    <w:name w:val="Undirfyrirsögn Staf"/>
    <w:basedOn w:val="Sjlfgefinleturgermlsgreinar"/>
    <w:link w:val="Undirfyrirsgn"/>
    <w:rsid w:val="0042679E"/>
    <w:rPr>
      <w:i/>
      <w:lang w:val="is-IS"/>
    </w:rPr>
  </w:style>
  <w:style w:type="table" w:styleId="Hnitanettflu">
    <w:name w:val="Table Grid"/>
    <w:basedOn w:val="Tafla-venjuleg"/>
    <w:uiPriority w:val="59"/>
    <w:rsid w:val="00492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nitanetstafla1Ljst">
    <w:name w:val="Grid Table 1 Light"/>
    <w:basedOn w:val="Tafla-venjuleg"/>
    <w:uiPriority w:val="46"/>
    <w:rsid w:val="00492B9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Hnitanetstafla5Dkkt">
    <w:name w:val="Grid Table 5 Dark"/>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Hnitanetstafla5Dkkt-hersla6">
    <w:name w:val="Grid Table 5 Dark Accent 6"/>
    <w:basedOn w:val="Tafla-venjuleg"/>
    <w:uiPriority w:val="50"/>
    <w:rsid w:val="00492B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AD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985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985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985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9859" w:themeFill="accent6"/>
      </w:tcPr>
    </w:tblStylePr>
    <w:tblStylePr w:type="band1Vert">
      <w:tblPr/>
      <w:tcPr>
        <w:shd w:val="clear" w:color="auto" w:fill="E6D5BC" w:themeFill="accent6" w:themeFillTint="66"/>
      </w:tcPr>
    </w:tblStylePr>
    <w:tblStylePr w:type="band1Horz">
      <w:tblPr/>
      <w:tcPr>
        <w:shd w:val="clear" w:color="auto" w:fill="E6D5BC" w:themeFill="accent6" w:themeFillTint="66"/>
      </w:tcPr>
    </w:tblStylePr>
  </w:style>
  <w:style w:type="character" w:styleId="Ekkileystrtilgreiningu">
    <w:name w:val="Unresolved Mention"/>
    <w:basedOn w:val="Sjlfgefinleturgermlsgreinar"/>
    <w:uiPriority w:val="99"/>
    <w:semiHidden/>
    <w:unhideWhenUsed/>
    <w:rsid w:val="00A5191F"/>
    <w:rPr>
      <w:color w:val="808080"/>
      <w:shd w:val="clear" w:color="auto" w:fill="E6E6E6"/>
    </w:rPr>
  </w:style>
  <w:style w:type="paragraph" w:customStyle="1" w:styleId="H0-Meginml">
    <w:name w:val="H0 - Meginmál"/>
    <w:basedOn w:val="Venjulegur"/>
    <w:link w:val="H0-MeginmlChar"/>
    <w:uiPriority w:val="12"/>
    <w:qFormat/>
    <w:rsid w:val="00541F46"/>
    <w:pPr>
      <w:spacing w:after="240" w:line="280" w:lineRule="exact"/>
      <w:jc w:val="both"/>
    </w:pPr>
    <w:rPr>
      <w:rFonts w:ascii="Times New Roman" w:eastAsia="Times New Roman" w:hAnsi="Times New Roman" w:cs="Times New Roman"/>
      <w:sz w:val="24"/>
      <w:szCs w:val="17"/>
      <w:lang w:val="x-none" w:eastAsia="en-US"/>
    </w:rPr>
  </w:style>
  <w:style w:type="character" w:customStyle="1" w:styleId="H0-MeginmlChar">
    <w:name w:val="H0 - Meginmál Char"/>
    <w:link w:val="H0-Meginml"/>
    <w:uiPriority w:val="12"/>
    <w:rsid w:val="00541F46"/>
    <w:rPr>
      <w:rFonts w:ascii="Times New Roman" w:eastAsia="Times New Roman" w:hAnsi="Times New Roman" w:cs="Times New Roman"/>
      <w:sz w:val="24"/>
      <w:szCs w:val="17"/>
      <w:lang w:val="x-none" w:eastAsia="en-US"/>
    </w:rPr>
  </w:style>
  <w:style w:type="paragraph" w:styleId="Efnisyfirlit1">
    <w:name w:val="toc 1"/>
    <w:basedOn w:val="Venjulegur"/>
    <w:next w:val="Venjulegur"/>
    <w:autoRedefine/>
    <w:uiPriority w:val="39"/>
    <w:unhideWhenUsed/>
    <w:rsid w:val="008349AA"/>
    <w:pPr>
      <w:tabs>
        <w:tab w:val="left" w:pos="708"/>
        <w:tab w:val="right" w:leader="dot" w:pos="9016"/>
      </w:tabs>
      <w:spacing w:after="100"/>
    </w:pPr>
  </w:style>
  <w:style w:type="paragraph" w:styleId="Efnisyfirlit2">
    <w:name w:val="toc 2"/>
    <w:basedOn w:val="Venjulegur"/>
    <w:next w:val="Venjulegur"/>
    <w:autoRedefine/>
    <w:uiPriority w:val="39"/>
    <w:unhideWhenUsed/>
    <w:rsid w:val="006D433C"/>
    <w:pPr>
      <w:tabs>
        <w:tab w:val="right" w:leader="dot" w:pos="9350"/>
      </w:tabs>
      <w:spacing w:after="100"/>
      <w:ind w:left="708"/>
    </w:pPr>
    <w:rPr>
      <w:noProof/>
      <w:lang w:val="is-IS"/>
    </w:rPr>
  </w:style>
  <w:style w:type="paragraph" w:styleId="Undirtitill">
    <w:name w:val="Subtitle"/>
    <w:basedOn w:val="Venjulegur"/>
    <w:next w:val="Venjulegur"/>
    <w:link w:val="UndirtitillStaf"/>
    <w:uiPriority w:val="11"/>
    <w:semiHidden/>
    <w:unhideWhenUsed/>
    <w:qFormat/>
    <w:rsid w:val="00083369"/>
    <w:pPr>
      <w:numPr>
        <w:ilvl w:val="1"/>
      </w:numPr>
    </w:pPr>
    <w:rPr>
      <w:color w:val="5A5A5A" w:themeColor="text1" w:themeTint="A5"/>
      <w:spacing w:val="15"/>
    </w:rPr>
  </w:style>
  <w:style w:type="character" w:customStyle="1" w:styleId="UndirtitillStaf">
    <w:name w:val="Undirtitill Staf"/>
    <w:basedOn w:val="Sjlfgefinleturgermlsgreinar"/>
    <w:link w:val="Undirtitill"/>
    <w:uiPriority w:val="11"/>
    <w:semiHidden/>
    <w:rsid w:val="00083369"/>
    <w:rPr>
      <w:color w:val="5A5A5A" w:themeColor="text1" w:themeTint="A5"/>
      <w:spacing w:val="15"/>
    </w:rPr>
  </w:style>
  <w:style w:type="character" w:styleId="Blasutal">
    <w:name w:val="page number"/>
    <w:semiHidden/>
    <w:rsid w:val="00083369"/>
    <w:rPr>
      <w:rFonts w:ascii="Calibri" w:hAnsi="Calibri"/>
      <w:sz w:val="20"/>
    </w:rPr>
  </w:style>
  <w:style w:type="paragraph" w:styleId="Efnisyfirlit3">
    <w:name w:val="toc 3"/>
    <w:basedOn w:val="Venjulegur"/>
    <w:next w:val="Venjulegur"/>
    <w:autoRedefine/>
    <w:uiPriority w:val="39"/>
    <w:unhideWhenUsed/>
    <w:rsid w:val="00766E17"/>
    <w:pPr>
      <w:tabs>
        <w:tab w:val="left" w:pos="1276"/>
        <w:tab w:val="right" w:leader="dot" w:pos="9016"/>
      </w:tabs>
      <w:spacing w:after="100"/>
      <w:ind w:left="993"/>
    </w:pPr>
    <w:rPr>
      <w:rFonts w:cs="Times New Roman"/>
      <w:lang w:val="is-IS" w:eastAsia="is-IS"/>
    </w:rPr>
  </w:style>
  <w:style w:type="table" w:styleId="Fagmannlegtafla">
    <w:name w:val="Table Professional"/>
    <w:basedOn w:val="Tafla-venjuleg"/>
    <w:rsid w:val="00447CDF"/>
    <w:pPr>
      <w:spacing w:after="0" w:line="240" w:lineRule="auto"/>
    </w:pPr>
    <w:rPr>
      <w:rFonts w:ascii="Times New Roman" w:eastAsia="Times New Roman" w:hAnsi="Times New Roman" w:cs="Times New Roman"/>
      <w:sz w:val="20"/>
      <w:szCs w:val="20"/>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rsid w:val="00447CDF"/>
    <w:pPr>
      <w:autoSpaceDE w:val="0"/>
      <w:autoSpaceDN w:val="0"/>
      <w:adjustRightInd w:val="0"/>
      <w:spacing w:after="0" w:line="240" w:lineRule="auto"/>
    </w:pPr>
    <w:rPr>
      <w:rFonts w:ascii="Calibri" w:eastAsiaTheme="minorHAnsi" w:hAnsi="Calibri" w:cs="Calibri"/>
      <w:color w:val="000000"/>
      <w:sz w:val="24"/>
      <w:szCs w:val="24"/>
      <w:lang w:val="is-IS" w:eastAsia="en-US"/>
    </w:rPr>
  </w:style>
  <w:style w:type="table" w:styleId="TfluhnitanetLjst">
    <w:name w:val="Grid Table Light"/>
    <w:basedOn w:val="Tafla-venjuleg"/>
    <w:uiPriority w:val="40"/>
    <w:rsid w:val="008F5AA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tagengilstexti1">
    <w:name w:val="Staðgengilstexti1"/>
    <w:basedOn w:val="Sjlfgefinleturgermlsgreinar"/>
    <w:uiPriority w:val="99"/>
    <w:semiHidden/>
    <w:rsid w:val="00877E22"/>
    <w:rPr>
      <w:color w:val="808080"/>
    </w:rPr>
  </w:style>
  <w:style w:type="paragraph" w:styleId="Venjulegtvefur">
    <w:name w:val="Normal (Web)"/>
    <w:basedOn w:val="Venjulegur"/>
    <w:uiPriority w:val="99"/>
    <w:semiHidden/>
    <w:unhideWhenUsed/>
    <w:rsid w:val="00141BC1"/>
    <w:rPr>
      <w:rFonts w:ascii="Times New Roman" w:hAnsi="Times New Roman" w:cs="Times New Roman"/>
      <w:sz w:val="24"/>
      <w:szCs w:val="24"/>
    </w:rPr>
  </w:style>
  <w:style w:type="paragraph" w:customStyle="1" w:styleId="Fyrirsgn11">
    <w:name w:val="Fyrirsögn 11"/>
    <w:basedOn w:val="Venjulegur"/>
    <w:rsid w:val="00275A02"/>
    <w:pPr>
      <w:numPr>
        <w:numId w:val="10"/>
      </w:numPr>
    </w:pPr>
  </w:style>
  <w:style w:type="paragraph" w:customStyle="1" w:styleId="Fyrirsgn21">
    <w:name w:val="Fyrirsögn 21"/>
    <w:basedOn w:val="Venjulegur"/>
    <w:rsid w:val="00275A02"/>
    <w:pPr>
      <w:numPr>
        <w:ilvl w:val="1"/>
        <w:numId w:val="10"/>
      </w:numPr>
    </w:pPr>
  </w:style>
  <w:style w:type="paragraph" w:customStyle="1" w:styleId="Fyrirsgn31">
    <w:name w:val="Fyrirsögn 31"/>
    <w:basedOn w:val="Venjulegur"/>
    <w:rsid w:val="00275A02"/>
    <w:pPr>
      <w:numPr>
        <w:ilvl w:val="2"/>
        <w:numId w:val="10"/>
      </w:numPr>
    </w:pPr>
  </w:style>
  <w:style w:type="paragraph" w:customStyle="1" w:styleId="Fyrirsgn41">
    <w:name w:val="Fyrirsögn 41"/>
    <w:basedOn w:val="Venjulegur"/>
    <w:rsid w:val="00275A02"/>
    <w:pPr>
      <w:numPr>
        <w:ilvl w:val="3"/>
        <w:numId w:val="10"/>
      </w:numPr>
    </w:pPr>
  </w:style>
  <w:style w:type="paragraph" w:customStyle="1" w:styleId="Fyrirsgn51">
    <w:name w:val="Fyrirsögn 51"/>
    <w:basedOn w:val="Venjulegur"/>
    <w:rsid w:val="00275A02"/>
    <w:pPr>
      <w:numPr>
        <w:ilvl w:val="4"/>
        <w:numId w:val="10"/>
      </w:numPr>
    </w:pPr>
  </w:style>
  <w:style w:type="paragraph" w:customStyle="1" w:styleId="Fyrirsgn61">
    <w:name w:val="Fyrirsögn 61"/>
    <w:basedOn w:val="Venjulegur"/>
    <w:rsid w:val="00275A02"/>
    <w:pPr>
      <w:numPr>
        <w:ilvl w:val="5"/>
        <w:numId w:val="10"/>
      </w:numPr>
    </w:pPr>
  </w:style>
  <w:style w:type="paragraph" w:customStyle="1" w:styleId="Fyrirsgn71">
    <w:name w:val="Fyrirsögn 71"/>
    <w:basedOn w:val="Venjulegur"/>
    <w:rsid w:val="00275A02"/>
    <w:pPr>
      <w:numPr>
        <w:ilvl w:val="6"/>
        <w:numId w:val="10"/>
      </w:numPr>
    </w:pPr>
  </w:style>
  <w:style w:type="paragraph" w:customStyle="1" w:styleId="Fyrirsgn81">
    <w:name w:val="Fyrirsögn 81"/>
    <w:basedOn w:val="Venjulegur"/>
    <w:rsid w:val="00275A02"/>
    <w:pPr>
      <w:numPr>
        <w:ilvl w:val="7"/>
        <w:numId w:val="10"/>
      </w:numPr>
    </w:pPr>
  </w:style>
  <w:style w:type="paragraph" w:customStyle="1" w:styleId="Fyrirsgn91">
    <w:name w:val="Fyrirsögn 91"/>
    <w:basedOn w:val="Venjulegur"/>
    <w:rsid w:val="00275A02"/>
    <w:pPr>
      <w:numPr>
        <w:ilvl w:val="8"/>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698211">
      <w:bodyDiv w:val="1"/>
      <w:marLeft w:val="0"/>
      <w:marRight w:val="0"/>
      <w:marTop w:val="0"/>
      <w:marBottom w:val="0"/>
      <w:divBdr>
        <w:top w:val="none" w:sz="0" w:space="0" w:color="auto"/>
        <w:left w:val="none" w:sz="0" w:space="0" w:color="auto"/>
        <w:bottom w:val="none" w:sz="0" w:space="0" w:color="auto"/>
        <w:right w:val="none" w:sz="0" w:space="0" w:color="auto"/>
      </w:divBdr>
    </w:div>
    <w:div w:id="121464254">
      <w:bodyDiv w:val="1"/>
      <w:marLeft w:val="0"/>
      <w:marRight w:val="0"/>
      <w:marTop w:val="0"/>
      <w:marBottom w:val="0"/>
      <w:divBdr>
        <w:top w:val="none" w:sz="0" w:space="0" w:color="auto"/>
        <w:left w:val="none" w:sz="0" w:space="0" w:color="auto"/>
        <w:bottom w:val="none" w:sz="0" w:space="0" w:color="auto"/>
        <w:right w:val="none" w:sz="0" w:space="0" w:color="auto"/>
      </w:divBdr>
    </w:div>
    <w:div w:id="238445893">
      <w:bodyDiv w:val="1"/>
      <w:marLeft w:val="0"/>
      <w:marRight w:val="0"/>
      <w:marTop w:val="0"/>
      <w:marBottom w:val="0"/>
      <w:divBdr>
        <w:top w:val="none" w:sz="0" w:space="0" w:color="auto"/>
        <w:left w:val="none" w:sz="0" w:space="0" w:color="auto"/>
        <w:bottom w:val="none" w:sz="0" w:space="0" w:color="auto"/>
        <w:right w:val="none" w:sz="0" w:space="0" w:color="auto"/>
      </w:divBdr>
    </w:div>
    <w:div w:id="286936966">
      <w:bodyDiv w:val="1"/>
      <w:marLeft w:val="0"/>
      <w:marRight w:val="0"/>
      <w:marTop w:val="0"/>
      <w:marBottom w:val="0"/>
      <w:divBdr>
        <w:top w:val="none" w:sz="0" w:space="0" w:color="auto"/>
        <w:left w:val="none" w:sz="0" w:space="0" w:color="auto"/>
        <w:bottom w:val="none" w:sz="0" w:space="0" w:color="auto"/>
        <w:right w:val="none" w:sz="0" w:space="0" w:color="auto"/>
      </w:divBdr>
    </w:div>
    <w:div w:id="301614237">
      <w:bodyDiv w:val="1"/>
      <w:marLeft w:val="0"/>
      <w:marRight w:val="0"/>
      <w:marTop w:val="0"/>
      <w:marBottom w:val="0"/>
      <w:divBdr>
        <w:top w:val="none" w:sz="0" w:space="0" w:color="auto"/>
        <w:left w:val="none" w:sz="0" w:space="0" w:color="auto"/>
        <w:bottom w:val="none" w:sz="0" w:space="0" w:color="auto"/>
        <w:right w:val="none" w:sz="0" w:space="0" w:color="auto"/>
      </w:divBdr>
    </w:div>
    <w:div w:id="306010772">
      <w:bodyDiv w:val="1"/>
      <w:marLeft w:val="0"/>
      <w:marRight w:val="0"/>
      <w:marTop w:val="0"/>
      <w:marBottom w:val="0"/>
      <w:divBdr>
        <w:top w:val="none" w:sz="0" w:space="0" w:color="auto"/>
        <w:left w:val="none" w:sz="0" w:space="0" w:color="auto"/>
        <w:bottom w:val="none" w:sz="0" w:space="0" w:color="auto"/>
        <w:right w:val="none" w:sz="0" w:space="0" w:color="auto"/>
      </w:divBdr>
    </w:div>
    <w:div w:id="318769089">
      <w:bodyDiv w:val="1"/>
      <w:marLeft w:val="0"/>
      <w:marRight w:val="0"/>
      <w:marTop w:val="0"/>
      <w:marBottom w:val="0"/>
      <w:divBdr>
        <w:top w:val="none" w:sz="0" w:space="0" w:color="auto"/>
        <w:left w:val="none" w:sz="0" w:space="0" w:color="auto"/>
        <w:bottom w:val="none" w:sz="0" w:space="0" w:color="auto"/>
        <w:right w:val="none" w:sz="0" w:space="0" w:color="auto"/>
      </w:divBdr>
    </w:div>
    <w:div w:id="425345471">
      <w:bodyDiv w:val="1"/>
      <w:marLeft w:val="0"/>
      <w:marRight w:val="0"/>
      <w:marTop w:val="0"/>
      <w:marBottom w:val="0"/>
      <w:divBdr>
        <w:top w:val="none" w:sz="0" w:space="0" w:color="auto"/>
        <w:left w:val="none" w:sz="0" w:space="0" w:color="auto"/>
        <w:bottom w:val="none" w:sz="0" w:space="0" w:color="auto"/>
        <w:right w:val="none" w:sz="0" w:space="0" w:color="auto"/>
      </w:divBdr>
    </w:div>
    <w:div w:id="544025437">
      <w:bodyDiv w:val="1"/>
      <w:marLeft w:val="0"/>
      <w:marRight w:val="0"/>
      <w:marTop w:val="0"/>
      <w:marBottom w:val="0"/>
      <w:divBdr>
        <w:top w:val="none" w:sz="0" w:space="0" w:color="auto"/>
        <w:left w:val="none" w:sz="0" w:space="0" w:color="auto"/>
        <w:bottom w:val="none" w:sz="0" w:space="0" w:color="auto"/>
        <w:right w:val="none" w:sz="0" w:space="0" w:color="auto"/>
      </w:divBdr>
    </w:div>
    <w:div w:id="683746416">
      <w:bodyDiv w:val="1"/>
      <w:marLeft w:val="0"/>
      <w:marRight w:val="0"/>
      <w:marTop w:val="0"/>
      <w:marBottom w:val="0"/>
      <w:divBdr>
        <w:top w:val="none" w:sz="0" w:space="0" w:color="auto"/>
        <w:left w:val="none" w:sz="0" w:space="0" w:color="auto"/>
        <w:bottom w:val="none" w:sz="0" w:space="0" w:color="auto"/>
        <w:right w:val="none" w:sz="0" w:space="0" w:color="auto"/>
      </w:divBdr>
    </w:div>
    <w:div w:id="704866783">
      <w:bodyDiv w:val="1"/>
      <w:marLeft w:val="0"/>
      <w:marRight w:val="0"/>
      <w:marTop w:val="0"/>
      <w:marBottom w:val="0"/>
      <w:divBdr>
        <w:top w:val="none" w:sz="0" w:space="0" w:color="auto"/>
        <w:left w:val="none" w:sz="0" w:space="0" w:color="auto"/>
        <w:bottom w:val="none" w:sz="0" w:space="0" w:color="auto"/>
        <w:right w:val="none" w:sz="0" w:space="0" w:color="auto"/>
      </w:divBdr>
    </w:div>
    <w:div w:id="766076727">
      <w:bodyDiv w:val="1"/>
      <w:marLeft w:val="0"/>
      <w:marRight w:val="0"/>
      <w:marTop w:val="0"/>
      <w:marBottom w:val="0"/>
      <w:divBdr>
        <w:top w:val="none" w:sz="0" w:space="0" w:color="auto"/>
        <w:left w:val="none" w:sz="0" w:space="0" w:color="auto"/>
        <w:bottom w:val="none" w:sz="0" w:space="0" w:color="auto"/>
        <w:right w:val="none" w:sz="0" w:space="0" w:color="auto"/>
      </w:divBdr>
    </w:div>
    <w:div w:id="886261362">
      <w:bodyDiv w:val="1"/>
      <w:marLeft w:val="0"/>
      <w:marRight w:val="0"/>
      <w:marTop w:val="0"/>
      <w:marBottom w:val="0"/>
      <w:divBdr>
        <w:top w:val="none" w:sz="0" w:space="0" w:color="auto"/>
        <w:left w:val="none" w:sz="0" w:space="0" w:color="auto"/>
        <w:bottom w:val="none" w:sz="0" w:space="0" w:color="auto"/>
        <w:right w:val="none" w:sz="0" w:space="0" w:color="auto"/>
      </w:divBdr>
    </w:div>
    <w:div w:id="905532297">
      <w:bodyDiv w:val="1"/>
      <w:marLeft w:val="0"/>
      <w:marRight w:val="0"/>
      <w:marTop w:val="0"/>
      <w:marBottom w:val="0"/>
      <w:divBdr>
        <w:top w:val="none" w:sz="0" w:space="0" w:color="auto"/>
        <w:left w:val="none" w:sz="0" w:space="0" w:color="auto"/>
        <w:bottom w:val="none" w:sz="0" w:space="0" w:color="auto"/>
        <w:right w:val="none" w:sz="0" w:space="0" w:color="auto"/>
      </w:divBdr>
    </w:div>
    <w:div w:id="1060401911">
      <w:bodyDiv w:val="1"/>
      <w:marLeft w:val="0"/>
      <w:marRight w:val="0"/>
      <w:marTop w:val="0"/>
      <w:marBottom w:val="0"/>
      <w:divBdr>
        <w:top w:val="none" w:sz="0" w:space="0" w:color="auto"/>
        <w:left w:val="none" w:sz="0" w:space="0" w:color="auto"/>
        <w:bottom w:val="none" w:sz="0" w:space="0" w:color="auto"/>
        <w:right w:val="none" w:sz="0" w:space="0" w:color="auto"/>
      </w:divBdr>
    </w:div>
    <w:div w:id="1090585292">
      <w:bodyDiv w:val="1"/>
      <w:marLeft w:val="0"/>
      <w:marRight w:val="0"/>
      <w:marTop w:val="0"/>
      <w:marBottom w:val="0"/>
      <w:divBdr>
        <w:top w:val="none" w:sz="0" w:space="0" w:color="auto"/>
        <w:left w:val="none" w:sz="0" w:space="0" w:color="auto"/>
        <w:bottom w:val="none" w:sz="0" w:space="0" w:color="auto"/>
        <w:right w:val="none" w:sz="0" w:space="0" w:color="auto"/>
      </w:divBdr>
    </w:div>
    <w:div w:id="1112633102">
      <w:bodyDiv w:val="1"/>
      <w:marLeft w:val="0"/>
      <w:marRight w:val="0"/>
      <w:marTop w:val="0"/>
      <w:marBottom w:val="0"/>
      <w:divBdr>
        <w:top w:val="none" w:sz="0" w:space="0" w:color="auto"/>
        <w:left w:val="none" w:sz="0" w:space="0" w:color="auto"/>
        <w:bottom w:val="none" w:sz="0" w:space="0" w:color="auto"/>
        <w:right w:val="none" w:sz="0" w:space="0" w:color="auto"/>
      </w:divBdr>
    </w:div>
    <w:div w:id="1136294983">
      <w:bodyDiv w:val="1"/>
      <w:marLeft w:val="0"/>
      <w:marRight w:val="0"/>
      <w:marTop w:val="0"/>
      <w:marBottom w:val="0"/>
      <w:divBdr>
        <w:top w:val="none" w:sz="0" w:space="0" w:color="auto"/>
        <w:left w:val="none" w:sz="0" w:space="0" w:color="auto"/>
        <w:bottom w:val="none" w:sz="0" w:space="0" w:color="auto"/>
        <w:right w:val="none" w:sz="0" w:space="0" w:color="auto"/>
      </w:divBdr>
    </w:div>
    <w:div w:id="1167406560">
      <w:bodyDiv w:val="1"/>
      <w:marLeft w:val="0"/>
      <w:marRight w:val="0"/>
      <w:marTop w:val="0"/>
      <w:marBottom w:val="0"/>
      <w:divBdr>
        <w:top w:val="none" w:sz="0" w:space="0" w:color="auto"/>
        <w:left w:val="none" w:sz="0" w:space="0" w:color="auto"/>
        <w:bottom w:val="none" w:sz="0" w:space="0" w:color="auto"/>
        <w:right w:val="none" w:sz="0" w:space="0" w:color="auto"/>
      </w:divBdr>
    </w:div>
    <w:div w:id="1234241482">
      <w:bodyDiv w:val="1"/>
      <w:marLeft w:val="0"/>
      <w:marRight w:val="0"/>
      <w:marTop w:val="0"/>
      <w:marBottom w:val="0"/>
      <w:divBdr>
        <w:top w:val="none" w:sz="0" w:space="0" w:color="auto"/>
        <w:left w:val="none" w:sz="0" w:space="0" w:color="auto"/>
        <w:bottom w:val="none" w:sz="0" w:space="0" w:color="auto"/>
        <w:right w:val="none" w:sz="0" w:space="0" w:color="auto"/>
      </w:divBdr>
    </w:div>
    <w:div w:id="1259949169">
      <w:bodyDiv w:val="1"/>
      <w:marLeft w:val="0"/>
      <w:marRight w:val="0"/>
      <w:marTop w:val="0"/>
      <w:marBottom w:val="0"/>
      <w:divBdr>
        <w:top w:val="none" w:sz="0" w:space="0" w:color="auto"/>
        <w:left w:val="none" w:sz="0" w:space="0" w:color="auto"/>
        <w:bottom w:val="none" w:sz="0" w:space="0" w:color="auto"/>
        <w:right w:val="none" w:sz="0" w:space="0" w:color="auto"/>
      </w:divBdr>
    </w:div>
    <w:div w:id="1373968089">
      <w:bodyDiv w:val="1"/>
      <w:marLeft w:val="0"/>
      <w:marRight w:val="0"/>
      <w:marTop w:val="0"/>
      <w:marBottom w:val="0"/>
      <w:divBdr>
        <w:top w:val="none" w:sz="0" w:space="0" w:color="auto"/>
        <w:left w:val="none" w:sz="0" w:space="0" w:color="auto"/>
        <w:bottom w:val="none" w:sz="0" w:space="0" w:color="auto"/>
        <w:right w:val="none" w:sz="0" w:space="0" w:color="auto"/>
      </w:divBdr>
    </w:div>
    <w:div w:id="1456563582">
      <w:bodyDiv w:val="1"/>
      <w:marLeft w:val="0"/>
      <w:marRight w:val="0"/>
      <w:marTop w:val="0"/>
      <w:marBottom w:val="0"/>
      <w:divBdr>
        <w:top w:val="none" w:sz="0" w:space="0" w:color="auto"/>
        <w:left w:val="none" w:sz="0" w:space="0" w:color="auto"/>
        <w:bottom w:val="none" w:sz="0" w:space="0" w:color="auto"/>
        <w:right w:val="none" w:sz="0" w:space="0" w:color="auto"/>
      </w:divBdr>
    </w:div>
    <w:div w:id="1509490920">
      <w:bodyDiv w:val="1"/>
      <w:marLeft w:val="0"/>
      <w:marRight w:val="0"/>
      <w:marTop w:val="0"/>
      <w:marBottom w:val="0"/>
      <w:divBdr>
        <w:top w:val="none" w:sz="0" w:space="0" w:color="auto"/>
        <w:left w:val="none" w:sz="0" w:space="0" w:color="auto"/>
        <w:bottom w:val="none" w:sz="0" w:space="0" w:color="auto"/>
        <w:right w:val="none" w:sz="0" w:space="0" w:color="auto"/>
      </w:divBdr>
    </w:div>
    <w:div w:id="1556044327">
      <w:bodyDiv w:val="1"/>
      <w:marLeft w:val="0"/>
      <w:marRight w:val="0"/>
      <w:marTop w:val="0"/>
      <w:marBottom w:val="0"/>
      <w:divBdr>
        <w:top w:val="none" w:sz="0" w:space="0" w:color="auto"/>
        <w:left w:val="none" w:sz="0" w:space="0" w:color="auto"/>
        <w:bottom w:val="none" w:sz="0" w:space="0" w:color="auto"/>
        <w:right w:val="none" w:sz="0" w:space="0" w:color="auto"/>
      </w:divBdr>
    </w:div>
    <w:div w:id="1693070690">
      <w:bodyDiv w:val="1"/>
      <w:marLeft w:val="0"/>
      <w:marRight w:val="0"/>
      <w:marTop w:val="0"/>
      <w:marBottom w:val="0"/>
      <w:divBdr>
        <w:top w:val="none" w:sz="0" w:space="0" w:color="auto"/>
        <w:left w:val="none" w:sz="0" w:space="0" w:color="auto"/>
        <w:bottom w:val="none" w:sz="0" w:space="0" w:color="auto"/>
        <w:right w:val="none" w:sz="0" w:space="0" w:color="auto"/>
      </w:divBdr>
    </w:div>
    <w:div w:id="1741825718">
      <w:bodyDiv w:val="1"/>
      <w:marLeft w:val="0"/>
      <w:marRight w:val="0"/>
      <w:marTop w:val="0"/>
      <w:marBottom w:val="0"/>
      <w:divBdr>
        <w:top w:val="none" w:sz="0" w:space="0" w:color="auto"/>
        <w:left w:val="none" w:sz="0" w:space="0" w:color="auto"/>
        <w:bottom w:val="none" w:sz="0" w:space="0" w:color="auto"/>
        <w:right w:val="none" w:sz="0" w:space="0" w:color="auto"/>
      </w:divBdr>
    </w:div>
    <w:div w:id="1809660393">
      <w:bodyDiv w:val="1"/>
      <w:marLeft w:val="0"/>
      <w:marRight w:val="0"/>
      <w:marTop w:val="0"/>
      <w:marBottom w:val="0"/>
      <w:divBdr>
        <w:top w:val="none" w:sz="0" w:space="0" w:color="auto"/>
        <w:left w:val="none" w:sz="0" w:space="0" w:color="auto"/>
        <w:bottom w:val="none" w:sz="0" w:space="0" w:color="auto"/>
        <w:right w:val="none" w:sz="0" w:space="0" w:color="auto"/>
      </w:divBdr>
    </w:div>
    <w:div w:id="1810048581">
      <w:bodyDiv w:val="1"/>
      <w:marLeft w:val="0"/>
      <w:marRight w:val="0"/>
      <w:marTop w:val="0"/>
      <w:marBottom w:val="0"/>
      <w:divBdr>
        <w:top w:val="none" w:sz="0" w:space="0" w:color="auto"/>
        <w:left w:val="none" w:sz="0" w:space="0" w:color="auto"/>
        <w:bottom w:val="none" w:sz="0" w:space="0" w:color="auto"/>
        <w:right w:val="none" w:sz="0" w:space="0" w:color="auto"/>
      </w:divBdr>
    </w:div>
    <w:div w:id="1863325380">
      <w:bodyDiv w:val="1"/>
      <w:marLeft w:val="0"/>
      <w:marRight w:val="0"/>
      <w:marTop w:val="0"/>
      <w:marBottom w:val="0"/>
      <w:divBdr>
        <w:top w:val="none" w:sz="0" w:space="0" w:color="auto"/>
        <w:left w:val="none" w:sz="0" w:space="0" w:color="auto"/>
        <w:bottom w:val="none" w:sz="0" w:space="0" w:color="auto"/>
        <w:right w:val="none" w:sz="0" w:space="0" w:color="auto"/>
      </w:divBdr>
    </w:div>
    <w:div w:id="1916553664">
      <w:bodyDiv w:val="1"/>
      <w:marLeft w:val="0"/>
      <w:marRight w:val="0"/>
      <w:marTop w:val="0"/>
      <w:marBottom w:val="0"/>
      <w:divBdr>
        <w:top w:val="none" w:sz="0" w:space="0" w:color="auto"/>
        <w:left w:val="none" w:sz="0" w:space="0" w:color="auto"/>
        <w:bottom w:val="none" w:sz="0" w:space="0" w:color="auto"/>
        <w:right w:val="none" w:sz="0" w:space="0" w:color="auto"/>
      </w:divBdr>
    </w:div>
    <w:div w:id="2016178137">
      <w:bodyDiv w:val="1"/>
      <w:marLeft w:val="0"/>
      <w:marRight w:val="0"/>
      <w:marTop w:val="0"/>
      <w:marBottom w:val="0"/>
      <w:divBdr>
        <w:top w:val="none" w:sz="0" w:space="0" w:color="auto"/>
        <w:left w:val="none" w:sz="0" w:space="0" w:color="auto"/>
        <w:bottom w:val="none" w:sz="0" w:space="0" w:color="auto"/>
        <w:right w:val="none" w:sz="0" w:space="0" w:color="auto"/>
      </w:divBdr>
    </w:div>
    <w:div w:id="2031641818">
      <w:bodyDiv w:val="1"/>
      <w:marLeft w:val="0"/>
      <w:marRight w:val="0"/>
      <w:marTop w:val="0"/>
      <w:marBottom w:val="0"/>
      <w:divBdr>
        <w:top w:val="none" w:sz="0" w:space="0" w:color="auto"/>
        <w:left w:val="none" w:sz="0" w:space="0" w:color="auto"/>
        <w:bottom w:val="none" w:sz="0" w:space="0" w:color="auto"/>
        <w:right w:val="none" w:sz="0" w:space="0" w:color="auto"/>
      </w:divBdr>
    </w:div>
    <w:div w:id="2096317097">
      <w:bodyDiv w:val="1"/>
      <w:marLeft w:val="0"/>
      <w:marRight w:val="0"/>
      <w:marTop w:val="0"/>
      <w:marBottom w:val="0"/>
      <w:divBdr>
        <w:top w:val="none" w:sz="0" w:space="0" w:color="auto"/>
        <w:left w:val="none" w:sz="0" w:space="0" w:color="auto"/>
        <w:bottom w:val="none" w:sz="0" w:space="0" w:color="auto"/>
        <w:right w:val="none" w:sz="0" w:space="0" w:color="auto"/>
      </w:divBdr>
    </w:div>
    <w:div w:id="211381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01ubo\AppData\Roaming\Microsoft\Templates\Report%20design%20(blank).dotx"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D3998D23F054EB215051975AF648B" ma:contentTypeVersion="11" ma:contentTypeDescription="Create a new document." ma:contentTypeScope="" ma:versionID="d4fa8dd7bae0fd19daa68a013053753e">
  <xsd:schema xmlns:xsd="http://www.w3.org/2001/XMLSchema" xmlns:xs="http://www.w3.org/2001/XMLSchema" xmlns:p="http://schemas.microsoft.com/office/2006/metadata/properties" xmlns:ns2="09108384-c393-4145-8f77-0e322ae25595" xmlns:ns3="605f6087-bd26-4508-b3a9-2c3b852b826b" targetNamespace="http://schemas.microsoft.com/office/2006/metadata/properties" ma:root="true" ma:fieldsID="a2805d238685861c9dbf61ad5506b4d9" ns2:_="" ns3:_="">
    <xsd:import namespace="09108384-c393-4145-8f77-0e322ae25595"/>
    <xsd:import namespace="605f6087-bd26-4508-b3a9-2c3b852b826b"/>
    <xsd:element name="properties">
      <xsd:complexType>
        <xsd:sequence>
          <xsd:element name="documentManagement">
            <xsd:complexType>
              <xsd:all>
                <xsd:element ref="ns2:MediaServiceAutoTags"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08384-c393-4145-8f77-0e322ae25595"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91cd932-cc98-4095-8bcb-5b6fb66ada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5f6087-bd26-4508-b3a9-2c3b852b826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ee2f3dd-f680-47b0-8755-1335a19cbc37}" ma:internalName="TaxCatchAll" ma:showField="CatchAllData" ma:web="605f6087-bd26-4508-b3a9-2c3b852b82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9108384-c393-4145-8f77-0e322ae25595">
      <Terms xmlns="http://schemas.microsoft.com/office/infopath/2007/PartnerControls"/>
    </lcf76f155ced4ddcb4097134ff3c332f>
    <TaxCatchAll xmlns="605f6087-bd26-4508-b3a9-2c3b852b826b" xsi:nil="true"/>
  </documentManagement>
</p:properties>
</file>

<file path=customXml/itemProps1.xml><?xml version="1.0" encoding="utf-8"?>
<ds:datastoreItem xmlns:ds="http://schemas.openxmlformats.org/officeDocument/2006/customXml" ds:itemID="{5E7392D7-B781-436A-B320-52007BA1D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08384-c393-4145-8f77-0e322ae25595"/>
    <ds:schemaRef ds:uri="605f6087-bd26-4508-b3a9-2c3b852b82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1CE4A0-4996-466C-8D2A-5C3022949192}">
  <ds:schemaRefs>
    <ds:schemaRef ds:uri="http://schemas.openxmlformats.org/officeDocument/2006/bibliography"/>
  </ds:schemaRefs>
</ds:datastoreItem>
</file>

<file path=customXml/itemProps3.xml><?xml version="1.0" encoding="utf-8"?>
<ds:datastoreItem xmlns:ds="http://schemas.openxmlformats.org/officeDocument/2006/customXml" ds:itemID="{198ABFA1-75AF-4285-918E-6BCC40CD7754}">
  <ds:schemaRefs>
    <ds:schemaRef ds:uri="http://schemas.microsoft.com/sharepoint/v3/contenttype/forms"/>
  </ds:schemaRefs>
</ds:datastoreItem>
</file>

<file path=customXml/itemProps4.xml><?xml version="1.0" encoding="utf-8"?>
<ds:datastoreItem xmlns:ds="http://schemas.openxmlformats.org/officeDocument/2006/customXml" ds:itemID="{63671810-3EF7-4C8E-BCBA-248ABE2BAB39}">
  <ds:schemaRefs>
    <ds:schemaRef ds:uri="http://schemas.microsoft.com/office/2006/metadata/properties"/>
    <ds:schemaRef ds:uri="http://schemas.microsoft.com/office/infopath/2007/PartnerControls"/>
    <ds:schemaRef ds:uri="09108384-c393-4145-8f77-0e322ae25595"/>
    <ds:schemaRef ds:uri="605f6087-bd26-4508-b3a9-2c3b852b826b"/>
  </ds:schemaRefs>
</ds:datastoreItem>
</file>

<file path=docProps/app.xml><?xml version="1.0" encoding="utf-8"?>
<Properties xmlns="http://schemas.openxmlformats.org/officeDocument/2006/extended-properties" xmlns:vt="http://schemas.openxmlformats.org/officeDocument/2006/docPropsVTypes">
  <Template>Report design (blank)</Template>
  <TotalTime>1</TotalTime>
  <Pages>6</Pages>
  <Words>2401</Words>
  <Characters>13691</Characters>
  <Application>Microsoft Office Word</Application>
  <DocSecurity>0</DocSecurity>
  <Lines>114</Lines>
  <Paragraphs>32</Paragraphs>
  <ScaleCrop>false</ScaleCrop>
  <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Una Björk Ómarsdóttir</dc:creator>
  <cp:keywords/>
  <dc:description/>
  <cp:lastModifiedBy>Ásthildur Valtýsdóttir</cp:lastModifiedBy>
  <cp:revision>3</cp:revision>
  <cp:lastPrinted>2022-10-31T15:11:00Z</cp:lastPrinted>
  <dcterms:created xsi:type="dcterms:W3CDTF">2022-11-11T10:20:00Z</dcterms:created>
  <dcterms:modified xsi:type="dcterms:W3CDTF">2022-11-11T10:23:00Z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0x010100064D3998D23F054EB215051975AF648B</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APDescription">
    <vt:lpwstr/>
  </property>
  <property fmtid="{D5CDD505-2E9C-101B-9397-08002B2CF9AE}" pid="9" name="CampaignTagsTaxHTField0">
    <vt:lpwstr/>
  </property>
  <property fmtid="{D5CDD505-2E9C-101B-9397-08002B2CF9AE}" pid="10" name="IntlLangReviewDate">
    <vt:lpwstr/>
  </property>
  <property fmtid="{D5CDD505-2E9C-101B-9397-08002B2CF9AE}" pid="11" name="TPFriendlyName">
    <vt:lpwstr/>
  </property>
  <property fmtid="{D5CDD505-2E9C-101B-9397-08002B2CF9AE}" pid="12" name="IntlLangReview">
    <vt:lpwstr>0</vt:lpwstr>
  </property>
  <property fmtid="{D5CDD505-2E9C-101B-9397-08002B2CF9AE}" pid="13" name="LocLastLocAttemptVersionLookup">
    <vt:lpwstr>856581</vt:lpwstr>
  </property>
  <property fmtid="{D5CDD505-2E9C-101B-9397-08002B2CF9AE}" pid="14" name="PolicheckWords">
    <vt:lpwstr/>
  </property>
  <property fmtid="{D5CDD505-2E9C-101B-9397-08002B2CF9AE}" pid="15" name="SubmitterId">
    <vt:lpwstr/>
  </property>
  <property fmtid="{D5CDD505-2E9C-101B-9397-08002B2CF9AE}" pid="16" name="AcquiredFrom">
    <vt:lpwstr>Internal MS</vt:lpwstr>
  </property>
  <property fmtid="{D5CDD505-2E9C-101B-9397-08002B2CF9AE}" pid="17" name="EditorialStatus">
    <vt:lpwstr>Complete</vt:lpwstr>
  </property>
  <property fmtid="{D5CDD505-2E9C-101B-9397-08002B2CF9AE}" pid="18" name="Markets">
    <vt:lpwstr/>
  </property>
  <property fmtid="{D5CDD505-2E9C-101B-9397-08002B2CF9AE}" pid="19" name="OriginAsset">
    <vt:lpwstr/>
  </property>
  <property fmtid="{D5CDD505-2E9C-101B-9397-08002B2CF9AE}" pid="20" name="FriendlyTitle">
    <vt:lpwstr/>
  </property>
  <property fmtid="{D5CDD505-2E9C-101B-9397-08002B2CF9AE}" pid="21" name="MarketSpecific">
    <vt:lpwstr>0</vt:lpwstr>
  </property>
  <property fmtid="{D5CDD505-2E9C-101B-9397-08002B2CF9AE}" pid="22" name="TPNamespace">
    <vt:lpwstr/>
  </property>
  <property fmtid="{D5CDD505-2E9C-101B-9397-08002B2CF9AE}" pid="23" name="PublishStatusLookup">
    <vt:lpwstr>1622610;#</vt:lpwstr>
  </property>
  <property fmtid="{D5CDD505-2E9C-101B-9397-08002B2CF9AE}" pid="24" name="APAuthor">
    <vt:lpwstr>2566;#REDMOND\v-aptall</vt:lpwstr>
  </property>
  <property fmtid="{D5CDD505-2E9C-101B-9397-08002B2CF9AE}" pid="25" name="TPCommandLine">
    <vt:lpwstr/>
  </property>
  <property fmtid="{D5CDD505-2E9C-101B-9397-08002B2CF9AE}" pid="26" name="IntlLangReviewer">
    <vt:lpwstr/>
  </property>
  <property fmtid="{D5CDD505-2E9C-101B-9397-08002B2CF9AE}" pid="27" name="OpenTemplate">
    <vt:lpwstr>1</vt:lpwstr>
  </property>
  <property fmtid="{D5CDD505-2E9C-101B-9397-08002B2CF9AE}" pid="28" name="CSXSubmissionDate">
    <vt:lpwstr/>
  </property>
  <property fmtid="{D5CDD505-2E9C-101B-9397-08002B2CF9AE}" pid="29" name="TaxCatchAll">
    <vt:lpwstr/>
  </property>
  <property fmtid="{D5CDD505-2E9C-101B-9397-08002B2CF9AE}" pid="30" name="Manager">
    <vt:lpwstr/>
  </property>
  <property fmtid="{D5CDD505-2E9C-101B-9397-08002B2CF9AE}" pid="31" name="NumericId">
    <vt:lpwstr/>
  </property>
  <property fmtid="{D5CDD505-2E9C-101B-9397-08002B2CF9AE}" pid="32" name="ParentAssetId">
    <vt:lpwstr/>
  </property>
  <property fmtid="{D5CDD505-2E9C-101B-9397-08002B2CF9AE}" pid="33" name="OriginalSourceMarket">
    <vt:lpwstr/>
  </property>
  <property fmtid="{D5CDD505-2E9C-101B-9397-08002B2CF9AE}" pid="34" name="ApprovalStatus">
    <vt:lpwstr>InProgress</vt:lpwstr>
  </property>
  <property fmtid="{D5CDD505-2E9C-101B-9397-08002B2CF9AE}" pid="35" name="TPComponent">
    <vt:lpwstr/>
  </property>
  <property fmtid="{D5CDD505-2E9C-101B-9397-08002B2CF9AE}" pid="36" name="EditorialTags">
    <vt:lpwstr/>
  </property>
  <property fmtid="{D5CDD505-2E9C-101B-9397-08002B2CF9AE}" pid="37" name="TPExecutable">
    <vt:lpwstr/>
  </property>
  <property fmtid="{D5CDD505-2E9C-101B-9397-08002B2CF9AE}" pid="38" name="TPLaunchHelpLink">
    <vt:lpwstr/>
  </property>
  <property fmtid="{D5CDD505-2E9C-101B-9397-08002B2CF9AE}" pid="39" name="LocComments">
    <vt:lpwstr/>
  </property>
  <property fmtid="{D5CDD505-2E9C-101B-9397-08002B2CF9AE}" pid="40" name="LocRecommendedHandoff">
    <vt:lpwstr/>
  </property>
  <property fmtid="{D5CDD505-2E9C-101B-9397-08002B2CF9AE}" pid="41" name="SourceTitle">
    <vt:lpwstr/>
  </property>
  <property fmtid="{D5CDD505-2E9C-101B-9397-08002B2CF9AE}" pid="42" name="CSXUpdate">
    <vt:lpwstr>0</vt:lpwstr>
  </property>
  <property fmtid="{D5CDD505-2E9C-101B-9397-08002B2CF9AE}" pid="43" name="IntlLocPriority">
    <vt:lpwstr/>
  </property>
  <property fmtid="{D5CDD505-2E9C-101B-9397-08002B2CF9AE}" pid="44" name="UAProjectedTotalWords">
    <vt:lpwstr/>
  </property>
  <property fmtid="{D5CDD505-2E9C-101B-9397-08002B2CF9AE}" pid="45" name="AssetType">
    <vt:lpwstr>TP</vt:lpwstr>
  </property>
  <property fmtid="{D5CDD505-2E9C-101B-9397-08002B2CF9AE}" pid="46" name="MachineTranslated">
    <vt:lpwstr>0</vt:lpwstr>
  </property>
  <property fmtid="{D5CDD505-2E9C-101B-9397-08002B2CF9AE}" pid="47" name="OutputCachingOn">
    <vt:lpwstr>0</vt:lpwstr>
  </property>
  <property fmtid="{D5CDD505-2E9C-101B-9397-08002B2CF9AE}" pid="48" name="TemplateStatus">
    <vt:lpwstr>Complete</vt:lpwstr>
  </property>
  <property fmtid="{D5CDD505-2E9C-101B-9397-08002B2CF9AE}" pid="49" name="IsSearchable">
    <vt:lpwstr>1</vt:lpwstr>
  </property>
  <property fmtid="{D5CDD505-2E9C-101B-9397-08002B2CF9AE}" pid="50" name="ContentItem">
    <vt:lpwstr/>
  </property>
  <property fmtid="{D5CDD505-2E9C-101B-9397-08002B2CF9AE}" pid="51" name="HandoffToMSDN">
    <vt:lpwstr/>
  </property>
  <property fmtid="{D5CDD505-2E9C-101B-9397-08002B2CF9AE}" pid="52" name="ShowIn">
    <vt:lpwstr>Show everywhere</vt:lpwstr>
  </property>
  <property fmtid="{D5CDD505-2E9C-101B-9397-08002B2CF9AE}" pid="53" name="ThumbnailAssetId">
    <vt:lpwstr/>
  </property>
  <property fmtid="{D5CDD505-2E9C-101B-9397-08002B2CF9AE}" pid="54" name="UALocComments">
    <vt:lpwstr/>
  </property>
  <property fmtid="{D5CDD505-2E9C-101B-9397-08002B2CF9AE}" pid="55" name="UALocRecommendation">
    <vt:lpwstr>Localize</vt:lpwstr>
  </property>
  <property fmtid="{D5CDD505-2E9C-101B-9397-08002B2CF9AE}" pid="56" name="LastModifiedDateTime">
    <vt:lpwstr/>
  </property>
  <property fmtid="{D5CDD505-2E9C-101B-9397-08002B2CF9AE}" pid="57" name="LegacyData">
    <vt:lpwstr/>
  </property>
  <property fmtid="{D5CDD505-2E9C-101B-9397-08002B2CF9AE}" pid="58" name="LocManualTestRequired">
    <vt:lpwstr>0</vt:lpwstr>
  </property>
  <property fmtid="{D5CDD505-2E9C-101B-9397-08002B2CF9AE}" pid="59" name="LocMarketGroupTiers2">
    <vt:lpwstr/>
  </property>
  <property fmtid="{D5CDD505-2E9C-101B-9397-08002B2CF9AE}" pid="60" name="ClipArtFilename">
    <vt:lpwstr/>
  </property>
  <property fmtid="{D5CDD505-2E9C-101B-9397-08002B2CF9AE}" pid="61" name="TPApplication">
    <vt:lpwstr/>
  </property>
  <property fmtid="{D5CDD505-2E9C-101B-9397-08002B2CF9AE}" pid="62" name="CSXHash">
    <vt:lpwstr/>
  </property>
  <property fmtid="{D5CDD505-2E9C-101B-9397-08002B2CF9AE}" pid="63" name="DirectSourceMarket">
    <vt:lpwstr/>
  </property>
  <property fmtid="{D5CDD505-2E9C-101B-9397-08002B2CF9AE}" pid="64" name="PrimaryImageGen">
    <vt:lpwstr>1</vt:lpwstr>
  </property>
  <property fmtid="{D5CDD505-2E9C-101B-9397-08002B2CF9AE}" pid="65" name="PlannedPubDate">
    <vt:lpwstr/>
  </property>
  <property fmtid="{D5CDD505-2E9C-101B-9397-08002B2CF9AE}" pid="66" name="CSXSubmissionMarket">
    <vt:lpwstr/>
  </property>
  <property fmtid="{D5CDD505-2E9C-101B-9397-08002B2CF9AE}" pid="67" name="Downloads">
    <vt:lpwstr>0</vt:lpwstr>
  </property>
  <property fmtid="{D5CDD505-2E9C-101B-9397-08002B2CF9AE}" pid="68" name="ArtSampleDocs">
    <vt:lpwstr/>
  </property>
  <property fmtid="{D5CDD505-2E9C-101B-9397-08002B2CF9AE}" pid="69" name="TrustLevel">
    <vt:lpwstr>1 Microsoft Managed Content</vt:lpwstr>
  </property>
  <property fmtid="{D5CDD505-2E9C-101B-9397-08002B2CF9AE}" pid="70" name="BlockPublish">
    <vt:lpwstr>0</vt:lpwstr>
  </property>
  <property fmtid="{D5CDD505-2E9C-101B-9397-08002B2CF9AE}" pid="71" name="TPLaunchHelpLinkType">
    <vt:lpwstr>Template</vt:lpwstr>
  </property>
  <property fmtid="{D5CDD505-2E9C-101B-9397-08002B2CF9AE}" pid="72" name="LocalizationTagsTaxHTField0">
    <vt:lpwstr/>
  </property>
  <property fmtid="{D5CDD505-2E9C-101B-9397-08002B2CF9AE}" pid="73" name="BusinessGroup">
    <vt:lpwstr/>
  </property>
  <property fmtid="{D5CDD505-2E9C-101B-9397-08002B2CF9AE}" pid="74" name="Providers">
    <vt:lpwstr/>
  </property>
  <property fmtid="{D5CDD505-2E9C-101B-9397-08002B2CF9AE}" pid="75" name="TemplateTemplateType">
    <vt:lpwstr>Word Document Template</vt:lpwstr>
  </property>
  <property fmtid="{D5CDD505-2E9C-101B-9397-08002B2CF9AE}" pid="76" name="TimesCloned">
    <vt:lpwstr/>
  </property>
  <property fmtid="{D5CDD505-2E9C-101B-9397-08002B2CF9AE}" pid="77" name="TPAppVersion">
    <vt:lpwstr/>
  </property>
  <property fmtid="{D5CDD505-2E9C-101B-9397-08002B2CF9AE}" pid="78" name="VoteCount">
    <vt:lpwstr/>
  </property>
  <property fmtid="{D5CDD505-2E9C-101B-9397-08002B2CF9AE}" pid="79" name="AverageRating">
    <vt:lpwstr/>
  </property>
  <property fmtid="{D5CDD505-2E9C-101B-9397-08002B2CF9AE}" pid="80" name="FeatureTagsTaxHTField0">
    <vt:lpwstr/>
  </property>
  <property fmtid="{D5CDD505-2E9C-101B-9397-08002B2CF9AE}" pid="81" name="Provider">
    <vt:lpwstr/>
  </property>
  <property fmtid="{D5CDD505-2E9C-101B-9397-08002B2CF9AE}" pid="82" name="UACurrentWords">
    <vt:lpwstr/>
  </property>
  <property fmtid="{D5CDD505-2E9C-101B-9397-08002B2CF9AE}" pid="83" name="AssetId">
    <vt:lpwstr>TP103457714</vt:lpwstr>
  </property>
  <property fmtid="{D5CDD505-2E9C-101B-9397-08002B2CF9AE}" pid="84" name="TPClientViewer">
    <vt:lpwstr/>
  </property>
  <property fmtid="{D5CDD505-2E9C-101B-9397-08002B2CF9AE}" pid="85" name="DSATActionTaken">
    <vt:lpwstr/>
  </property>
  <property fmtid="{D5CDD505-2E9C-101B-9397-08002B2CF9AE}" pid="86" name="APEditor">
    <vt:lpwstr/>
  </property>
  <property fmtid="{D5CDD505-2E9C-101B-9397-08002B2CF9AE}" pid="87" name="TPInstallLocation">
    <vt:lpwstr/>
  </property>
  <property fmtid="{D5CDD505-2E9C-101B-9397-08002B2CF9AE}" pid="88" name="OOCacheId">
    <vt:lpwstr/>
  </property>
  <property fmtid="{D5CDD505-2E9C-101B-9397-08002B2CF9AE}" pid="89" name="IsDeleted">
    <vt:lpwstr>0</vt:lpwstr>
  </property>
  <property fmtid="{D5CDD505-2E9C-101B-9397-08002B2CF9AE}" pid="90" name="PublishTargets">
    <vt:lpwstr>OfficeOnlineVNext</vt:lpwstr>
  </property>
  <property fmtid="{D5CDD505-2E9C-101B-9397-08002B2CF9AE}" pid="91" name="ApprovalLog">
    <vt:lpwstr/>
  </property>
  <property fmtid="{D5CDD505-2E9C-101B-9397-08002B2CF9AE}" pid="92" name="BugNumber">
    <vt:lpwstr/>
  </property>
  <property fmtid="{D5CDD505-2E9C-101B-9397-08002B2CF9AE}" pid="93" name="CrawlForDependencies">
    <vt:lpwstr>0</vt:lpwstr>
  </property>
  <property fmtid="{D5CDD505-2E9C-101B-9397-08002B2CF9AE}" pid="94" name="InternalTagsTaxHTField0">
    <vt:lpwstr/>
  </property>
  <property fmtid="{D5CDD505-2E9C-101B-9397-08002B2CF9AE}" pid="95" name="LastHandOff">
    <vt:lpwstr/>
  </property>
  <property fmtid="{D5CDD505-2E9C-101B-9397-08002B2CF9AE}" pid="96" name="Milestone">
    <vt:lpwstr/>
  </property>
  <property fmtid="{D5CDD505-2E9C-101B-9397-08002B2CF9AE}" pid="97" name="OriginalRelease">
    <vt:lpwstr>15</vt:lpwstr>
  </property>
  <property fmtid="{D5CDD505-2E9C-101B-9397-08002B2CF9AE}" pid="98" name="RecommendationsModifier">
    <vt:lpwstr/>
  </property>
  <property fmtid="{D5CDD505-2E9C-101B-9397-08002B2CF9AE}" pid="99" name="ScenarioTagsTaxHTField0">
    <vt:lpwstr/>
  </property>
  <property fmtid="{D5CDD505-2E9C-101B-9397-08002B2CF9AE}" pid="100" name="UANotes">
    <vt:lpwstr/>
  </property>
</Properties>
</file>