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5E91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48A529BE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8"/>
          <w:szCs w:val="28"/>
        </w:rPr>
      </w:pPr>
    </w:p>
    <w:p w14:paraId="033F46A1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2D85317B" w14:textId="61801963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b/>
          <w:bCs/>
          <w:sz w:val="25"/>
          <w:szCs w:val="25"/>
        </w:rPr>
      </w:pPr>
      <w:r w:rsidRPr="00266AAF">
        <w:rPr>
          <w:rFonts w:ascii="Source Sans Pro" w:hAnsi="Source Sans Pro" w:cstheme="majorHAnsi"/>
          <w:b/>
          <w:bCs/>
          <w:sz w:val="25"/>
          <w:szCs w:val="25"/>
        </w:rPr>
        <w:t>Umsögn Sjómannafélags Íslands um frumvarp til laga um breytingu á lögum</w:t>
      </w:r>
      <w:r w:rsidR="003029AD" w:rsidRPr="00266AAF">
        <w:rPr>
          <w:rFonts w:ascii="Source Sans Pro" w:hAnsi="Source Sans Pro" w:cstheme="majorHAnsi"/>
          <w:b/>
          <w:bCs/>
          <w:sz w:val="25"/>
          <w:szCs w:val="25"/>
        </w:rPr>
        <w:t>,</w:t>
      </w:r>
      <w:r w:rsidRPr="00266AAF">
        <w:rPr>
          <w:rFonts w:ascii="Source Sans Pro" w:hAnsi="Source Sans Pro" w:cstheme="majorHAnsi"/>
          <w:b/>
          <w:bCs/>
          <w:sz w:val="25"/>
          <w:szCs w:val="25"/>
        </w:rPr>
        <w:t xml:space="preserve"> um hækkun lágmarkiðgjalds til lífeyrissjóðs o.fl.</w:t>
      </w:r>
    </w:p>
    <w:p w14:paraId="69C80EDB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3AEEC9DD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41F0D60B" w14:textId="6E53CE79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 xml:space="preserve">Sjómannafélag Íslands (SÍ) fagnar því að </w:t>
      </w:r>
      <w:r w:rsidR="00DA54B9" w:rsidRPr="00266AAF">
        <w:rPr>
          <w:rFonts w:ascii="Source Sans Pro" w:hAnsi="Source Sans Pro" w:cstheme="majorHAnsi"/>
          <w:sz w:val="25"/>
          <w:szCs w:val="25"/>
        </w:rPr>
        <w:t>lögfesta eigi ákvæði um 15.5% lágmark</w:t>
      </w:r>
      <w:r w:rsidR="00FD7D6A" w:rsidRPr="00266AAF">
        <w:rPr>
          <w:rFonts w:ascii="Source Sans Pro" w:hAnsi="Source Sans Pro" w:cstheme="majorHAnsi"/>
          <w:sz w:val="25"/>
          <w:szCs w:val="25"/>
        </w:rPr>
        <w:t>s</w:t>
      </w:r>
      <w:r w:rsidR="00DA54B9" w:rsidRPr="00266AAF">
        <w:rPr>
          <w:rFonts w:ascii="Source Sans Pro" w:hAnsi="Source Sans Pro" w:cstheme="majorHAnsi"/>
          <w:sz w:val="25"/>
          <w:szCs w:val="25"/>
        </w:rPr>
        <w:t>iðgjald launþega í lífeyrissjóð</w:t>
      </w:r>
      <w:r w:rsidR="003029AD" w:rsidRPr="00266AAF">
        <w:rPr>
          <w:rFonts w:ascii="Source Sans Pro" w:hAnsi="Source Sans Pro" w:cstheme="majorHAnsi"/>
          <w:sz w:val="25"/>
          <w:szCs w:val="25"/>
        </w:rPr>
        <w:t>, með breytingu á lögum</w:t>
      </w:r>
      <w:r w:rsidR="00DA54B9" w:rsidRPr="00266AAF">
        <w:rPr>
          <w:rFonts w:ascii="Source Sans Pro" w:hAnsi="Source Sans Pro" w:cstheme="majorHAnsi"/>
          <w:sz w:val="25"/>
          <w:szCs w:val="25"/>
        </w:rPr>
        <w:t xml:space="preserve"> nr. 129/1997, en mótmælir um leið harðlega þeirri undantekningarheimild sem </w:t>
      </w:r>
      <w:r w:rsidR="00D96C43" w:rsidRPr="00266AAF">
        <w:rPr>
          <w:rFonts w:ascii="Source Sans Pro" w:hAnsi="Source Sans Pro" w:cstheme="majorHAnsi"/>
          <w:sz w:val="25"/>
          <w:szCs w:val="25"/>
        </w:rPr>
        <w:t xml:space="preserve">kveðið er á um </w:t>
      </w:r>
      <w:r w:rsidR="003029AD" w:rsidRPr="00266AAF">
        <w:rPr>
          <w:rFonts w:ascii="Source Sans Pro" w:hAnsi="Source Sans Pro" w:cstheme="majorHAnsi"/>
          <w:sz w:val="25"/>
          <w:szCs w:val="25"/>
        </w:rPr>
        <w:t xml:space="preserve">í frumvarpinu, </w:t>
      </w:r>
      <w:r w:rsidR="00DA54B9" w:rsidRPr="00266AAF">
        <w:rPr>
          <w:rFonts w:ascii="Source Sans Pro" w:hAnsi="Source Sans Pro" w:cstheme="majorHAnsi"/>
          <w:sz w:val="25"/>
          <w:szCs w:val="25"/>
        </w:rPr>
        <w:t>í bráðabirgðaákvæði 7. gr. frumvarps</w:t>
      </w:r>
      <w:r w:rsidR="003029AD" w:rsidRPr="00266AAF">
        <w:rPr>
          <w:rFonts w:ascii="Source Sans Pro" w:hAnsi="Source Sans Pro" w:cstheme="majorHAnsi"/>
          <w:sz w:val="25"/>
          <w:szCs w:val="25"/>
        </w:rPr>
        <w:t>ins</w:t>
      </w:r>
      <w:r w:rsidR="00DA54B9" w:rsidRPr="00266AAF">
        <w:rPr>
          <w:rFonts w:ascii="Source Sans Pro" w:hAnsi="Source Sans Pro" w:cstheme="majorHAnsi"/>
          <w:sz w:val="25"/>
          <w:szCs w:val="25"/>
        </w:rPr>
        <w:t>, að undanskilja sjómenn</w:t>
      </w:r>
      <w:r w:rsidR="00EA092D">
        <w:rPr>
          <w:rFonts w:ascii="Source Sans Pro" w:hAnsi="Source Sans Pro" w:cstheme="majorHAnsi"/>
          <w:sz w:val="25"/>
          <w:szCs w:val="25"/>
        </w:rPr>
        <w:t xml:space="preserve"> á fiskiskipum</w:t>
      </w:r>
      <w:r w:rsidR="00DA54B9" w:rsidRPr="00266AAF">
        <w:rPr>
          <w:rFonts w:ascii="Source Sans Pro" w:hAnsi="Source Sans Pro" w:cstheme="majorHAnsi"/>
          <w:sz w:val="25"/>
          <w:szCs w:val="25"/>
        </w:rPr>
        <w:t xml:space="preserve"> frá þessari </w:t>
      </w:r>
      <w:r w:rsidR="00EA092D">
        <w:rPr>
          <w:rFonts w:ascii="Source Sans Pro" w:hAnsi="Source Sans Pro" w:cstheme="majorHAnsi"/>
          <w:sz w:val="25"/>
          <w:szCs w:val="25"/>
        </w:rPr>
        <w:t xml:space="preserve">lögfestingu </w:t>
      </w:r>
      <w:r w:rsidR="00DA54B9" w:rsidRPr="00266AAF">
        <w:rPr>
          <w:rFonts w:ascii="Source Sans Pro" w:hAnsi="Source Sans Pro" w:cstheme="majorHAnsi"/>
          <w:sz w:val="25"/>
          <w:szCs w:val="25"/>
        </w:rPr>
        <w:t>lágmarksiðgjaldsins.</w:t>
      </w:r>
      <w:r w:rsidR="00FD7D6A" w:rsidRPr="00266AAF">
        <w:rPr>
          <w:rFonts w:ascii="Source Sans Pro" w:hAnsi="Source Sans Pro" w:cstheme="majorHAnsi"/>
          <w:sz w:val="25"/>
          <w:szCs w:val="25"/>
        </w:rPr>
        <w:t xml:space="preserve"> Engin réttlætis</w:t>
      </w:r>
      <w:r w:rsidR="00B32724">
        <w:rPr>
          <w:rFonts w:ascii="Source Sans Pro" w:hAnsi="Source Sans Pro" w:cstheme="majorHAnsi"/>
          <w:sz w:val="25"/>
          <w:szCs w:val="25"/>
        </w:rPr>
        <w:t>-</w:t>
      </w:r>
      <w:r w:rsidR="00FD7D6A" w:rsidRPr="00266AAF">
        <w:rPr>
          <w:rFonts w:ascii="Source Sans Pro" w:hAnsi="Source Sans Pro" w:cstheme="majorHAnsi"/>
          <w:sz w:val="25"/>
          <w:szCs w:val="25"/>
        </w:rPr>
        <w:t xml:space="preserve"> eða sanngirnisrök standi fyrir slíkri niðurstöðu.</w:t>
      </w:r>
      <w:r w:rsidR="00D96C43" w:rsidRPr="00266AAF">
        <w:rPr>
          <w:rFonts w:ascii="Source Sans Pro" w:hAnsi="Source Sans Pro" w:cstheme="majorHAnsi"/>
          <w:sz w:val="25"/>
          <w:szCs w:val="25"/>
        </w:rPr>
        <w:t xml:space="preserve"> Sjómönnum á fiskiskipum er aðeins tryggt 8% mótframlag frá atvinnurekanda í lífeyrissjóð, meðan aðrar starfsstéttir </w:t>
      </w:r>
      <w:r w:rsidR="00B32724">
        <w:rPr>
          <w:rFonts w:ascii="Source Sans Pro" w:hAnsi="Source Sans Pro" w:cstheme="majorHAnsi"/>
          <w:sz w:val="25"/>
          <w:szCs w:val="25"/>
        </w:rPr>
        <w:t xml:space="preserve">hafa fengið greitt </w:t>
      </w:r>
      <w:r w:rsidR="00D96C43" w:rsidRPr="00266AAF">
        <w:rPr>
          <w:rFonts w:ascii="Source Sans Pro" w:hAnsi="Source Sans Pro" w:cstheme="majorHAnsi"/>
          <w:sz w:val="25"/>
          <w:szCs w:val="25"/>
        </w:rPr>
        <w:t>hærra mótframlag, flestar 11.5%</w:t>
      </w:r>
      <w:r w:rsidR="00D66B29">
        <w:rPr>
          <w:rFonts w:ascii="Source Sans Pro" w:hAnsi="Source Sans Pro" w:cstheme="majorHAnsi"/>
          <w:sz w:val="25"/>
          <w:szCs w:val="25"/>
        </w:rPr>
        <w:t>, sem nú stendur til að lögfesta</w:t>
      </w:r>
      <w:r w:rsidR="00D96C43" w:rsidRPr="00266AAF">
        <w:rPr>
          <w:rFonts w:ascii="Source Sans Pro" w:hAnsi="Source Sans Pro" w:cstheme="majorHAnsi"/>
          <w:sz w:val="25"/>
          <w:szCs w:val="25"/>
        </w:rPr>
        <w:t>.</w:t>
      </w:r>
    </w:p>
    <w:p w14:paraId="5641719B" w14:textId="4A33DFD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398139E2" w14:textId="7202A2E0" w:rsidR="00213BF3" w:rsidRPr="00266AAF" w:rsidRDefault="00D33D1C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 xml:space="preserve">SÍ mótmælir þeim </w:t>
      </w:r>
      <w:r w:rsidR="006A10D7" w:rsidRPr="00266AAF">
        <w:rPr>
          <w:rFonts w:ascii="Source Sans Pro" w:hAnsi="Source Sans Pro" w:cstheme="majorHAnsi"/>
          <w:sz w:val="25"/>
          <w:szCs w:val="25"/>
        </w:rPr>
        <w:t xml:space="preserve">fátæklegu og óljósu </w:t>
      </w:r>
      <w:r w:rsidRPr="00266AAF">
        <w:rPr>
          <w:rFonts w:ascii="Source Sans Pro" w:hAnsi="Source Sans Pro" w:cstheme="majorHAnsi"/>
          <w:sz w:val="25"/>
          <w:szCs w:val="25"/>
        </w:rPr>
        <w:t>skýringum sem færðar eru fyrir undantekningareglu</w:t>
      </w:r>
      <w:r w:rsidR="00FD7D6A" w:rsidRPr="00266AAF">
        <w:rPr>
          <w:rFonts w:ascii="Source Sans Pro" w:hAnsi="Source Sans Pro" w:cstheme="majorHAnsi"/>
          <w:sz w:val="25"/>
          <w:szCs w:val="25"/>
        </w:rPr>
        <w:t>nni,</w:t>
      </w:r>
      <w:r w:rsidRPr="00266AAF">
        <w:rPr>
          <w:rFonts w:ascii="Source Sans Pro" w:hAnsi="Source Sans Pro" w:cstheme="majorHAnsi"/>
          <w:sz w:val="25"/>
          <w:szCs w:val="25"/>
        </w:rPr>
        <w:t xml:space="preserve"> í ummælum um 7. gr. í frumvarpi til laganna. Ekki séu fyrir hendi neinar málefnalegar forsendur </w:t>
      </w:r>
      <w:r w:rsidR="009D0B5D" w:rsidRPr="00266AAF">
        <w:rPr>
          <w:rFonts w:ascii="Source Sans Pro" w:hAnsi="Source Sans Pro" w:cstheme="majorHAnsi"/>
          <w:sz w:val="25"/>
          <w:szCs w:val="25"/>
        </w:rPr>
        <w:t xml:space="preserve">eða ástæður </w:t>
      </w:r>
      <w:r w:rsidRPr="00266AAF">
        <w:rPr>
          <w:rFonts w:ascii="Source Sans Pro" w:hAnsi="Source Sans Pro" w:cstheme="majorHAnsi"/>
          <w:sz w:val="25"/>
          <w:szCs w:val="25"/>
        </w:rPr>
        <w:t>til að undanskilja sjómenn</w:t>
      </w:r>
      <w:r w:rsidR="00E2633F" w:rsidRPr="00266AAF">
        <w:rPr>
          <w:rFonts w:ascii="Source Sans Pro" w:hAnsi="Source Sans Pro" w:cstheme="majorHAnsi"/>
          <w:sz w:val="25"/>
          <w:szCs w:val="25"/>
        </w:rPr>
        <w:t xml:space="preserve"> á fiskiskipum frá ákvæð</w:t>
      </w:r>
      <w:r w:rsidR="00D66B29">
        <w:rPr>
          <w:rFonts w:ascii="Source Sans Pro" w:hAnsi="Source Sans Pro" w:cstheme="majorHAnsi"/>
          <w:sz w:val="25"/>
          <w:szCs w:val="25"/>
        </w:rPr>
        <w:t>i</w:t>
      </w:r>
      <w:r w:rsidR="00E2633F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D41E7B" w:rsidRPr="00266AAF">
        <w:rPr>
          <w:rFonts w:ascii="Source Sans Pro" w:hAnsi="Source Sans Pro" w:cstheme="majorHAnsi"/>
          <w:sz w:val="25"/>
          <w:szCs w:val="25"/>
        </w:rPr>
        <w:t xml:space="preserve">í lögum </w:t>
      </w:r>
      <w:r w:rsidR="00E2633F" w:rsidRPr="00266AAF">
        <w:rPr>
          <w:rFonts w:ascii="Source Sans Pro" w:hAnsi="Source Sans Pro" w:cstheme="majorHAnsi"/>
          <w:sz w:val="25"/>
          <w:szCs w:val="25"/>
        </w:rPr>
        <w:t>um 15.5% lágmarksiðgjald</w:t>
      </w:r>
      <w:r w:rsidR="009D0B5D" w:rsidRPr="00266AAF">
        <w:rPr>
          <w:rFonts w:ascii="Source Sans Pro" w:hAnsi="Source Sans Pro" w:cstheme="majorHAnsi"/>
          <w:sz w:val="25"/>
          <w:szCs w:val="25"/>
        </w:rPr>
        <w:t>. Í frumvarpsdrögunum er vísað til þess að þar sem laun sjómanna ákvarðast samkvæmt hlutaskiptakerfi skuli ekki „raska forsendum launakerfa“ þeirra, með því að fella sjómennina undir 15.5% lágmarksiðgjald laganna. Í frumvarpinu er engin tilraun gerð til að rökstyðja hvað í þessu felst</w:t>
      </w:r>
      <w:r w:rsidR="00E84880" w:rsidRPr="00266AAF">
        <w:rPr>
          <w:rFonts w:ascii="Source Sans Pro" w:hAnsi="Source Sans Pro" w:cstheme="majorHAnsi"/>
          <w:sz w:val="25"/>
          <w:szCs w:val="25"/>
        </w:rPr>
        <w:t xml:space="preserve">, </w:t>
      </w:r>
      <w:r w:rsidR="006A10D7" w:rsidRPr="00266AAF">
        <w:rPr>
          <w:rFonts w:ascii="Source Sans Pro" w:hAnsi="Source Sans Pro" w:cstheme="majorHAnsi"/>
          <w:sz w:val="25"/>
          <w:szCs w:val="25"/>
        </w:rPr>
        <w:t xml:space="preserve">útskýra eða sýna fram á með dæmum eða tölum, </w:t>
      </w:r>
      <w:r w:rsidR="00E84880" w:rsidRPr="00266AAF">
        <w:rPr>
          <w:rFonts w:ascii="Source Sans Pro" w:hAnsi="Source Sans Pro" w:cstheme="majorHAnsi"/>
          <w:sz w:val="25"/>
          <w:szCs w:val="25"/>
        </w:rPr>
        <w:t xml:space="preserve">hvernig þessi breyting </w:t>
      </w:r>
      <w:r w:rsidR="00D41E7B" w:rsidRPr="00266AAF">
        <w:rPr>
          <w:rFonts w:ascii="Source Sans Pro" w:hAnsi="Source Sans Pro" w:cstheme="majorHAnsi"/>
          <w:sz w:val="25"/>
          <w:szCs w:val="25"/>
        </w:rPr>
        <w:t>raskar</w:t>
      </w:r>
      <w:r w:rsidR="00EA092D">
        <w:rPr>
          <w:rFonts w:ascii="Source Sans Pro" w:hAnsi="Source Sans Pro" w:cstheme="majorHAnsi"/>
          <w:sz w:val="25"/>
          <w:szCs w:val="25"/>
        </w:rPr>
        <w:t xml:space="preserve"> að einhverju raunverulegu marki</w:t>
      </w:r>
      <w:r w:rsidR="00D41E7B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E84880" w:rsidRPr="00266AAF">
        <w:rPr>
          <w:rFonts w:ascii="Source Sans Pro" w:hAnsi="Source Sans Pro" w:cstheme="majorHAnsi"/>
          <w:sz w:val="25"/>
          <w:szCs w:val="25"/>
        </w:rPr>
        <w:t>forsendum launakerf</w:t>
      </w:r>
      <w:r w:rsidR="00D66B29">
        <w:rPr>
          <w:rFonts w:ascii="Source Sans Pro" w:hAnsi="Source Sans Pro" w:cstheme="majorHAnsi"/>
          <w:sz w:val="25"/>
          <w:szCs w:val="25"/>
        </w:rPr>
        <w:t>is sjómanna</w:t>
      </w:r>
      <w:r w:rsidR="00E84880" w:rsidRPr="00266AAF">
        <w:rPr>
          <w:rFonts w:ascii="Source Sans Pro" w:hAnsi="Source Sans Pro" w:cstheme="majorHAnsi"/>
          <w:sz w:val="25"/>
          <w:szCs w:val="25"/>
        </w:rPr>
        <w:t>,</w:t>
      </w:r>
      <w:r w:rsidR="009D0B5D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E84880" w:rsidRPr="00266AAF">
        <w:rPr>
          <w:rFonts w:ascii="Source Sans Pro" w:hAnsi="Source Sans Pro" w:cstheme="majorHAnsi"/>
          <w:sz w:val="25"/>
          <w:szCs w:val="25"/>
        </w:rPr>
        <w:t>eða</w:t>
      </w:r>
      <w:r w:rsidR="009D0B5D" w:rsidRPr="00266AAF">
        <w:rPr>
          <w:rFonts w:ascii="Source Sans Pro" w:hAnsi="Source Sans Pro" w:cstheme="majorHAnsi"/>
          <w:sz w:val="25"/>
          <w:szCs w:val="25"/>
        </w:rPr>
        <w:t xml:space="preserve"> hvers vegna það getur talist varhugavert eða óeðlilegt að tryggja sjómönnunum sama lágmarksiðgjald og öðrum starfsstéttum. </w:t>
      </w:r>
    </w:p>
    <w:p w14:paraId="7B7FD204" w14:textId="77777777" w:rsidR="00213BF3" w:rsidRPr="00266AAF" w:rsidRDefault="00213BF3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431F2966" w14:textId="6A954ED3" w:rsidR="00DA54B9" w:rsidRPr="00266AAF" w:rsidRDefault="009D0B5D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 xml:space="preserve">Að mati SÍ </w:t>
      </w:r>
      <w:r w:rsidR="00D41E7B" w:rsidRPr="00266AAF">
        <w:rPr>
          <w:rFonts w:ascii="Source Sans Pro" w:hAnsi="Source Sans Pro" w:cstheme="majorHAnsi"/>
          <w:sz w:val="25"/>
          <w:szCs w:val="25"/>
        </w:rPr>
        <w:t>væri</w:t>
      </w:r>
      <w:r w:rsidRPr="00266AAF">
        <w:rPr>
          <w:rFonts w:ascii="Source Sans Pro" w:hAnsi="Source Sans Pro" w:cstheme="majorHAnsi"/>
          <w:sz w:val="25"/>
          <w:szCs w:val="25"/>
        </w:rPr>
        <w:t xml:space="preserve"> gróflega brotið gegn jafnréttissjónarmiðum, sbr. </w:t>
      </w:r>
      <w:r w:rsidR="00D66B29">
        <w:rPr>
          <w:rFonts w:ascii="Source Sans Pro" w:hAnsi="Source Sans Pro" w:cstheme="majorHAnsi"/>
          <w:sz w:val="25"/>
          <w:szCs w:val="25"/>
        </w:rPr>
        <w:t xml:space="preserve">jafnræðisregla </w:t>
      </w:r>
      <w:r w:rsidRPr="00266AAF">
        <w:rPr>
          <w:rFonts w:ascii="Source Sans Pro" w:hAnsi="Source Sans Pro" w:cstheme="majorHAnsi"/>
          <w:sz w:val="25"/>
          <w:szCs w:val="25"/>
        </w:rPr>
        <w:t xml:space="preserve">65. gr. stjórnarskrárinnar, lög nr. 33/1944, sbr. </w:t>
      </w:r>
      <w:r w:rsidR="00213BF3" w:rsidRPr="00266AAF">
        <w:rPr>
          <w:rFonts w:ascii="Source Sans Pro" w:hAnsi="Source Sans Pro" w:cstheme="majorHAnsi"/>
          <w:sz w:val="25"/>
          <w:szCs w:val="25"/>
        </w:rPr>
        <w:t xml:space="preserve">3. gr. laga nr. 97/1995, </w:t>
      </w:r>
      <w:r w:rsidR="00D41E7B" w:rsidRPr="00266AAF">
        <w:rPr>
          <w:rFonts w:ascii="Source Sans Pro" w:hAnsi="Source Sans Pro" w:cstheme="majorHAnsi"/>
          <w:sz w:val="25"/>
          <w:szCs w:val="25"/>
        </w:rPr>
        <w:t xml:space="preserve">með því </w:t>
      </w:r>
      <w:r w:rsidR="00B32724">
        <w:rPr>
          <w:rFonts w:ascii="Source Sans Pro" w:hAnsi="Source Sans Pro" w:cstheme="majorHAnsi"/>
          <w:sz w:val="25"/>
          <w:szCs w:val="25"/>
        </w:rPr>
        <w:t xml:space="preserve">að lögfesta það, </w:t>
      </w:r>
      <w:r w:rsidR="00D41E7B" w:rsidRPr="00266AAF">
        <w:rPr>
          <w:rFonts w:ascii="Source Sans Pro" w:hAnsi="Source Sans Pro" w:cstheme="majorHAnsi"/>
          <w:sz w:val="25"/>
          <w:szCs w:val="25"/>
        </w:rPr>
        <w:t>að undanskilja</w:t>
      </w:r>
      <w:r w:rsidR="00B32724">
        <w:rPr>
          <w:rFonts w:ascii="Source Sans Pro" w:hAnsi="Source Sans Pro" w:cstheme="majorHAnsi"/>
          <w:sz w:val="25"/>
          <w:szCs w:val="25"/>
        </w:rPr>
        <w:t xml:space="preserve"> </w:t>
      </w:r>
      <w:r w:rsidR="00D41E7B" w:rsidRPr="00266AAF">
        <w:rPr>
          <w:rFonts w:ascii="Source Sans Pro" w:hAnsi="Source Sans Pro" w:cstheme="majorHAnsi"/>
          <w:sz w:val="25"/>
          <w:szCs w:val="25"/>
        </w:rPr>
        <w:t xml:space="preserve">sjómenn á fiskiskipum um ókomna tíð framangreindu lágmarksiðgjaldi, </w:t>
      </w:r>
      <w:r w:rsidR="00213BF3" w:rsidRPr="00266AAF">
        <w:rPr>
          <w:rFonts w:ascii="Source Sans Pro" w:hAnsi="Source Sans Pro" w:cstheme="majorHAnsi"/>
          <w:sz w:val="25"/>
          <w:szCs w:val="25"/>
        </w:rPr>
        <w:t xml:space="preserve">enda engar málefnalegar ástæður að baki þeirri </w:t>
      </w:r>
      <w:proofErr w:type="spellStart"/>
      <w:r w:rsidR="00213BF3" w:rsidRPr="00266AAF">
        <w:rPr>
          <w:rFonts w:ascii="Source Sans Pro" w:hAnsi="Source Sans Pro" w:cstheme="majorHAnsi"/>
          <w:sz w:val="25"/>
          <w:szCs w:val="25"/>
        </w:rPr>
        <w:t>mismunin</w:t>
      </w:r>
      <w:proofErr w:type="spellEnd"/>
      <w:r w:rsidR="00213BF3" w:rsidRPr="00266AAF">
        <w:rPr>
          <w:rFonts w:ascii="Source Sans Pro" w:hAnsi="Source Sans Pro" w:cstheme="majorHAnsi"/>
          <w:sz w:val="25"/>
          <w:szCs w:val="25"/>
        </w:rPr>
        <w:t xml:space="preserve"> sem </w:t>
      </w:r>
      <w:r w:rsidR="00D41E7B" w:rsidRPr="00266AAF">
        <w:rPr>
          <w:rFonts w:ascii="Source Sans Pro" w:hAnsi="Source Sans Pro" w:cstheme="majorHAnsi"/>
          <w:sz w:val="25"/>
          <w:szCs w:val="25"/>
        </w:rPr>
        <w:t>í því felst.</w:t>
      </w:r>
    </w:p>
    <w:p w14:paraId="477FAEBD" w14:textId="085F687F" w:rsidR="00D33D1C" w:rsidRPr="00266AAF" w:rsidRDefault="00D33D1C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4F388FD3" w14:textId="33CFDC71" w:rsidR="00D33D1C" w:rsidRPr="00266AAF" w:rsidRDefault="00D41E7B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>Bráðabirgðaákvæði</w:t>
      </w:r>
      <w:r w:rsidR="00213BF3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FC7C06" w:rsidRPr="00266AAF">
        <w:rPr>
          <w:rFonts w:ascii="Source Sans Pro" w:hAnsi="Source Sans Pro" w:cstheme="majorHAnsi"/>
          <w:sz w:val="25"/>
          <w:szCs w:val="25"/>
        </w:rPr>
        <w:t xml:space="preserve">7. gr. </w:t>
      </w:r>
      <w:r w:rsidR="00213BF3" w:rsidRPr="00266AAF">
        <w:rPr>
          <w:rFonts w:ascii="Source Sans Pro" w:hAnsi="Source Sans Pro" w:cstheme="majorHAnsi"/>
          <w:sz w:val="25"/>
          <w:szCs w:val="25"/>
        </w:rPr>
        <w:t>frumvarpsdraganna</w:t>
      </w:r>
      <w:r w:rsidRPr="00266AAF">
        <w:rPr>
          <w:rFonts w:ascii="Source Sans Pro" w:hAnsi="Source Sans Pro" w:cstheme="majorHAnsi"/>
          <w:sz w:val="25"/>
          <w:szCs w:val="25"/>
        </w:rPr>
        <w:t>, um undanþágu frá lögbundnu lágmarksiðgjaldi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 í lífeyrissjóð</w:t>
      </w:r>
      <w:r w:rsidRPr="00266AAF">
        <w:rPr>
          <w:rFonts w:ascii="Source Sans Pro" w:hAnsi="Source Sans Pro" w:cstheme="majorHAnsi"/>
          <w:sz w:val="25"/>
          <w:szCs w:val="25"/>
        </w:rPr>
        <w:t>,</w:t>
      </w:r>
      <w:r w:rsidR="00213BF3" w:rsidRPr="00266AAF">
        <w:rPr>
          <w:rFonts w:ascii="Source Sans Pro" w:hAnsi="Source Sans Pro" w:cstheme="majorHAnsi"/>
          <w:sz w:val="25"/>
          <w:szCs w:val="25"/>
        </w:rPr>
        <w:t xml:space="preserve"> er ekki háð neinum tímamörkum</w:t>
      </w:r>
      <w:r w:rsidR="00D66B29">
        <w:rPr>
          <w:rFonts w:ascii="Source Sans Pro" w:hAnsi="Source Sans Pro" w:cstheme="majorHAnsi"/>
          <w:sz w:val="25"/>
          <w:szCs w:val="25"/>
        </w:rPr>
        <w:t>.</w:t>
      </w:r>
      <w:r w:rsidR="00213BF3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D66B29">
        <w:rPr>
          <w:rFonts w:ascii="Source Sans Pro" w:hAnsi="Source Sans Pro" w:cstheme="majorHAnsi"/>
          <w:sz w:val="25"/>
          <w:szCs w:val="25"/>
        </w:rPr>
        <w:t xml:space="preserve">Í </w:t>
      </w:r>
      <w:r w:rsidR="00213BF3" w:rsidRPr="00266AAF">
        <w:rPr>
          <w:rFonts w:ascii="Source Sans Pro" w:hAnsi="Source Sans Pro" w:cstheme="majorHAnsi"/>
          <w:sz w:val="25"/>
          <w:szCs w:val="25"/>
        </w:rPr>
        <w:t>ljósi þess og þeirrar staðreyndir að samtök útvegsmanna (SFS) hafa í rúman áratug sýnt lítinn sem engan samningsvilja gagnvart samtökum sjómanna, er augljóst að mati SÍ að útgerðarmenn eru ekki að fara að semja um hækkun á mótframlagi þeirra í lífeyrissjóð, þ.e. umfram þau 8% sem nú þegar er.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 Það „svigrúm“ sem samtök</w:t>
      </w:r>
      <w:r w:rsidR="00EA092D">
        <w:rPr>
          <w:rFonts w:ascii="Source Sans Pro" w:hAnsi="Source Sans Pro" w:cstheme="majorHAnsi"/>
          <w:sz w:val="25"/>
          <w:szCs w:val="25"/>
        </w:rPr>
        <w:t>um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 útgerða yrði fengið með lögfestingu bráðabirgðaákvæðisins, myndi því</w:t>
      </w:r>
      <w:r w:rsidR="006A10D7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B32724">
        <w:rPr>
          <w:rFonts w:ascii="Source Sans Pro" w:hAnsi="Source Sans Pro" w:cstheme="majorHAnsi"/>
          <w:sz w:val="25"/>
          <w:szCs w:val="25"/>
        </w:rPr>
        <w:t xml:space="preserve">endanlega 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tryggja það, að </w:t>
      </w:r>
      <w:r w:rsidR="00D66B29">
        <w:rPr>
          <w:rFonts w:ascii="Source Sans Pro" w:hAnsi="Source Sans Pro" w:cstheme="majorHAnsi"/>
          <w:sz w:val="25"/>
          <w:szCs w:val="25"/>
        </w:rPr>
        <w:t xml:space="preserve">samtökin muni ekki í komandi framtíð samþykkja hækkun á </w:t>
      </w:r>
      <w:r w:rsidR="00EA07F9" w:rsidRPr="00266AAF">
        <w:rPr>
          <w:rFonts w:ascii="Source Sans Pro" w:hAnsi="Source Sans Pro" w:cstheme="majorHAnsi"/>
          <w:sz w:val="25"/>
          <w:szCs w:val="25"/>
        </w:rPr>
        <w:t>mótframlag</w:t>
      </w:r>
      <w:r w:rsidR="00D66B29">
        <w:rPr>
          <w:rFonts w:ascii="Source Sans Pro" w:hAnsi="Source Sans Pro" w:cstheme="majorHAnsi"/>
          <w:sz w:val="25"/>
          <w:szCs w:val="25"/>
        </w:rPr>
        <w:t>i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 útgerða í lífeyrissjóð.</w:t>
      </w:r>
    </w:p>
    <w:p w14:paraId="5548940E" w14:textId="32EE0B83" w:rsidR="00DA54B9" w:rsidRPr="00266AAF" w:rsidRDefault="00DA54B9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713C722F" w14:textId="3B24CEA1" w:rsidR="00FC7C06" w:rsidRPr="00266AAF" w:rsidRDefault="00FC7C06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 xml:space="preserve">Útgerðir íslenskra fiskiskipa hafa undanfarin misseri og ár skilað fordæmalausum hagnaði, sem byggir ekki síst á vinnu og fórnum skipverja </w:t>
      </w:r>
      <w:r w:rsidR="00EA07F9" w:rsidRPr="00266AAF">
        <w:rPr>
          <w:rFonts w:ascii="Source Sans Pro" w:hAnsi="Source Sans Pro" w:cstheme="majorHAnsi"/>
          <w:sz w:val="25"/>
          <w:szCs w:val="25"/>
        </w:rPr>
        <w:t xml:space="preserve">íslenskra </w:t>
      </w:r>
      <w:r w:rsidRPr="00266AAF">
        <w:rPr>
          <w:rFonts w:ascii="Source Sans Pro" w:hAnsi="Source Sans Pro" w:cstheme="majorHAnsi"/>
          <w:sz w:val="25"/>
          <w:szCs w:val="25"/>
        </w:rPr>
        <w:t>fiskiski</w:t>
      </w:r>
      <w:r w:rsidR="00EA07F9" w:rsidRPr="00266AAF">
        <w:rPr>
          <w:rFonts w:ascii="Source Sans Pro" w:hAnsi="Source Sans Pro" w:cstheme="majorHAnsi"/>
          <w:sz w:val="25"/>
          <w:szCs w:val="25"/>
        </w:rPr>
        <w:t>pa</w:t>
      </w:r>
      <w:r w:rsidRPr="00266AAF">
        <w:rPr>
          <w:rFonts w:ascii="Source Sans Pro" w:hAnsi="Source Sans Pro" w:cstheme="majorHAnsi"/>
          <w:sz w:val="25"/>
          <w:szCs w:val="25"/>
        </w:rPr>
        <w:t xml:space="preserve"> og þeim möguleikum sem ríkisvaldið gefur útgerðu</w:t>
      </w:r>
      <w:r w:rsidR="00EA07F9" w:rsidRPr="00266AAF">
        <w:rPr>
          <w:rFonts w:ascii="Source Sans Pro" w:hAnsi="Source Sans Pro" w:cstheme="majorHAnsi"/>
          <w:sz w:val="25"/>
          <w:szCs w:val="25"/>
        </w:rPr>
        <w:t>m þeirra</w:t>
      </w:r>
      <w:r w:rsidRPr="00266AAF">
        <w:rPr>
          <w:rFonts w:ascii="Source Sans Pro" w:hAnsi="Source Sans Pro" w:cstheme="majorHAnsi"/>
          <w:sz w:val="25"/>
          <w:szCs w:val="25"/>
        </w:rPr>
        <w:t xml:space="preserve"> til slíks hagnaðar og auðsöfnunar, </w:t>
      </w:r>
      <w:r w:rsidRPr="00266AAF">
        <w:rPr>
          <w:rFonts w:ascii="Source Sans Pro" w:hAnsi="Source Sans Pro" w:cstheme="majorHAnsi"/>
          <w:sz w:val="25"/>
          <w:szCs w:val="25"/>
        </w:rPr>
        <w:lastRenderedPageBreak/>
        <w:t xml:space="preserve">með lágum veiðigjöldum og öðrum ívilnunum, eins og lækkun tryggingagjalds, sem átti meðal annars að leiða af sér hækkun á mótframlagi útgerða í lífeyrissjóð, en hefur ekki gert.  </w:t>
      </w:r>
      <w:r w:rsidR="00FD7D6A" w:rsidRPr="00266AAF">
        <w:rPr>
          <w:rFonts w:ascii="Source Sans Pro" w:hAnsi="Source Sans Pro" w:cstheme="majorHAnsi"/>
          <w:sz w:val="25"/>
          <w:szCs w:val="25"/>
        </w:rPr>
        <w:t xml:space="preserve">Með vísan til þessa og annars framangreinds </w:t>
      </w:r>
      <w:r w:rsidRPr="00266AAF">
        <w:rPr>
          <w:rFonts w:ascii="Source Sans Pro" w:hAnsi="Source Sans Pro" w:cstheme="majorHAnsi"/>
          <w:sz w:val="25"/>
          <w:szCs w:val="25"/>
        </w:rPr>
        <w:t>er</w:t>
      </w:r>
      <w:r w:rsidR="00FD7D6A" w:rsidRPr="00266AAF">
        <w:rPr>
          <w:rFonts w:ascii="Source Sans Pro" w:hAnsi="Source Sans Pro" w:cstheme="majorHAnsi"/>
          <w:sz w:val="25"/>
          <w:szCs w:val="25"/>
        </w:rPr>
        <w:t xml:space="preserve"> það ekki aðeins mikilvægt heldur </w:t>
      </w:r>
      <w:r w:rsidR="00EA07F9" w:rsidRPr="00266AAF">
        <w:rPr>
          <w:rFonts w:ascii="Source Sans Pro" w:hAnsi="Source Sans Pro" w:cstheme="majorHAnsi"/>
          <w:sz w:val="25"/>
          <w:szCs w:val="25"/>
        </w:rPr>
        <w:t>algjörlega</w:t>
      </w:r>
      <w:r w:rsidR="00FD7D6A" w:rsidRPr="00266AAF">
        <w:rPr>
          <w:rFonts w:ascii="Source Sans Pro" w:hAnsi="Source Sans Pro" w:cstheme="majorHAnsi"/>
          <w:sz w:val="25"/>
          <w:szCs w:val="25"/>
        </w:rPr>
        <w:t xml:space="preserve"> nauðsynlegt, að fyrirhugaðar breytingar á lögum nr. 129/1997, um lágmarksiðgjald í lífeyrissjóð, gildi um sjómenn líkt og alla aðra launþega landsins.</w:t>
      </w:r>
    </w:p>
    <w:p w14:paraId="37947BC6" w14:textId="565D1FFA" w:rsidR="00E84880" w:rsidRPr="00266AAF" w:rsidRDefault="00E84880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2C2C5726" w14:textId="5955FA4C" w:rsidR="00B32724" w:rsidRDefault="00E84880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>Augljóst má vera</w:t>
      </w:r>
      <w:r w:rsidR="006A10D7" w:rsidRPr="00266AAF">
        <w:rPr>
          <w:rFonts w:ascii="Source Sans Pro" w:hAnsi="Source Sans Pro" w:cstheme="majorHAnsi"/>
          <w:sz w:val="25"/>
          <w:szCs w:val="25"/>
        </w:rPr>
        <w:t>,</w:t>
      </w:r>
      <w:r w:rsidRPr="00266AAF">
        <w:rPr>
          <w:rFonts w:ascii="Source Sans Pro" w:hAnsi="Source Sans Pro" w:cstheme="majorHAnsi"/>
          <w:sz w:val="25"/>
          <w:szCs w:val="25"/>
        </w:rPr>
        <w:t xml:space="preserve"> að ef hægt er að leggja það á 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alla </w:t>
      </w:r>
      <w:r w:rsidRPr="00266AAF">
        <w:rPr>
          <w:rFonts w:ascii="Source Sans Pro" w:hAnsi="Source Sans Pro" w:cstheme="majorHAnsi"/>
          <w:sz w:val="25"/>
          <w:szCs w:val="25"/>
        </w:rPr>
        <w:t>aðra atvinnurekendur þessa lands,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 þar </w:t>
      </w:r>
      <w:r w:rsidR="00B32724">
        <w:rPr>
          <w:rFonts w:ascii="Source Sans Pro" w:hAnsi="Source Sans Pro" w:cstheme="majorHAnsi"/>
          <w:sz w:val="25"/>
          <w:szCs w:val="25"/>
        </w:rPr>
        <w:t xml:space="preserve">sem oftast er 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um að ræða </w:t>
      </w:r>
      <w:r w:rsidR="006A10D7" w:rsidRPr="00266AAF">
        <w:rPr>
          <w:rFonts w:ascii="Source Sans Pro" w:hAnsi="Source Sans Pro" w:cstheme="majorHAnsi"/>
          <w:sz w:val="25"/>
          <w:szCs w:val="25"/>
        </w:rPr>
        <w:t>atvinnu</w:t>
      </w:r>
      <w:r w:rsidR="00B3672D" w:rsidRPr="00266AAF">
        <w:rPr>
          <w:rFonts w:ascii="Source Sans Pro" w:hAnsi="Source Sans Pro" w:cstheme="majorHAnsi"/>
          <w:sz w:val="25"/>
          <w:szCs w:val="25"/>
        </w:rPr>
        <w:t>rekstur</w:t>
      </w:r>
      <w:r w:rsidR="00B32724">
        <w:rPr>
          <w:rFonts w:ascii="Source Sans Pro" w:hAnsi="Source Sans Pro" w:cstheme="majorHAnsi"/>
          <w:sz w:val="25"/>
          <w:szCs w:val="25"/>
        </w:rPr>
        <w:t>,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 sem er mun erfiðari</w:t>
      </w:r>
      <w:r w:rsidR="00B32724">
        <w:rPr>
          <w:rFonts w:ascii="Source Sans Pro" w:hAnsi="Source Sans Pro" w:cstheme="majorHAnsi"/>
          <w:sz w:val="25"/>
          <w:szCs w:val="25"/>
        </w:rPr>
        <w:t>, nýtur ekki beinna ívilnana frá íslenska ríkinu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 og hagnaðarvon </w:t>
      </w:r>
      <w:r w:rsidR="00B32724">
        <w:rPr>
          <w:rFonts w:ascii="Source Sans Pro" w:hAnsi="Source Sans Pro" w:cstheme="majorHAnsi"/>
          <w:sz w:val="25"/>
          <w:szCs w:val="25"/>
        </w:rPr>
        <w:t xml:space="preserve">er </w:t>
      </w:r>
      <w:r w:rsidR="00B3672D" w:rsidRPr="00266AAF">
        <w:rPr>
          <w:rFonts w:ascii="Source Sans Pro" w:hAnsi="Source Sans Pro" w:cstheme="majorHAnsi"/>
          <w:sz w:val="25"/>
          <w:szCs w:val="25"/>
        </w:rPr>
        <w:t>miklum mun minni en hjá útgerðum fiskiskipa,</w:t>
      </w:r>
      <w:r w:rsidRPr="00266AAF">
        <w:rPr>
          <w:rFonts w:ascii="Source Sans Pro" w:hAnsi="Source Sans Pro" w:cstheme="majorHAnsi"/>
          <w:sz w:val="25"/>
          <w:szCs w:val="25"/>
        </w:rPr>
        <w:t xml:space="preserve"> að þeir greiði starfsmönnum sínum 11.5% mótframlag í lífeyrissjóð, þá megi 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augljóslega </w:t>
      </w:r>
      <w:r w:rsidRPr="00266AAF">
        <w:rPr>
          <w:rFonts w:ascii="Source Sans Pro" w:hAnsi="Source Sans Pro" w:cstheme="majorHAnsi"/>
          <w:sz w:val="25"/>
          <w:szCs w:val="25"/>
        </w:rPr>
        <w:t xml:space="preserve">einnig gera þá kröfu til útgerða fiskiskipa, enda engin atvinnugrein í landinu á frjálsum markaði sem </w:t>
      </w:r>
      <w:r w:rsidR="006A10D7" w:rsidRPr="00266AAF">
        <w:rPr>
          <w:rFonts w:ascii="Source Sans Pro" w:hAnsi="Source Sans Pro" w:cstheme="majorHAnsi"/>
          <w:sz w:val="25"/>
          <w:szCs w:val="25"/>
        </w:rPr>
        <w:t>hefur jafn gott svigrúm</w:t>
      </w:r>
      <w:r w:rsidR="00B32724">
        <w:rPr>
          <w:rFonts w:ascii="Source Sans Pro" w:hAnsi="Source Sans Pro" w:cstheme="majorHAnsi"/>
          <w:sz w:val="25"/>
          <w:szCs w:val="25"/>
        </w:rPr>
        <w:t xml:space="preserve"> og þær</w:t>
      </w:r>
      <w:r w:rsidR="006A10D7" w:rsidRPr="00266AAF">
        <w:rPr>
          <w:rFonts w:ascii="Source Sans Pro" w:hAnsi="Source Sans Pro" w:cstheme="majorHAnsi"/>
          <w:sz w:val="25"/>
          <w:szCs w:val="25"/>
        </w:rPr>
        <w:t xml:space="preserve"> til slíks, enda hafa þær </w:t>
      </w:r>
      <w:r w:rsidR="00D66B29">
        <w:rPr>
          <w:rFonts w:ascii="Source Sans Pro" w:hAnsi="Source Sans Pro" w:cstheme="majorHAnsi"/>
          <w:sz w:val="25"/>
          <w:szCs w:val="25"/>
        </w:rPr>
        <w:t>um</w:t>
      </w:r>
      <w:r w:rsidR="00B32724">
        <w:rPr>
          <w:rFonts w:ascii="Source Sans Pro" w:hAnsi="Source Sans Pro" w:cstheme="majorHAnsi"/>
          <w:sz w:val="25"/>
          <w:szCs w:val="25"/>
        </w:rPr>
        <w:t xml:space="preserve"> langt árabil </w:t>
      </w:r>
      <w:r w:rsidRPr="00266AAF">
        <w:rPr>
          <w:rFonts w:ascii="Source Sans Pro" w:hAnsi="Source Sans Pro" w:cstheme="majorHAnsi"/>
          <w:sz w:val="25"/>
          <w:szCs w:val="25"/>
        </w:rPr>
        <w:t xml:space="preserve">skilað </w:t>
      </w:r>
      <w:r w:rsidR="00D32F7B" w:rsidRPr="00266AAF">
        <w:rPr>
          <w:rFonts w:ascii="Source Sans Pro" w:hAnsi="Source Sans Pro" w:cstheme="majorHAnsi"/>
          <w:sz w:val="25"/>
          <w:szCs w:val="25"/>
        </w:rPr>
        <w:t xml:space="preserve">óheyrilegum </w:t>
      </w:r>
      <w:r w:rsidRPr="00266AAF">
        <w:rPr>
          <w:rFonts w:ascii="Source Sans Pro" w:hAnsi="Source Sans Pro" w:cstheme="majorHAnsi"/>
          <w:sz w:val="25"/>
          <w:szCs w:val="25"/>
        </w:rPr>
        <w:t>hagnaði og arði fyrir eigendur og hluthafa sína.</w:t>
      </w:r>
      <w:r w:rsidR="00B3672D" w:rsidRPr="00266AAF">
        <w:rPr>
          <w:rFonts w:ascii="Source Sans Pro" w:hAnsi="Source Sans Pro" w:cstheme="majorHAnsi"/>
          <w:sz w:val="25"/>
          <w:szCs w:val="25"/>
        </w:rPr>
        <w:t xml:space="preserve"> </w:t>
      </w:r>
      <w:r w:rsidR="00B32724">
        <w:rPr>
          <w:rFonts w:ascii="Source Sans Pro" w:hAnsi="Source Sans Pro" w:cstheme="majorHAnsi"/>
          <w:sz w:val="25"/>
          <w:szCs w:val="25"/>
        </w:rPr>
        <w:t xml:space="preserve">Ekki má gleyma því að mótframlag útgerða í lífeyrissjóð helst samkvæmt hlutaskiptakerfi í hendur við aflaverðmæti og tekjur af rekstri útgerðinna. Þannig myndi framlag þeirra í lífeyrissjóð alltaf lækka til samræmis við minnkaðar tekjur og hagnað af rekstrinum, en útgerðir þessa lands þurfa eins og </w:t>
      </w:r>
      <w:r w:rsidR="00D66B29">
        <w:rPr>
          <w:rFonts w:ascii="Source Sans Pro" w:hAnsi="Source Sans Pro" w:cstheme="majorHAnsi"/>
          <w:sz w:val="25"/>
          <w:szCs w:val="25"/>
        </w:rPr>
        <w:t xml:space="preserve">aðrir atvinnurekendur </w:t>
      </w:r>
      <w:r w:rsidR="00B32724">
        <w:rPr>
          <w:rFonts w:ascii="Source Sans Pro" w:hAnsi="Source Sans Pro" w:cstheme="majorHAnsi"/>
          <w:sz w:val="25"/>
          <w:szCs w:val="25"/>
        </w:rPr>
        <w:t>að þola sveiflur í rekstrinum.</w:t>
      </w:r>
    </w:p>
    <w:p w14:paraId="022860CE" w14:textId="77777777" w:rsidR="00B32724" w:rsidRDefault="00B32724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1EFD9A47" w14:textId="36F80CA7" w:rsidR="0067683F" w:rsidRPr="00266AAF" w:rsidRDefault="00B3672D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 xml:space="preserve">Það er tími til kominn að stjórnvöld standi með sjómönnum þessa lands með afgerandi hætti, en láti þá ekki sitja á hakanum, en það væri gert með því að </w:t>
      </w:r>
      <w:r w:rsidR="00D32F7B" w:rsidRPr="00266AAF">
        <w:rPr>
          <w:rFonts w:ascii="Source Sans Pro" w:hAnsi="Source Sans Pro" w:cstheme="majorHAnsi"/>
          <w:sz w:val="25"/>
          <w:szCs w:val="25"/>
        </w:rPr>
        <w:t xml:space="preserve">svipta þá þeirri </w:t>
      </w:r>
      <w:r w:rsidRPr="00266AAF">
        <w:rPr>
          <w:rFonts w:ascii="Source Sans Pro" w:hAnsi="Source Sans Pro" w:cstheme="majorHAnsi"/>
          <w:sz w:val="25"/>
          <w:szCs w:val="25"/>
        </w:rPr>
        <w:t xml:space="preserve">vernd </w:t>
      </w:r>
      <w:r w:rsidR="00D32F7B" w:rsidRPr="00266AAF">
        <w:rPr>
          <w:rFonts w:ascii="Source Sans Pro" w:hAnsi="Source Sans Pro" w:cstheme="majorHAnsi"/>
          <w:sz w:val="25"/>
          <w:szCs w:val="25"/>
        </w:rPr>
        <w:t xml:space="preserve">til lágmarkskjara </w:t>
      </w:r>
      <w:r w:rsidRPr="00266AAF">
        <w:rPr>
          <w:rFonts w:ascii="Source Sans Pro" w:hAnsi="Source Sans Pro" w:cstheme="majorHAnsi"/>
          <w:sz w:val="25"/>
          <w:szCs w:val="25"/>
        </w:rPr>
        <w:t>sem til stendur að lögfesta, um lágmarksiðgjald launþega í lífeyrissjóð.</w:t>
      </w:r>
    </w:p>
    <w:p w14:paraId="5B93EA8A" w14:textId="77777777" w:rsidR="00D96C43" w:rsidRPr="00266AAF" w:rsidRDefault="00D96C43" w:rsidP="0067683F">
      <w:pPr>
        <w:spacing w:after="0" w:line="240" w:lineRule="auto"/>
        <w:jc w:val="both"/>
        <w:rPr>
          <w:rFonts w:ascii="Source Sans Pro" w:hAnsi="Source Sans Pro" w:cstheme="majorHAnsi"/>
          <w:sz w:val="28"/>
          <w:szCs w:val="28"/>
        </w:rPr>
      </w:pPr>
    </w:p>
    <w:p w14:paraId="0214471A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8"/>
          <w:szCs w:val="28"/>
        </w:rPr>
      </w:pPr>
    </w:p>
    <w:p w14:paraId="7CB8F969" w14:textId="6B11FC72" w:rsidR="0067683F" w:rsidRPr="00266AAF" w:rsidRDefault="0067683F" w:rsidP="0067683F">
      <w:pPr>
        <w:spacing w:after="0" w:line="240" w:lineRule="auto"/>
        <w:jc w:val="center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>Reykjavík 2</w:t>
      </w:r>
      <w:r w:rsidR="00AD0C2D">
        <w:rPr>
          <w:rFonts w:ascii="Source Sans Pro" w:hAnsi="Source Sans Pro" w:cstheme="majorHAnsi"/>
          <w:sz w:val="25"/>
          <w:szCs w:val="25"/>
        </w:rPr>
        <w:t>6</w:t>
      </w:r>
      <w:r w:rsidRPr="00266AAF">
        <w:rPr>
          <w:rFonts w:ascii="Source Sans Pro" w:hAnsi="Source Sans Pro" w:cstheme="majorHAnsi"/>
          <w:sz w:val="25"/>
          <w:szCs w:val="25"/>
        </w:rPr>
        <w:t>. mars 2022,</w:t>
      </w:r>
    </w:p>
    <w:p w14:paraId="5EF8517D" w14:textId="31DF0F8B" w:rsidR="0067683F" w:rsidRPr="00266AAF" w:rsidRDefault="0067683F" w:rsidP="0067683F">
      <w:pPr>
        <w:spacing w:after="0" w:line="240" w:lineRule="auto"/>
        <w:jc w:val="center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>f.h. Sjómannafélags Íslands,</w:t>
      </w:r>
    </w:p>
    <w:p w14:paraId="775B0638" w14:textId="77777777" w:rsidR="0067683F" w:rsidRPr="00266AAF" w:rsidRDefault="0067683F" w:rsidP="0067683F">
      <w:pPr>
        <w:spacing w:after="0" w:line="240" w:lineRule="auto"/>
        <w:jc w:val="center"/>
        <w:rPr>
          <w:rFonts w:ascii="Source Sans Pro" w:hAnsi="Source Sans Pro" w:cstheme="majorHAnsi"/>
          <w:sz w:val="25"/>
          <w:szCs w:val="25"/>
        </w:rPr>
      </w:pPr>
    </w:p>
    <w:p w14:paraId="7A0A9311" w14:textId="77777777" w:rsidR="0067683F" w:rsidRPr="00266AAF" w:rsidRDefault="0067683F" w:rsidP="0067683F">
      <w:pPr>
        <w:spacing w:after="0" w:line="240" w:lineRule="auto"/>
        <w:jc w:val="center"/>
        <w:rPr>
          <w:rFonts w:ascii="Source Sans Pro" w:hAnsi="Source Sans Pro" w:cstheme="majorHAnsi"/>
          <w:sz w:val="25"/>
          <w:szCs w:val="25"/>
        </w:rPr>
      </w:pPr>
    </w:p>
    <w:p w14:paraId="02B8F5C8" w14:textId="77777777" w:rsidR="0067683F" w:rsidRPr="00266AAF" w:rsidRDefault="0067683F" w:rsidP="0067683F">
      <w:pPr>
        <w:spacing w:after="0" w:line="240" w:lineRule="auto"/>
        <w:jc w:val="center"/>
        <w:rPr>
          <w:rFonts w:ascii="Source Sans Pro" w:hAnsi="Source Sans Pro" w:cstheme="majorHAnsi"/>
          <w:sz w:val="25"/>
          <w:szCs w:val="25"/>
        </w:rPr>
      </w:pPr>
      <w:r w:rsidRPr="00266AAF">
        <w:rPr>
          <w:rFonts w:ascii="Source Sans Pro" w:hAnsi="Source Sans Pro" w:cstheme="majorHAnsi"/>
          <w:sz w:val="25"/>
          <w:szCs w:val="25"/>
        </w:rPr>
        <w:t>Bergur Þorkelsson, formaður</w:t>
      </w:r>
    </w:p>
    <w:p w14:paraId="0CB99DDA" w14:textId="77777777" w:rsidR="0067683F" w:rsidRPr="00266AAF" w:rsidRDefault="0067683F" w:rsidP="0067683F">
      <w:pPr>
        <w:spacing w:after="0" w:line="240" w:lineRule="auto"/>
        <w:jc w:val="both"/>
        <w:rPr>
          <w:rFonts w:ascii="Source Sans Pro" w:hAnsi="Source Sans Pro" w:cstheme="majorHAnsi"/>
          <w:sz w:val="25"/>
          <w:szCs w:val="25"/>
        </w:rPr>
      </w:pPr>
    </w:p>
    <w:p w14:paraId="003E6656" w14:textId="77777777" w:rsidR="00E6171C" w:rsidRPr="00266AAF" w:rsidRDefault="00AD0C2D">
      <w:pPr>
        <w:rPr>
          <w:rFonts w:ascii="Source Sans Pro" w:hAnsi="Source Sans Pro"/>
        </w:rPr>
      </w:pPr>
    </w:p>
    <w:sectPr w:rsidR="00E6171C" w:rsidRPr="00266A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8EB" w14:textId="77777777" w:rsidR="000131CA" w:rsidRDefault="00EA092D">
      <w:pPr>
        <w:spacing w:after="0" w:line="240" w:lineRule="auto"/>
      </w:pPr>
      <w:r>
        <w:separator/>
      </w:r>
    </w:p>
  </w:endnote>
  <w:endnote w:type="continuationSeparator" w:id="0">
    <w:p w14:paraId="39F49E0B" w14:textId="77777777" w:rsidR="000131CA" w:rsidRDefault="00EA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497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14BDE" w14:textId="77777777" w:rsidR="00481247" w:rsidRDefault="00DA54B9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8602F" w14:textId="77777777" w:rsidR="00481247" w:rsidRDefault="00AD0C2D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8650" w14:textId="77777777" w:rsidR="000131CA" w:rsidRDefault="00EA092D">
      <w:pPr>
        <w:spacing w:after="0" w:line="240" w:lineRule="auto"/>
      </w:pPr>
      <w:r>
        <w:separator/>
      </w:r>
    </w:p>
  </w:footnote>
  <w:footnote w:type="continuationSeparator" w:id="0">
    <w:p w14:paraId="569A0A78" w14:textId="77777777" w:rsidR="000131CA" w:rsidRDefault="00EA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3F"/>
    <w:rsid w:val="000131CA"/>
    <w:rsid w:val="00213BF3"/>
    <w:rsid w:val="00266AAF"/>
    <w:rsid w:val="003029AD"/>
    <w:rsid w:val="00407A6C"/>
    <w:rsid w:val="0067683F"/>
    <w:rsid w:val="006A10D7"/>
    <w:rsid w:val="00724D2F"/>
    <w:rsid w:val="008E508F"/>
    <w:rsid w:val="009D0B5D"/>
    <w:rsid w:val="00AD0C2D"/>
    <w:rsid w:val="00B32724"/>
    <w:rsid w:val="00B3672D"/>
    <w:rsid w:val="00D32F7B"/>
    <w:rsid w:val="00D33D1C"/>
    <w:rsid w:val="00D41E7B"/>
    <w:rsid w:val="00D66B29"/>
    <w:rsid w:val="00D96C43"/>
    <w:rsid w:val="00DA54B9"/>
    <w:rsid w:val="00E2633F"/>
    <w:rsid w:val="00E84880"/>
    <w:rsid w:val="00EA07F9"/>
    <w:rsid w:val="00EA092D"/>
    <w:rsid w:val="00FA4729"/>
    <w:rsid w:val="00FC7C06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613E"/>
  <w15:chartTrackingRefBased/>
  <w15:docId w15:val="{7042180C-5AC2-4D3C-9526-25F498A2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67683F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ftur">
    <w:name w:val="footer"/>
    <w:basedOn w:val="Venjulegur"/>
    <w:link w:val="SufturStaf"/>
    <w:uiPriority w:val="99"/>
    <w:unhideWhenUsed/>
    <w:rsid w:val="00676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67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Jónas Þór Jónasson</dc:creator>
  <cp:keywords/>
  <dc:description/>
  <cp:lastModifiedBy>Bergur Þorkelsson</cp:lastModifiedBy>
  <cp:revision>2</cp:revision>
  <cp:lastPrinted>2022-03-25T15:52:00Z</cp:lastPrinted>
  <dcterms:created xsi:type="dcterms:W3CDTF">2022-03-26T19:41:00Z</dcterms:created>
  <dcterms:modified xsi:type="dcterms:W3CDTF">2022-03-26T19:41:00Z</dcterms:modified>
</cp:coreProperties>
</file>