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05059754"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7985D0D0" w14:textId="77777777" w:rsidR="00883508" w:rsidRPr="00C16582" w:rsidRDefault="00883508" w:rsidP="00443866">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7EA6F45E" wp14:editId="65F9BDDF">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1DA8B27A"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6BD3AFFC"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33134332"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17A26E8C"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428B33E7" w14:textId="77777777" w:rsidR="00135B40" w:rsidRPr="004E0E11" w:rsidRDefault="00135B40" w:rsidP="00851A99">
            <w:pPr>
              <w:spacing w:before="60" w:after="60"/>
              <w:rPr>
                <w:rFonts w:ascii="Times New Roman" w:hAnsi="Times New Roman" w:cs="Times New Roman"/>
                <w:b/>
                <w:lang w:val="is-IS"/>
              </w:rPr>
            </w:pPr>
            <w:permStart w:id="1993935691"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7152FC35" w14:textId="77777777" w:rsidR="00135B40" w:rsidRPr="004E0E11" w:rsidRDefault="00135B40" w:rsidP="00795B16">
                <w:pPr>
                  <w:spacing w:before="60"/>
                  <w:rPr>
                    <w:rFonts w:ascii="Times New Roman" w:hAnsi="Times New Roman" w:cs="Times New Roman"/>
                    <w:lang w:val="is-IS"/>
                  </w:rPr>
                </w:pPr>
                <w:r w:rsidRPr="004E0E11">
                  <w:rPr>
                    <w:rFonts w:ascii="Times New Roman" w:hAnsi="Times New Roman" w:cs="Times New Roman"/>
                    <w:lang w:val="is-IS"/>
                  </w:rPr>
                  <w:t xml:space="preserve"> </w:t>
                </w:r>
                <w:r w:rsidR="00443866">
                  <w:rPr>
                    <w:rFonts w:ascii="Times New Roman" w:hAnsi="Times New Roman" w:cs="Times New Roman"/>
                    <w:lang w:val="is-IS"/>
                  </w:rPr>
                  <w:t>Breytingar á lögum um skyldutryggingu lífeyrisréttinda og starfsemi lífeyrissjóða nr. 129/1997, með síðari breytingum.</w:t>
                </w:r>
              </w:p>
            </w:tc>
          </w:sdtContent>
        </w:sdt>
      </w:tr>
      <w:tr w:rsidR="00135B40" w:rsidRPr="00BF5ACD" w14:paraId="1179BE8A" w14:textId="77777777" w:rsidTr="0021293B">
        <w:tblPrEx>
          <w:tblBorders>
            <w:insideH w:val="single" w:sz="4" w:space="0" w:color="auto"/>
            <w:insideV w:val="single" w:sz="4" w:space="0" w:color="auto"/>
          </w:tblBorders>
        </w:tblPrEx>
        <w:tc>
          <w:tcPr>
            <w:tcW w:w="1809" w:type="dxa"/>
            <w:tcBorders>
              <w:bottom w:val="single" w:sz="4" w:space="0" w:color="auto"/>
            </w:tcBorders>
          </w:tcPr>
          <w:p w14:paraId="4D77BCE9" w14:textId="77777777" w:rsidR="00135B40" w:rsidRPr="004E0E11" w:rsidRDefault="004E0E11" w:rsidP="0012646E">
            <w:pPr>
              <w:spacing w:before="60" w:after="60"/>
              <w:rPr>
                <w:rFonts w:ascii="Times New Roman" w:hAnsi="Times New Roman" w:cs="Times New Roman"/>
                <w:b/>
                <w:lang w:val="is-IS"/>
              </w:rPr>
            </w:pPr>
            <w:permStart w:id="479347409" w:edGrp="everyone" w:colFirst="1" w:colLast="1"/>
            <w:permEnd w:id="1993935691"/>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05971E80" w14:textId="77777777"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443866">
                  <w:rPr>
                    <w:rFonts w:ascii="Times New Roman" w:hAnsi="Times New Roman" w:cs="Times New Roman"/>
                    <w:lang w:val="is-IS"/>
                  </w:rPr>
                  <w:t>Fjármála- og efnahagsráðuneytið</w:t>
                </w:r>
              </w:p>
            </w:tc>
          </w:sdtContent>
        </w:sdt>
      </w:tr>
      <w:tr w:rsidR="00135B40" w:rsidRPr="00BF5ACD" w14:paraId="0D4C274F" w14:textId="77777777" w:rsidTr="0021293B">
        <w:tblPrEx>
          <w:tblBorders>
            <w:insideH w:val="single" w:sz="4" w:space="0" w:color="auto"/>
            <w:insideV w:val="single" w:sz="4" w:space="0" w:color="auto"/>
          </w:tblBorders>
        </w:tblPrEx>
        <w:tc>
          <w:tcPr>
            <w:tcW w:w="1809" w:type="dxa"/>
            <w:tcBorders>
              <w:bottom w:val="single" w:sz="4" w:space="0" w:color="auto"/>
            </w:tcBorders>
          </w:tcPr>
          <w:p w14:paraId="068F63CB" w14:textId="77777777" w:rsidR="00135B40" w:rsidRPr="004E0E11" w:rsidRDefault="005176D0" w:rsidP="0012646E">
            <w:pPr>
              <w:spacing w:before="60" w:after="60"/>
              <w:rPr>
                <w:rFonts w:ascii="Times New Roman" w:hAnsi="Times New Roman" w:cs="Times New Roman"/>
                <w:b/>
                <w:lang w:val="is-IS"/>
              </w:rPr>
            </w:pPr>
            <w:permStart w:id="1457802250" w:edGrp="everyone" w:colFirst="1" w:colLast="1"/>
            <w:permEnd w:id="479347409"/>
            <w:r w:rsidRPr="004E0E11">
              <w:rPr>
                <w:rFonts w:ascii="Times New Roman" w:hAnsi="Times New Roman" w:cs="Times New Roman"/>
                <w:b/>
                <w:lang w:val="is-IS"/>
              </w:rPr>
              <w:t>Stig mats</w:t>
            </w:r>
          </w:p>
        </w:tc>
        <w:tc>
          <w:tcPr>
            <w:tcW w:w="7479" w:type="dxa"/>
            <w:tcBorders>
              <w:bottom w:val="nil"/>
            </w:tcBorders>
          </w:tcPr>
          <w:p w14:paraId="45F403F0" w14:textId="77777777" w:rsidR="00135B40" w:rsidRPr="004E0E11" w:rsidRDefault="000F4642"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443866">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3D47F9EF" w14:textId="77777777" w:rsidR="00135B40" w:rsidRPr="004E0E11" w:rsidRDefault="000F4642"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4E0E1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72EC9E9A"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3D8CC13D" w14:textId="77777777" w:rsidR="00135B40" w:rsidRPr="004E0E11" w:rsidRDefault="00135B40" w:rsidP="000D6E33">
            <w:pPr>
              <w:spacing w:before="60" w:after="60"/>
              <w:rPr>
                <w:rFonts w:ascii="Times New Roman" w:hAnsi="Times New Roman" w:cs="Times New Roman"/>
                <w:b/>
                <w:lang w:val="is-IS"/>
              </w:rPr>
            </w:pPr>
            <w:permStart w:id="762062968" w:edGrp="everyone" w:colFirst="1" w:colLast="1"/>
            <w:permEnd w:id="1457802250"/>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5BDE1C32" w14:textId="1D2BD4F7"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0F4642">
                  <w:rPr>
                    <w:rFonts w:ascii="Times New Roman" w:hAnsi="Times New Roman" w:cs="Times New Roman"/>
                    <w:lang w:val="is-IS"/>
                  </w:rPr>
                  <w:t>9</w:t>
                </w:r>
                <w:r w:rsidR="00443866">
                  <w:rPr>
                    <w:rFonts w:ascii="Times New Roman" w:hAnsi="Times New Roman" w:cs="Times New Roman"/>
                    <w:lang w:val="is-IS"/>
                  </w:rPr>
                  <w:t>. jú</w:t>
                </w:r>
                <w:r w:rsidR="000F4642">
                  <w:rPr>
                    <w:rFonts w:ascii="Times New Roman" w:hAnsi="Times New Roman" w:cs="Times New Roman"/>
                    <w:lang w:val="is-IS"/>
                  </w:rPr>
                  <w:t>lí</w:t>
                </w:r>
                <w:bookmarkStart w:id="0" w:name="_GoBack"/>
                <w:bookmarkEnd w:id="0"/>
                <w:r w:rsidR="00443866">
                  <w:rPr>
                    <w:rFonts w:ascii="Times New Roman" w:hAnsi="Times New Roman" w:cs="Times New Roman"/>
                    <w:lang w:val="is-IS"/>
                  </w:rPr>
                  <w:t xml:space="preserve"> 2019</w:t>
                </w:r>
              </w:p>
            </w:tc>
          </w:sdtContent>
        </w:sdt>
      </w:tr>
      <w:permEnd w:id="762062968"/>
    </w:tbl>
    <w:p w14:paraId="7A8D5E1F"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4795AF8C" w14:textId="77777777" w:rsidTr="007414CB">
        <w:tc>
          <w:tcPr>
            <w:tcW w:w="9288" w:type="dxa"/>
            <w:shd w:val="clear" w:color="auto" w:fill="92CDDC" w:themeFill="accent5" w:themeFillTint="99"/>
          </w:tcPr>
          <w:p w14:paraId="1C60C5EC"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17D4FA6C"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969569015" w:edGrp="everyone" w:displacedByCustomXml="prev"/>
              <w:p w14:paraId="547C6C45" w14:textId="77777777" w:rsidR="0043227F" w:rsidRP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445267CF" w14:textId="77777777" w:rsidR="00C16DF8" w:rsidRDefault="00D96089" w:rsidP="00040DDF">
                <w:pPr>
                  <w:pStyle w:val="Mlsgreinlista"/>
                  <w:numPr>
                    <w:ilvl w:val="0"/>
                    <w:numId w:val="17"/>
                  </w:numPr>
                  <w:spacing w:before="60" w:after="60"/>
                  <w:contextualSpacing w:val="0"/>
                  <w:jc w:val="both"/>
                  <w:rPr>
                    <w:rFonts w:ascii="Times New Roman" w:hAnsi="Times New Roman" w:cs="Times New Roman"/>
                    <w:lang w:val="is-IS"/>
                  </w:rPr>
                </w:pPr>
                <w:r w:rsidRPr="00A72ECC">
                  <w:rPr>
                    <w:rFonts w:ascii="Times New Roman" w:hAnsi="Times New Roman" w:cs="Times New Roman"/>
                    <w:lang w:val="is-IS"/>
                  </w:rPr>
                  <w:t>Hvaða fjárhagsgreining, rekstraráætlanir, reiknilíkön eða önnur áætlanagerð hefur farið fram við undirbúning fjárhagsmatsins?</w:t>
                </w:r>
                <w:r w:rsidR="00C16DF8">
                  <w:rPr>
                    <w:rFonts w:ascii="Times New Roman" w:hAnsi="Times New Roman" w:cs="Times New Roman"/>
                    <w:lang w:val="is-IS"/>
                  </w:rPr>
                  <w:t xml:space="preserve">  </w:t>
                </w:r>
              </w:p>
              <w:p w14:paraId="28655AC0" w14:textId="113AF242" w:rsidR="00D96089" w:rsidRPr="00A72ECC" w:rsidRDefault="00CB087B" w:rsidP="00040DDF">
                <w:pPr>
                  <w:pStyle w:val="Mlsgreinlista"/>
                  <w:spacing w:before="60" w:after="60"/>
                  <w:ind w:left="1080"/>
                  <w:contextualSpacing w:val="0"/>
                  <w:jc w:val="both"/>
                  <w:rPr>
                    <w:rFonts w:ascii="Times New Roman" w:hAnsi="Times New Roman" w:cs="Times New Roman"/>
                    <w:lang w:val="is-IS"/>
                  </w:rPr>
                </w:pPr>
                <w:r>
                  <w:rPr>
                    <w:rFonts w:ascii="Times New Roman" w:hAnsi="Times New Roman" w:cs="Times New Roman"/>
                    <w:lang w:val="is-IS"/>
                  </w:rPr>
                  <w:t xml:space="preserve">Greiningin byggir </w:t>
                </w:r>
                <w:r w:rsidR="00D5494B">
                  <w:rPr>
                    <w:rFonts w:ascii="Times New Roman" w:hAnsi="Times New Roman" w:cs="Times New Roman"/>
                    <w:lang w:val="is-IS"/>
                  </w:rPr>
                  <w:t>á launatekjum tekjuársins 2018</w:t>
                </w:r>
                <w:r w:rsidR="00C16DF8">
                  <w:rPr>
                    <w:rFonts w:ascii="Times New Roman" w:hAnsi="Times New Roman" w:cs="Times New Roman"/>
                    <w:lang w:val="is-IS"/>
                  </w:rPr>
                  <w:t>.</w:t>
                </w:r>
              </w:p>
              <w:p w14:paraId="278D05AA" w14:textId="0A7CFEA8" w:rsidR="00A73F27" w:rsidRDefault="00D96089" w:rsidP="00040DDF">
                <w:pPr>
                  <w:pStyle w:val="Mlsgreinlista"/>
                  <w:numPr>
                    <w:ilvl w:val="0"/>
                    <w:numId w:val="17"/>
                  </w:numPr>
                  <w:spacing w:before="60" w:after="60"/>
                  <w:contextualSpacing w:val="0"/>
                  <w:jc w:val="both"/>
                  <w:rPr>
                    <w:rFonts w:ascii="Times New Roman" w:hAnsi="Times New Roman" w:cs="Times New Roman"/>
                    <w:lang w:val="is-IS"/>
                  </w:rPr>
                </w:pPr>
                <w:r w:rsidRPr="00A72ECC">
                  <w:rPr>
                    <w:rFonts w:ascii="Times New Roman" w:hAnsi="Times New Roman" w:cs="Times New Roman"/>
                    <w:lang w:val="is-IS"/>
                  </w:rPr>
                  <w:t>Helstu forsendur sem áætlanir byggja á og næmni niðurstaðna fyrir frávikum</w:t>
                </w:r>
                <w:r w:rsidR="00040DDF">
                  <w:rPr>
                    <w:rFonts w:ascii="Times New Roman" w:hAnsi="Times New Roman" w:cs="Times New Roman"/>
                    <w:lang w:val="is-IS"/>
                  </w:rPr>
                  <w:t>.</w:t>
                </w:r>
                <w:r w:rsidR="00C16DF8">
                  <w:rPr>
                    <w:rFonts w:ascii="Times New Roman" w:hAnsi="Times New Roman" w:cs="Times New Roman"/>
                    <w:lang w:val="is-IS"/>
                  </w:rPr>
                  <w:t xml:space="preserve"> </w:t>
                </w:r>
              </w:p>
              <w:p w14:paraId="332E8A87" w14:textId="76602034" w:rsidR="00A73F27" w:rsidRDefault="00A73F27" w:rsidP="00040DDF">
                <w:pPr>
                  <w:pStyle w:val="Mlsgreinlista"/>
                  <w:spacing w:before="60" w:after="60"/>
                  <w:ind w:left="1080"/>
                  <w:contextualSpacing w:val="0"/>
                  <w:jc w:val="both"/>
                  <w:rPr>
                    <w:rFonts w:ascii="Times New Roman" w:hAnsi="Times New Roman" w:cs="Times New Roman"/>
                    <w:lang w:val="is-IS"/>
                  </w:rPr>
                </w:pPr>
                <w:r>
                  <w:rPr>
                    <w:rFonts w:ascii="Times New Roman" w:hAnsi="Times New Roman" w:cs="Times New Roman"/>
                    <w:lang w:val="is-IS"/>
                  </w:rPr>
                  <w:t xml:space="preserve">Gert er ráð fyrir því að 2-4% starfsmanna njóti ekki þess mótframlags sem verið er að lögfesta. Áhrifin á ríkissjóð eru ekki mjög næm fyrir þeirri tölu en geta haft veruleg jákvæð áhrif fyrir lífeyrisréttindi þessara einstaklinga. </w:t>
                </w:r>
              </w:p>
              <w:p w14:paraId="53573677" w14:textId="7E0C50FC" w:rsidR="00D96089" w:rsidRPr="00A72ECC" w:rsidRDefault="00A73F27" w:rsidP="00040DDF">
                <w:pPr>
                  <w:pStyle w:val="Mlsgreinlista"/>
                  <w:spacing w:before="60" w:after="60"/>
                  <w:ind w:left="1080"/>
                  <w:contextualSpacing w:val="0"/>
                  <w:jc w:val="both"/>
                  <w:rPr>
                    <w:rFonts w:ascii="Times New Roman" w:hAnsi="Times New Roman" w:cs="Times New Roman"/>
                    <w:lang w:val="is-IS"/>
                  </w:rPr>
                </w:pPr>
                <w:r>
                  <w:rPr>
                    <w:rFonts w:ascii="Times New Roman" w:hAnsi="Times New Roman" w:cs="Times New Roman"/>
                    <w:lang w:val="is-IS"/>
                  </w:rPr>
                  <w:t xml:space="preserve">Áhrifin munu ráðast af því af hversu miklu leyti einstaklingar nýta sér tilgreindar séreign umfram samtryggingu. Áhrifin af þeirri ákvörðun fyrir einstaklinga ráðast af tekjum og aldri. </w:t>
                </w:r>
                <w:r w:rsidR="00BE0E7B">
                  <w:rPr>
                    <w:rFonts w:ascii="Times New Roman" w:hAnsi="Times New Roman" w:cs="Times New Roman"/>
                    <w:lang w:val="is-IS"/>
                  </w:rPr>
                  <w:t>Ungt fólk ætti að velja samtryggingu umfram séreign af tveimur ástæðum, annars vegar vegna þess að réttindaávinnslan er því meiri sem einstaklingurinn er yngri og hins vegar vegna tryggingarþáttarins</w:t>
                </w:r>
                <w:r>
                  <w:rPr>
                    <w:rFonts w:ascii="Times New Roman" w:hAnsi="Times New Roman" w:cs="Times New Roman"/>
                    <w:lang w:val="is-IS"/>
                  </w:rPr>
                  <w:t>. H</w:t>
                </w:r>
                <w:r w:rsidR="00BE0E7B">
                  <w:rPr>
                    <w:rFonts w:ascii="Times New Roman" w:hAnsi="Times New Roman" w:cs="Times New Roman"/>
                    <w:lang w:val="is-IS"/>
                  </w:rPr>
                  <w:t xml:space="preserve">eimild ungs fólks og tekjulágra til að nýta tilgreinda séreign til íbúðarkaupa </w:t>
                </w:r>
                <w:r>
                  <w:rPr>
                    <w:rFonts w:ascii="Times New Roman" w:hAnsi="Times New Roman" w:cs="Times New Roman"/>
                    <w:lang w:val="is-IS"/>
                  </w:rPr>
                  <w:t xml:space="preserve">gæti vegið á móti þessum </w:t>
                </w:r>
                <w:r w:rsidR="00BE0E7B">
                  <w:rPr>
                    <w:rFonts w:ascii="Times New Roman" w:hAnsi="Times New Roman" w:cs="Times New Roman"/>
                    <w:lang w:val="is-IS"/>
                  </w:rPr>
                  <w:t xml:space="preserve">hvötum. </w:t>
                </w:r>
              </w:p>
              <w:p w14:paraId="53D14E58" w14:textId="77777777" w:rsidR="00C16DF8" w:rsidRDefault="00D96089" w:rsidP="00040DDF">
                <w:pPr>
                  <w:pStyle w:val="Mlsgreinlista"/>
                  <w:numPr>
                    <w:ilvl w:val="0"/>
                    <w:numId w:val="17"/>
                  </w:numPr>
                  <w:spacing w:before="60" w:after="60"/>
                  <w:contextualSpacing w:val="0"/>
                  <w:jc w:val="both"/>
                  <w:rPr>
                    <w:rFonts w:ascii="Times New Roman" w:hAnsi="Times New Roman" w:cs="Times New Roman"/>
                    <w:lang w:val="is-IS"/>
                  </w:rPr>
                </w:pPr>
                <w:r w:rsidRPr="00A72ECC">
                  <w:rPr>
                    <w:rFonts w:ascii="Times New Roman" w:hAnsi="Times New Roman" w:cs="Times New Roman"/>
                    <w:lang w:val="is-IS"/>
                  </w:rPr>
                  <w:t>Eru fjárhagsáhrif tímabundin eða varanleg?</w:t>
                </w:r>
                <w:r w:rsidR="00443866">
                  <w:rPr>
                    <w:rFonts w:ascii="Times New Roman" w:hAnsi="Times New Roman" w:cs="Times New Roman"/>
                    <w:lang w:val="is-IS"/>
                  </w:rPr>
                  <w:t xml:space="preserve"> </w:t>
                </w:r>
              </w:p>
              <w:p w14:paraId="1FB75B04" w14:textId="77777777" w:rsidR="00D96089" w:rsidRPr="00A72ECC" w:rsidRDefault="00443866" w:rsidP="00040DDF">
                <w:pPr>
                  <w:pStyle w:val="Mlsgreinlista"/>
                  <w:spacing w:before="60" w:after="60"/>
                  <w:ind w:left="1080"/>
                  <w:contextualSpacing w:val="0"/>
                  <w:jc w:val="both"/>
                  <w:rPr>
                    <w:rFonts w:ascii="Times New Roman" w:hAnsi="Times New Roman" w:cs="Times New Roman"/>
                    <w:lang w:val="is-IS"/>
                  </w:rPr>
                </w:pPr>
                <w:r>
                  <w:rPr>
                    <w:rFonts w:ascii="Times New Roman" w:hAnsi="Times New Roman" w:cs="Times New Roman"/>
                    <w:lang w:val="is-IS"/>
                  </w:rPr>
                  <w:t>Varanleg</w:t>
                </w:r>
              </w:p>
              <w:p w14:paraId="582B6226" w14:textId="64B9DCF6" w:rsidR="00690FAD" w:rsidRDefault="00D96089" w:rsidP="00040DDF">
                <w:pPr>
                  <w:pStyle w:val="Mlsgreinlista"/>
                  <w:numPr>
                    <w:ilvl w:val="0"/>
                    <w:numId w:val="17"/>
                  </w:numPr>
                  <w:spacing w:before="60" w:after="60"/>
                  <w:contextualSpacing w:val="0"/>
                  <w:jc w:val="both"/>
                  <w:rPr>
                    <w:rFonts w:ascii="Times New Roman" w:hAnsi="Times New Roman" w:cs="Times New Roman"/>
                    <w:lang w:val="is-IS"/>
                  </w:rPr>
                </w:pPr>
                <w:r w:rsidRPr="00A72ECC">
                  <w:rPr>
                    <w:rFonts w:ascii="Times New Roman" w:hAnsi="Times New Roman" w:cs="Times New Roman"/>
                    <w:lang w:val="is-IS"/>
                  </w:rPr>
                  <w:t>Skorður sem eru settar fyrir útgjöldum og hvatar sem geta haft áhrif á útgjaldaþróun</w:t>
                </w:r>
                <w:r w:rsidR="00040DDF">
                  <w:rPr>
                    <w:rFonts w:ascii="Times New Roman" w:hAnsi="Times New Roman" w:cs="Times New Roman"/>
                    <w:lang w:val="is-IS"/>
                  </w:rPr>
                  <w:t>.</w:t>
                </w:r>
                <w:r w:rsidR="00EE0200">
                  <w:rPr>
                    <w:rFonts w:ascii="Times New Roman" w:hAnsi="Times New Roman" w:cs="Times New Roman"/>
                    <w:lang w:val="is-IS"/>
                  </w:rPr>
                  <w:t xml:space="preserve"> </w:t>
                </w:r>
              </w:p>
              <w:p w14:paraId="13612067" w14:textId="77777777" w:rsidR="00D96089" w:rsidRPr="00A72ECC" w:rsidRDefault="00EE0200" w:rsidP="00040DDF">
                <w:pPr>
                  <w:pStyle w:val="Mlsgreinlista"/>
                  <w:spacing w:before="60" w:after="60"/>
                  <w:ind w:left="1080"/>
                  <w:contextualSpacing w:val="0"/>
                  <w:jc w:val="both"/>
                  <w:rPr>
                    <w:rFonts w:ascii="Times New Roman" w:hAnsi="Times New Roman" w:cs="Times New Roman"/>
                    <w:lang w:val="is-IS"/>
                  </w:rPr>
                </w:pPr>
                <w:r>
                  <w:rPr>
                    <w:rFonts w:ascii="Times New Roman" w:hAnsi="Times New Roman" w:cs="Times New Roman"/>
                    <w:lang w:val="is-IS"/>
                  </w:rPr>
                  <w:t xml:space="preserve">Á ekki við. </w:t>
                </w:r>
              </w:p>
              <w:p w14:paraId="1024C5AB" w14:textId="38AB6EB4" w:rsidR="00C16DF8" w:rsidRDefault="00D96089" w:rsidP="00040DDF">
                <w:pPr>
                  <w:pStyle w:val="Mlsgreinlista"/>
                  <w:numPr>
                    <w:ilvl w:val="0"/>
                    <w:numId w:val="17"/>
                  </w:numPr>
                  <w:spacing w:before="60" w:after="60"/>
                  <w:contextualSpacing w:val="0"/>
                  <w:jc w:val="both"/>
                  <w:rPr>
                    <w:rFonts w:ascii="Times New Roman" w:hAnsi="Times New Roman" w:cs="Times New Roman"/>
                    <w:lang w:val="is-IS"/>
                  </w:rPr>
                </w:pPr>
                <w:r w:rsidRPr="00A72ECC">
                  <w:rPr>
                    <w:rFonts w:ascii="Times New Roman" w:hAnsi="Times New Roman" w:cs="Times New Roman"/>
                    <w:lang w:val="is-IS"/>
                  </w:rPr>
                  <w:t xml:space="preserve">Aðskilin umfjöllun um </w:t>
                </w:r>
                <w:proofErr w:type="spellStart"/>
                <w:r w:rsidRPr="00A72ECC">
                  <w:rPr>
                    <w:rFonts w:ascii="Times New Roman" w:hAnsi="Times New Roman" w:cs="Times New Roman"/>
                    <w:lang w:val="is-IS"/>
                  </w:rPr>
                  <w:t>brúttóáhrif</w:t>
                </w:r>
                <w:proofErr w:type="spellEnd"/>
                <w:r w:rsidRPr="00A72ECC">
                  <w:rPr>
                    <w:rFonts w:ascii="Times New Roman" w:hAnsi="Times New Roman" w:cs="Times New Roman"/>
                    <w:lang w:val="is-IS"/>
                  </w:rPr>
                  <w:t xml:space="preserve"> á tekjuhlið og gjaldahlið en einnig tilgreind nettóáhrif á afkomu</w:t>
                </w:r>
                <w:r w:rsidR="00040DDF">
                  <w:rPr>
                    <w:rFonts w:ascii="Times New Roman" w:hAnsi="Times New Roman" w:cs="Times New Roman"/>
                    <w:lang w:val="is-IS"/>
                  </w:rPr>
                  <w:t>.</w:t>
                </w:r>
                <w:r w:rsidR="00EE0200">
                  <w:rPr>
                    <w:rFonts w:ascii="Times New Roman" w:hAnsi="Times New Roman" w:cs="Times New Roman"/>
                    <w:lang w:val="is-IS"/>
                  </w:rPr>
                  <w:t xml:space="preserve">  </w:t>
                </w:r>
              </w:p>
              <w:p w14:paraId="6DBFF813" w14:textId="56154C12" w:rsidR="00D96089" w:rsidRDefault="00EE0200" w:rsidP="00040DDF">
                <w:pPr>
                  <w:pStyle w:val="Mlsgreinlista"/>
                  <w:spacing w:before="60" w:after="60"/>
                  <w:ind w:left="1080"/>
                  <w:contextualSpacing w:val="0"/>
                  <w:jc w:val="both"/>
                  <w:rPr>
                    <w:rFonts w:ascii="Times New Roman" w:hAnsi="Times New Roman" w:cs="Times New Roman"/>
                    <w:lang w:val="is-IS"/>
                  </w:rPr>
                </w:pPr>
                <w:r>
                  <w:rPr>
                    <w:rFonts w:ascii="Times New Roman" w:hAnsi="Times New Roman" w:cs="Times New Roman"/>
                    <w:lang w:val="is-IS"/>
                  </w:rPr>
                  <w:t>Áhrifin eru á tekju</w:t>
                </w:r>
                <w:r w:rsidR="006A3C2E">
                  <w:rPr>
                    <w:rFonts w:ascii="Times New Roman" w:hAnsi="Times New Roman" w:cs="Times New Roman"/>
                    <w:lang w:val="is-IS"/>
                  </w:rPr>
                  <w:t>-</w:t>
                </w:r>
                <w:r>
                  <w:rPr>
                    <w:rFonts w:ascii="Times New Roman" w:hAnsi="Times New Roman" w:cs="Times New Roman"/>
                    <w:lang w:val="is-IS"/>
                  </w:rPr>
                  <w:t xml:space="preserve"> og</w:t>
                </w:r>
                <w:r w:rsidR="006A3C2E">
                  <w:rPr>
                    <w:rFonts w:ascii="Times New Roman" w:hAnsi="Times New Roman" w:cs="Times New Roman"/>
                    <w:lang w:val="is-IS"/>
                  </w:rPr>
                  <w:t xml:space="preserve"> útgjaldahlið ríkissjóðs og því á </w:t>
                </w:r>
                <w:r>
                  <w:rPr>
                    <w:rFonts w:ascii="Times New Roman" w:hAnsi="Times New Roman" w:cs="Times New Roman"/>
                    <w:lang w:val="is-IS"/>
                  </w:rPr>
                  <w:t xml:space="preserve">afkomu </w:t>
                </w:r>
                <w:r w:rsidR="00137CBF">
                  <w:rPr>
                    <w:rFonts w:ascii="Times New Roman" w:hAnsi="Times New Roman" w:cs="Times New Roman"/>
                    <w:lang w:val="is-IS"/>
                  </w:rPr>
                  <w:t>hans</w:t>
                </w:r>
                <w:r>
                  <w:rPr>
                    <w:rFonts w:ascii="Times New Roman" w:hAnsi="Times New Roman" w:cs="Times New Roman"/>
                    <w:lang w:val="is-IS"/>
                  </w:rPr>
                  <w:t>.</w:t>
                </w:r>
                <w:r w:rsidR="00BE0E7B">
                  <w:rPr>
                    <w:rFonts w:ascii="Times New Roman" w:hAnsi="Times New Roman" w:cs="Times New Roman"/>
                    <w:lang w:val="is-IS"/>
                  </w:rPr>
                  <w:t xml:space="preserve"> Tekjuáhrifin</w:t>
                </w:r>
                <w:r w:rsidR="00A73F27">
                  <w:rPr>
                    <w:rFonts w:ascii="Times New Roman" w:hAnsi="Times New Roman" w:cs="Times New Roman"/>
                    <w:lang w:val="is-IS"/>
                  </w:rPr>
                  <w:t xml:space="preserve"> eru jákvæð þar sem stofn tryggingagjalds </w:t>
                </w:r>
                <w:r w:rsidR="00040DDF">
                  <w:rPr>
                    <w:rFonts w:ascii="Times New Roman" w:hAnsi="Times New Roman" w:cs="Times New Roman"/>
                    <w:lang w:val="is-IS"/>
                  </w:rPr>
                  <w:t>hækkar</w:t>
                </w:r>
                <w:r w:rsidR="00A73F27">
                  <w:rPr>
                    <w:rFonts w:ascii="Times New Roman" w:hAnsi="Times New Roman" w:cs="Times New Roman"/>
                    <w:lang w:val="is-IS"/>
                  </w:rPr>
                  <w:t xml:space="preserve"> fyrir þá sem ekki þegar njóta 11,5% mótframlags</w:t>
                </w:r>
                <w:r w:rsidR="00BE0E7B">
                  <w:rPr>
                    <w:rFonts w:ascii="Times New Roman" w:hAnsi="Times New Roman" w:cs="Times New Roman"/>
                    <w:lang w:val="is-IS"/>
                  </w:rPr>
                  <w:t xml:space="preserve">. Gjaldaáhrifin koma fram síðar og geta verið umtalsverð ef </w:t>
                </w:r>
                <w:r w:rsidR="00A73F27">
                  <w:rPr>
                    <w:rFonts w:ascii="Times New Roman" w:hAnsi="Times New Roman" w:cs="Times New Roman"/>
                    <w:lang w:val="is-IS"/>
                  </w:rPr>
                  <w:t>tilgreind séreign er valin að því marki að hún rýri samtryggingarþátt lífeyriskerfisins.</w:t>
                </w:r>
                <w:r w:rsidR="00137CBF">
                  <w:rPr>
                    <w:rFonts w:ascii="Times New Roman" w:hAnsi="Times New Roman" w:cs="Times New Roman"/>
                    <w:lang w:val="is-IS"/>
                  </w:rPr>
                  <w:t xml:space="preserve"> Í því tilfelli lendir framfærslubyrði öryrkja og aldraðra á ríkissjóði í meiri</w:t>
                </w:r>
                <w:r w:rsidR="00F9491D">
                  <w:rPr>
                    <w:rFonts w:ascii="Times New Roman" w:hAnsi="Times New Roman" w:cs="Times New Roman"/>
                    <w:lang w:val="is-IS"/>
                  </w:rPr>
                  <w:t xml:space="preserve"> mæli.</w:t>
                </w:r>
                <w:r w:rsidR="0054793E">
                  <w:rPr>
                    <w:rFonts w:ascii="Times New Roman" w:hAnsi="Times New Roman" w:cs="Times New Roman"/>
                    <w:lang w:val="is-IS"/>
                  </w:rPr>
                  <w:t xml:space="preserve"> Að einhverju leyti vegur þar á móti að byrgði ríkissjóðs verður minni fyrir þá sem nú eiga minni réttindi. </w:t>
                </w:r>
              </w:p>
              <w:p w14:paraId="0A143BF0" w14:textId="77777777" w:rsidR="00040DDF" w:rsidRPr="00A72ECC" w:rsidRDefault="00040DDF" w:rsidP="00040DDF">
                <w:pPr>
                  <w:pStyle w:val="Mlsgreinlista"/>
                  <w:spacing w:before="60" w:after="60"/>
                  <w:ind w:left="1080"/>
                  <w:contextualSpacing w:val="0"/>
                  <w:jc w:val="both"/>
                  <w:rPr>
                    <w:rFonts w:ascii="Times New Roman" w:hAnsi="Times New Roman" w:cs="Times New Roman"/>
                    <w:lang w:val="is-IS"/>
                  </w:rPr>
                </w:pPr>
              </w:p>
              <w:p w14:paraId="789CF1A0" w14:textId="77777777"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14:paraId="37EE89BA" w14:textId="6F234565" w:rsidR="00D96089" w:rsidRPr="00A72ECC" w:rsidRDefault="0054793E" w:rsidP="00040DDF">
                <w:pPr>
                  <w:pStyle w:val="Mlsgreinlista"/>
                  <w:spacing w:before="60" w:after="60"/>
                  <w:contextualSpacing w:val="0"/>
                  <w:jc w:val="both"/>
                  <w:rPr>
                    <w:rFonts w:ascii="Times New Roman" w:hAnsi="Times New Roman" w:cs="Times New Roman"/>
                    <w:lang w:val="is-IS"/>
                  </w:rPr>
                </w:pPr>
                <w:r>
                  <w:rPr>
                    <w:rFonts w:ascii="Times New Roman" w:hAnsi="Times New Roman" w:cs="Times New Roman"/>
                    <w:lang w:val="is-IS"/>
                  </w:rPr>
                  <w:t>Helstu áhrif á tekjur ríkissjóðs er</w:t>
                </w:r>
                <w:r w:rsidR="00040DDF">
                  <w:rPr>
                    <w:rFonts w:ascii="Times New Roman" w:hAnsi="Times New Roman" w:cs="Times New Roman"/>
                    <w:lang w:val="is-IS"/>
                  </w:rPr>
                  <w:t>u</w:t>
                </w:r>
                <w:r>
                  <w:rPr>
                    <w:rFonts w:ascii="Times New Roman" w:hAnsi="Times New Roman" w:cs="Times New Roman"/>
                    <w:lang w:val="is-IS"/>
                  </w:rPr>
                  <w:t xml:space="preserve"> vegna greiðslu tryggingagjalds. Allar launatekjur og greiðslur í lífeyrissjóði mynda skattstofn tryggingagjalds</w:t>
                </w:r>
                <w:r w:rsidR="00F9491D">
                  <w:rPr>
                    <w:rFonts w:ascii="Times New Roman" w:hAnsi="Times New Roman" w:cs="Times New Roman"/>
                    <w:lang w:val="is-IS"/>
                  </w:rPr>
                  <w:t xml:space="preserve">. </w:t>
                </w:r>
                <w:r>
                  <w:rPr>
                    <w:rFonts w:ascii="Times New Roman" w:hAnsi="Times New Roman" w:cs="Times New Roman"/>
                    <w:lang w:val="is-IS"/>
                  </w:rPr>
                  <w:t xml:space="preserve">Með frumvarpinu er lagt til að lögfesta hækkun á mótframlagi atvinnurekenda um </w:t>
                </w:r>
                <w:r w:rsidR="00F9491D">
                  <w:rPr>
                    <w:rFonts w:ascii="Times New Roman" w:hAnsi="Times New Roman" w:cs="Times New Roman"/>
                    <w:lang w:val="is-IS"/>
                  </w:rPr>
                  <w:t>3,5</w:t>
                </w:r>
                <w:r w:rsidR="000F4642">
                  <w:rPr>
                    <w:rFonts w:ascii="Times New Roman" w:hAnsi="Times New Roman" w:cs="Times New Roman"/>
                    <w:lang w:val="is-IS"/>
                  </w:rPr>
                  <w:t xml:space="preserve"> prósentustig</w:t>
                </w:r>
                <w:r w:rsidR="00F9491D">
                  <w:rPr>
                    <w:rFonts w:ascii="Times New Roman" w:hAnsi="Times New Roman" w:cs="Times New Roman"/>
                    <w:lang w:val="is-IS"/>
                  </w:rPr>
                  <w:t xml:space="preserve">. </w:t>
                </w:r>
                <w:r w:rsidR="004C0BE4">
                  <w:rPr>
                    <w:rFonts w:ascii="Times New Roman" w:hAnsi="Times New Roman" w:cs="Times New Roman"/>
                    <w:lang w:val="is-IS"/>
                  </w:rPr>
                  <w:t xml:space="preserve">Þessi hækkun hefur komið til framkvæmda fyrir </w:t>
                </w:r>
                <w:r>
                  <w:rPr>
                    <w:rFonts w:ascii="Times New Roman" w:hAnsi="Times New Roman" w:cs="Times New Roman"/>
                    <w:lang w:val="is-IS"/>
                  </w:rPr>
                  <w:t xml:space="preserve">stóran </w:t>
                </w:r>
                <w:r w:rsidR="004C0BE4">
                  <w:rPr>
                    <w:rFonts w:ascii="Times New Roman" w:hAnsi="Times New Roman" w:cs="Times New Roman"/>
                    <w:lang w:val="is-IS"/>
                  </w:rPr>
                  <w:t>hluta</w:t>
                </w:r>
                <w:r>
                  <w:rPr>
                    <w:rFonts w:ascii="Times New Roman" w:hAnsi="Times New Roman" w:cs="Times New Roman"/>
                    <w:lang w:val="is-IS"/>
                  </w:rPr>
                  <w:t xml:space="preserve"> vinnumarkaðarins </w:t>
                </w:r>
                <w:r w:rsidR="004C0BE4">
                  <w:rPr>
                    <w:rFonts w:ascii="Times New Roman" w:hAnsi="Times New Roman" w:cs="Times New Roman"/>
                    <w:lang w:val="is-IS"/>
                  </w:rPr>
                  <w:t>á síðustu árum</w:t>
                </w:r>
                <w:r w:rsidR="00EA4C53">
                  <w:rPr>
                    <w:rFonts w:ascii="Times New Roman" w:hAnsi="Times New Roman" w:cs="Times New Roman"/>
                    <w:lang w:val="is-IS"/>
                  </w:rPr>
                  <w:t xml:space="preserve">. Ekki liggur fyrir nákvæm tala um hversu </w:t>
                </w:r>
                <w:r w:rsidR="00EA4C53">
                  <w:rPr>
                    <w:rFonts w:ascii="Times New Roman" w:hAnsi="Times New Roman" w:cs="Times New Roman"/>
                    <w:lang w:val="is-IS"/>
                  </w:rPr>
                  <w:lastRenderedPageBreak/>
                  <w:t>hátt hlutfall launþega hefur staðið utan kjarasamninganna</w:t>
                </w:r>
                <w:r>
                  <w:rPr>
                    <w:rFonts w:ascii="Times New Roman" w:hAnsi="Times New Roman" w:cs="Times New Roman"/>
                    <w:lang w:val="is-IS"/>
                  </w:rPr>
                  <w:t>, en líklega er það um 2-4%</w:t>
                </w:r>
                <w:r w:rsidR="00EA4C53">
                  <w:rPr>
                    <w:rFonts w:ascii="Times New Roman" w:hAnsi="Times New Roman" w:cs="Times New Roman"/>
                    <w:lang w:val="is-IS"/>
                  </w:rPr>
                  <w:t xml:space="preserve">. Fyrir launagreiðendur þess hóps kemur þetta til framkvæmda af fullum þungum við gildistöku lagasetningar. </w:t>
                </w:r>
              </w:p>
              <w:p w14:paraId="55266F1F" w14:textId="77777777" w:rsidR="000212D2" w:rsidRPr="00EE7DC8" w:rsidRDefault="00AD6D06" w:rsidP="00EE7DC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D148DB" w:rsidRPr="00FD2097">
                  <w:rPr>
                    <w:rFonts w:ascii="Times New Roman" w:hAnsi="Times New Roman" w:cs="Times New Roman"/>
                    <w:b/>
                    <w:lang w:val="is-IS"/>
                  </w:rPr>
                  <w:t xml:space="preserve"> </w:t>
                </w:r>
              </w:p>
              <w:p w14:paraId="3E81EE33" w14:textId="49788335" w:rsidR="00D96089" w:rsidRPr="00A72ECC" w:rsidRDefault="00F9491D" w:rsidP="00040DDF">
                <w:pPr>
                  <w:pStyle w:val="Mlsgreinlista"/>
                  <w:spacing w:before="60" w:after="60"/>
                  <w:contextualSpacing w:val="0"/>
                  <w:jc w:val="both"/>
                  <w:rPr>
                    <w:rFonts w:ascii="Times New Roman" w:hAnsi="Times New Roman" w:cs="Times New Roman"/>
                    <w:lang w:val="is-IS"/>
                  </w:rPr>
                </w:pPr>
                <w:r>
                  <w:rPr>
                    <w:rFonts w:ascii="Times New Roman" w:hAnsi="Times New Roman" w:cs="Times New Roman"/>
                    <w:lang w:val="is-IS"/>
                  </w:rPr>
                  <w:t>Jöfnun lífeyrisréttinda dreg</w:t>
                </w:r>
                <w:r w:rsidR="0054793E">
                  <w:rPr>
                    <w:rFonts w:ascii="Times New Roman" w:hAnsi="Times New Roman" w:cs="Times New Roman"/>
                    <w:lang w:val="is-IS"/>
                  </w:rPr>
                  <w:t>ur að öðru óbreyttu</w:t>
                </w:r>
                <w:r>
                  <w:rPr>
                    <w:rFonts w:ascii="Times New Roman" w:hAnsi="Times New Roman" w:cs="Times New Roman"/>
                    <w:lang w:val="is-IS"/>
                  </w:rPr>
                  <w:t xml:space="preserve"> úr útgjaldaþörf ríkissjóðs til framfærslu öryrkja og eldri borgara. Tilgreind séreign </w:t>
                </w:r>
                <w:r w:rsidR="0054793E">
                  <w:rPr>
                    <w:rFonts w:ascii="Times New Roman" w:hAnsi="Times New Roman" w:cs="Times New Roman"/>
                    <w:lang w:val="is-IS"/>
                  </w:rPr>
                  <w:t xml:space="preserve">getur hins vegar leitt til þess að </w:t>
                </w:r>
                <w:r>
                  <w:rPr>
                    <w:rFonts w:ascii="Times New Roman" w:hAnsi="Times New Roman" w:cs="Times New Roman"/>
                    <w:lang w:val="is-IS"/>
                  </w:rPr>
                  <w:t>útgjöld auk</w:t>
                </w:r>
                <w:r w:rsidR="0054793E">
                  <w:rPr>
                    <w:rFonts w:ascii="Times New Roman" w:hAnsi="Times New Roman" w:cs="Times New Roman"/>
                    <w:lang w:val="is-IS"/>
                  </w:rPr>
                  <w:t>i</w:t>
                </w:r>
                <w:r>
                  <w:rPr>
                    <w:rFonts w:ascii="Times New Roman" w:hAnsi="Times New Roman" w:cs="Times New Roman"/>
                    <w:lang w:val="is-IS"/>
                  </w:rPr>
                  <w:t>st</w:t>
                </w:r>
                <w:r w:rsidR="0054793E">
                  <w:rPr>
                    <w:rFonts w:ascii="Times New Roman" w:hAnsi="Times New Roman" w:cs="Times New Roman"/>
                    <w:lang w:val="is-IS"/>
                  </w:rPr>
                  <w:t xml:space="preserve"> þegar fram líða stundir ef hún rýrir samtrygginguna. Lægri samtryggingin getur haft neikvæð áhrif á</w:t>
                </w:r>
                <w:r>
                  <w:rPr>
                    <w:rFonts w:ascii="Times New Roman" w:hAnsi="Times New Roman" w:cs="Times New Roman"/>
                    <w:lang w:val="is-IS"/>
                  </w:rPr>
                  <w:t xml:space="preserve"> sjálfbærni ríkissjóðs til langs tíma</w:t>
                </w:r>
                <w:r w:rsidR="0054793E">
                  <w:rPr>
                    <w:rFonts w:ascii="Times New Roman" w:hAnsi="Times New Roman" w:cs="Times New Roman"/>
                    <w:lang w:val="is-IS"/>
                  </w:rPr>
                  <w:t xml:space="preserve"> ef ekki er gripið til mótvægisaðgerða</w:t>
                </w:r>
                <w:r>
                  <w:rPr>
                    <w:rFonts w:ascii="Times New Roman" w:hAnsi="Times New Roman" w:cs="Times New Roman"/>
                    <w:lang w:val="is-IS"/>
                  </w:rPr>
                  <w:t xml:space="preserve">. </w:t>
                </w:r>
              </w:p>
              <w:p w14:paraId="199BF09F" w14:textId="77777777" w:rsid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14:paraId="0E6AD24A" w14:textId="15B8A5E6" w:rsidR="00D96089" w:rsidRPr="00A72ECC" w:rsidRDefault="00F9491D" w:rsidP="00D96089">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Engar</w:t>
                </w:r>
                <w:r w:rsidR="00040DDF">
                  <w:rPr>
                    <w:rFonts w:ascii="Times New Roman" w:hAnsi="Times New Roman" w:cs="Times New Roman"/>
                    <w:lang w:val="is-IS"/>
                  </w:rPr>
                  <w:t>.</w:t>
                </w:r>
              </w:p>
              <w:p w14:paraId="33122225" w14:textId="77777777"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59B4C74C" w14:textId="602EDFE5" w:rsidR="00813003" w:rsidRPr="00A72ECC" w:rsidRDefault="00813003" w:rsidP="00040DDF">
                <w:pPr>
                  <w:pStyle w:val="Mlsgreinlista"/>
                  <w:numPr>
                    <w:ilvl w:val="0"/>
                    <w:numId w:val="20"/>
                  </w:numPr>
                  <w:spacing w:before="60" w:after="60"/>
                  <w:contextualSpacing w:val="0"/>
                  <w:jc w:val="both"/>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r w:rsidR="00461B26">
                  <w:rPr>
                    <w:rFonts w:ascii="Times New Roman" w:hAnsi="Times New Roman" w:cs="Times New Roman"/>
                    <w:lang w:val="is-IS"/>
                  </w:rPr>
                  <w:br/>
                </w:r>
                <w:r w:rsidR="0054793E">
                  <w:rPr>
                    <w:rFonts w:ascii="Times New Roman" w:hAnsi="Times New Roman" w:cs="Times New Roman"/>
                    <w:lang w:val="is-IS"/>
                  </w:rPr>
                  <w:t xml:space="preserve">Hækkun mótframlags styður við framkvæmd fjárlaga. Samspil samtryggingar og tilgreindar séreignar getur haft áhrif á útgjaldastýringu þegar fram líða stundir. </w:t>
                </w:r>
              </w:p>
              <w:p w14:paraId="074E90FE" w14:textId="6E4C3CCB"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r w:rsidR="00461B26">
                  <w:rPr>
                    <w:rFonts w:ascii="Times New Roman" w:hAnsi="Times New Roman" w:cs="Times New Roman"/>
                    <w:lang w:val="is-IS"/>
                  </w:rPr>
                  <w:br/>
                  <w:t>Á ekki við.</w:t>
                </w:r>
              </w:p>
              <w:p w14:paraId="6C1D26B4" w14:textId="10C3A712" w:rsidR="00C16DF8"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r w:rsidR="00EE0200">
                  <w:rPr>
                    <w:rFonts w:ascii="Times New Roman" w:hAnsi="Times New Roman" w:cs="Times New Roman"/>
                    <w:lang w:val="is-IS"/>
                  </w:rPr>
                  <w:t xml:space="preserve">  </w:t>
                </w:r>
              </w:p>
              <w:p w14:paraId="3562BDB4" w14:textId="0C288633" w:rsidR="00813003" w:rsidRPr="00040DDF" w:rsidRDefault="000E7AE5" w:rsidP="00040DDF">
                <w:pPr>
                  <w:pStyle w:val="Mlsgreinlista"/>
                  <w:spacing w:before="60" w:after="60"/>
                  <w:ind w:left="1080"/>
                  <w:contextualSpacing w:val="0"/>
                  <w:jc w:val="both"/>
                  <w:rPr>
                    <w:rFonts w:ascii="Times New Roman" w:hAnsi="Times New Roman" w:cs="Times New Roman"/>
                    <w:lang w:val="is-IS"/>
                  </w:rPr>
                </w:pPr>
                <w:r>
                  <w:rPr>
                    <w:rFonts w:ascii="Times New Roman" w:hAnsi="Times New Roman" w:cs="Times New Roman"/>
                    <w:lang w:val="is-IS"/>
                  </w:rPr>
                  <w:t xml:space="preserve">Lögfesting á auknu mótframlagi færir tekjuskatt til hins opinbera frá nútíð til framtíðar vegna skattfrestunar. Það getur haft jákvæð áhrif á hið opinbera þegar öldrunarbyrðin er mest. Aukið flækjustig lífeyriskerfisins veldur óvissu um tekjustreymi ríkissjóðs. </w:t>
                </w:r>
              </w:p>
              <w:p w14:paraId="2814750A" w14:textId="2A441EFC" w:rsidR="00C16DF8"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p>
              <w:p w14:paraId="33DAC186" w14:textId="1D50E915" w:rsidR="00813003" w:rsidRPr="00A72ECC" w:rsidRDefault="00EE0200" w:rsidP="00C16DF8">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Á ekki við</w:t>
                </w:r>
                <w:r w:rsidR="00040DDF">
                  <w:rPr>
                    <w:rFonts w:ascii="Times New Roman" w:hAnsi="Times New Roman" w:cs="Times New Roman"/>
                    <w:lang w:val="is-IS"/>
                  </w:rPr>
                  <w:t>.</w:t>
                </w:r>
                <w:r>
                  <w:rPr>
                    <w:rFonts w:ascii="Times New Roman" w:hAnsi="Times New Roman" w:cs="Times New Roman"/>
                    <w:lang w:val="is-IS"/>
                  </w:rPr>
                  <w:t xml:space="preserve"> </w:t>
                </w:r>
              </w:p>
              <w:p w14:paraId="6A3EF0B1" w14:textId="3F1C0B1B" w:rsidR="00C16DF8"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r w:rsidR="00EE0200">
                  <w:rPr>
                    <w:rFonts w:ascii="Times New Roman" w:hAnsi="Times New Roman" w:cs="Times New Roman"/>
                    <w:lang w:val="is-IS"/>
                  </w:rPr>
                  <w:t xml:space="preserve"> </w:t>
                </w:r>
              </w:p>
              <w:p w14:paraId="0BA4AD4A" w14:textId="29B12925" w:rsidR="00813003" w:rsidRPr="00A72ECC" w:rsidRDefault="00EE0200" w:rsidP="00C16DF8">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Á ekki við</w:t>
                </w:r>
                <w:r w:rsidR="00040DDF">
                  <w:rPr>
                    <w:rFonts w:ascii="Times New Roman" w:hAnsi="Times New Roman" w:cs="Times New Roman"/>
                    <w:lang w:val="is-IS"/>
                  </w:rPr>
                  <w:t>.</w:t>
                </w:r>
                <w:r>
                  <w:rPr>
                    <w:rFonts w:ascii="Times New Roman" w:hAnsi="Times New Roman" w:cs="Times New Roman"/>
                    <w:lang w:val="is-IS"/>
                  </w:rPr>
                  <w:t xml:space="preserve"> </w:t>
                </w:r>
              </w:p>
              <w:p w14:paraId="4798B471" w14:textId="0D5A37C8" w:rsidR="00C16DF8"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p>
              <w:p w14:paraId="484F349B" w14:textId="24891570" w:rsidR="00813003" w:rsidRPr="00A72ECC" w:rsidRDefault="00EE0200" w:rsidP="00C16DF8">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Á ekki við</w:t>
                </w:r>
                <w:r w:rsidR="00040DDF">
                  <w:rPr>
                    <w:rFonts w:ascii="Times New Roman" w:hAnsi="Times New Roman" w:cs="Times New Roman"/>
                    <w:lang w:val="is-IS"/>
                  </w:rPr>
                  <w:t>.</w:t>
                </w:r>
              </w:p>
              <w:p w14:paraId="21A20B2E" w14:textId="0E7BBD78" w:rsidR="00C16DF8"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p>
              <w:p w14:paraId="6093BAA0" w14:textId="19344D3D" w:rsidR="00813003" w:rsidRPr="00A72ECC" w:rsidRDefault="00EE0200" w:rsidP="00C16DF8">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Á ekki við</w:t>
                </w:r>
                <w:r w:rsidR="00040DDF">
                  <w:rPr>
                    <w:rFonts w:ascii="Times New Roman" w:hAnsi="Times New Roman" w:cs="Times New Roman"/>
                    <w:lang w:val="is-IS"/>
                  </w:rPr>
                  <w:t>.</w:t>
                </w:r>
              </w:p>
              <w:p w14:paraId="1E6B80F1" w14:textId="788DF5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r w:rsidR="00461B26">
                  <w:rPr>
                    <w:rFonts w:ascii="Times New Roman" w:hAnsi="Times New Roman" w:cs="Times New Roman"/>
                    <w:lang w:val="is-IS"/>
                  </w:rPr>
                  <w:br/>
                  <w:t>Lífeyrisréttindi opinberra starfsmanna falla undir löggjöfina og þar með hafa opinberir starfsmenn rétt til að flytja hluta samtryggingar yfir í séreign. Sá hópur sem kýs að gera slíkt mun alla jafna hafa lægri tryggingaréttindi.</w:t>
                </w:r>
                <w:r w:rsidR="00EE0200">
                  <w:rPr>
                    <w:rFonts w:ascii="Times New Roman" w:hAnsi="Times New Roman" w:cs="Times New Roman"/>
                    <w:lang w:val="is-IS"/>
                  </w:rPr>
                  <w:t xml:space="preserve"> </w:t>
                </w:r>
              </w:p>
              <w:p w14:paraId="1D3E57D9" w14:textId="53E5AD7A" w:rsidR="00C16DF8" w:rsidRPr="00C16DF8" w:rsidRDefault="00813003" w:rsidP="00BD69E0">
                <w:pPr>
                  <w:pStyle w:val="Mlsgreinlista"/>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p>
              <w:p w14:paraId="7BBCDF71" w14:textId="240C138A" w:rsidR="00CA3381" w:rsidRPr="00E648AA" w:rsidRDefault="00C16DF8" w:rsidP="00C16DF8">
                <w:pPr>
                  <w:pStyle w:val="Mlsgreinlista"/>
                  <w:spacing w:before="60" w:after="60"/>
                  <w:ind w:left="1080"/>
                  <w:contextualSpacing w:val="0"/>
                  <w:rPr>
                    <w:rFonts w:ascii="Times New Roman" w:hAnsi="Times New Roman" w:cs="Times New Roman"/>
                    <w:b/>
                    <w:lang w:val="is-IS"/>
                  </w:rPr>
                </w:pPr>
                <w:r>
                  <w:rPr>
                    <w:rFonts w:ascii="Times New Roman" w:hAnsi="Times New Roman" w:cs="Times New Roman"/>
                    <w:lang w:val="is-IS"/>
                  </w:rPr>
                  <w:t>Á ekki við</w:t>
                </w:r>
                <w:r w:rsidR="00040DDF">
                  <w:rPr>
                    <w:rFonts w:ascii="Times New Roman" w:hAnsi="Times New Roman" w:cs="Times New Roman"/>
                    <w:lang w:val="is-IS"/>
                  </w:rPr>
                  <w:t>.</w:t>
                </w:r>
              </w:p>
            </w:sdtContent>
          </w:sdt>
          <w:permEnd w:id="969569015" w:displacedByCustomXml="prev"/>
        </w:tc>
      </w:tr>
      <w:tr w:rsidR="00263F72" w:rsidRPr="00BF5ACD" w14:paraId="3A5AD4FE" w14:textId="77777777" w:rsidTr="007414CB">
        <w:tc>
          <w:tcPr>
            <w:tcW w:w="9288" w:type="dxa"/>
            <w:shd w:val="clear" w:color="auto" w:fill="92CDDC" w:themeFill="accent5" w:themeFillTint="99"/>
          </w:tcPr>
          <w:p w14:paraId="6097CB30"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47580A" w14:paraId="51A17954" w14:textId="77777777" w:rsidTr="00FD2097">
        <w:trPr>
          <w:trHeight w:val="826"/>
        </w:trPr>
        <w:tc>
          <w:tcPr>
            <w:tcW w:w="9288" w:type="dxa"/>
          </w:tcPr>
          <w:permStart w:id="271914155" w:edGrp="everyone" w:colFirst="0" w:colLast="0" w:displacedByCustomXml="next"/>
          <w:sdt>
            <w:sdtPr>
              <w:rPr>
                <w:rFonts w:ascii="Times New Roman" w:hAnsi="Times New Roman" w:cs="Times New Roman"/>
                <w:b/>
                <w:lang w:val="is-IS"/>
              </w:rPr>
              <w:id w:val="-197159978"/>
            </w:sdtPr>
            <w:sdtEndPr/>
            <w:sdtContent>
              <w:p w14:paraId="49A9E4F9" w14:textId="77777777"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15C1EFFD" w14:textId="77777777" w:rsidR="00FE31A2"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r w:rsidR="00EE0200">
                  <w:rPr>
                    <w:rFonts w:ascii="Times New Roman" w:hAnsi="Times New Roman" w:cs="Times New Roman"/>
                    <w:lang w:val="is-IS"/>
                  </w:rPr>
                  <w:t xml:space="preserve">  </w:t>
                </w:r>
              </w:p>
              <w:p w14:paraId="4C2073FB" w14:textId="562EAF41" w:rsidR="00237053" w:rsidRPr="00A72ECC" w:rsidRDefault="006A3C2E" w:rsidP="00FE31A2">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 xml:space="preserve">Á ekki við til skamms tíma. </w:t>
                </w:r>
                <w:r w:rsidR="000E7AE5">
                  <w:rPr>
                    <w:rFonts w:ascii="Times New Roman" w:hAnsi="Times New Roman" w:cs="Times New Roman"/>
                    <w:lang w:val="is-IS"/>
                  </w:rPr>
                  <w:t>Getur haft</w:t>
                </w:r>
                <w:r>
                  <w:rPr>
                    <w:rFonts w:ascii="Times New Roman" w:hAnsi="Times New Roman" w:cs="Times New Roman"/>
                    <w:lang w:val="is-IS"/>
                  </w:rPr>
                  <w:t xml:space="preserve"> áhrif á sjálfbærni ríkissjóðs til lengri tíma. Gegnumstreymi almannatryggingakerfisins</w:t>
                </w:r>
                <w:r w:rsidR="000E7AE5">
                  <w:rPr>
                    <w:rFonts w:ascii="Times New Roman" w:hAnsi="Times New Roman" w:cs="Times New Roman"/>
                    <w:lang w:val="is-IS"/>
                  </w:rPr>
                  <w:t xml:space="preserve"> getur aukist</w:t>
                </w:r>
                <w:r>
                  <w:rPr>
                    <w:rFonts w:ascii="Times New Roman" w:hAnsi="Times New Roman" w:cs="Times New Roman"/>
                    <w:lang w:val="is-IS"/>
                  </w:rPr>
                  <w:t xml:space="preserve">. </w:t>
                </w:r>
              </w:p>
              <w:p w14:paraId="140E516F" w14:textId="580622CF" w:rsidR="006A3C2E" w:rsidRDefault="00237053" w:rsidP="006A3C2E">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r w:rsidR="00EE0200">
                  <w:rPr>
                    <w:rFonts w:ascii="Times New Roman" w:hAnsi="Times New Roman" w:cs="Times New Roman"/>
                    <w:lang w:val="is-IS"/>
                  </w:rPr>
                  <w:t xml:space="preserve">  </w:t>
                </w:r>
                <w:r w:rsidR="006A3C2E">
                  <w:rPr>
                    <w:rFonts w:ascii="Times New Roman" w:hAnsi="Times New Roman" w:cs="Times New Roman"/>
                    <w:lang w:val="is-IS"/>
                  </w:rPr>
                  <w:br/>
                </w:r>
                <w:r w:rsidR="006A3C2E" w:rsidRPr="006A3C2E">
                  <w:rPr>
                    <w:rFonts w:ascii="Times New Roman" w:hAnsi="Times New Roman" w:cs="Times New Roman"/>
                    <w:lang w:val="is-IS"/>
                  </w:rPr>
                  <w:t xml:space="preserve">Á ekki við til skamms tíma. </w:t>
                </w:r>
              </w:p>
              <w:p w14:paraId="0456BC5C" w14:textId="7E724300" w:rsidR="00FE31A2" w:rsidRPr="006A3C2E" w:rsidRDefault="006A3C2E" w:rsidP="006A3C2E">
                <w:pPr>
                  <w:pStyle w:val="Mlsgreinlista"/>
                  <w:numPr>
                    <w:ilvl w:val="0"/>
                    <w:numId w:val="21"/>
                  </w:numPr>
                  <w:spacing w:before="60" w:after="60"/>
                  <w:contextualSpacing w:val="0"/>
                  <w:rPr>
                    <w:rFonts w:ascii="Times New Roman" w:hAnsi="Times New Roman" w:cs="Times New Roman"/>
                    <w:lang w:val="is-IS"/>
                  </w:rPr>
                </w:pPr>
                <w:r w:rsidRPr="006A3C2E">
                  <w:rPr>
                    <w:rFonts w:ascii="Times New Roman" w:hAnsi="Times New Roman" w:cs="Times New Roman"/>
                    <w:lang w:val="is-IS"/>
                  </w:rPr>
                  <w:t xml:space="preserve"> </w:t>
                </w:r>
                <w:r w:rsidR="00237053" w:rsidRPr="006A3C2E">
                  <w:rPr>
                    <w:rFonts w:ascii="Times New Roman" w:hAnsi="Times New Roman" w:cs="Times New Roman"/>
                    <w:lang w:val="is-IS"/>
                  </w:rPr>
                  <w:t>í fimm ára fjármálaáætlun ríkisstjórnarinnar</w:t>
                </w:r>
                <w:r w:rsidR="00EE0200" w:rsidRPr="006A3C2E">
                  <w:rPr>
                    <w:rFonts w:ascii="Times New Roman" w:hAnsi="Times New Roman" w:cs="Times New Roman"/>
                    <w:lang w:val="is-IS"/>
                  </w:rPr>
                  <w:t xml:space="preserve">  </w:t>
                </w:r>
                <w:r>
                  <w:rPr>
                    <w:rFonts w:ascii="Times New Roman" w:hAnsi="Times New Roman" w:cs="Times New Roman"/>
                    <w:lang w:val="is-IS"/>
                  </w:rPr>
                  <w:br/>
                </w:r>
                <w:r w:rsidRPr="006A3C2E">
                  <w:rPr>
                    <w:rFonts w:ascii="Times New Roman" w:hAnsi="Times New Roman" w:cs="Times New Roman"/>
                    <w:lang w:val="is-IS"/>
                  </w:rPr>
                  <w:t xml:space="preserve">Á ekki við til skamms tíma. </w:t>
                </w:r>
              </w:p>
              <w:p w14:paraId="0E84CF45" w14:textId="77777777" w:rsidR="00FD2097" w:rsidRPr="00CA3381"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lastRenderedPageBreak/>
                  <w:t>Hafi ekki þegar verið gert ráð fyrir útgjöldum við verkefni, hvernig er þá ætlunin að finna þeim stað innan útgjaldaramma málaflokks t.d. með tilfærslu fjármuna eða með því að draga úr öðrum útgjöldum?</w:t>
                </w:r>
                <w:r w:rsidR="006A3C2E">
                  <w:rPr>
                    <w:rFonts w:ascii="Times New Roman" w:hAnsi="Times New Roman" w:cs="Times New Roman"/>
                    <w:b/>
                    <w:lang w:val="is-IS"/>
                  </w:rPr>
                  <w:br/>
                </w:r>
                <w:r w:rsidR="006A3C2E" w:rsidRPr="006A3C2E">
                  <w:rPr>
                    <w:rFonts w:ascii="Times New Roman" w:hAnsi="Times New Roman" w:cs="Times New Roman"/>
                    <w:lang w:val="is-IS"/>
                  </w:rPr>
                  <w:t>Á ekki við á tímabili fjármálaáætlunar</w:t>
                </w:r>
                <w:r w:rsidR="006A3C2E">
                  <w:rPr>
                    <w:rFonts w:ascii="Times New Roman" w:hAnsi="Times New Roman" w:cs="Times New Roman"/>
                    <w:lang w:val="is-IS"/>
                  </w:rPr>
                  <w:t>.</w:t>
                </w:r>
              </w:p>
              <w:p w14:paraId="1810463D" w14:textId="77777777" w:rsidR="00FE31A2"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r w:rsidR="00EE0200">
                  <w:rPr>
                    <w:rFonts w:ascii="Times New Roman" w:hAnsi="Times New Roman" w:cs="Times New Roman"/>
                    <w:b/>
                    <w:lang w:val="is-IS"/>
                  </w:rPr>
                  <w:t xml:space="preserve">  </w:t>
                </w:r>
              </w:p>
              <w:p w14:paraId="4363402B" w14:textId="77777777" w:rsidR="00CA3381" w:rsidRPr="000D6E33" w:rsidRDefault="006A3C2E" w:rsidP="00FE31A2">
                <w:pPr>
                  <w:pStyle w:val="Mlsgreinlista"/>
                  <w:spacing w:before="60" w:after="60"/>
                  <w:contextualSpacing w:val="0"/>
                  <w:rPr>
                    <w:rFonts w:ascii="Times New Roman" w:hAnsi="Times New Roman" w:cs="Times New Roman"/>
                    <w:b/>
                    <w:lang w:val="is-IS"/>
                  </w:rPr>
                </w:pPr>
                <w:r>
                  <w:rPr>
                    <w:rFonts w:ascii="Times New Roman" w:hAnsi="Times New Roman" w:cs="Times New Roman"/>
                    <w:lang w:val="is-IS"/>
                  </w:rPr>
                  <w:t>Já</w:t>
                </w:r>
                <w:r w:rsidR="00690FAD">
                  <w:rPr>
                    <w:rFonts w:ascii="Times New Roman" w:hAnsi="Times New Roman" w:cs="Times New Roman"/>
                    <w:lang w:val="is-IS"/>
                  </w:rPr>
                  <w:t>,</w:t>
                </w:r>
                <w:r>
                  <w:rPr>
                    <w:rFonts w:ascii="Times New Roman" w:hAnsi="Times New Roman" w:cs="Times New Roman"/>
                    <w:lang w:val="is-IS"/>
                  </w:rPr>
                  <w:t xml:space="preserve"> hærri stofn til tryggingagjalds</w:t>
                </w:r>
                <w:r w:rsidR="00ED2C7F">
                  <w:rPr>
                    <w:rFonts w:ascii="Times New Roman" w:hAnsi="Times New Roman" w:cs="Times New Roman"/>
                    <w:lang w:val="is-IS"/>
                  </w:rPr>
                  <w:t>.</w:t>
                </w:r>
              </w:p>
            </w:sdtContent>
          </w:sdt>
        </w:tc>
      </w:tr>
      <w:permEnd w:id="271914155"/>
      <w:tr w:rsidR="00263F72" w:rsidRPr="00BF5ACD" w14:paraId="4E1B10FB" w14:textId="77777777" w:rsidTr="007414CB">
        <w:tc>
          <w:tcPr>
            <w:tcW w:w="9288" w:type="dxa"/>
            <w:shd w:val="clear" w:color="auto" w:fill="92CDDC" w:themeFill="accent5" w:themeFillTint="99"/>
          </w:tcPr>
          <w:p w14:paraId="3AB85ED6"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Efnahagsáhrif – áhrif á atvinnulíf, vinnumarkað og samkeppni</w:t>
            </w:r>
          </w:p>
        </w:tc>
      </w:tr>
      <w:tr w:rsidR="00311838" w:rsidRPr="00CA3381" w14:paraId="6BE72832" w14:textId="77777777" w:rsidTr="00FD2097">
        <w:trPr>
          <w:trHeight w:val="826"/>
        </w:trPr>
        <w:tc>
          <w:tcPr>
            <w:tcW w:w="9288" w:type="dxa"/>
          </w:tcPr>
          <w:permStart w:id="493244815"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7F6753D5" w14:textId="13870534" w:rsidR="00FD2097" w:rsidRPr="00CA3381" w:rsidRDefault="00A410EA" w:rsidP="00040DDF">
                <w:pPr>
                  <w:pStyle w:val="Mlsgreinlista"/>
                  <w:numPr>
                    <w:ilvl w:val="0"/>
                    <w:numId w:val="5"/>
                  </w:numPr>
                  <w:spacing w:before="60" w:after="60"/>
                  <w:contextualSpacing w:val="0"/>
                  <w:jc w:val="both"/>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6A3C2E">
                  <w:rPr>
                    <w:rFonts w:ascii="Times New Roman" w:hAnsi="Times New Roman" w:cs="Times New Roman"/>
                    <w:b/>
                    <w:lang w:val="is-IS"/>
                  </w:rPr>
                  <w:br/>
                </w:r>
                <w:r w:rsidR="006A3C2E" w:rsidRPr="006A3C2E">
                  <w:rPr>
                    <w:rFonts w:ascii="Times New Roman" w:hAnsi="Times New Roman" w:cs="Times New Roman"/>
                    <w:lang w:val="is-IS"/>
                  </w:rPr>
                  <w:t>Launakostnaður á framleidda einingu hækkar</w:t>
                </w:r>
                <w:r w:rsidR="0024407A">
                  <w:rPr>
                    <w:rFonts w:ascii="Times New Roman" w:hAnsi="Times New Roman" w:cs="Times New Roman"/>
                    <w:lang w:val="is-IS"/>
                  </w:rPr>
                  <w:t xml:space="preserve"> um 3,5</w:t>
                </w:r>
                <w:r w:rsidR="005303A5">
                  <w:rPr>
                    <w:rFonts w:ascii="Times New Roman" w:hAnsi="Times New Roman" w:cs="Times New Roman"/>
                    <w:lang w:val="is-IS"/>
                  </w:rPr>
                  <w:t>%</w:t>
                </w:r>
                <w:r w:rsidR="000E7AE5">
                  <w:rPr>
                    <w:rFonts w:ascii="Times New Roman" w:hAnsi="Times New Roman" w:cs="Times New Roman"/>
                    <w:lang w:val="is-IS"/>
                  </w:rPr>
                  <w:t xml:space="preserve"> </w:t>
                </w:r>
                <w:r w:rsidR="0024407A">
                  <w:rPr>
                    <w:rFonts w:ascii="Times New Roman" w:hAnsi="Times New Roman" w:cs="Times New Roman"/>
                    <w:lang w:val="is-IS"/>
                  </w:rPr>
                  <w:t>af laun</w:t>
                </w:r>
                <w:r w:rsidR="00B43BBD">
                  <w:rPr>
                    <w:rFonts w:ascii="Times New Roman" w:hAnsi="Times New Roman" w:cs="Times New Roman"/>
                    <w:lang w:val="is-IS"/>
                  </w:rPr>
                  <w:t>atekjum</w:t>
                </w:r>
                <w:r w:rsidR="000E7AE5">
                  <w:rPr>
                    <w:rFonts w:ascii="Times New Roman" w:hAnsi="Times New Roman" w:cs="Times New Roman"/>
                    <w:lang w:val="is-IS"/>
                  </w:rPr>
                  <w:t xml:space="preserve"> hjá þeim hluta vinnumarkaðarins sem nýtur ekki þegar hærra mótframlags. </w:t>
                </w:r>
                <w:r w:rsidR="00A952CD">
                  <w:rPr>
                    <w:rFonts w:ascii="Times New Roman" w:hAnsi="Times New Roman" w:cs="Times New Roman"/>
                    <w:lang w:val="is-IS"/>
                  </w:rPr>
                  <w:t xml:space="preserve">Hjá flestum fyrirtækjum hefur þetta nú þegar verið innleitt með kjarasamningum. </w:t>
                </w:r>
                <w:r w:rsidR="009F1522">
                  <w:rPr>
                    <w:rFonts w:ascii="Times New Roman" w:hAnsi="Times New Roman" w:cs="Times New Roman"/>
                    <w:lang w:val="is-IS"/>
                  </w:rPr>
                  <w:t>Mat ráðuneytisins er að launagreiðendur um 2</w:t>
                </w:r>
                <w:r w:rsidR="00040DDF">
                  <w:rPr>
                    <w:rFonts w:ascii="Times New Roman" w:hAnsi="Times New Roman" w:cs="Times New Roman"/>
                    <w:lang w:val="is-IS"/>
                  </w:rPr>
                  <w:t>-</w:t>
                </w:r>
                <w:r w:rsidR="009F1522">
                  <w:rPr>
                    <w:rFonts w:ascii="Times New Roman" w:hAnsi="Times New Roman" w:cs="Times New Roman"/>
                    <w:lang w:val="is-IS"/>
                  </w:rPr>
                  <w:t xml:space="preserve"> 4% launþega séu utan þeirra samninga og fyrir þann hóp kemur þetta til framkvæmda af fullum þunga við gildistöku lagasetningarinnar. Þetta </w:t>
                </w:r>
                <w:r w:rsidR="000E7AE5">
                  <w:rPr>
                    <w:rFonts w:ascii="Times New Roman" w:hAnsi="Times New Roman" w:cs="Times New Roman"/>
                    <w:lang w:val="is-IS"/>
                  </w:rPr>
                  <w:t xml:space="preserve">á við um </w:t>
                </w:r>
                <w:r w:rsidR="009F1522">
                  <w:rPr>
                    <w:rFonts w:ascii="Times New Roman" w:hAnsi="Times New Roman" w:cs="Times New Roman"/>
                    <w:lang w:val="is-IS"/>
                  </w:rPr>
                  <w:t>liðlega helming fyrirtækja</w:t>
                </w:r>
                <w:r w:rsidR="000E7AE5">
                  <w:rPr>
                    <w:rFonts w:ascii="Times New Roman" w:hAnsi="Times New Roman" w:cs="Times New Roman"/>
                    <w:lang w:val="is-IS"/>
                  </w:rPr>
                  <w:t xml:space="preserve"> þó að um aðeins mjög lítinn hluta vinnuaflsins sé að ræða</w:t>
                </w:r>
                <w:r w:rsidR="009F1522">
                  <w:rPr>
                    <w:rFonts w:ascii="Times New Roman" w:hAnsi="Times New Roman" w:cs="Times New Roman"/>
                    <w:lang w:val="is-IS"/>
                  </w:rPr>
                  <w:t xml:space="preserve">. </w:t>
                </w:r>
                <w:r w:rsidR="000E7AE5">
                  <w:rPr>
                    <w:rFonts w:ascii="Times New Roman" w:hAnsi="Times New Roman" w:cs="Times New Roman"/>
                    <w:lang w:val="is-IS"/>
                  </w:rPr>
                  <w:t xml:space="preserve">Hækkunin getur því </w:t>
                </w:r>
                <w:r w:rsidR="00040DDF">
                  <w:rPr>
                    <w:rFonts w:ascii="Times New Roman" w:hAnsi="Times New Roman" w:cs="Times New Roman"/>
                    <w:lang w:val="is-IS"/>
                  </w:rPr>
                  <w:t xml:space="preserve">haft </w:t>
                </w:r>
                <w:r w:rsidR="000E7AE5">
                  <w:rPr>
                    <w:rFonts w:ascii="Times New Roman" w:hAnsi="Times New Roman" w:cs="Times New Roman"/>
                    <w:lang w:val="is-IS"/>
                  </w:rPr>
                  <w:t xml:space="preserve">áhrif á launakostnað einstakra fyrirtækja þó almenn efnahagsleg áhrif séu lítil. </w:t>
                </w:r>
                <w:r w:rsidR="00B43BBD">
                  <w:rPr>
                    <w:rFonts w:ascii="Times New Roman" w:hAnsi="Times New Roman" w:cs="Times New Roman"/>
                    <w:lang w:val="is-IS"/>
                  </w:rPr>
                  <w:t>Þjóðhagslegur sparnaður eykst sem þessu nemur</w:t>
                </w:r>
                <w:r w:rsidR="0072449E">
                  <w:rPr>
                    <w:rFonts w:ascii="Times New Roman" w:hAnsi="Times New Roman" w:cs="Times New Roman"/>
                    <w:lang w:val="is-IS"/>
                  </w:rPr>
                  <w:t>.</w:t>
                </w:r>
                <w:r w:rsidR="0024407A">
                  <w:rPr>
                    <w:rFonts w:ascii="Times New Roman" w:hAnsi="Times New Roman" w:cs="Times New Roman"/>
                    <w:lang w:val="is-IS"/>
                  </w:rPr>
                  <w:t xml:space="preserve"> </w:t>
                </w:r>
                <w:r w:rsidR="0072449E">
                  <w:rPr>
                    <w:rFonts w:ascii="Times New Roman" w:hAnsi="Times New Roman" w:cs="Times New Roman"/>
                    <w:lang w:val="is-IS"/>
                  </w:rPr>
                  <w:t>Þá mun f</w:t>
                </w:r>
                <w:r w:rsidR="0024407A">
                  <w:rPr>
                    <w:rFonts w:ascii="Times New Roman" w:hAnsi="Times New Roman" w:cs="Times New Roman"/>
                    <w:lang w:val="is-IS"/>
                  </w:rPr>
                  <w:t xml:space="preserve">járfestingarþörf lífeyrissjóða </w:t>
                </w:r>
                <w:r w:rsidR="0072449E">
                  <w:rPr>
                    <w:rFonts w:ascii="Times New Roman" w:hAnsi="Times New Roman" w:cs="Times New Roman"/>
                    <w:lang w:val="is-IS"/>
                  </w:rPr>
                  <w:t>aukast</w:t>
                </w:r>
                <w:r w:rsidR="001D5570">
                  <w:rPr>
                    <w:rFonts w:ascii="Times New Roman" w:hAnsi="Times New Roman" w:cs="Times New Roman"/>
                    <w:lang w:val="is-IS"/>
                  </w:rPr>
                  <w:t xml:space="preserve"> sem þessu nemur en á móti vegur ráðstöfun lífeyrissparnaðar til íbúðakaupa.</w:t>
                </w:r>
                <w:r w:rsidR="0072449E">
                  <w:rPr>
                    <w:rFonts w:ascii="Times New Roman" w:hAnsi="Times New Roman" w:cs="Times New Roman"/>
                    <w:lang w:val="is-IS"/>
                  </w:rPr>
                  <w:t xml:space="preserve"> </w:t>
                </w:r>
                <w:r w:rsidR="00B43BBD">
                  <w:rPr>
                    <w:rFonts w:ascii="Times New Roman" w:hAnsi="Times New Roman" w:cs="Times New Roman"/>
                    <w:lang w:val="is-IS"/>
                  </w:rPr>
                  <w:t xml:space="preserve"> </w:t>
                </w:r>
                <w:r w:rsidR="006A3C2E">
                  <w:rPr>
                    <w:rFonts w:ascii="Times New Roman" w:hAnsi="Times New Roman" w:cs="Times New Roman"/>
                    <w:b/>
                    <w:lang w:val="is-IS"/>
                  </w:rPr>
                  <w:t xml:space="preserve"> </w:t>
                </w:r>
                <w:r w:rsidR="00E67F09">
                  <w:rPr>
                    <w:rFonts w:ascii="Times New Roman" w:hAnsi="Times New Roman" w:cs="Times New Roman"/>
                    <w:b/>
                    <w:lang w:val="is-IS"/>
                  </w:rPr>
                  <w:t xml:space="preserve"> </w:t>
                </w:r>
              </w:p>
              <w:p w14:paraId="3A080CBD" w14:textId="77777777" w:rsidR="001B69DD" w:rsidRPr="004E0E1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61DD79F6" w14:textId="77777777" w:rsidR="00FD2097" w:rsidRPr="004E0E11" w:rsidRDefault="009F1522" w:rsidP="001B69DD">
                <w:pPr>
                  <w:pStyle w:val="Mlsgreinlista"/>
                  <w:spacing w:before="60" w:after="60"/>
                  <w:contextualSpacing w:val="0"/>
                  <w:rPr>
                    <w:rFonts w:ascii="Times New Roman" w:hAnsi="Times New Roman" w:cs="Times New Roman"/>
                    <w:b/>
                    <w:lang w:val="is-IS"/>
                  </w:rPr>
                </w:pPr>
                <w:r>
                  <w:rPr>
                    <w:rFonts w:ascii="Times New Roman" w:hAnsi="Times New Roman" w:cs="Times New Roman"/>
                    <w:lang w:val="is-IS"/>
                  </w:rPr>
                  <w:t>Á ekki við.</w:t>
                </w:r>
              </w:p>
              <w:p w14:paraId="089CC144" w14:textId="77777777" w:rsidR="00A410EA" w:rsidRPr="004433F4"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00AEFA97" w14:textId="77777777" w:rsidR="00FE31A2" w:rsidRDefault="00301FF8" w:rsidP="00301FF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r w:rsidR="00EE0200">
                  <w:rPr>
                    <w:rFonts w:ascii="Times New Roman" w:hAnsi="Times New Roman" w:cs="Times New Roman"/>
                    <w:lang w:val="is-IS"/>
                  </w:rPr>
                  <w:t xml:space="preserve">  </w:t>
                </w:r>
              </w:p>
              <w:p w14:paraId="53D01EC3" w14:textId="638FED52" w:rsidR="00A410EA" w:rsidRPr="004433F4" w:rsidRDefault="00EE0200" w:rsidP="00FE31A2">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Nei</w:t>
                </w:r>
                <w:r w:rsidR="005303A5">
                  <w:rPr>
                    <w:rFonts w:ascii="Times New Roman" w:hAnsi="Times New Roman" w:cs="Times New Roman"/>
                    <w:lang w:val="is-IS"/>
                  </w:rPr>
                  <w:t>.</w:t>
                </w:r>
              </w:p>
              <w:p w14:paraId="7239099C" w14:textId="77777777" w:rsidR="00FE31A2" w:rsidRDefault="00301FF8" w:rsidP="00301FF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r w:rsidR="00EE0200">
                  <w:rPr>
                    <w:rFonts w:ascii="Times New Roman" w:hAnsi="Times New Roman" w:cs="Times New Roman"/>
                    <w:lang w:val="is-IS"/>
                  </w:rPr>
                  <w:t xml:space="preserve">  </w:t>
                </w:r>
              </w:p>
              <w:p w14:paraId="1132AB1F" w14:textId="62483D1E" w:rsidR="00301FF8" w:rsidRPr="00A72ECC" w:rsidRDefault="009F1522" w:rsidP="005303A5">
                <w:pPr>
                  <w:pStyle w:val="Mlsgreinlista"/>
                  <w:spacing w:before="60" w:after="60"/>
                  <w:ind w:left="1080"/>
                  <w:contextualSpacing w:val="0"/>
                  <w:jc w:val="both"/>
                  <w:rPr>
                    <w:rFonts w:ascii="Times New Roman" w:hAnsi="Times New Roman" w:cs="Times New Roman"/>
                    <w:lang w:val="is-IS"/>
                  </w:rPr>
                </w:pPr>
                <w:r>
                  <w:rPr>
                    <w:rFonts w:ascii="Times New Roman" w:hAnsi="Times New Roman" w:cs="Times New Roman"/>
                    <w:lang w:val="is-IS"/>
                  </w:rPr>
                  <w:t>Aukinn launakostnaður</w:t>
                </w:r>
                <w:r w:rsidR="001D5570">
                  <w:rPr>
                    <w:rFonts w:ascii="Times New Roman" w:hAnsi="Times New Roman" w:cs="Times New Roman"/>
                    <w:lang w:val="is-IS"/>
                  </w:rPr>
                  <w:t xml:space="preserve"> einstakra fyrirtækja</w:t>
                </w:r>
                <w:r>
                  <w:rPr>
                    <w:rFonts w:ascii="Times New Roman" w:hAnsi="Times New Roman" w:cs="Times New Roman"/>
                    <w:lang w:val="is-IS"/>
                  </w:rPr>
                  <w:t xml:space="preserve"> mun hafa áhrif á samkeppnihæfni</w:t>
                </w:r>
                <w:r w:rsidR="001D5570">
                  <w:rPr>
                    <w:rFonts w:ascii="Times New Roman" w:hAnsi="Times New Roman" w:cs="Times New Roman"/>
                    <w:lang w:val="is-IS"/>
                  </w:rPr>
                  <w:t xml:space="preserve"> þeirra</w:t>
                </w:r>
                <w:r>
                  <w:rPr>
                    <w:rFonts w:ascii="Times New Roman" w:hAnsi="Times New Roman" w:cs="Times New Roman"/>
                    <w:lang w:val="is-IS"/>
                  </w:rPr>
                  <w:t xml:space="preserve">. Því fylgja auknar líkur á hagræðingu og/eða sameiningum. </w:t>
                </w:r>
              </w:p>
              <w:p w14:paraId="5FDB8B11" w14:textId="61B34FAC" w:rsidR="00FE31A2" w:rsidRDefault="00301FF8" w:rsidP="003F530A">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r w:rsidR="00EE0200">
                  <w:rPr>
                    <w:rFonts w:ascii="Times New Roman" w:hAnsi="Times New Roman" w:cs="Times New Roman"/>
                    <w:lang w:val="is-IS"/>
                  </w:rPr>
                  <w:t xml:space="preserve">  </w:t>
                </w:r>
              </w:p>
              <w:p w14:paraId="0472FDF8" w14:textId="18889DB8" w:rsidR="003F530A" w:rsidRDefault="001D5570" w:rsidP="00FE31A2">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Á ekki við.</w:t>
                </w:r>
              </w:p>
              <w:p w14:paraId="4A85D10F" w14:textId="3D14E9EB" w:rsidR="00FE31A2" w:rsidRDefault="00301FF8" w:rsidP="003F530A">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r w:rsidR="00EE0200">
                  <w:rPr>
                    <w:rFonts w:ascii="Times New Roman" w:hAnsi="Times New Roman" w:cs="Times New Roman"/>
                    <w:lang w:val="is-IS"/>
                  </w:rPr>
                  <w:t xml:space="preserve">  </w:t>
                </w:r>
              </w:p>
              <w:p w14:paraId="0AB20E9C" w14:textId="0C23EB2A" w:rsidR="00CA3381" w:rsidRPr="003F530A" w:rsidRDefault="00EE0200" w:rsidP="00FE31A2">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Nei</w:t>
                </w:r>
                <w:r w:rsidR="005303A5">
                  <w:rPr>
                    <w:rFonts w:ascii="Times New Roman" w:hAnsi="Times New Roman" w:cs="Times New Roman"/>
                    <w:lang w:val="is-IS"/>
                  </w:rPr>
                  <w:t>.</w:t>
                </w:r>
              </w:p>
            </w:sdtContent>
          </w:sdt>
        </w:tc>
      </w:tr>
      <w:permEnd w:id="493244815"/>
      <w:tr w:rsidR="000D6E33" w:rsidRPr="00BF5ACD" w14:paraId="35A5F18E" w14:textId="77777777" w:rsidTr="007414CB">
        <w:tc>
          <w:tcPr>
            <w:tcW w:w="9288" w:type="dxa"/>
            <w:shd w:val="clear" w:color="auto" w:fill="92CDDC" w:themeFill="accent5" w:themeFillTint="99"/>
          </w:tcPr>
          <w:p w14:paraId="1DFE08D7"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Önnur áhrif</w:t>
            </w:r>
          </w:p>
        </w:tc>
      </w:tr>
      <w:tr w:rsidR="000D6E33" w:rsidRPr="00CA3381" w14:paraId="10E58A44"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2026600956" w:edGrp="everyone" w:displacedByCustomXml="prev"/>
              <w:p w14:paraId="3A309912"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756D2220" w14:textId="77777777" w:rsidR="00FE31A2" w:rsidRDefault="008734A0"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w:t>
                </w:r>
                <w:r w:rsidR="00CE06FC" w:rsidRPr="004E0E11">
                  <w:rPr>
                    <w:rFonts w:ascii="Times New Roman" w:hAnsi="Times New Roman" w:cs="Times New Roman"/>
                    <w:lang w:val="is-IS"/>
                  </w:rPr>
                  <w:t xml:space="preserve">Ath. að </w:t>
                </w:r>
                <w:r w:rsidR="003C66CA" w:rsidRPr="004E0E11">
                  <w:rPr>
                    <w:rFonts w:ascii="Times New Roman" w:hAnsi="Times New Roman" w:cs="Times New Roman"/>
                    <w:lang w:val="is-IS"/>
                  </w:rPr>
                  <w:t xml:space="preserve">skylt er að leggja </w:t>
                </w:r>
                <w:r w:rsidR="00CE06FC" w:rsidRPr="004E0E11">
                  <w:rPr>
                    <w:rFonts w:ascii="Times New Roman" w:hAnsi="Times New Roman" w:cs="Times New Roman"/>
                    <w:lang w:val="is-IS"/>
                  </w:rPr>
                  <w:t xml:space="preserve">slíkt mat </w:t>
                </w:r>
                <w:r w:rsidR="003C66CA" w:rsidRPr="004E0E11">
                  <w:rPr>
                    <w:rFonts w:ascii="Times New Roman" w:hAnsi="Times New Roman" w:cs="Times New Roman"/>
                    <w:lang w:val="is-IS"/>
                  </w:rPr>
                  <w:t xml:space="preserve">fyrir Samband íslenskra sveitarfélaga til umsagnar og tilkynna </w:t>
                </w:r>
                <w:r w:rsidR="00CE06FC" w:rsidRPr="004E0E11">
                  <w:rPr>
                    <w:rFonts w:ascii="Times New Roman" w:hAnsi="Times New Roman" w:cs="Times New Roman"/>
                    <w:lang w:val="is-IS"/>
                  </w:rPr>
                  <w:t xml:space="preserve">niðurstöðu máls </w:t>
                </w:r>
                <w:r w:rsidR="003C66CA" w:rsidRPr="004E0E11">
                  <w:rPr>
                    <w:rFonts w:ascii="Times New Roman" w:hAnsi="Times New Roman" w:cs="Times New Roman"/>
                    <w:lang w:val="is-IS"/>
                  </w:rPr>
                  <w:t>til samgöngu- og sveitarstjórnarráðuneytisins</w:t>
                </w:r>
                <w:r w:rsidR="00C16DF8">
                  <w:rPr>
                    <w:rFonts w:ascii="Times New Roman" w:hAnsi="Times New Roman" w:cs="Times New Roman"/>
                    <w:lang w:val="is-IS"/>
                  </w:rPr>
                  <w:t xml:space="preserve">  </w:t>
                </w:r>
              </w:p>
              <w:p w14:paraId="76C3169D" w14:textId="6C193699" w:rsidR="000D6E33" w:rsidRPr="004E0E11" w:rsidRDefault="0024407A" w:rsidP="005303A5">
                <w:pPr>
                  <w:pStyle w:val="Mlsgreinlista"/>
                  <w:spacing w:before="60" w:after="60"/>
                  <w:contextualSpacing w:val="0"/>
                  <w:jc w:val="both"/>
                  <w:rPr>
                    <w:rFonts w:ascii="Times New Roman" w:hAnsi="Times New Roman" w:cs="Times New Roman"/>
                    <w:lang w:val="is-IS"/>
                  </w:rPr>
                </w:pPr>
                <w:r>
                  <w:rPr>
                    <w:rFonts w:ascii="Times New Roman" w:hAnsi="Times New Roman" w:cs="Times New Roman"/>
                    <w:lang w:val="is-IS"/>
                  </w:rPr>
                  <w:t>Aðgerðin hefur engin áhrif á fjárhag sveitarfélaga þar sem þau greiða nú þegar hærra mótframlag en hér er lagt til eða sem nemur 0,5</w:t>
                </w:r>
                <w:r w:rsidR="005303A5">
                  <w:rPr>
                    <w:rFonts w:ascii="Times New Roman" w:hAnsi="Times New Roman" w:cs="Times New Roman"/>
                    <w:lang w:val="is-IS"/>
                  </w:rPr>
                  <w:t>%</w:t>
                </w:r>
                <w:r>
                  <w:rPr>
                    <w:rFonts w:ascii="Times New Roman" w:hAnsi="Times New Roman" w:cs="Times New Roman"/>
                    <w:lang w:val="is-IS"/>
                  </w:rPr>
                  <w:t xml:space="preserve">.  </w:t>
                </w:r>
              </w:p>
              <w:p w14:paraId="354781F1"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1350CC9A" w14:textId="77777777"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lastRenderedPageBreak/>
                  <w:t>– Ath. tilkynningarskyldu til</w:t>
                </w:r>
                <w:r w:rsidR="00AC19E3" w:rsidRPr="004E0E11">
                  <w:rPr>
                    <w:rFonts w:ascii="Times New Roman" w:hAnsi="Times New Roman" w:cs="Times New Roman"/>
                    <w:lang w:val="is-IS"/>
                  </w:rPr>
                  <w:t xml:space="preserve"> ESA </w:t>
                </w:r>
                <w:r w:rsidR="009602BA" w:rsidRPr="004E0E11">
                  <w:rPr>
                    <w:rFonts w:ascii="Times New Roman" w:hAnsi="Times New Roman" w:cs="Times New Roman"/>
                    <w:lang w:val="is-IS"/>
                  </w:rPr>
                  <w:t>með fjögurra mánaða fyrirvara</w:t>
                </w:r>
                <w:r w:rsidR="00BD69E0" w:rsidRPr="004E0E11">
                  <w:rPr>
                    <w:rFonts w:ascii="Times New Roman" w:hAnsi="Times New Roman" w:cs="Times New Roman"/>
                    <w:lang w:val="is-IS"/>
                  </w:rPr>
                  <w:t xml:space="preserve">, </w:t>
                </w:r>
                <w:r w:rsidR="00AC19E3" w:rsidRPr="004E0E11">
                  <w:rPr>
                    <w:rFonts w:ascii="Times New Roman" w:hAnsi="Times New Roman" w:cs="Times New Roman"/>
                    <w:lang w:val="is-IS"/>
                  </w:rPr>
                  <w:t>sbr. 1. og 2. gr. reglugerðar nr. 666/2011</w:t>
                </w:r>
              </w:p>
              <w:p w14:paraId="1DC5DF74" w14:textId="434E977C" w:rsidR="00C16DF8" w:rsidRPr="004E0E11" w:rsidRDefault="00FE31A2"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Nei</w:t>
                </w:r>
                <w:r w:rsidR="005303A5">
                  <w:rPr>
                    <w:rFonts w:ascii="Times New Roman" w:hAnsi="Times New Roman" w:cs="Times New Roman"/>
                    <w:lang w:val="is-IS"/>
                  </w:rPr>
                  <w:t>.</w:t>
                </w:r>
              </w:p>
              <w:p w14:paraId="4B1A1EC3"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 xml:space="preserve">Áhrif á tæknilegar reglur um vöru og </w:t>
                </w:r>
                <w:proofErr w:type="spellStart"/>
                <w:r w:rsidRPr="004E0E11">
                  <w:rPr>
                    <w:rFonts w:ascii="Times New Roman" w:hAnsi="Times New Roman" w:cs="Times New Roman"/>
                    <w:b/>
                    <w:lang w:val="is-IS"/>
                  </w:rPr>
                  <w:t>fjarþjónustu</w:t>
                </w:r>
                <w:proofErr w:type="spellEnd"/>
                <w:r w:rsidRPr="004E0E11">
                  <w:rPr>
                    <w:rFonts w:ascii="Times New Roman" w:hAnsi="Times New Roman" w:cs="Times New Roman"/>
                    <w:b/>
                    <w:lang w:val="is-IS"/>
                  </w:rPr>
                  <w:t>, sbr. lög nr. 57/2000</w:t>
                </w:r>
                <w:r w:rsidR="008734A0" w:rsidRPr="004E0E11">
                  <w:rPr>
                    <w:rFonts w:ascii="Times New Roman" w:hAnsi="Times New Roman" w:cs="Times New Roman"/>
                    <w:b/>
                    <w:lang w:val="is-IS"/>
                  </w:rPr>
                  <w:t xml:space="preserve">  </w:t>
                </w:r>
              </w:p>
              <w:p w14:paraId="441AEC77" w14:textId="77777777"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r w:rsidR="00C16DF8">
                  <w:rPr>
                    <w:rFonts w:ascii="Times New Roman" w:hAnsi="Times New Roman" w:cs="Times New Roman"/>
                    <w:lang w:val="is-IS"/>
                  </w:rPr>
                  <w:t xml:space="preserve">  </w:t>
                </w:r>
              </w:p>
              <w:p w14:paraId="57EE71F6" w14:textId="39A25B09" w:rsidR="00C16DF8" w:rsidRDefault="00C16DF8"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Nei</w:t>
                </w:r>
                <w:r w:rsidR="005303A5">
                  <w:rPr>
                    <w:rFonts w:ascii="Times New Roman" w:hAnsi="Times New Roman" w:cs="Times New Roman"/>
                    <w:lang w:val="is-IS"/>
                  </w:rPr>
                  <w:t>.</w:t>
                </w:r>
              </w:p>
              <w:p w14:paraId="7196D74F" w14:textId="77777777"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p>
              <w:p w14:paraId="42CEF5F3" w14:textId="2EB510E8" w:rsidR="00C16DF8" w:rsidRPr="00C16DF8" w:rsidRDefault="00C16DF8" w:rsidP="00C16DF8">
                <w:pPr>
                  <w:pStyle w:val="Mlsgreinlista"/>
                  <w:spacing w:before="60" w:after="60"/>
                  <w:contextualSpacing w:val="0"/>
                  <w:rPr>
                    <w:rFonts w:ascii="Times New Roman" w:hAnsi="Times New Roman" w:cs="Times New Roman"/>
                    <w:lang w:val="is-IS"/>
                  </w:rPr>
                </w:pPr>
                <w:r w:rsidRPr="00C16DF8">
                  <w:rPr>
                    <w:rFonts w:ascii="Times New Roman" w:hAnsi="Times New Roman" w:cs="Times New Roman"/>
                    <w:lang w:val="is-IS"/>
                  </w:rPr>
                  <w:t>Nei</w:t>
                </w:r>
                <w:r w:rsidR="005303A5">
                  <w:rPr>
                    <w:rFonts w:ascii="Times New Roman" w:hAnsi="Times New Roman" w:cs="Times New Roman"/>
                    <w:lang w:val="is-IS"/>
                  </w:rPr>
                  <w:t>.</w:t>
                </w:r>
              </w:p>
              <w:p w14:paraId="18BE35AF" w14:textId="64C2438B" w:rsidR="00AC19E3" w:rsidRPr="00EE0200"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frjáls félagasamtök</w:t>
                </w:r>
                <w:r w:rsidR="00EE0200">
                  <w:rPr>
                    <w:rFonts w:ascii="Times New Roman" w:hAnsi="Times New Roman" w:cs="Times New Roman"/>
                    <w:b/>
                    <w:lang w:val="is-IS"/>
                  </w:rPr>
                  <w:t xml:space="preserve">  </w:t>
                </w:r>
                <w:r w:rsidR="00EE0200" w:rsidRPr="00EE0200">
                  <w:rPr>
                    <w:rFonts w:ascii="Times New Roman" w:hAnsi="Times New Roman" w:cs="Times New Roman"/>
                    <w:lang w:val="is-IS"/>
                  </w:rPr>
                  <w:t>Nei</w:t>
                </w:r>
                <w:r w:rsidR="005303A5">
                  <w:rPr>
                    <w:rFonts w:ascii="Times New Roman" w:hAnsi="Times New Roman" w:cs="Times New Roman"/>
                    <w:lang w:val="is-IS"/>
                  </w:rPr>
                  <w:t>.</w:t>
                </w:r>
              </w:p>
              <w:p w14:paraId="541E3C36" w14:textId="77777777" w:rsidR="00D0409D" w:rsidRPr="00D0409D" w:rsidRDefault="00AC19E3" w:rsidP="00D0409D">
                <w:pPr>
                  <w:pStyle w:val="Mlsgreinlista"/>
                  <w:numPr>
                    <w:ilvl w:val="0"/>
                    <w:numId w:val="16"/>
                  </w:numPr>
                  <w:spacing w:before="60" w:after="60"/>
                  <w:contextualSpacing w:val="0"/>
                  <w:rPr>
                    <w:rFonts w:ascii="Times New Roman" w:hAnsi="Times New Roman" w:cs="Times New Roman"/>
                    <w:lang w:val="is-IS"/>
                  </w:rPr>
                </w:pPr>
                <w:bookmarkStart w:id="1" w:name="_Hlk10790425"/>
                <w:r w:rsidRPr="004E0E11">
                  <w:rPr>
                    <w:rFonts w:ascii="Times New Roman" w:hAnsi="Times New Roman" w:cs="Times New Roman"/>
                    <w:b/>
                    <w:lang w:val="is-IS"/>
                  </w:rPr>
                  <w:t>Áhrif á jafnrétti kynjanna</w:t>
                </w:r>
                <w:r w:rsidR="00EE0200">
                  <w:rPr>
                    <w:rFonts w:ascii="Times New Roman" w:hAnsi="Times New Roman" w:cs="Times New Roman"/>
                    <w:b/>
                    <w:lang w:val="is-IS"/>
                  </w:rPr>
                  <w:t xml:space="preserve">  </w:t>
                </w:r>
              </w:p>
              <w:p w14:paraId="26F8C1F4" w14:textId="6D62B6DD" w:rsidR="00AC19E3" w:rsidRPr="00D0409D" w:rsidRDefault="00D0409D" w:rsidP="00D0409D">
                <w:pPr>
                  <w:pStyle w:val="Mlsgreinlista"/>
                  <w:spacing w:before="60" w:after="60"/>
                  <w:contextualSpacing w:val="0"/>
                  <w:rPr>
                    <w:rFonts w:ascii="Times New Roman" w:hAnsi="Times New Roman" w:cs="Times New Roman"/>
                    <w:lang w:val="is-IS"/>
                  </w:rPr>
                </w:pPr>
                <w:r w:rsidRPr="00D0409D">
                  <w:rPr>
                    <w:rFonts w:ascii="Times New Roman" w:hAnsi="Times New Roman" w:cs="Times New Roman"/>
                    <w:lang w:val="is-IS"/>
                  </w:rPr>
                  <w:t xml:space="preserve">Það eru ekki augljós áhrif. </w:t>
                </w:r>
                <w:r w:rsidR="00663CFB" w:rsidRPr="00D0409D">
                  <w:rPr>
                    <w:rFonts w:ascii="Times New Roman" w:hAnsi="Times New Roman" w:cs="Times New Roman"/>
                    <w:lang w:val="is-IS"/>
                  </w:rPr>
                  <w:t>Líklegt þykir að aðgerðin muni hafa áhrif á fleiri karla en konur, en um tveir þriðju hlutar þeirra sem reikna sér endurgjald vegna eigin reksturs eru karlmenn. Þá eru jafnframt smærri fyrirtæki, talið í fjölda launþega, líklegri til að hafa hærra hlutfall karla starfandi. Það eru fyrirtækin sem líklegust eru til að standa utan kjarasamninga og hvers mótframlag mun því aukast með gildistöku laganna.</w:t>
                </w:r>
                <w:r w:rsidR="001D5570">
                  <w:rPr>
                    <w:rFonts w:ascii="Times New Roman" w:hAnsi="Times New Roman" w:cs="Times New Roman"/>
                    <w:lang w:val="is-IS"/>
                  </w:rPr>
                  <w:t xml:space="preserve"> </w:t>
                </w:r>
              </w:p>
              <w:bookmarkEnd w:id="1"/>
              <w:p w14:paraId="30357B6B"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r w:rsidR="00C16DF8">
                  <w:rPr>
                    <w:rFonts w:ascii="Times New Roman" w:hAnsi="Times New Roman" w:cs="Times New Roman"/>
                    <w:b/>
                    <w:lang w:val="is-IS"/>
                  </w:rPr>
                  <w:t xml:space="preserve"> </w:t>
                </w:r>
              </w:p>
              <w:p w14:paraId="0ECC802E" w14:textId="6EF63A8C" w:rsidR="00C16DF8" w:rsidRPr="00C16DF8" w:rsidRDefault="00C16DF8" w:rsidP="00C16DF8">
                <w:pPr>
                  <w:pStyle w:val="Mlsgreinlista"/>
                  <w:spacing w:before="60" w:after="60"/>
                  <w:contextualSpacing w:val="0"/>
                  <w:rPr>
                    <w:rFonts w:ascii="Times New Roman" w:hAnsi="Times New Roman" w:cs="Times New Roman"/>
                    <w:lang w:val="is-IS"/>
                  </w:rPr>
                </w:pPr>
                <w:r w:rsidRPr="00C16DF8">
                  <w:rPr>
                    <w:rFonts w:ascii="Times New Roman" w:hAnsi="Times New Roman" w:cs="Times New Roman"/>
                    <w:lang w:val="is-IS"/>
                  </w:rPr>
                  <w:t>Nei</w:t>
                </w:r>
                <w:r w:rsidR="005303A5">
                  <w:rPr>
                    <w:rFonts w:ascii="Times New Roman" w:hAnsi="Times New Roman" w:cs="Times New Roman"/>
                    <w:lang w:val="is-IS"/>
                  </w:rPr>
                  <w:t>.</w:t>
                </w:r>
              </w:p>
              <w:p w14:paraId="565E230D" w14:textId="77777777" w:rsidR="00C16DF8" w:rsidRPr="00C16DF8" w:rsidRDefault="00346619" w:rsidP="00346619">
                <w:pPr>
                  <w:pStyle w:val="Mlsgreinlista"/>
                  <w:numPr>
                    <w:ilvl w:val="0"/>
                    <w:numId w:val="16"/>
                  </w:numPr>
                  <w:spacing w:before="60" w:after="60"/>
                  <w:contextualSpacing w:val="0"/>
                  <w:rPr>
                    <w:rFonts w:ascii="Times New Roman" w:hAnsi="Times New Roman" w:cs="Times New Roman"/>
                    <w:lang w:val="is-IS"/>
                  </w:rPr>
                </w:pPr>
                <w:r w:rsidRPr="00346619">
                  <w:rPr>
                    <w:rFonts w:ascii="Times New Roman" w:hAnsi="Times New Roman" w:cs="Times New Roman"/>
                    <w:b/>
                    <w:lang w:val="is-IS"/>
                  </w:rPr>
                  <w:t>Áhrif á menntun, nýsköpun og rannsóknir</w:t>
                </w:r>
                <w:r w:rsidR="00EE0200">
                  <w:rPr>
                    <w:rFonts w:ascii="Times New Roman" w:hAnsi="Times New Roman" w:cs="Times New Roman"/>
                    <w:b/>
                    <w:lang w:val="is-IS"/>
                  </w:rPr>
                  <w:t xml:space="preserve">  </w:t>
                </w:r>
              </w:p>
              <w:p w14:paraId="7473885B" w14:textId="7DD8412F" w:rsidR="00346619" w:rsidRPr="00EE0200" w:rsidRDefault="001D5570" w:rsidP="00C16DF8">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Engin áhrif.</w:t>
                </w:r>
              </w:p>
              <w:p w14:paraId="0F42F4B6" w14:textId="77777777" w:rsidR="00C16DF8" w:rsidRPr="00C16DF8" w:rsidRDefault="00346619" w:rsidP="00346619">
                <w:pPr>
                  <w:pStyle w:val="Mlsgreinlista"/>
                  <w:numPr>
                    <w:ilvl w:val="0"/>
                    <w:numId w:val="16"/>
                  </w:numPr>
                  <w:spacing w:before="60" w:after="60"/>
                  <w:contextualSpacing w:val="0"/>
                  <w:rPr>
                    <w:rFonts w:ascii="Times New Roman" w:hAnsi="Times New Roman" w:cs="Times New Roman"/>
                    <w:lang w:val="is-IS"/>
                  </w:rPr>
                </w:pPr>
                <w:r w:rsidRPr="00346619">
                  <w:rPr>
                    <w:rFonts w:ascii="Times New Roman" w:hAnsi="Times New Roman" w:cs="Times New Roman"/>
                    <w:b/>
                    <w:lang w:val="is-IS"/>
                  </w:rPr>
                  <w:t>Áhrif á möguleika einstaklinga og fyrirtækja til að eiga samskipti þvert á norræn landamæri</w:t>
                </w:r>
                <w:r w:rsidR="00EE0200">
                  <w:rPr>
                    <w:rFonts w:ascii="Times New Roman" w:hAnsi="Times New Roman" w:cs="Times New Roman"/>
                    <w:b/>
                    <w:lang w:val="is-IS"/>
                  </w:rPr>
                  <w:t xml:space="preserve">  </w:t>
                </w:r>
              </w:p>
              <w:p w14:paraId="16B2A217" w14:textId="4295F921" w:rsidR="00346619" w:rsidRPr="00EE0200" w:rsidRDefault="00EE0200" w:rsidP="00C16DF8">
                <w:pPr>
                  <w:pStyle w:val="Mlsgreinlista"/>
                  <w:spacing w:before="60" w:after="60"/>
                  <w:contextualSpacing w:val="0"/>
                  <w:rPr>
                    <w:rFonts w:ascii="Times New Roman" w:hAnsi="Times New Roman" w:cs="Times New Roman"/>
                    <w:lang w:val="is-IS"/>
                  </w:rPr>
                </w:pPr>
                <w:r w:rsidRPr="00EE0200">
                  <w:rPr>
                    <w:rFonts w:ascii="Times New Roman" w:hAnsi="Times New Roman" w:cs="Times New Roman"/>
                    <w:lang w:val="is-IS"/>
                  </w:rPr>
                  <w:t>Nei</w:t>
                </w:r>
                <w:r w:rsidR="005303A5">
                  <w:rPr>
                    <w:rFonts w:ascii="Times New Roman" w:hAnsi="Times New Roman" w:cs="Times New Roman"/>
                    <w:lang w:val="is-IS"/>
                  </w:rPr>
                  <w:t>.</w:t>
                </w:r>
              </w:p>
              <w:p w14:paraId="5E011A21" w14:textId="77777777" w:rsidR="00C16DF8" w:rsidRPr="00C16DF8" w:rsidRDefault="00346619" w:rsidP="00346619">
                <w:pPr>
                  <w:pStyle w:val="Mlsgreinlista"/>
                  <w:numPr>
                    <w:ilvl w:val="0"/>
                    <w:numId w:val="16"/>
                  </w:numPr>
                  <w:spacing w:before="60" w:after="60"/>
                  <w:contextualSpacing w:val="0"/>
                  <w:rPr>
                    <w:rFonts w:ascii="Times New Roman" w:hAnsi="Times New Roman" w:cs="Times New Roman"/>
                    <w:lang w:val="is-IS"/>
                  </w:rPr>
                </w:pPr>
                <w:r w:rsidRPr="00346619">
                  <w:rPr>
                    <w:rFonts w:ascii="Times New Roman" w:hAnsi="Times New Roman" w:cs="Times New Roman"/>
                    <w:b/>
                    <w:lang w:val="is-IS"/>
                  </w:rPr>
                  <w:t>Áhrif á stjórnsýslu, s.s. hvort ráðuneyti og stofnanir eru í stakk búin til að taka við verkefni</w:t>
                </w:r>
                <w:r w:rsidR="00EE0200">
                  <w:rPr>
                    <w:rFonts w:ascii="Times New Roman" w:hAnsi="Times New Roman" w:cs="Times New Roman"/>
                    <w:b/>
                    <w:lang w:val="is-IS"/>
                  </w:rPr>
                  <w:t xml:space="preserve">  </w:t>
                </w:r>
              </w:p>
              <w:p w14:paraId="6B5452A8" w14:textId="58DA0D22" w:rsidR="00346619" w:rsidRPr="00EE0200" w:rsidRDefault="00EE0200" w:rsidP="00C16DF8">
                <w:pPr>
                  <w:pStyle w:val="Mlsgreinlista"/>
                  <w:spacing w:before="60" w:after="60"/>
                  <w:contextualSpacing w:val="0"/>
                  <w:rPr>
                    <w:rFonts w:ascii="Times New Roman" w:hAnsi="Times New Roman" w:cs="Times New Roman"/>
                    <w:lang w:val="is-IS"/>
                  </w:rPr>
                </w:pPr>
                <w:r w:rsidRPr="00EE0200">
                  <w:rPr>
                    <w:rFonts w:ascii="Times New Roman" w:hAnsi="Times New Roman" w:cs="Times New Roman"/>
                    <w:lang w:val="is-IS"/>
                  </w:rPr>
                  <w:t>Nei</w:t>
                </w:r>
                <w:r w:rsidR="005303A5">
                  <w:rPr>
                    <w:rFonts w:ascii="Times New Roman" w:hAnsi="Times New Roman" w:cs="Times New Roman"/>
                    <w:lang w:val="is-IS"/>
                  </w:rPr>
                  <w:t>.</w:t>
                </w:r>
              </w:p>
              <w:p w14:paraId="1CF3DBBD"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stöðu tiltekinna þjóðfélagshópa, s.s. aldurshópa, tekjuhópa, mismunandi fjölskyldugerðir, launþega</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sjálfstætt starfandi</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utan vinnumarkaðar</w:t>
                </w:r>
              </w:p>
              <w:p w14:paraId="524199EE" w14:textId="77777777" w:rsidR="00C16DF8" w:rsidRPr="00C16DF8" w:rsidRDefault="00C16DF8" w:rsidP="00C16DF8">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Verið er að leggja til h</w:t>
                </w:r>
                <w:r w:rsidRPr="00C16DF8">
                  <w:rPr>
                    <w:rFonts w:ascii="Times New Roman" w:hAnsi="Times New Roman" w:cs="Times New Roman"/>
                    <w:lang w:val="is-IS"/>
                  </w:rPr>
                  <w:t xml:space="preserve">ækkun mótframlags </w:t>
                </w:r>
                <w:r>
                  <w:rPr>
                    <w:rFonts w:ascii="Times New Roman" w:hAnsi="Times New Roman" w:cs="Times New Roman"/>
                    <w:lang w:val="is-IS"/>
                  </w:rPr>
                  <w:t xml:space="preserve">allra </w:t>
                </w:r>
                <w:r w:rsidRPr="00C16DF8">
                  <w:rPr>
                    <w:rFonts w:ascii="Times New Roman" w:hAnsi="Times New Roman" w:cs="Times New Roman"/>
                    <w:lang w:val="is-IS"/>
                  </w:rPr>
                  <w:t>launagreiðanda í 11,5%</w:t>
                </w:r>
                <w:r>
                  <w:rPr>
                    <w:rFonts w:ascii="Times New Roman" w:hAnsi="Times New Roman" w:cs="Times New Roman"/>
                    <w:lang w:val="is-IS"/>
                  </w:rPr>
                  <w:t>.</w:t>
                </w:r>
                <w:r w:rsidR="003370DE">
                  <w:rPr>
                    <w:rFonts w:ascii="Times New Roman" w:hAnsi="Times New Roman" w:cs="Times New Roman"/>
                    <w:lang w:val="is-IS"/>
                  </w:rPr>
                  <w:t xml:space="preserve"> Jöfnun lífeyrisréttinda e</w:t>
                </w:r>
                <w:r w:rsidR="00430F73">
                  <w:rPr>
                    <w:rFonts w:ascii="Times New Roman" w:hAnsi="Times New Roman" w:cs="Times New Roman"/>
                    <w:lang w:val="is-IS"/>
                  </w:rPr>
                  <w:t>r</w:t>
                </w:r>
                <w:r w:rsidR="003370DE">
                  <w:rPr>
                    <w:rFonts w:ascii="Times New Roman" w:hAnsi="Times New Roman" w:cs="Times New Roman"/>
                    <w:lang w:val="is-IS"/>
                  </w:rPr>
                  <w:t xml:space="preserve"> þó þannig að fólk hef</w:t>
                </w:r>
                <w:r w:rsidR="00610DAE">
                  <w:rPr>
                    <w:rFonts w:ascii="Times New Roman" w:hAnsi="Times New Roman" w:cs="Times New Roman"/>
                    <w:lang w:val="is-IS"/>
                  </w:rPr>
                  <w:t>u</w:t>
                </w:r>
                <w:r w:rsidR="003370DE">
                  <w:rPr>
                    <w:rFonts w:ascii="Times New Roman" w:hAnsi="Times New Roman" w:cs="Times New Roman"/>
                    <w:lang w:val="is-IS"/>
                  </w:rPr>
                  <w:t>r val um að halda óbreyttri samtryggingu og setja aukinn sparnað í tilgreinda séreign.</w:t>
                </w:r>
                <w:r w:rsidR="00430F73">
                  <w:rPr>
                    <w:rFonts w:ascii="Times New Roman" w:hAnsi="Times New Roman" w:cs="Times New Roman"/>
                    <w:lang w:val="is-IS"/>
                  </w:rPr>
                  <w:t xml:space="preserve"> Meðal stærri fyrirtækja hefur þetta verið innleitt en smærri fyrirtækja og sjálfstætt starfandi munu áhrifin koma fram við gildistöku laganna. Sbr. efnahagsáhrif (C). </w:t>
                </w:r>
              </w:p>
              <w:p w14:paraId="39BB291C" w14:textId="77777777" w:rsidR="00C16DF8"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r>
                  <w:rPr>
                    <w:rFonts w:ascii="Times New Roman" w:hAnsi="Times New Roman" w:cs="Times New Roman"/>
                    <w:b/>
                    <w:lang w:val="is-IS"/>
                  </w:rPr>
                  <w:t xml:space="preserve"> </w:t>
                </w:r>
                <w:r w:rsidR="00EE0200">
                  <w:rPr>
                    <w:rFonts w:ascii="Times New Roman" w:hAnsi="Times New Roman" w:cs="Times New Roman"/>
                    <w:b/>
                    <w:lang w:val="is-IS"/>
                  </w:rPr>
                  <w:t xml:space="preserve"> </w:t>
                </w:r>
              </w:p>
              <w:p w14:paraId="5C24F55B" w14:textId="090FDA17" w:rsidR="000D6E33" w:rsidRPr="005303A5" w:rsidRDefault="00EE0200" w:rsidP="00C16DF8">
                <w:pPr>
                  <w:pStyle w:val="Mlsgreinlista"/>
                  <w:spacing w:before="60" w:after="60"/>
                  <w:contextualSpacing w:val="0"/>
                  <w:rPr>
                    <w:rFonts w:ascii="Times New Roman" w:hAnsi="Times New Roman" w:cs="Times New Roman"/>
                    <w:lang w:val="is-IS"/>
                  </w:rPr>
                </w:pPr>
                <w:r w:rsidRPr="005303A5">
                  <w:rPr>
                    <w:rFonts w:ascii="Times New Roman" w:hAnsi="Times New Roman" w:cs="Times New Roman"/>
                    <w:lang w:val="is-IS"/>
                  </w:rPr>
                  <w:t>Nei</w:t>
                </w:r>
                <w:r w:rsidR="005303A5" w:rsidRPr="005303A5">
                  <w:rPr>
                    <w:rFonts w:ascii="Times New Roman" w:hAnsi="Times New Roman" w:cs="Times New Roman"/>
                    <w:lang w:val="is-IS"/>
                  </w:rPr>
                  <w:t>.</w:t>
                </w:r>
              </w:p>
              <w:permEnd w:id="2026600956" w:displacedByCustomXml="next"/>
            </w:sdtContent>
          </w:sdt>
        </w:tc>
      </w:tr>
      <w:tr w:rsidR="00311838" w:rsidRPr="0047580A" w14:paraId="07F3746C" w14:textId="77777777" w:rsidTr="007414CB">
        <w:tc>
          <w:tcPr>
            <w:tcW w:w="9288" w:type="dxa"/>
            <w:shd w:val="clear" w:color="auto" w:fill="92CDDC" w:themeFill="accent5" w:themeFillTint="99"/>
          </w:tcPr>
          <w:p w14:paraId="50F5FCE3"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4D650D31"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315598595" w:edGrp="everyone" w:displacedByCustomXml="prev"/>
              <w:p w14:paraId="21C6128D" w14:textId="77777777"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r w:rsidR="003370DE">
                  <w:rPr>
                    <w:rFonts w:ascii="Times New Roman" w:hAnsi="Times New Roman" w:cs="Times New Roman"/>
                    <w:b/>
                    <w:lang w:val="is-IS"/>
                  </w:rPr>
                  <w:br/>
                </w:r>
                <w:r w:rsidR="00430F73">
                  <w:rPr>
                    <w:rFonts w:ascii="Times New Roman" w:hAnsi="Times New Roman" w:cs="Times New Roman"/>
                    <w:lang w:val="is-IS"/>
                  </w:rPr>
                  <w:t>Tryggingagjald smærri fyrirtækja og sjálfstætt starfandi hækkar. Gera má ráð fyrir að tekjuauki fyrir ríkissjóð vegna þessa sé um 150-200 milljónir á fyrsta ári.</w:t>
                </w:r>
              </w:p>
              <w:p w14:paraId="46C2715B" w14:textId="5CA06376" w:rsidR="003370DE" w:rsidRPr="003370DE" w:rsidRDefault="000073F7" w:rsidP="003370DE">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r w:rsidR="003370DE">
                  <w:rPr>
                    <w:rFonts w:ascii="Times New Roman" w:hAnsi="Times New Roman" w:cs="Times New Roman"/>
                    <w:b/>
                    <w:lang w:val="is-IS"/>
                  </w:rPr>
                  <w:br/>
                </w:r>
                <w:r w:rsidR="003370DE" w:rsidRPr="003370DE">
                  <w:rPr>
                    <w:rFonts w:ascii="Times New Roman" w:hAnsi="Times New Roman" w:cs="Times New Roman"/>
                    <w:lang w:val="is-IS"/>
                  </w:rPr>
                  <w:t>Mikill munur er á því hvort fólk leggur fyrir í geg</w:t>
                </w:r>
                <w:r w:rsidR="00BC6EBD">
                  <w:rPr>
                    <w:rFonts w:ascii="Times New Roman" w:hAnsi="Times New Roman" w:cs="Times New Roman"/>
                    <w:lang w:val="is-IS"/>
                  </w:rPr>
                  <w:t>n</w:t>
                </w:r>
                <w:r w:rsidR="003370DE" w:rsidRPr="003370DE">
                  <w:rPr>
                    <w:rFonts w:ascii="Times New Roman" w:hAnsi="Times New Roman" w:cs="Times New Roman"/>
                    <w:lang w:val="is-IS"/>
                  </w:rPr>
                  <w:t>um samtryggingarsjóð eða séreignarsjóð. Töluverður munur getur orðið á því hver framfærslubyrði almannatrygginga verður eftir því hvaða leið fólk velur. Ef einstaklingur leggur viðbótarframlagið í séreignarsjóð alla ævi munar 20</w:t>
                </w:r>
                <w:r w:rsidR="005303A5">
                  <w:rPr>
                    <w:rFonts w:ascii="Times New Roman" w:hAnsi="Times New Roman" w:cs="Times New Roman"/>
                    <w:lang w:val="is-IS"/>
                  </w:rPr>
                  <w:t>%</w:t>
                </w:r>
                <w:r w:rsidR="003370DE" w:rsidRPr="003370DE">
                  <w:rPr>
                    <w:rFonts w:ascii="Times New Roman" w:hAnsi="Times New Roman" w:cs="Times New Roman"/>
                    <w:lang w:val="is-IS"/>
                  </w:rPr>
                  <w:t xml:space="preserve"> á réttindum úr lífeyrissjóði af meðalævitekjum hans. </w:t>
                </w:r>
              </w:p>
              <w:p w14:paraId="2C838A80" w14:textId="5FAFEDD2" w:rsidR="00CA3381" w:rsidRPr="00F33A33" w:rsidRDefault="00346619" w:rsidP="003370DE">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r w:rsidR="005303A5">
                  <w:rPr>
                    <w:rFonts w:ascii="Times New Roman" w:hAnsi="Times New Roman" w:cs="Times New Roman"/>
                    <w:b/>
                    <w:lang w:val="is-IS"/>
                  </w:rPr>
                  <w:t>)</w:t>
                </w:r>
                <w:r w:rsidR="003370DE">
                  <w:rPr>
                    <w:rFonts w:ascii="Times New Roman" w:hAnsi="Times New Roman" w:cs="Times New Roman"/>
                    <w:b/>
                    <w:lang w:val="is-IS"/>
                  </w:rPr>
                  <w:br/>
                </w:r>
                <w:r w:rsidR="003370DE" w:rsidRPr="003370DE">
                  <w:rPr>
                    <w:rFonts w:ascii="Times New Roman" w:hAnsi="Times New Roman" w:cs="Times New Roman"/>
                    <w:lang w:val="is-IS"/>
                  </w:rPr>
                  <w:lastRenderedPageBreak/>
                  <w:t>Aukinn sparnaður hefur í för með sér betri afkomu í framtíðinni</w:t>
                </w:r>
                <w:r w:rsidR="003370DE">
                  <w:rPr>
                    <w:rFonts w:ascii="Times New Roman" w:hAnsi="Times New Roman" w:cs="Times New Roman"/>
                    <w:lang w:val="is-IS"/>
                  </w:rPr>
                  <w:t>.</w:t>
                </w:r>
                <w:r w:rsidR="0027335C">
                  <w:rPr>
                    <w:rFonts w:ascii="Times New Roman" w:hAnsi="Times New Roman" w:cs="Times New Roman"/>
                    <w:lang w:val="is-IS"/>
                  </w:rPr>
                  <w:t xml:space="preserve"> Meginreglan um rafræna birtingu lífeyrisréttinda hefur umtalsvert </w:t>
                </w:r>
                <w:proofErr w:type="spellStart"/>
                <w:r w:rsidR="0027335C">
                  <w:rPr>
                    <w:rFonts w:ascii="Times New Roman" w:hAnsi="Times New Roman" w:cs="Times New Roman"/>
                    <w:lang w:val="is-IS"/>
                  </w:rPr>
                  <w:t>rekstrarlegt</w:t>
                </w:r>
                <w:proofErr w:type="spellEnd"/>
                <w:r w:rsidR="0027335C">
                  <w:rPr>
                    <w:rFonts w:ascii="Times New Roman" w:hAnsi="Times New Roman" w:cs="Times New Roman"/>
                    <w:lang w:val="is-IS"/>
                  </w:rPr>
                  <w:t xml:space="preserve"> hagræði í för með sér fyrir lífeyrissjóði, einkum í formi læri kostnaðar vegna pappírskaupa, prentunar, </w:t>
                </w:r>
                <w:proofErr w:type="spellStart"/>
                <w:r w:rsidR="0027335C">
                  <w:rPr>
                    <w:rFonts w:ascii="Times New Roman" w:hAnsi="Times New Roman" w:cs="Times New Roman"/>
                    <w:lang w:val="is-IS"/>
                  </w:rPr>
                  <w:t>pökkunar</w:t>
                </w:r>
                <w:proofErr w:type="spellEnd"/>
                <w:r w:rsidR="0027335C">
                  <w:rPr>
                    <w:rFonts w:ascii="Times New Roman" w:hAnsi="Times New Roman" w:cs="Times New Roman"/>
                    <w:lang w:val="is-IS"/>
                  </w:rPr>
                  <w:t xml:space="preserve"> og póstsendinga. Það getur skilað sér til sjóðfélaga í formi hærri lífeyrisréttinda í framtíðinni. </w:t>
                </w:r>
              </w:p>
              <w:permEnd w:id="1315598595" w:displacedByCustomXml="next"/>
            </w:sdtContent>
          </w:sdt>
        </w:tc>
      </w:tr>
      <w:tr w:rsidR="00EB6651" w:rsidRPr="0047580A" w14:paraId="036F1EB8" w14:textId="77777777" w:rsidTr="00EB6651">
        <w:tc>
          <w:tcPr>
            <w:tcW w:w="9288" w:type="dxa"/>
            <w:shd w:val="clear" w:color="auto" w:fill="92CDDC" w:themeFill="accent5" w:themeFillTint="99"/>
          </w:tcPr>
          <w:p w14:paraId="38B7EF96"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lastRenderedPageBreak/>
              <w:t>Til útfyllingar vegna endanlegs mats – breytingar frá frummati</w:t>
            </w:r>
          </w:p>
        </w:tc>
      </w:tr>
      <w:tr w:rsidR="00EB6651" w:rsidRPr="00CA3381" w14:paraId="29DA60F2" w14:textId="77777777" w:rsidTr="00EB6651">
        <w:tc>
          <w:tcPr>
            <w:tcW w:w="9288" w:type="dxa"/>
          </w:tcPr>
          <w:sdt>
            <w:sdtPr>
              <w:rPr>
                <w:rFonts w:ascii="Times New Roman" w:hAnsi="Times New Roman" w:cs="Times New Roman"/>
                <w:b/>
                <w:lang w:val="is-IS"/>
              </w:rPr>
              <w:id w:val="-1269299813"/>
            </w:sdtPr>
            <w:sdtEndPr/>
            <w:sdtContent>
              <w:permStart w:id="117978005" w:edGrp="everyone" w:displacedByCustomXml="prev"/>
              <w:p w14:paraId="58FA286C" w14:textId="77777777" w:rsidR="00EB6651" w:rsidRPr="00EE0200" w:rsidRDefault="00D64A3D" w:rsidP="00D64A3D">
                <w:pPr>
                  <w:pStyle w:val="Mlsgreinlista"/>
                  <w:numPr>
                    <w:ilvl w:val="0"/>
                    <w:numId w:val="24"/>
                  </w:numPr>
                  <w:spacing w:before="60" w:after="60"/>
                  <w:contextualSpacing w:val="0"/>
                  <w:rPr>
                    <w:rFonts w:ascii="Times New Roman" w:hAnsi="Times New Roman" w:cs="Times New Roman"/>
                    <w:b/>
                    <w:lang w:val="is-IS"/>
                  </w:rPr>
                </w:pPr>
                <w:r w:rsidRPr="00EE0200">
                  <w:rPr>
                    <w:rFonts w:ascii="Times New Roman" w:hAnsi="Times New Roman" w:cs="Times New Roman"/>
                    <w:b/>
                    <w:lang w:val="is-IS"/>
                  </w:rPr>
                  <w:t>Voru áform um lagasetninguna ásamt frummati á áhrifum kynnt fyrir FJR?</w:t>
                </w:r>
                <w:r w:rsidR="00EB6651" w:rsidRPr="00EE0200">
                  <w:rPr>
                    <w:rFonts w:ascii="Times New Roman" w:hAnsi="Times New Roman" w:cs="Times New Roman"/>
                    <w:b/>
                    <w:lang w:val="is-IS"/>
                  </w:rPr>
                  <w:t xml:space="preserve"> </w:t>
                </w:r>
                <w:r w:rsidRPr="00EE0200">
                  <w:rPr>
                    <w:rFonts w:ascii="Times New Roman" w:hAnsi="Times New Roman" w:cs="Times New Roman"/>
                    <w:b/>
                    <w:lang w:val="is-IS"/>
                  </w:rPr>
                  <w:t>Eru helstu efnisatriði frumvarpsins óbreytt/lítið breytt frá þeim tíma?</w:t>
                </w:r>
                <w:r w:rsidR="00EB6651" w:rsidRPr="00EE0200">
                  <w:rPr>
                    <w:rFonts w:ascii="Times New Roman" w:hAnsi="Times New Roman" w:cs="Times New Roman"/>
                    <w:b/>
                    <w:lang w:val="is-IS"/>
                  </w:rPr>
                  <w:t xml:space="preserve"> </w:t>
                </w:r>
              </w:p>
              <w:p w14:paraId="0FED9E30" w14:textId="77777777"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117978005" w:displacedByCustomXml="next"/>
            </w:sdtContent>
          </w:sdt>
        </w:tc>
      </w:tr>
    </w:tbl>
    <w:p w14:paraId="39C5DEA9" w14:textId="77777777" w:rsidR="00263F72" w:rsidRDefault="00263F72">
      <w:pPr>
        <w:rPr>
          <w:rFonts w:ascii="Times New Roman" w:hAnsi="Times New Roman" w:cs="Times New Roman"/>
          <w:lang w:val="is-IS"/>
        </w:rPr>
      </w:pPr>
    </w:p>
    <w:p w14:paraId="76FBBC74" w14:textId="77777777" w:rsidR="00E568F6" w:rsidRDefault="00E568F6" w:rsidP="00E568F6">
      <w:pPr>
        <w:rPr>
          <w:rFonts w:ascii="Times New Roman" w:hAnsi="Times New Roman" w:cs="Times New Roman"/>
          <w:lang w:val="is-IS"/>
        </w:rPr>
      </w:pPr>
    </w:p>
    <w:p w14:paraId="32799DC9" w14:textId="77777777" w:rsidR="00E568F6" w:rsidRPr="00E568F6" w:rsidRDefault="00E568F6" w:rsidP="00E568F6">
      <w:pPr>
        <w:rPr>
          <w:rFonts w:ascii="Times New Roman" w:hAnsi="Times New Roman" w:cs="Times New Roman"/>
          <w:lang w:val="is-IS"/>
        </w:rPr>
      </w:pPr>
    </w:p>
    <w:sectPr w:rsidR="00E568F6" w:rsidRPr="00E568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97D55" w14:textId="77777777" w:rsidR="00ED2C7F" w:rsidRDefault="00ED2C7F" w:rsidP="007478E0">
      <w:pPr>
        <w:spacing w:after="0" w:line="240" w:lineRule="auto"/>
      </w:pPr>
      <w:r>
        <w:separator/>
      </w:r>
    </w:p>
  </w:endnote>
  <w:endnote w:type="continuationSeparator" w:id="0">
    <w:p w14:paraId="36D17CD7" w14:textId="77777777" w:rsidR="00ED2C7F" w:rsidRDefault="00ED2C7F"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14:paraId="62927948" w14:textId="2FE93629" w:rsidR="00ED2C7F" w:rsidRDefault="00ED2C7F" w:rsidP="002A4788">
        <w:pPr>
          <w:pStyle w:val="Suftur"/>
          <w:jc w:val="center"/>
        </w:pPr>
        <w:r>
          <w:fldChar w:fldCharType="begin"/>
        </w:r>
        <w:r>
          <w:instrText>PAGE   \* MERGEFORMAT</w:instrText>
        </w:r>
        <w:r>
          <w:fldChar w:fldCharType="separate"/>
        </w:r>
        <w:r w:rsidR="000F4642" w:rsidRPr="000F4642">
          <w:rPr>
            <w:noProof/>
            <w:lang w:val="is-IS"/>
          </w:rPr>
          <w:t>1</w:t>
        </w:r>
        <w:r>
          <w:rPr>
            <w:noProof/>
          </w:rPr>
          <w:fldChar w:fldCharType="end"/>
        </w:r>
      </w:p>
    </w:sdtContent>
  </w:sdt>
  <w:p w14:paraId="2843AF67" w14:textId="77777777" w:rsidR="00ED2C7F" w:rsidRPr="00063E97" w:rsidRDefault="00ED2C7F"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7A081" w14:textId="77777777" w:rsidR="00ED2C7F" w:rsidRDefault="00ED2C7F" w:rsidP="007478E0">
      <w:pPr>
        <w:spacing w:after="0" w:line="240" w:lineRule="auto"/>
      </w:pPr>
      <w:r>
        <w:separator/>
      </w:r>
    </w:p>
  </w:footnote>
  <w:footnote w:type="continuationSeparator" w:id="0">
    <w:p w14:paraId="637F8ED8" w14:textId="77777777" w:rsidR="00ED2C7F" w:rsidRDefault="00ED2C7F"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7"/>
  </w:num>
  <w:num w:numId="5">
    <w:abstractNumId w:val="18"/>
  </w:num>
  <w:num w:numId="6">
    <w:abstractNumId w:val="12"/>
  </w:num>
  <w:num w:numId="7">
    <w:abstractNumId w:val="8"/>
  </w:num>
  <w:num w:numId="8">
    <w:abstractNumId w:val="6"/>
  </w:num>
  <w:num w:numId="9">
    <w:abstractNumId w:val="14"/>
  </w:num>
  <w:num w:numId="10">
    <w:abstractNumId w:val="15"/>
  </w:num>
  <w:num w:numId="11">
    <w:abstractNumId w:val="24"/>
  </w:num>
  <w:num w:numId="12">
    <w:abstractNumId w:val="26"/>
  </w:num>
  <w:num w:numId="13">
    <w:abstractNumId w:val="2"/>
  </w:num>
  <w:num w:numId="14">
    <w:abstractNumId w:val="3"/>
  </w:num>
  <w:num w:numId="15">
    <w:abstractNumId w:val="28"/>
  </w:num>
  <w:num w:numId="16">
    <w:abstractNumId w:val="0"/>
  </w:num>
  <w:num w:numId="17">
    <w:abstractNumId w:val="13"/>
  </w:num>
  <w:num w:numId="18">
    <w:abstractNumId w:val="22"/>
  </w:num>
  <w:num w:numId="19">
    <w:abstractNumId w:val="23"/>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5"/>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ocumentProtection w:edit="readOnly" w:enforcement="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40DDF"/>
    <w:rsid w:val="00050DAE"/>
    <w:rsid w:val="00051DC6"/>
    <w:rsid w:val="00063E97"/>
    <w:rsid w:val="000829E4"/>
    <w:rsid w:val="00082BC7"/>
    <w:rsid w:val="0008494B"/>
    <w:rsid w:val="00096B1D"/>
    <w:rsid w:val="000A7176"/>
    <w:rsid w:val="000B043D"/>
    <w:rsid w:val="000B3C73"/>
    <w:rsid w:val="000C58BD"/>
    <w:rsid w:val="000D5AA9"/>
    <w:rsid w:val="000D6E33"/>
    <w:rsid w:val="000E1312"/>
    <w:rsid w:val="000E34DF"/>
    <w:rsid w:val="000E6A46"/>
    <w:rsid w:val="000E7AE5"/>
    <w:rsid w:val="000F304B"/>
    <w:rsid w:val="000F4642"/>
    <w:rsid w:val="000F7A26"/>
    <w:rsid w:val="00100138"/>
    <w:rsid w:val="0011293C"/>
    <w:rsid w:val="0012646E"/>
    <w:rsid w:val="00126525"/>
    <w:rsid w:val="00131859"/>
    <w:rsid w:val="00133146"/>
    <w:rsid w:val="00135B40"/>
    <w:rsid w:val="0013710B"/>
    <w:rsid w:val="00137CBF"/>
    <w:rsid w:val="00143B7A"/>
    <w:rsid w:val="00176943"/>
    <w:rsid w:val="00187E36"/>
    <w:rsid w:val="001972B9"/>
    <w:rsid w:val="001B69DD"/>
    <w:rsid w:val="001D117E"/>
    <w:rsid w:val="001D278A"/>
    <w:rsid w:val="001D30D8"/>
    <w:rsid w:val="001D5570"/>
    <w:rsid w:val="001D5BCE"/>
    <w:rsid w:val="001E2499"/>
    <w:rsid w:val="001E7950"/>
    <w:rsid w:val="001F7268"/>
    <w:rsid w:val="00204605"/>
    <w:rsid w:val="002115E6"/>
    <w:rsid w:val="0021293B"/>
    <w:rsid w:val="00237053"/>
    <w:rsid w:val="00242342"/>
    <w:rsid w:val="0024407A"/>
    <w:rsid w:val="00244F3D"/>
    <w:rsid w:val="00263F72"/>
    <w:rsid w:val="002666DE"/>
    <w:rsid w:val="00267F64"/>
    <w:rsid w:val="002704D7"/>
    <w:rsid w:val="0027335C"/>
    <w:rsid w:val="00281D86"/>
    <w:rsid w:val="00293B40"/>
    <w:rsid w:val="002A4788"/>
    <w:rsid w:val="002B70B7"/>
    <w:rsid w:val="002C2C53"/>
    <w:rsid w:val="002C76B6"/>
    <w:rsid w:val="002F1F8D"/>
    <w:rsid w:val="002F5A2D"/>
    <w:rsid w:val="00301FF8"/>
    <w:rsid w:val="003025EB"/>
    <w:rsid w:val="00311838"/>
    <w:rsid w:val="00332D49"/>
    <w:rsid w:val="00335A2A"/>
    <w:rsid w:val="003370DE"/>
    <w:rsid w:val="00346619"/>
    <w:rsid w:val="00350CD3"/>
    <w:rsid w:val="0035270D"/>
    <w:rsid w:val="00364D97"/>
    <w:rsid w:val="003711B1"/>
    <w:rsid w:val="003A1821"/>
    <w:rsid w:val="003B784E"/>
    <w:rsid w:val="003C66CA"/>
    <w:rsid w:val="003D01BF"/>
    <w:rsid w:val="003D1515"/>
    <w:rsid w:val="003E611E"/>
    <w:rsid w:val="003F530A"/>
    <w:rsid w:val="00403139"/>
    <w:rsid w:val="00430F73"/>
    <w:rsid w:val="0043227F"/>
    <w:rsid w:val="004433F4"/>
    <w:rsid w:val="00443866"/>
    <w:rsid w:val="00450029"/>
    <w:rsid w:val="004604F4"/>
    <w:rsid w:val="00461B26"/>
    <w:rsid w:val="0047580A"/>
    <w:rsid w:val="004978E5"/>
    <w:rsid w:val="004A3002"/>
    <w:rsid w:val="004A515F"/>
    <w:rsid w:val="004C0BE4"/>
    <w:rsid w:val="004E0322"/>
    <w:rsid w:val="004E0E11"/>
    <w:rsid w:val="004E4F53"/>
    <w:rsid w:val="004F0024"/>
    <w:rsid w:val="004F142F"/>
    <w:rsid w:val="004F1C38"/>
    <w:rsid w:val="004F5331"/>
    <w:rsid w:val="005176D0"/>
    <w:rsid w:val="005303A5"/>
    <w:rsid w:val="00532D45"/>
    <w:rsid w:val="00535EC4"/>
    <w:rsid w:val="0054793E"/>
    <w:rsid w:val="005641B1"/>
    <w:rsid w:val="00564856"/>
    <w:rsid w:val="00592E19"/>
    <w:rsid w:val="005A2A30"/>
    <w:rsid w:val="005B46C8"/>
    <w:rsid w:val="005C123A"/>
    <w:rsid w:val="005C1678"/>
    <w:rsid w:val="005E44E3"/>
    <w:rsid w:val="00610DAE"/>
    <w:rsid w:val="00613815"/>
    <w:rsid w:val="00614FAD"/>
    <w:rsid w:val="00663CFB"/>
    <w:rsid w:val="00676A80"/>
    <w:rsid w:val="00690FAD"/>
    <w:rsid w:val="00694183"/>
    <w:rsid w:val="006960C1"/>
    <w:rsid w:val="00697B19"/>
    <w:rsid w:val="006A3C2E"/>
    <w:rsid w:val="006C5CA8"/>
    <w:rsid w:val="006C6EA3"/>
    <w:rsid w:val="006D5876"/>
    <w:rsid w:val="006D76C1"/>
    <w:rsid w:val="006F0215"/>
    <w:rsid w:val="006F69D7"/>
    <w:rsid w:val="00700AB1"/>
    <w:rsid w:val="00704B91"/>
    <w:rsid w:val="0072449E"/>
    <w:rsid w:val="00730F7B"/>
    <w:rsid w:val="00731AD2"/>
    <w:rsid w:val="007365C0"/>
    <w:rsid w:val="007414CB"/>
    <w:rsid w:val="007478E0"/>
    <w:rsid w:val="00761AFD"/>
    <w:rsid w:val="00784383"/>
    <w:rsid w:val="00795B16"/>
    <w:rsid w:val="00796FBB"/>
    <w:rsid w:val="007A02FD"/>
    <w:rsid w:val="007B71B2"/>
    <w:rsid w:val="007C7454"/>
    <w:rsid w:val="007F64AB"/>
    <w:rsid w:val="00811BB0"/>
    <w:rsid w:val="00811C11"/>
    <w:rsid w:val="00813003"/>
    <w:rsid w:val="00820DCE"/>
    <w:rsid w:val="008218F2"/>
    <w:rsid w:val="00826B1C"/>
    <w:rsid w:val="00851A99"/>
    <w:rsid w:val="0085776D"/>
    <w:rsid w:val="00863BC9"/>
    <w:rsid w:val="00872634"/>
    <w:rsid w:val="008734A0"/>
    <w:rsid w:val="008831B4"/>
    <w:rsid w:val="00883508"/>
    <w:rsid w:val="00886857"/>
    <w:rsid w:val="0088731A"/>
    <w:rsid w:val="008A2C75"/>
    <w:rsid w:val="008D09FC"/>
    <w:rsid w:val="008E14CF"/>
    <w:rsid w:val="008E4EEE"/>
    <w:rsid w:val="00924C69"/>
    <w:rsid w:val="00927155"/>
    <w:rsid w:val="009304E2"/>
    <w:rsid w:val="00932BC6"/>
    <w:rsid w:val="00933946"/>
    <w:rsid w:val="00941142"/>
    <w:rsid w:val="009439F8"/>
    <w:rsid w:val="00944199"/>
    <w:rsid w:val="009449CA"/>
    <w:rsid w:val="00951F81"/>
    <w:rsid w:val="00956B33"/>
    <w:rsid w:val="009602BA"/>
    <w:rsid w:val="00960D10"/>
    <w:rsid w:val="00986DC2"/>
    <w:rsid w:val="00993115"/>
    <w:rsid w:val="00994012"/>
    <w:rsid w:val="009941D2"/>
    <w:rsid w:val="009B7A52"/>
    <w:rsid w:val="009C2DA3"/>
    <w:rsid w:val="009C3565"/>
    <w:rsid w:val="009F1522"/>
    <w:rsid w:val="009F43E8"/>
    <w:rsid w:val="009F64EA"/>
    <w:rsid w:val="00A01DD4"/>
    <w:rsid w:val="00A30C51"/>
    <w:rsid w:val="00A3629C"/>
    <w:rsid w:val="00A40657"/>
    <w:rsid w:val="00A410EA"/>
    <w:rsid w:val="00A51298"/>
    <w:rsid w:val="00A64F53"/>
    <w:rsid w:val="00A6722A"/>
    <w:rsid w:val="00A72ECC"/>
    <w:rsid w:val="00A73F27"/>
    <w:rsid w:val="00A77160"/>
    <w:rsid w:val="00A952CD"/>
    <w:rsid w:val="00AA2EFD"/>
    <w:rsid w:val="00AB3CC3"/>
    <w:rsid w:val="00AB5511"/>
    <w:rsid w:val="00AB6474"/>
    <w:rsid w:val="00AB7771"/>
    <w:rsid w:val="00AB7DCB"/>
    <w:rsid w:val="00AC19E3"/>
    <w:rsid w:val="00AC1AE9"/>
    <w:rsid w:val="00AC47A3"/>
    <w:rsid w:val="00AD6D06"/>
    <w:rsid w:val="00AE50E5"/>
    <w:rsid w:val="00B0240C"/>
    <w:rsid w:val="00B07E76"/>
    <w:rsid w:val="00B339AF"/>
    <w:rsid w:val="00B43BBD"/>
    <w:rsid w:val="00B65214"/>
    <w:rsid w:val="00B677F5"/>
    <w:rsid w:val="00B863E2"/>
    <w:rsid w:val="00BA4BB1"/>
    <w:rsid w:val="00BA5089"/>
    <w:rsid w:val="00BA5B20"/>
    <w:rsid w:val="00BB2B30"/>
    <w:rsid w:val="00BC6EBD"/>
    <w:rsid w:val="00BD69E0"/>
    <w:rsid w:val="00BE0E7B"/>
    <w:rsid w:val="00BE1D1C"/>
    <w:rsid w:val="00BF0A19"/>
    <w:rsid w:val="00BF3B4A"/>
    <w:rsid w:val="00BF3F59"/>
    <w:rsid w:val="00BF490B"/>
    <w:rsid w:val="00BF5ACD"/>
    <w:rsid w:val="00C10C94"/>
    <w:rsid w:val="00C10D1B"/>
    <w:rsid w:val="00C16DF8"/>
    <w:rsid w:val="00C171B2"/>
    <w:rsid w:val="00C209C4"/>
    <w:rsid w:val="00C22E8B"/>
    <w:rsid w:val="00C24145"/>
    <w:rsid w:val="00C3045B"/>
    <w:rsid w:val="00C412C9"/>
    <w:rsid w:val="00C5037E"/>
    <w:rsid w:val="00C55589"/>
    <w:rsid w:val="00C67F5E"/>
    <w:rsid w:val="00C7397C"/>
    <w:rsid w:val="00CA3381"/>
    <w:rsid w:val="00CB087B"/>
    <w:rsid w:val="00CC343A"/>
    <w:rsid w:val="00CC774F"/>
    <w:rsid w:val="00CD60E4"/>
    <w:rsid w:val="00CE06FC"/>
    <w:rsid w:val="00CE190D"/>
    <w:rsid w:val="00CF477F"/>
    <w:rsid w:val="00D03E7A"/>
    <w:rsid w:val="00D0409D"/>
    <w:rsid w:val="00D0424B"/>
    <w:rsid w:val="00D121DE"/>
    <w:rsid w:val="00D148DB"/>
    <w:rsid w:val="00D23EAD"/>
    <w:rsid w:val="00D36884"/>
    <w:rsid w:val="00D503AC"/>
    <w:rsid w:val="00D53AA7"/>
    <w:rsid w:val="00D5494B"/>
    <w:rsid w:val="00D62AAC"/>
    <w:rsid w:val="00D62CC3"/>
    <w:rsid w:val="00D64A3D"/>
    <w:rsid w:val="00D74D0E"/>
    <w:rsid w:val="00D87B33"/>
    <w:rsid w:val="00D913A8"/>
    <w:rsid w:val="00D96089"/>
    <w:rsid w:val="00DD7EA1"/>
    <w:rsid w:val="00DF2AA7"/>
    <w:rsid w:val="00E02D04"/>
    <w:rsid w:val="00E231B6"/>
    <w:rsid w:val="00E31C26"/>
    <w:rsid w:val="00E40F87"/>
    <w:rsid w:val="00E568F6"/>
    <w:rsid w:val="00E57920"/>
    <w:rsid w:val="00E648AA"/>
    <w:rsid w:val="00E664C8"/>
    <w:rsid w:val="00E67F09"/>
    <w:rsid w:val="00E71099"/>
    <w:rsid w:val="00E80CE1"/>
    <w:rsid w:val="00E832C9"/>
    <w:rsid w:val="00E8379D"/>
    <w:rsid w:val="00EA4C53"/>
    <w:rsid w:val="00EB6651"/>
    <w:rsid w:val="00ED2C7F"/>
    <w:rsid w:val="00EE0200"/>
    <w:rsid w:val="00EE7DC8"/>
    <w:rsid w:val="00EF25FE"/>
    <w:rsid w:val="00F33A33"/>
    <w:rsid w:val="00F51F2D"/>
    <w:rsid w:val="00F55F5D"/>
    <w:rsid w:val="00F656C4"/>
    <w:rsid w:val="00F7438A"/>
    <w:rsid w:val="00F7784A"/>
    <w:rsid w:val="00F841D8"/>
    <w:rsid w:val="00F922EB"/>
    <w:rsid w:val="00F92D2C"/>
    <w:rsid w:val="00F93B5C"/>
    <w:rsid w:val="00F9491D"/>
    <w:rsid w:val="00F9608F"/>
    <w:rsid w:val="00FA7664"/>
    <w:rsid w:val="00FC7B48"/>
    <w:rsid w:val="00FD2097"/>
    <w:rsid w:val="00FD5C8B"/>
    <w:rsid w:val="00FD666A"/>
    <w:rsid w:val="00FE119E"/>
    <w:rsid w:val="00FE2816"/>
    <w:rsid w:val="00FE31A2"/>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AD4F27"/>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23181">
      <w:bodyDiv w:val="1"/>
      <w:marLeft w:val="0"/>
      <w:marRight w:val="0"/>
      <w:marTop w:val="0"/>
      <w:marBottom w:val="0"/>
      <w:divBdr>
        <w:top w:val="none" w:sz="0" w:space="0" w:color="auto"/>
        <w:left w:val="none" w:sz="0" w:space="0" w:color="auto"/>
        <w:bottom w:val="none" w:sz="0" w:space="0" w:color="auto"/>
        <w:right w:val="none" w:sz="0" w:space="0" w:color="auto"/>
      </w:divBdr>
    </w:div>
    <w:div w:id="1591236126">
      <w:bodyDiv w:val="1"/>
      <w:marLeft w:val="0"/>
      <w:marRight w:val="0"/>
      <w:marTop w:val="0"/>
      <w:marBottom w:val="0"/>
      <w:divBdr>
        <w:top w:val="none" w:sz="0" w:space="0" w:color="auto"/>
        <w:left w:val="none" w:sz="0" w:space="0" w:color="auto"/>
        <w:bottom w:val="none" w:sz="0" w:space="0" w:color="auto"/>
        <w:right w:val="none" w:sz="0" w:space="0" w:color="auto"/>
      </w:divBdr>
    </w:div>
    <w:div w:id="214126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61A33"/>
    <w:rsid w:val="002A3015"/>
    <w:rsid w:val="002C7EC4"/>
    <w:rsid w:val="002F7912"/>
    <w:rsid w:val="003044D5"/>
    <w:rsid w:val="0062144B"/>
    <w:rsid w:val="006B17C6"/>
    <w:rsid w:val="006B5F60"/>
    <w:rsid w:val="006D157A"/>
    <w:rsid w:val="006F1B63"/>
    <w:rsid w:val="0070759F"/>
    <w:rsid w:val="0074164A"/>
    <w:rsid w:val="00744BE4"/>
    <w:rsid w:val="00757EF8"/>
    <w:rsid w:val="00805AC3"/>
    <w:rsid w:val="00823CBA"/>
    <w:rsid w:val="008E61E5"/>
    <w:rsid w:val="0095447C"/>
    <w:rsid w:val="00983C8A"/>
    <w:rsid w:val="009F53A8"/>
    <w:rsid w:val="00BD2B03"/>
    <w:rsid w:val="00C15123"/>
    <w:rsid w:val="00D5050E"/>
    <w:rsid w:val="00DE4646"/>
    <w:rsid w:val="00DE681D"/>
    <w:rsid w:val="00E641C6"/>
    <w:rsid w:val="00E817A6"/>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C140C-1032-4BD4-B1CC-49D6BC50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9862</Characters>
  <Application>Microsoft Office Word</Application>
  <DocSecurity>0</DocSecurity>
  <Lines>82</Lines>
  <Paragraphs>23</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Anna Valbjörg Ólafsdóttir</cp:lastModifiedBy>
  <cp:revision>3</cp:revision>
  <cp:lastPrinted>2017-01-12T13:13:00Z</cp:lastPrinted>
  <dcterms:created xsi:type="dcterms:W3CDTF">2019-07-09T11:47:00Z</dcterms:created>
  <dcterms:modified xsi:type="dcterms:W3CDTF">2019-07-09T13:48:00Z</dcterms:modified>
</cp:coreProperties>
</file>