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A57AE1" w14:paraId="41F29C73" w14:textId="77777777" w:rsidTr="70EBA673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2A6659" w14:textId="77777777"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CF4EE3C" wp14:editId="6B6460B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70EB2" w14:textId="77777777" w:rsidR="00883508" w:rsidRPr="00C3045B" w:rsidRDefault="0012646E" w:rsidP="70EBA673">
            <w:pPr>
              <w:spacing w:before="400" w:after="120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</w:pPr>
            <w:r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      </w:t>
            </w:r>
            <w:r w:rsidR="00332D49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MAT Á </w:t>
            </w:r>
            <w:r w:rsidR="007414CB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Á</w:t>
            </w:r>
            <w:r w:rsidR="00332D49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HRIFUM LAGASETNINGAR</w:t>
            </w:r>
            <w:r w:rsidR="000073F7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*</w:t>
            </w:r>
          </w:p>
          <w:p w14:paraId="4001912A" w14:textId="4C1AD2B3"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 xml:space="preserve">febrúar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>20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23</w:t>
            </w:r>
          </w:p>
          <w:p w14:paraId="39FAEDC1" w14:textId="77777777"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C1132D" w:rsidRPr="00BF5ACD" w14:paraId="46D73CCE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BFB3DA7" w14:textId="77777777" w:rsidR="00C1132D" w:rsidRPr="004E0E11" w:rsidRDefault="00C1132D" w:rsidP="00C1132D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722500403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A4B8E7FF0BB34BD2A4A52B9E64BE140F"/>
            </w:placeholder>
          </w:sdtPr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D6B04F" w14:textId="349B87FE" w:rsidR="00C1132D" w:rsidRPr="004E0E11" w:rsidRDefault="00C1132D" w:rsidP="00C1132D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lang w:val="is-IS"/>
                  </w:rPr>
                  <w:t>Frumvarp til laga um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starfstengda eftirlaunasjóði</w:t>
                </w:r>
                <w:r w:rsidR="00D8178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(IORP II)</w:t>
                </w:r>
              </w:p>
            </w:tc>
          </w:sdtContent>
        </w:sdt>
      </w:tr>
      <w:tr w:rsidR="00C1132D" w:rsidRPr="00BF5ACD" w14:paraId="640B8632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B3351AF" w14:textId="77777777" w:rsidR="00C1132D" w:rsidRPr="004E0E11" w:rsidRDefault="00C1132D" w:rsidP="00C1132D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27548237" w:edGrp="everyone" w:colFirst="1" w:colLast="1"/>
            <w:permEnd w:id="1722500403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32706AC4A4E44628B2F6E286627FD8DD"/>
            </w:placeholder>
          </w:sdtPr>
          <w:sdtContent>
            <w:tc>
              <w:tcPr>
                <w:tcW w:w="7479" w:type="dxa"/>
                <w:tcBorders>
                  <w:bottom w:val="nil"/>
                </w:tcBorders>
              </w:tcPr>
              <w:p w14:paraId="0A6959E7" w14:textId="6DFFF3DA" w:rsidR="00C1132D" w:rsidRPr="004E0E11" w:rsidRDefault="00C1132D" w:rsidP="00C1132D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BD38FA">
                  <w:rPr>
                    <w:rFonts w:ascii="Times New Roman" w:hAnsi="Times New Roman" w:cs="Times New Roman"/>
                    <w:lang w:val="is-IS"/>
                  </w:rPr>
                  <w:t>Fjármála- og efnahagsráðuneytið</w:t>
                </w:r>
              </w:p>
            </w:tc>
          </w:sdtContent>
        </w:sdt>
      </w:tr>
      <w:tr w:rsidR="00C1132D" w:rsidRPr="00A57AE1" w14:paraId="31624756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276429B" w14:textId="77777777" w:rsidR="00C1132D" w:rsidRPr="004E0E11" w:rsidRDefault="00C1132D" w:rsidP="00C1132D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50007205" w:edGrp="everyone" w:colFirst="1" w:colLast="1"/>
            <w:permEnd w:id="1927548237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1C6D9B3C" w14:textId="77777777" w:rsidR="00C1132D" w:rsidRPr="004E0E11" w:rsidRDefault="00C1132D" w:rsidP="00C1132D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Pr="004E0E11">
              <w:rPr>
                <w:rFonts w:ascii="Times New Roman" w:hAnsi="Times New Roman" w:cs="Times New Roman"/>
                <w:lang w:val="is-IS"/>
              </w:rPr>
              <w:t xml:space="preserve"> Frummat, sbr. 1. gr.</w:t>
            </w:r>
          </w:p>
          <w:p w14:paraId="0E8B4203" w14:textId="15052E37" w:rsidR="00C1132D" w:rsidRPr="004E0E11" w:rsidRDefault="00C1132D" w:rsidP="00C1132D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Pr="004E0E11">
              <w:rPr>
                <w:rFonts w:ascii="Times New Roman" w:hAnsi="Times New Roman" w:cs="Times New Roman"/>
                <w:lang w:val="is-IS"/>
              </w:rPr>
              <w:t xml:space="preserve"> Endanlegt mat, sbr. 10. gr. </w:t>
            </w:r>
          </w:p>
        </w:tc>
      </w:tr>
      <w:tr w:rsidR="00C1132D" w:rsidRPr="00BF5ACD" w14:paraId="68167811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0B2C" w14:textId="77777777" w:rsidR="00C1132D" w:rsidRPr="004E0E11" w:rsidRDefault="00C1132D" w:rsidP="00C1132D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5279516" w:edGrp="everyone" w:colFirst="1" w:colLast="1"/>
            <w:permEnd w:id="550007205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0C5B58" w14:textId="2C299E85" w:rsidR="00C1132D" w:rsidRPr="004E0E11" w:rsidRDefault="00C1132D" w:rsidP="00C1132D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3.</w:t>
                </w:r>
                <w:r w:rsidR="0002154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mars 2025</w:t>
                </w:r>
              </w:p>
            </w:tc>
          </w:sdtContent>
        </w:sdt>
      </w:tr>
      <w:permEnd w:id="35279516"/>
    </w:tbl>
    <w:p w14:paraId="0A37501D" w14:textId="77777777"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14:paraId="3DD7353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20350B5" w14:textId="77777777" w:rsidR="00263F72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14:paraId="473C8AD2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082035854" w:edGrp="everyone" w:displacedByCustomXml="prev"/>
              <w:p w14:paraId="4FB025E1" w14:textId="6A1FCED7" w:rsidR="0043227F" w:rsidRPr="00D96089" w:rsidRDefault="00AD6D06" w:rsidP="00AD6D06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021873B" w14:textId="5EBFF1FF" w:rsidR="00D96089" w:rsidRPr="00A72ECC" w:rsidRDefault="00D96089" w:rsidP="00D96089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Hvaða fjárhagsgreining, rekstraráætlanir, reiknilíkön eða önnur áætlanagerð hefur farið fram við undirbúning fjárhagsmatsins?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642DB6C9" w14:textId="358FB8E9" w:rsidR="00D96089" w:rsidRPr="00A72ECC" w:rsidRDefault="00D96089" w:rsidP="00D96089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Helstu forsendur sem áætlanir byggja á og næmni niðurstaðna fyrir frávikum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4808874D" w14:textId="5535EAA2" w:rsidR="00D96089" w:rsidRPr="00A72ECC" w:rsidRDefault="00D96089" w:rsidP="00D96089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Eru fjárhagsáhrif tímabundin eða varanleg?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75DB58A8" w14:textId="10772B9D" w:rsidR="00D96089" w:rsidRPr="00A72ECC" w:rsidRDefault="00D96089" w:rsidP="00D96089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Skorður sem eru settar fyrir útgjöldum og hvatar sem geta haft áhrif á útgjaldaþróun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64C00391" w14:textId="46D0CE0C" w:rsidR="00D96089" w:rsidRPr="00A72ECC" w:rsidRDefault="00D96089" w:rsidP="00D96089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Aðskilin umfjöllun um </w:t>
                </w:r>
                <w:proofErr w:type="spellStart"/>
                <w:r w:rsidRPr="00A72ECC">
                  <w:rPr>
                    <w:rFonts w:ascii="Times New Roman" w:hAnsi="Times New Roman" w:cs="Times New Roman"/>
                    <w:lang w:val="is-IS"/>
                  </w:rPr>
                  <w:t>brúttóáhrif</w:t>
                </w:r>
                <w:proofErr w:type="spellEnd"/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 á tekjuhlið og gjaldahlið en einnig tilgreind nettóáhrif á afkomu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3EF314C9" w14:textId="5667D6C5" w:rsidR="00FD2097" w:rsidRDefault="00AD6D06" w:rsidP="00AD6D06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Tekjubreytingar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1686517" w14:textId="1472FF3E" w:rsidR="00D96089" w:rsidRDefault="002F5A2D" w:rsidP="00237053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886857">
                  <w:rPr>
                    <w:rFonts w:ascii="Times New Roman" w:hAnsi="Times New Roman" w:cs="Times New Roman"/>
                    <w:lang w:val="is-IS"/>
                  </w:rPr>
                  <w:t xml:space="preserve">Sjá </w:t>
                </w:r>
                <w:r w:rsidR="00D96089" w:rsidRPr="00A72ECC">
                  <w:rPr>
                    <w:rFonts w:ascii="Times New Roman" w:hAnsi="Times New Roman" w:cs="Times New Roman"/>
                    <w:lang w:val="is-IS"/>
                  </w:rPr>
                  <w:t>gátlista fyrir mat á fjárhagsáhrifum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1BB7CC88" w14:textId="537D7C0C" w:rsidR="00BD03E4" w:rsidRPr="00A72ECC" w:rsidRDefault="00C1132D" w:rsidP="00237053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011C60D4" w14:textId="68A73561" w:rsidR="000212D2" w:rsidRPr="00EE7DC8" w:rsidRDefault="00AD6D06" w:rsidP="00EE7DC8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Útgjaldabreytingar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D148DB" w:rsidRPr="00FD209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0015BFF" w14:textId="6A3B448A" w:rsidR="00D96089" w:rsidRDefault="002F5A2D" w:rsidP="00D96089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886857">
                  <w:rPr>
                    <w:rFonts w:ascii="Times New Roman" w:hAnsi="Times New Roman" w:cs="Times New Roman"/>
                    <w:lang w:val="is-IS"/>
                  </w:rPr>
                  <w:t xml:space="preserve">Sjá </w:t>
                </w:r>
                <w:r w:rsidR="00D96089" w:rsidRPr="00A72ECC">
                  <w:rPr>
                    <w:rFonts w:ascii="Times New Roman" w:hAnsi="Times New Roman" w:cs="Times New Roman"/>
                    <w:lang w:val="is-IS"/>
                  </w:rPr>
                  <w:t>gátlista fyrir mat á fjárhagsáhrifum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E256DD2" w14:textId="100CC276" w:rsidR="00BD03E4" w:rsidRPr="00A72ECC" w:rsidRDefault="00C1132D" w:rsidP="00D96089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3AECE235" w14:textId="71B7C711" w:rsidR="00D96089" w:rsidRDefault="00AD6D06" w:rsidP="00AD6D06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Eignabreytingar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E2BB445" w14:textId="57968093" w:rsidR="00D96089" w:rsidRDefault="002F5A2D" w:rsidP="00D96089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D96089" w:rsidRPr="00A72ECC">
                  <w:rPr>
                    <w:rFonts w:ascii="Times New Roman" w:hAnsi="Times New Roman" w:cs="Times New Roman"/>
                    <w:lang w:val="is-IS"/>
                  </w:rPr>
                  <w:t>Sjá sérstakan gátlista fyrir mat á fjárhagsáhrifum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3CF6A88" w14:textId="7C5318EA" w:rsidR="00BD03E4" w:rsidRPr="00A72ECC" w:rsidRDefault="00C1132D" w:rsidP="00D96089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Engar</w:t>
                </w:r>
              </w:p>
              <w:p w14:paraId="4286C444" w14:textId="325CC88B" w:rsidR="00813003" w:rsidRDefault="00AD6D06" w:rsidP="00813003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Aðrir áhrifaþættir varðandi ríkisfjármál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F7EFAFA" w14:textId="1AEFC0BF" w:rsidR="00813003" w:rsidRPr="00A72ECC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Samræmi við viðmið og sjónarmið um fyrirkomulag á útgjaldastýringu og umbúnað í fjárlögum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5D6883BD" w14:textId="7AC21D0D" w:rsidR="00813003" w:rsidRPr="00A72ECC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Samræmi við viðmið um framsetningu fjárlaga og reikningshaldslegan grundvöll samkvæmt lögum um opinber fjármál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6F32AA89" w14:textId="03E1685F" w:rsidR="00813003" w:rsidRPr="00A72ECC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Uppbygging skattkerfis og tekjuöflunar ríkissjóðs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0D090F52" w14:textId="796DC6AC" w:rsidR="00813003" w:rsidRPr="00A72ECC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lastRenderedPageBreak/>
                  <w:t>Forsendur og umbúnaður þjónustugjalda – lagakröfur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7F03EC8D" w14:textId="036B9D3D" w:rsidR="00813003" w:rsidRPr="00A72ECC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Rekstrarform ríkisstarfsemi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04105743" w14:textId="527BDE3D" w:rsidR="00813003" w:rsidRPr="00A72ECC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Opinber innkaup og útboð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3E248B52" w14:textId="7509A306" w:rsidR="00813003" w:rsidRPr="00A72ECC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Eignaumsýsla ríkisins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5609FB39" w14:textId="0DC0075B" w:rsidR="00813003" w:rsidRPr="00A72ECC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Réttindi og skyldur ríkisstarfsmanna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7A5DE4B8" w14:textId="1AE6F05F" w:rsidR="00CA3381" w:rsidRPr="00E648AA" w:rsidRDefault="00813003" w:rsidP="00BD69E0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Ríkisstyrkir og ívilnanir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þ.m.t. samræmi við reglur ESA</w:t>
                </w:r>
                <w:r w:rsidR="004E0E11" w:rsidRPr="004E0E11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1293C" w:rsidRPr="004E0E11">
                  <w:rPr>
                    <w:rFonts w:ascii="Times New Roman" w:hAnsi="Times New Roman" w:cs="Times New Roman"/>
                    <w:lang w:val="is-IS"/>
                  </w:rPr>
                  <w:t>sbr. 61. gr. EES-samningsins</w:t>
                </w:r>
                <w:r w:rsidR="00267F64" w:rsidRPr="004E0E11">
                  <w:rPr>
                    <w:rFonts w:ascii="Times New Roman" w:hAnsi="Times New Roman" w:cs="Times New Roman"/>
                    <w:lang w:val="is-IS"/>
                  </w:rPr>
                  <w:t>. A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th. tilkynningarskyldu með tveggja mánaða fyrirvara</w:t>
                </w:r>
                <w:r w:rsidR="00B677F5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</w:sdtContent>
          </w:sdt>
          <w:permEnd w:id="2082035854" w:displacedByCustomXml="prev"/>
        </w:tc>
      </w:tr>
      <w:tr w:rsidR="00263F72" w:rsidRPr="00BF5ACD" w14:paraId="49BBA6F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1E642AD" w14:textId="77777777" w:rsidR="00263F72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Samræmi við útgjaldaramma og fimm ára fjármálaætlun – fjármögnun </w:t>
            </w:r>
          </w:p>
        </w:tc>
      </w:tr>
      <w:tr w:rsidR="00311838" w:rsidRPr="00A57AE1" w14:paraId="293F5885" w14:textId="77777777" w:rsidTr="00FD2097">
        <w:trPr>
          <w:trHeight w:val="826"/>
        </w:trPr>
        <w:tc>
          <w:tcPr>
            <w:tcW w:w="9288" w:type="dxa"/>
          </w:tcPr>
          <w:permStart w:id="214271619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1C099E2" w14:textId="77777777" w:rsidR="006C6EA3" w:rsidRDefault="00237053" w:rsidP="00237053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14:paraId="5CB72CBB" w14:textId="7B6CB271" w:rsidR="00237053" w:rsidRPr="00A72ECC" w:rsidRDefault="00237053" w:rsidP="00237053">
                <w:pPr>
                  <w:pStyle w:val="Mlsgreinlista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gildandi fjárlögum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  <w:p w14:paraId="091F1F9C" w14:textId="5DF25774" w:rsidR="00237053" w:rsidRPr="00A72ECC" w:rsidRDefault="00237053" w:rsidP="00237053">
                <w:pPr>
                  <w:pStyle w:val="Mlsgreinlista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fjárlagafrumvarpi komandi árs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  <w:p w14:paraId="3514BF9B" w14:textId="56C9EA5D" w:rsidR="00237053" w:rsidRPr="00A72ECC" w:rsidRDefault="00237053" w:rsidP="00237053">
                <w:pPr>
                  <w:pStyle w:val="Mlsgreinlista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fimm ára fjármálaáætlun ríkisstjórnarinnar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  <w:p w14:paraId="71F700FB" w14:textId="51D50A38" w:rsidR="00FD2097" w:rsidRDefault="00237053" w:rsidP="00237053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Hafi ekki þegar verið gert ráð fyrir útgjöldum við verkefni, hvernig er þá ætlunin að finna þeim stað innan útgjaldaramma málaflokks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,</w:t>
                </w: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t.d. með tilfærslu fjármuna eða með því að draga úr öðrum útgjöldum?</w:t>
                </w:r>
              </w:p>
              <w:p w14:paraId="74F5F875" w14:textId="1B30E2EE" w:rsidR="00BD03E4" w:rsidRPr="00BD03E4" w:rsidRDefault="00C1132D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59743E5F" w14:textId="77777777" w:rsidR="00BD03E4" w:rsidRDefault="00237053" w:rsidP="00237053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</w:p>
              <w:p w14:paraId="5AFAF127" w14:textId="3D7E8294" w:rsidR="00CA3381" w:rsidRPr="00BD03E4" w:rsidRDefault="00C1132D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</w:sdtContent>
          </w:sdt>
        </w:tc>
      </w:tr>
      <w:permEnd w:id="2142716198"/>
      <w:tr w:rsidR="00263F72" w:rsidRPr="00A57AE1" w14:paraId="4E3AA32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B503429" w14:textId="321AEC38" w:rsidR="00263F72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A57AE1" w14:paraId="2913BAD7" w14:textId="77777777" w:rsidTr="00FD2097">
        <w:trPr>
          <w:trHeight w:val="826"/>
        </w:trPr>
        <w:tc>
          <w:tcPr>
            <w:tcW w:w="9288" w:type="dxa"/>
          </w:tcPr>
          <w:permStart w:id="202809985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226B2D1E" w14:textId="77777777" w:rsidR="00C1132D" w:rsidRDefault="00A410EA" w:rsidP="00C1132D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ADD87B1" w14:textId="3027CCA7" w:rsidR="00FD2097" w:rsidRPr="00C1132D" w:rsidRDefault="00C1132D" w:rsidP="00C1132D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1132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fyrirhugaðri lagasetningu </w:t>
                </w:r>
                <w:r w:rsidRPr="00C1132D">
                  <w:rPr>
                    <w:rFonts w:ascii="Times New Roman" w:hAnsi="Times New Roman" w:cs="Times New Roman"/>
                    <w:szCs w:val="21"/>
                  </w:rPr>
                  <w:t xml:space="preserve">er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szCs w:val="21"/>
                  </w:rPr>
                  <w:t>lagt</w:t>
                </w:r>
                <w:proofErr w:type="spellEnd"/>
                <w:r w:rsidRPr="00C1132D">
                  <w:rPr>
                    <w:rFonts w:ascii="Times New Roman" w:hAnsi="Times New Roman" w:cs="Times New Roman"/>
                    <w:szCs w:val="21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szCs w:val="21"/>
                  </w:rPr>
                  <w:t>til</w:t>
                </w:r>
                <w:proofErr w:type="spellEnd"/>
                <w:r w:rsidRPr="00C1132D">
                  <w:rPr>
                    <w:rFonts w:ascii="Times New Roman" w:hAnsi="Times New Roman" w:cs="Times New Roman"/>
                    <w:szCs w:val="21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szCs w:val="21"/>
                  </w:rPr>
                  <w:t>að</w:t>
                </w:r>
                <w:proofErr w:type="spellEnd"/>
                <w:r w:rsidRPr="00C1132D">
                  <w:rPr>
                    <w:rFonts w:ascii="Times New Roman" w:hAnsi="Times New Roman" w:cs="Times New Roman"/>
                    <w:szCs w:val="21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szCs w:val="21"/>
                  </w:rPr>
                  <w:t>ný</w:t>
                </w:r>
                <w:proofErr w:type="spellEnd"/>
                <w:r w:rsidRPr="00C1132D">
                  <w:rPr>
                    <w:rFonts w:ascii="Times New Roman" w:hAnsi="Times New Roman" w:cs="Times New Roman"/>
                    <w:szCs w:val="21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szCs w:val="21"/>
                  </w:rPr>
                  <w:t>heildarlög</w:t>
                </w:r>
                <w:proofErr w:type="spellEnd"/>
                <w:r w:rsidRPr="00C1132D">
                  <w:rPr>
                    <w:rFonts w:ascii="Times New Roman" w:hAnsi="Times New Roman" w:cs="Times New Roman"/>
                    <w:szCs w:val="21"/>
                  </w:rPr>
                  <w:t xml:space="preserve"> um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szCs w:val="21"/>
                  </w:rPr>
                  <w:t>starfstengda</w:t>
                </w:r>
                <w:proofErr w:type="spellEnd"/>
                <w:r w:rsidRPr="00C1132D">
                  <w:rPr>
                    <w:rFonts w:ascii="Times New Roman" w:hAnsi="Times New Roman" w:cs="Times New Roman"/>
                    <w:szCs w:val="21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szCs w:val="21"/>
                  </w:rPr>
                  <w:t>eftirlaunasjóði</w:t>
                </w:r>
                <w:proofErr w:type="spellEnd"/>
                <w:r w:rsidRPr="00C1132D">
                  <w:rPr>
                    <w:rFonts w:ascii="Times New Roman" w:hAnsi="Times New Roman" w:cs="Times New Roman"/>
                    <w:szCs w:val="21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szCs w:val="21"/>
                  </w:rPr>
                  <w:t>leysi</w:t>
                </w:r>
                <w:proofErr w:type="spellEnd"/>
                <w:r w:rsidRPr="00C1132D">
                  <w:rPr>
                    <w:rFonts w:ascii="Times New Roman" w:hAnsi="Times New Roman" w:cs="Times New Roman"/>
                    <w:szCs w:val="21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szCs w:val="21"/>
                  </w:rPr>
                  <w:t>af</w:t>
                </w:r>
                <w:proofErr w:type="spellEnd"/>
                <w:r w:rsidRPr="00C1132D">
                  <w:rPr>
                    <w:rFonts w:ascii="Times New Roman" w:hAnsi="Times New Roman" w:cs="Times New Roman"/>
                    <w:szCs w:val="21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szCs w:val="21"/>
                  </w:rPr>
                  <w:t>hólmi</w:t>
                </w:r>
                <w:proofErr w:type="spellEnd"/>
                <w:r w:rsidRPr="00C1132D">
                  <w:rPr>
                    <w:rFonts w:ascii="Times New Roman" w:hAnsi="Times New Roman" w:cs="Times New Roman"/>
                    <w:szCs w:val="21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szCs w:val="21"/>
                  </w:rPr>
                  <w:t>lög</w:t>
                </w:r>
                <w:proofErr w:type="spellEnd"/>
                <w:r w:rsidRPr="00C1132D">
                  <w:rPr>
                    <w:rFonts w:ascii="Times New Roman" w:hAnsi="Times New Roman" w:cs="Times New Roman"/>
                    <w:szCs w:val="21"/>
                  </w:rPr>
                  <w:t xml:space="preserve"> nr. 78/2007, um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szCs w:val="21"/>
                  </w:rPr>
                  <w:t>starfstengda</w:t>
                </w:r>
                <w:proofErr w:type="spellEnd"/>
                <w:r w:rsidRPr="00C1132D">
                  <w:rPr>
                    <w:rFonts w:ascii="Times New Roman" w:hAnsi="Times New Roman" w:cs="Times New Roman"/>
                    <w:szCs w:val="21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szCs w:val="21"/>
                  </w:rPr>
                  <w:t>eftirlaunasjóði</w:t>
                </w:r>
                <w:proofErr w:type="spellEnd"/>
                <w:r w:rsidRPr="00C1132D">
                  <w:rPr>
                    <w:rFonts w:ascii="Times New Roman" w:hAnsi="Times New Roman" w:cs="Times New Roman"/>
                    <w:szCs w:val="21"/>
                  </w:rPr>
                  <w:t xml:space="preserve">.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szCs w:val="21"/>
                  </w:rPr>
                  <w:t>Frumvarpið</w:t>
                </w:r>
                <w:proofErr w:type="spellEnd"/>
                <w:r w:rsidRPr="00C1132D">
                  <w:rPr>
                    <w:rFonts w:ascii="Times New Roman" w:hAnsi="Times New Roman" w:cs="Times New Roman"/>
                    <w:szCs w:val="21"/>
                  </w:rPr>
                  <w:t xml:space="preserve"> er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szCs w:val="21"/>
                  </w:rPr>
                  <w:t>byggt</w:t>
                </w:r>
                <w:proofErr w:type="spellEnd"/>
                <w:r w:rsidRPr="00C1132D">
                  <w:rPr>
                    <w:rFonts w:ascii="Times New Roman" w:hAnsi="Times New Roman" w:cs="Times New Roman"/>
                    <w:szCs w:val="21"/>
                  </w:rPr>
                  <w:t xml:space="preserve"> á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szCs w:val="21"/>
                  </w:rPr>
                  <w:t>tilskipun</w:t>
                </w:r>
                <w:proofErr w:type="spellEnd"/>
                <w:r w:rsidRPr="00C1132D">
                  <w:rPr>
                    <w:rFonts w:ascii="Times New Roman" w:hAnsi="Times New Roman" w:cs="Times New Roman"/>
                    <w:szCs w:val="21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szCs w:val="21"/>
                  </w:rPr>
                  <w:t>Evrópuþingsins</w:t>
                </w:r>
                <w:proofErr w:type="spellEnd"/>
                <w:r w:rsidRPr="00C1132D">
                  <w:rPr>
                    <w:rFonts w:ascii="Times New Roman" w:hAnsi="Times New Roman" w:cs="Times New Roman"/>
                    <w:szCs w:val="21"/>
                  </w:rPr>
                  <w:t xml:space="preserve"> og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szCs w:val="21"/>
                  </w:rPr>
                  <w:t>ráðsins</w:t>
                </w:r>
                <w:proofErr w:type="spellEnd"/>
                <w:r w:rsidRPr="00C1132D">
                  <w:rPr>
                    <w:rFonts w:ascii="Times New Roman" w:hAnsi="Times New Roman" w:cs="Times New Roman"/>
                    <w:szCs w:val="21"/>
                  </w:rPr>
                  <w:t xml:space="preserve"> (ESB) </w:t>
                </w:r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2016/2341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frá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14.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desember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2016 um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starfsemi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og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eftirlit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með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stofnunum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sem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sjá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um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starfstengdan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lífeyri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.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Tilskipunin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er í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daglegu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tali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nefnd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„IORP </w:t>
                </w:r>
                <w:proofErr w:type="gram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II“ (</w:t>
                </w:r>
                <w:proofErr w:type="spellStart"/>
                <w:proofErr w:type="gram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sem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er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skammstöfun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á „institutions for occupational retirement provision“) og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verður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nefnd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svo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hér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eftir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. IORP II er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liður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í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frekari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viðleitni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Evrópusambandsins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til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að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þróa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innri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markað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á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Evrópska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efnahagssvæðinu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á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þann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veg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að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fjármálastofnunum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sé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kleift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að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starfa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í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öðrum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aðildarríkjum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og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tryggja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víðtæka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vernd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fyrir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neytendur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fjármálaþjónustu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.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Líkt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og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forveri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IORP II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gerir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tilskipunin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="0002154C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stofunum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fært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að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bjóða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skilgreinda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þjónustu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yfir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landamæri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innan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Evrópska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efnahagssvæðisins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og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skapar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þannig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forsendur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fyrir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öflugri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innri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markaði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fyrir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starfstengdan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eftirlaunasparnað</w:t>
                </w:r>
                <w:proofErr w:type="spellEnd"/>
                <w:r w:rsidRPr="00C1132D"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.</w:t>
                </w:r>
                <w:r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Engir</w:t>
                </w:r>
                <w:proofErr w:type="spellEnd"/>
                <w:r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starfstengdir</w:t>
                </w:r>
                <w:proofErr w:type="spellEnd"/>
                <w:r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eftirlaunasjóðir</w:t>
                </w:r>
                <w:proofErr w:type="spellEnd"/>
                <w:r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eru</w:t>
                </w:r>
                <w:proofErr w:type="spellEnd"/>
                <w:r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starfræktir</w:t>
                </w:r>
                <w:proofErr w:type="spellEnd"/>
                <w:r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hér</w:t>
                </w:r>
                <w:proofErr w:type="spellEnd"/>
                <w:r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 xml:space="preserve"> á </w:t>
                </w:r>
                <w:proofErr w:type="spellStart"/>
                <w:r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landi</w:t>
                </w:r>
                <w:proofErr w:type="spellEnd"/>
                <w:r>
                  <w:rPr>
                    <w:rFonts w:ascii="Times New Roman" w:hAnsi="Times New Roman" w:cs="Times New Roman"/>
                    <w:color w:val="242424"/>
                    <w:szCs w:val="21"/>
                    <w:shd w:val="clear" w:color="auto" w:fill="FFFFFF"/>
                  </w:rPr>
                  <w:t>.</w:t>
                </w:r>
              </w:p>
              <w:p w14:paraId="40049170" w14:textId="715A97DA" w:rsidR="001B69DD" w:rsidRPr="004E0E11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>Leitað umsagnar ráðgjafarnefndar um opinberar eftirlitsreglur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, s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br. lög nr. 27/1999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03904308" w14:textId="2CE184B6" w:rsidR="00FD2097" w:rsidRPr="00BD03E4" w:rsidRDefault="00C1132D" w:rsidP="001B69DD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Ekki er gert ráð fyrir að samþykkt frumvarpsins muni hafa mikil áhrif hér á landi.</w:t>
                </w:r>
              </w:p>
              <w:p w14:paraId="28431DFF" w14:textId="3EE44640" w:rsidR="00A410EA" w:rsidRPr="004433F4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262E75D" w14:textId="370EF9E6" w:rsidR="00A410EA" w:rsidRPr="004433F4" w:rsidRDefault="00301FF8" w:rsidP="00301FF8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lang w:val="is-IS"/>
                  </w:rPr>
                  <w:t xml:space="preserve">Líkur á því að fjöldi fyrirtækja á markaði takmarkist með beinum hætti vegna reglusetningar (líklegt ef aðgerðin felur í sér einhvers konar einkarétt, leyfiskerfi eða </w:t>
                </w:r>
                <w:r w:rsidRPr="004433F4">
                  <w:rPr>
                    <w:rFonts w:ascii="Times New Roman" w:hAnsi="Times New Roman" w:cs="Times New Roman"/>
                    <w:lang w:val="is-IS"/>
                  </w:rPr>
                  <w:lastRenderedPageBreak/>
                  <w:t>kvóta)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  <w:p w14:paraId="05C73860" w14:textId="7124817A" w:rsidR="00301FF8" w:rsidRPr="00A72ECC" w:rsidRDefault="00301FF8" w:rsidP="00301FF8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Líkur á því að fyrirtækjum á markaði fækki með óbeinum hætti vegna reglusetningar (líklegt ef aðgerðin felur í sér aukinn kostnað við inngöngu á markað eða tekur aðeins til hluta starfandi fyrirtækja)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  <w:p w14:paraId="11012B77" w14:textId="75DF7B97" w:rsidR="003F530A" w:rsidRDefault="00301FF8" w:rsidP="003F530A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Takmarkanir á möguleikum fyrirtækja til þess að mæta samkeppni vegna reglusetningar (líklegt ef aðgerðin hefur áhrif á verð fyrirtækja eða eðli vörunnar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 t.d. staðlar eða ef </w:t>
                </w:r>
                <w:r w:rsidRPr="003F530A">
                  <w:rPr>
                    <w:rFonts w:ascii="Times New Roman" w:hAnsi="Times New Roman" w:cs="Times New Roman"/>
                    <w:lang w:val="is-IS"/>
                  </w:rPr>
                  <w:t>aðgerðin takmarkar sölusvæði, svigrúm til að auglýsa eða til að ákveða hvernig vara er framleidd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).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  <w:p w14:paraId="23A35C1E" w14:textId="49BA830F" w:rsidR="00CA3381" w:rsidRPr="003F530A" w:rsidRDefault="00301FF8" w:rsidP="003F530A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F530A">
                  <w:rPr>
                    <w:rFonts w:ascii="Times New Roman" w:hAnsi="Times New Roman" w:cs="Times New Roman"/>
                    <w:lang w:val="is-IS"/>
                  </w:rPr>
                  <w:t xml:space="preserve">Takmarkanir á frumkvæði fyrirtækja til að stunda 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 xml:space="preserve">virka </w:t>
                </w:r>
                <w:r w:rsidRPr="003F530A">
                  <w:rPr>
                    <w:rFonts w:ascii="Times New Roman" w:hAnsi="Times New Roman" w:cs="Times New Roman"/>
                    <w:lang w:val="is-IS"/>
                  </w:rPr>
                  <w:t>samkeppni vegna reglusetningar (líklegt ef aðgerðin felur í sér að fyrirtæki verði undanþegin samkeppnislögum eða ef fyrirtæki bera skyldu eða eru hvött til að skipta með sér hvers konar viðskiptalegum upplýsingum)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C1132D">
                  <w:rPr>
                    <w:lang w:val="is-IS"/>
                  </w:rPr>
                  <w:t>Nei</w:t>
                </w:r>
              </w:p>
            </w:sdtContent>
          </w:sdt>
        </w:tc>
      </w:tr>
      <w:permEnd w:id="2028099852"/>
      <w:tr w:rsidR="000D6E33" w:rsidRPr="00BF5ACD" w14:paraId="5B63C56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B499233" w14:textId="77777777" w:rsidR="000D6E33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Önnur áhrif</w:t>
            </w:r>
          </w:p>
        </w:tc>
      </w:tr>
      <w:tr w:rsidR="000D6E33" w:rsidRPr="00A57AE1" w14:paraId="2700E6E3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314709597" w:edGrp="everyone" w:displacedByCustomXml="prev"/>
              <w:p w14:paraId="63D3E78B" w14:textId="5FDE3134" w:rsidR="00CE06FC" w:rsidRPr="00C16C66" w:rsidRDefault="00AC19E3" w:rsidP="00DE3B32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fjárhag sveitarfélaga, sbr. 129. gr. sveitarstjórnarlaga, nr. 138/2011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5737D06" w14:textId="24FA7802" w:rsidR="00C16C66" w:rsidRPr="004E0E11" w:rsidRDefault="00DE3B32" w:rsidP="00CE06F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Ekki er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gert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ráð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fyrir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beinum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áhrifum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á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fjárhag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sveitarfélaga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>.</w:t>
                </w:r>
              </w:p>
              <w:p w14:paraId="1145B43A" w14:textId="62EF2A18" w:rsidR="00CE06FC" w:rsidRPr="00C16C66" w:rsidRDefault="00AC19E3" w:rsidP="00DE3B32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frelsi til að veita þjónustu (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>með eða án staðfestu á Íslandi)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043229A" w14:textId="78D5818B" w:rsidR="00AC19E3" w:rsidRPr="00DE3B32" w:rsidRDefault="00DE3B32" w:rsidP="00DE3B32">
                <w:pPr>
                  <w:numPr>
                    <w:ilvl w:val="0"/>
                    <w:numId w:val="16"/>
                  </w:numPr>
                  <w:spacing w:after="19" w:line="276" w:lineRule="auto"/>
                </w:pPr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Ekki er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gert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ráð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fyrir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áhrifum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á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frelsi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til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að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veita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þjónustu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.  </w:t>
                </w:r>
              </w:p>
              <w:p w14:paraId="6F933ABF" w14:textId="76A0C5D1" w:rsidR="00CE06FC" w:rsidRPr="00C16C66" w:rsidRDefault="00AC19E3" w:rsidP="00DE3B32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tæknilegar reglur um vöru og </w:t>
                </w:r>
                <w:proofErr w:type="spellStart"/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, sbr. lög nr. 57/2000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5650CE4" w14:textId="014E5262" w:rsidR="00DE3B32" w:rsidRDefault="00DE3B32" w:rsidP="00DE3B32">
                <w:pPr>
                  <w:spacing w:after="37"/>
                  <w:ind w:left="586"/>
                </w:pPr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  </w:t>
                </w:r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Ekki er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gert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ráð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fyrir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áhrifum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á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byggðalög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. </w:t>
                </w:r>
              </w:p>
              <w:p w14:paraId="2D0533F4" w14:textId="059FA65B" w:rsidR="00AC19E3" w:rsidRDefault="00AC19E3" w:rsidP="00DE3B32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byggðalög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8BDA8F4" w14:textId="5A9D9473" w:rsidR="00C16C66" w:rsidRPr="00C16C66" w:rsidRDefault="00DE3B32" w:rsidP="00C16C66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Ekki er gert ráð fyrri áhrifum á byggðalög.</w:t>
                </w:r>
              </w:p>
              <w:p w14:paraId="3CFDCD51" w14:textId="13CC5C4F" w:rsidR="00AC19E3" w:rsidRDefault="00AC19E3" w:rsidP="00DE3B32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frjáls félagasamtök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E20971A" w14:textId="1AF6EB09" w:rsidR="00C16C66" w:rsidRPr="00C16C66" w:rsidRDefault="00DE3B32" w:rsidP="00C16C66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3E1BBD6F" w14:textId="54C76E82" w:rsidR="003C66CA" w:rsidRPr="004E0E11" w:rsidRDefault="00AC19E3" w:rsidP="00DE3B32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jafnrétti kynjanna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1A7B7CE" w14:textId="7F43DAB4" w:rsidR="00C16C66" w:rsidRPr="00DE3B32" w:rsidRDefault="00DE3B32" w:rsidP="00DE3B32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Þess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er ekki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að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vænta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að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frumva</w:t>
                </w:r>
                <w:r w:rsidR="00711CCA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pið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hafi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áhrif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á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jafnrétti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kynjanna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eða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efnahagslegan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jöfnuð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milli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kynja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.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Frumvarpið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á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að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nýtast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konum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og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körlum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jafnt</w:t>
                </w:r>
                <w:proofErr w:type="spellEnd"/>
                <w:r w:rsidR="0002154C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 w:rsidR="0002154C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en</w:t>
                </w:r>
                <w:proofErr w:type="spellEnd"/>
                <w:r w:rsidR="0002154C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 w:rsidR="0002154C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þó</w:t>
                </w:r>
                <w:proofErr w:type="spellEnd"/>
                <w:r w:rsidR="0002154C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 w:rsidR="0002154C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kann</w:t>
                </w:r>
                <w:proofErr w:type="spellEnd"/>
                <w:r w:rsidR="0002154C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 w:rsidR="0002154C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frumvarpið</w:t>
                </w:r>
                <w:proofErr w:type="spellEnd"/>
                <w:r w:rsidR="0002154C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 w:rsidR="0002154C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að</w:t>
                </w:r>
                <w:proofErr w:type="spellEnd"/>
                <w:r w:rsidR="0002154C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 w:rsidR="0002154C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nýtast</w:t>
                </w:r>
                <w:proofErr w:type="spellEnd"/>
                <w:r w:rsidR="0002154C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 w:rsidR="0002154C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tekjuhærri</w:t>
                </w:r>
                <w:proofErr w:type="spellEnd"/>
                <w:r w:rsidR="0002154C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 w:rsidR="0002154C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ein</w:t>
                </w:r>
                <w:r w:rsidR="0028478F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s</w:t>
                </w:r>
                <w:r w:rsidR="0002154C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taklingum</w:t>
                </w:r>
                <w:proofErr w:type="spellEnd"/>
                <w:r w:rsidR="0002154C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 xml:space="preserve"> </w:t>
                </w:r>
                <w:proofErr w:type="spellStart"/>
                <w:r w:rsidR="0002154C"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betur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42424"/>
                    <w:sz w:val="23"/>
                  </w:rPr>
                  <w:t>.</w:t>
                </w:r>
              </w:p>
              <w:p w14:paraId="788DA598" w14:textId="5DEB42B0" w:rsidR="00346619" w:rsidRDefault="00346619" w:rsidP="00DE3B32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a lýðheilsu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6E3E54D2" w14:textId="4E90CDB9" w:rsidR="00DE3B32" w:rsidRDefault="00DE3B32" w:rsidP="00DE3B32">
                <w:pPr>
                  <w:spacing w:after="37"/>
                  <w:ind w:left="586"/>
                </w:pPr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  </w:t>
                </w:r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Ekki er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gert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ráð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fyrir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áhrifum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á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lýðheilsu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. </w:t>
                </w:r>
              </w:p>
              <w:p w14:paraId="4732EDF5" w14:textId="51FE1F9D" w:rsidR="00346619" w:rsidRDefault="00DE3B32" w:rsidP="00DE3B32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Á</w:t>
                </w:r>
                <w:r w:rsidR="00346619" w:rsidRPr="00346619">
                  <w:rPr>
                    <w:rFonts w:ascii="Times New Roman" w:hAnsi="Times New Roman" w:cs="Times New Roman"/>
                    <w:b/>
                    <w:lang w:val="is-IS"/>
                  </w:rPr>
                  <w:t>hrif á menntun, nýsköpun og rannsóknir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3EEEED3" w14:textId="4D2F4EFC" w:rsidR="00193979" w:rsidRPr="00DE3B32" w:rsidRDefault="00DE3B32" w:rsidP="00DE3B32">
                <w:pPr>
                  <w:spacing w:after="37"/>
                  <w:ind w:left="586"/>
                </w:pPr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  </w:t>
                </w:r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Ekki er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gert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ráð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fyrir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áhrifum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á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menntun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,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nýsköpun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og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rannsóknir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. </w:t>
                </w:r>
              </w:p>
              <w:p w14:paraId="76338615" w14:textId="18004EBC" w:rsidR="00346619" w:rsidRDefault="00346619" w:rsidP="00DE3B32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möguleika einstaklinga og fyrirtækja til að eiga samskipti þvert á norræn landamæri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BC2C964" w14:textId="1E6509B8" w:rsidR="00DE3B32" w:rsidRDefault="00DE3B32" w:rsidP="00DE3B32">
                <w:pPr>
                  <w:spacing w:after="64" w:line="235" w:lineRule="auto"/>
                  <w:ind w:left="586"/>
                  <w:jc w:val="both"/>
                </w:pPr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 </w:t>
                </w:r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Ekki er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gert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ráð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fyrir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áhrifum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á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möguleika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einstaklinga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og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fyrirtækja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til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að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eiga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samskipti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 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þvert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á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norræn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landamæri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. </w:t>
                </w:r>
              </w:p>
              <w:p w14:paraId="1EAB7D34" w14:textId="78E05B20" w:rsidR="00346619" w:rsidRDefault="00346619" w:rsidP="00DE3B32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stjórnsýslu, s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vo sem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hvort ráðuneyti og stofnanir eru í stakk búin til að taka við verkefni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F1D1395" w14:textId="13BFC2D2" w:rsidR="00DE3B32" w:rsidRPr="004C505A" w:rsidRDefault="00DE3B32" w:rsidP="00DE3B32">
                <w:pPr>
                  <w:pStyle w:val="Mlsgreinlista"/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Lagt er til </w:t>
                </w:r>
                <w:r w:rsidRPr="004C505A">
                  <w:rPr>
                    <w:rFonts w:ascii="Times New Roman" w:hAnsi="Times New Roman" w:cs="Times New Roman"/>
                    <w:bCs/>
                    <w:lang w:val="is-IS"/>
                  </w:rPr>
                  <w:t>að fela Fjármálaeftirlit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i</w:t>
                </w:r>
                <w:r w:rsidRPr="004C505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Seðlabanka Íslands </w:t>
                </w:r>
                <w:r w:rsidRPr="004C505A">
                  <w:rPr>
                    <w:rFonts w:ascii="Times New Roman" w:hAnsi="Times New Roman" w:cs="Times New Roman"/>
                    <w:bCs/>
                    <w:lang w:val="is-IS"/>
                  </w:rPr>
                  <w:t>eftirlit með að lögunum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sé fylgt</w:t>
                </w:r>
                <w:r w:rsidRPr="004C505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enda fer það með eftirlit með fjármálastarfsemi, sbr. lög um opinbert eftirlit með fjármálastarfsemi, nr. 87/1998. </w:t>
                </w:r>
              </w:p>
              <w:p w14:paraId="52F604BA" w14:textId="65A6A3D1" w:rsidR="00346619" w:rsidRDefault="00346619" w:rsidP="00DE3B32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stöðu tiltekinna þjóðfélagshópa, 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svo sem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aldurshópa, tekjuhópa, mismunandi fjölskyldugerðir, launþega</w:t>
                </w:r>
                <w:r w:rsidR="000F304B" w:rsidRPr="00121873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sjálfstætt starfandi</w:t>
                </w:r>
                <w:r w:rsidR="000F304B" w:rsidRPr="00121873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utan vinnumarkaðar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F324F82" w14:textId="4EB77AD5" w:rsidR="00193979" w:rsidRPr="00193979" w:rsidRDefault="00DE3B32" w:rsidP="00DE3B32">
                <w:pPr>
                  <w:spacing w:after="71" w:line="228" w:lineRule="auto"/>
                  <w:ind w:left="586" w:right="71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Frumvarpið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ætti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ekki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a</w:t>
                </w:r>
                <w:r>
                  <w:rPr>
                    <w:rFonts w:ascii="Times New Roman" w:eastAsia="Times New Roman" w:hAnsi="Times New Roman" w:cs="Times New Roman"/>
                    <w:sz w:val="23"/>
                  </w:rPr>
                  <w:t>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hafa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meiri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áhrif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á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ákveðna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þjóðfélagshópa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umfram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aðra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.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Þó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k</w:t>
                </w:r>
                <w:r>
                  <w:rPr>
                    <w:rFonts w:ascii="Times New Roman" w:eastAsia="Times New Roman" w:hAnsi="Times New Roman" w:cs="Times New Roman"/>
                    <w:sz w:val="23"/>
                  </w:rPr>
                  <w:t>unna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 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tillögur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frumvarpsins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að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nýtast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tekjuhærri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einstaklingum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3"/>
                  </w:rPr>
                  <w:t>betur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3"/>
                  </w:rPr>
                  <w:t xml:space="preserve">. </w:t>
                </w:r>
              </w:p>
              <w:p w14:paraId="10635864" w14:textId="77777777" w:rsidR="00193979" w:rsidRDefault="00346619" w:rsidP="00DE3B32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Áhrif á umhverfi og sjálfbæra þróun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B279BF3" w14:textId="31CAAB59" w:rsidR="000D6E33" w:rsidRPr="00193979" w:rsidRDefault="00DE3B32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Frumvarpið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gerir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kröfu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um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að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starfstengdir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eftirlaunasjóðir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taki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tillit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til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umhverfis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- og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félagslegra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þátta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og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áhættu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þeim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tengdum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við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fjárfestingaákvarðanir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sínar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og er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þar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stuðst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við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tilmæli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og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skilgreiningar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Sameinuðu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þjóðanna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um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ábyrgar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fjárfestingar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.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Þessar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nýju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kröfur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munu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þó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ekki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hafa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áhrif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að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svo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stöddu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þar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engir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slíkir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sjóðir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eru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starfsræktir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hérlendis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>.</w:t>
                </w:r>
              </w:p>
              <w:permEnd w:id="314709597" w:displacedByCustomXml="next"/>
            </w:sdtContent>
          </w:sdt>
        </w:tc>
      </w:tr>
      <w:tr w:rsidR="00311838" w:rsidRPr="00A57AE1" w14:paraId="581E267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BF81DCB" w14:textId="284389E3" w:rsidR="00311838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A57AE1" w14:paraId="6DFB7AF4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964699272" w:edGrp="everyone" w:displacedByCustomXml="prev"/>
              <w:p w14:paraId="51927315" w14:textId="49DF17D9" w:rsidR="000073F7" w:rsidRDefault="000073F7" w:rsidP="000073F7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EA2C537" w14:textId="77777777" w:rsidR="00193979" w:rsidRPr="00193979" w:rsidRDefault="00193979" w:rsidP="00193979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6C7C3DC8" w14:textId="040E1813" w:rsidR="000073F7" w:rsidRDefault="000073F7" w:rsidP="000073F7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Önnur áhrif en bein fjárhagsáhrif, álitamál eða fyrirvarar sem ástæða þykir til að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vekja athygli á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6EA6B2C" w14:textId="77777777" w:rsidR="00193979" w:rsidRPr="00193979" w:rsidRDefault="00193979" w:rsidP="0019397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47980F45" w14:textId="77777777" w:rsidR="00193979" w:rsidRDefault="00346619" w:rsidP="00F33A33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6B09DAA3" w14:textId="63FEF8B4" w:rsidR="00CA3381" w:rsidRPr="00193979" w:rsidRDefault="00ED3CB1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ermEnd w:id="964699272" w:displacedByCustomXml="next"/>
            </w:sdtContent>
          </w:sdt>
        </w:tc>
      </w:tr>
      <w:tr w:rsidR="00EB6651" w:rsidRPr="00A57AE1" w14:paraId="3975C5C3" w14:textId="77777777" w:rsidTr="00EB6651">
        <w:tc>
          <w:tcPr>
            <w:tcW w:w="9288" w:type="dxa"/>
            <w:shd w:val="clear" w:color="auto" w:fill="92CDDC" w:themeFill="accent5" w:themeFillTint="99"/>
          </w:tcPr>
          <w:p w14:paraId="37943A8A" w14:textId="77777777" w:rsidR="00EB6651" w:rsidRPr="00BF3F59" w:rsidRDefault="00D64A3D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F3F59">
              <w:rPr>
                <w:rFonts w:ascii="Times New Roman" w:hAnsi="Times New Roman" w:cs="Times New Roman"/>
                <w:b/>
                <w:lang w:val="is-IS"/>
              </w:rPr>
              <w:t>Til útfyllingar vegna endanlegs mats – breytingar frá frummati</w:t>
            </w:r>
          </w:p>
        </w:tc>
      </w:tr>
      <w:tr w:rsidR="00EB6651" w:rsidRPr="00A57AE1" w14:paraId="2BD7A5BC" w14:textId="77777777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26929981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41245520" w:edGrp="everyone" w:displacedByCustomXml="prev"/>
              <w:p w14:paraId="5E3E3636" w14:textId="74C1AE2A" w:rsidR="00EB6651" w:rsidRDefault="00D64A3D" w:rsidP="00D64A3D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Voru áform um lagasetninguna ásamt frummati á áhrifum kynnt fyrir FJR?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5438163" w14:textId="77777777" w:rsidR="00193979" w:rsidRPr="00193979" w:rsidRDefault="00193979" w:rsidP="00193979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2C706323" w14:textId="7AF4301D" w:rsidR="00EB6651" w:rsidRDefault="00D64A3D" w:rsidP="00D64A3D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55EF85D" w14:textId="77777777" w:rsidR="00193979" w:rsidRPr="00193979" w:rsidRDefault="00193979" w:rsidP="0019397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D9BD4F8" w14:textId="77777777" w:rsidR="00193979" w:rsidRDefault="00D64A3D" w:rsidP="000073F7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BF3F59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hverjar eru þær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74B4539E" w14:textId="20858714" w:rsidR="00EB6651" w:rsidRPr="00193979" w:rsidRDefault="00EB6651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939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141245520" w:displacedByCustomXml="next"/>
            </w:sdtContent>
          </w:sdt>
        </w:tc>
      </w:tr>
    </w:tbl>
    <w:p w14:paraId="5DAB6C7B" w14:textId="77777777" w:rsidR="00263F72" w:rsidRDefault="00263F72">
      <w:pPr>
        <w:rPr>
          <w:rFonts w:ascii="Times New Roman" w:hAnsi="Times New Roman" w:cs="Times New Roman"/>
          <w:lang w:val="is-IS"/>
        </w:rPr>
      </w:pPr>
    </w:p>
    <w:p w14:paraId="02EB378F" w14:textId="77777777"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14:paraId="6A05A809" w14:textId="77777777"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39BBE3" w14:textId="77777777" w:rsidR="00002CD4" w:rsidRDefault="00002CD4" w:rsidP="007478E0">
      <w:pPr>
        <w:spacing w:after="0" w:line="240" w:lineRule="auto"/>
      </w:pPr>
      <w:r>
        <w:separator/>
      </w:r>
    </w:p>
  </w:endnote>
  <w:endnote w:type="continuationSeparator" w:id="0">
    <w:p w14:paraId="41C8F396" w14:textId="77777777" w:rsidR="00002CD4" w:rsidRDefault="00002CD4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7CE2FB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F5D" w:rsidRPr="00F55F5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05B19978" w14:textId="16221ECD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121873">
      <w:rPr>
        <w:rFonts w:ascii="Times New Roman" w:hAnsi="Times New Roman" w:cs="Times New Roman"/>
        <w:noProof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A3D3EC" w14:textId="77777777" w:rsidR="00002CD4" w:rsidRDefault="00002CD4" w:rsidP="007478E0">
      <w:pPr>
        <w:spacing w:after="0" w:line="240" w:lineRule="auto"/>
      </w:pPr>
      <w:r>
        <w:separator/>
      </w:r>
    </w:p>
  </w:footnote>
  <w:footnote w:type="continuationSeparator" w:id="0">
    <w:p w14:paraId="0D0B940D" w14:textId="77777777" w:rsidR="00002CD4" w:rsidRDefault="00002CD4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4208B"/>
    <w:multiLevelType w:val="hybridMultilevel"/>
    <w:tmpl w:val="647A0828"/>
    <w:lvl w:ilvl="0" w:tplc="49DE2BD2">
      <w:start w:val="1"/>
      <w:numFmt w:val="decimal"/>
      <w:lvlText w:val="%1."/>
      <w:lvlJc w:val="left"/>
      <w:pPr>
        <w:ind w:left="5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C125C10">
      <w:start w:val="1"/>
      <w:numFmt w:val="lowerLetter"/>
      <w:lvlText w:val="%2"/>
      <w:lvlJc w:val="left"/>
      <w:pPr>
        <w:ind w:left="15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EB62AD0">
      <w:start w:val="1"/>
      <w:numFmt w:val="lowerRoman"/>
      <w:lvlText w:val="%3"/>
      <w:lvlJc w:val="left"/>
      <w:pPr>
        <w:ind w:left="22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F46321A">
      <w:start w:val="1"/>
      <w:numFmt w:val="decimal"/>
      <w:lvlText w:val="%4"/>
      <w:lvlJc w:val="left"/>
      <w:pPr>
        <w:ind w:left="29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E4C6E12">
      <w:start w:val="1"/>
      <w:numFmt w:val="lowerLetter"/>
      <w:lvlText w:val="%5"/>
      <w:lvlJc w:val="left"/>
      <w:pPr>
        <w:ind w:left="37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42A8576">
      <w:start w:val="1"/>
      <w:numFmt w:val="lowerRoman"/>
      <w:lvlText w:val="%6"/>
      <w:lvlJc w:val="left"/>
      <w:pPr>
        <w:ind w:left="44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FA447AE">
      <w:start w:val="1"/>
      <w:numFmt w:val="decimal"/>
      <w:lvlText w:val="%7"/>
      <w:lvlJc w:val="left"/>
      <w:pPr>
        <w:ind w:left="51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F041CC6">
      <w:start w:val="1"/>
      <w:numFmt w:val="lowerLetter"/>
      <w:lvlText w:val="%8"/>
      <w:lvlJc w:val="left"/>
      <w:pPr>
        <w:ind w:left="58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C26F3D4">
      <w:start w:val="1"/>
      <w:numFmt w:val="lowerRoman"/>
      <w:lvlText w:val="%9"/>
      <w:lvlJc w:val="left"/>
      <w:pPr>
        <w:ind w:left="65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CE5886"/>
    <w:multiLevelType w:val="hybridMultilevel"/>
    <w:tmpl w:val="E41EFF32"/>
    <w:lvl w:ilvl="0" w:tplc="D5EA02B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1"/>
  </w:num>
  <w:num w:numId="4">
    <w:abstractNumId w:val="28"/>
  </w:num>
  <w:num w:numId="5">
    <w:abstractNumId w:val="19"/>
  </w:num>
  <w:num w:numId="6">
    <w:abstractNumId w:val="13"/>
  </w:num>
  <w:num w:numId="7">
    <w:abstractNumId w:val="9"/>
  </w:num>
  <w:num w:numId="8">
    <w:abstractNumId w:val="6"/>
  </w:num>
  <w:num w:numId="9">
    <w:abstractNumId w:val="15"/>
  </w:num>
  <w:num w:numId="10">
    <w:abstractNumId w:val="16"/>
  </w:num>
  <w:num w:numId="11">
    <w:abstractNumId w:val="25"/>
  </w:num>
  <w:num w:numId="12">
    <w:abstractNumId w:val="27"/>
  </w:num>
  <w:num w:numId="13">
    <w:abstractNumId w:val="2"/>
  </w:num>
  <w:num w:numId="14">
    <w:abstractNumId w:val="3"/>
  </w:num>
  <w:num w:numId="15">
    <w:abstractNumId w:val="29"/>
  </w:num>
  <w:num w:numId="16">
    <w:abstractNumId w:val="0"/>
  </w:num>
  <w:num w:numId="17">
    <w:abstractNumId w:val="14"/>
  </w:num>
  <w:num w:numId="18">
    <w:abstractNumId w:val="23"/>
  </w:num>
  <w:num w:numId="19">
    <w:abstractNumId w:val="24"/>
  </w:num>
  <w:num w:numId="20">
    <w:abstractNumId w:val="21"/>
  </w:num>
  <w:num w:numId="21">
    <w:abstractNumId w:val="11"/>
  </w:num>
  <w:num w:numId="22">
    <w:abstractNumId w:val="22"/>
  </w:num>
  <w:num w:numId="23">
    <w:abstractNumId w:val="17"/>
  </w:num>
  <w:num w:numId="24">
    <w:abstractNumId w:val="4"/>
  </w:num>
  <w:num w:numId="25">
    <w:abstractNumId w:val="10"/>
  </w:num>
  <w:num w:numId="26">
    <w:abstractNumId w:val="8"/>
  </w:num>
  <w:num w:numId="27">
    <w:abstractNumId w:val="26"/>
  </w:num>
  <w:num w:numId="28">
    <w:abstractNumId w:val="5"/>
  </w:num>
  <w:num w:numId="29">
    <w:abstractNumId w:val="12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2CD4"/>
    <w:rsid w:val="00005502"/>
    <w:rsid w:val="000073F7"/>
    <w:rsid w:val="000212D2"/>
    <w:rsid w:val="0002154C"/>
    <w:rsid w:val="00050DAE"/>
    <w:rsid w:val="00051DC6"/>
    <w:rsid w:val="00063E97"/>
    <w:rsid w:val="000829E4"/>
    <w:rsid w:val="0008494B"/>
    <w:rsid w:val="00096B1D"/>
    <w:rsid w:val="000A7176"/>
    <w:rsid w:val="000B043D"/>
    <w:rsid w:val="000B3C73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1293C"/>
    <w:rsid w:val="00121873"/>
    <w:rsid w:val="0012646E"/>
    <w:rsid w:val="00126525"/>
    <w:rsid w:val="00131859"/>
    <w:rsid w:val="00133146"/>
    <w:rsid w:val="00135B40"/>
    <w:rsid w:val="0013710B"/>
    <w:rsid w:val="00143B7A"/>
    <w:rsid w:val="00165366"/>
    <w:rsid w:val="00176943"/>
    <w:rsid w:val="00187E36"/>
    <w:rsid w:val="00193979"/>
    <w:rsid w:val="001972B9"/>
    <w:rsid w:val="001B69DD"/>
    <w:rsid w:val="001C5BB7"/>
    <w:rsid w:val="001D117E"/>
    <w:rsid w:val="001D278A"/>
    <w:rsid w:val="001D30D8"/>
    <w:rsid w:val="001D5BCE"/>
    <w:rsid w:val="001E2499"/>
    <w:rsid w:val="001E7950"/>
    <w:rsid w:val="001F7268"/>
    <w:rsid w:val="00204605"/>
    <w:rsid w:val="002115E6"/>
    <w:rsid w:val="0021293B"/>
    <w:rsid w:val="00237053"/>
    <w:rsid w:val="00242342"/>
    <w:rsid w:val="00244F3D"/>
    <w:rsid w:val="00263F72"/>
    <w:rsid w:val="002666DE"/>
    <w:rsid w:val="00267F64"/>
    <w:rsid w:val="002704D7"/>
    <w:rsid w:val="00281D86"/>
    <w:rsid w:val="0028478F"/>
    <w:rsid w:val="002A4788"/>
    <w:rsid w:val="002B70B7"/>
    <w:rsid w:val="002C2C53"/>
    <w:rsid w:val="002C76B6"/>
    <w:rsid w:val="002F1F8D"/>
    <w:rsid w:val="002F5A2D"/>
    <w:rsid w:val="00301FF8"/>
    <w:rsid w:val="003025EB"/>
    <w:rsid w:val="00311838"/>
    <w:rsid w:val="00332D49"/>
    <w:rsid w:val="00335A2A"/>
    <w:rsid w:val="00346619"/>
    <w:rsid w:val="00350CD3"/>
    <w:rsid w:val="0035270D"/>
    <w:rsid w:val="00364D97"/>
    <w:rsid w:val="003711B1"/>
    <w:rsid w:val="003A1821"/>
    <w:rsid w:val="003B784E"/>
    <w:rsid w:val="003C66CA"/>
    <w:rsid w:val="003D01BF"/>
    <w:rsid w:val="003D1515"/>
    <w:rsid w:val="003E611E"/>
    <w:rsid w:val="003F530A"/>
    <w:rsid w:val="00403139"/>
    <w:rsid w:val="0043227F"/>
    <w:rsid w:val="004433F4"/>
    <w:rsid w:val="00450029"/>
    <w:rsid w:val="004604F4"/>
    <w:rsid w:val="0047580A"/>
    <w:rsid w:val="004978E5"/>
    <w:rsid w:val="004A3002"/>
    <w:rsid w:val="004A515F"/>
    <w:rsid w:val="004E0322"/>
    <w:rsid w:val="004E0E11"/>
    <w:rsid w:val="004E4F53"/>
    <w:rsid w:val="004F0024"/>
    <w:rsid w:val="004F142F"/>
    <w:rsid w:val="004F1C38"/>
    <w:rsid w:val="004F5331"/>
    <w:rsid w:val="005176D0"/>
    <w:rsid w:val="00532D45"/>
    <w:rsid w:val="00535EC4"/>
    <w:rsid w:val="005641B1"/>
    <w:rsid w:val="00564856"/>
    <w:rsid w:val="00592E19"/>
    <w:rsid w:val="005A2A30"/>
    <w:rsid w:val="005B46C8"/>
    <w:rsid w:val="005C123A"/>
    <w:rsid w:val="005C1678"/>
    <w:rsid w:val="005E44E3"/>
    <w:rsid w:val="00613815"/>
    <w:rsid w:val="00614FAD"/>
    <w:rsid w:val="00676A80"/>
    <w:rsid w:val="00694183"/>
    <w:rsid w:val="006960C1"/>
    <w:rsid w:val="00697B19"/>
    <w:rsid w:val="006C5CA8"/>
    <w:rsid w:val="006C6EA3"/>
    <w:rsid w:val="006D5876"/>
    <w:rsid w:val="006D76C1"/>
    <w:rsid w:val="006F0215"/>
    <w:rsid w:val="006F69D7"/>
    <w:rsid w:val="00700AB1"/>
    <w:rsid w:val="00704B91"/>
    <w:rsid w:val="00711CCA"/>
    <w:rsid w:val="00730F7B"/>
    <w:rsid w:val="00731AD2"/>
    <w:rsid w:val="007365C0"/>
    <w:rsid w:val="007414CB"/>
    <w:rsid w:val="007478E0"/>
    <w:rsid w:val="00761AFD"/>
    <w:rsid w:val="00784383"/>
    <w:rsid w:val="00795B16"/>
    <w:rsid w:val="00796FBB"/>
    <w:rsid w:val="007A02FD"/>
    <w:rsid w:val="007B71B2"/>
    <w:rsid w:val="007C7454"/>
    <w:rsid w:val="007F64AB"/>
    <w:rsid w:val="00811BB0"/>
    <w:rsid w:val="00811C11"/>
    <w:rsid w:val="00813003"/>
    <w:rsid w:val="00820DCE"/>
    <w:rsid w:val="008218F2"/>
    <w:rsid w:val="00826B1C"/>
    <w:rsid w:val="00851A99"/>
    <w:rsid w:val="0085776D"/>
    <w:rsid w:val="00863BC9"/>
    <w:rsid w:val="00872634"/>
    <w:rsid w:val="008734A0"/>
    <w:rsid w:val="008831B4"/>
    <w:rsid w:val="00883508"/>
    <w:rsid w:val="00886857"/>
    <w:rsid w:val="0088731A"/>
    <w:rsid w:val="008A2C75"/>
    <w:rsid w:val="008D09FC"/>
    <w:rsid w:val="008E14CF"/>
    <w:rsid w:val="008E4EEE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602BA"/>
    <w:rsid w:val="00960D10"/>
    <w:rsid w:val="00986DC2"/>
    <w:rsid w:val="00993115"/>
    <w:rsid w:val="00994012"/>
    <w:rsid w:val="009941D2"/>
    <w:rsid w:val="009B7A52"/>
    <w:rsid w:val="009C2DA3"/>
    <w:rsid w:val="009C3565"/>
    <w:rsid w:val="009F43E8"/>
    <w:rsid w:val="009F64EA"/>
    <w:rsid w:val="00A01DD4"/>
    <w:rsid w:val="00A30C51"/>
    <w:rsid w:val="00A3629C"/>
    <w:rsid w:val="00A40657"/>
    <w:rsid w:val="00A410EA"/>
    <w:rsid w:val="00A51298"/>
    <w:rsid w:val="00A57AE1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B339AF"/>
    <w:rsid w:val="00B65214"/>
    <w:rsid w:val="00B677F5"/>
    <w:rsid w:val="00B863E2"/>
    <w:rsid w:val="00BA4BB1"/>
    <w:rsid w:val="00BA5089"/>
    <w:rsid w:val="00BA5B20"/>
    <w:rsid w:val="00BB2B30"/>
    <w:rsid w:val="00BD03E4"/>
    <w:rsid w:val="00BD69E0"/>
    <w:rsid w:val="00BE1D1C"/>
    <w:rsid w:val="00BF0A19"/>
    <w:rsid w:val="00BF3B4A"/>
    <w:rsid w:val="00BF3F59"/>
    <w:rsid w:val="00BF5ACD"/>
    <w:rsid w:val="00C10C94"/>
    <w:rsid w:val="00C10D1B"/>
    <w:rsid w:val="00C1132D"/>
    <w:rsid w:val="00C16C66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A3381"/>
    <w:rsid w:val="00CC343A"/>
    <w:rsid w:val="00CC774F"/>
    <w:rsid w:val="00CD60E4"/>
    <w:rsid w:val="00CE06FC"/>
    <w:rsid w:val="00CE190D"/>
    <w:rsid w:val="00CF477F"/>
    <w:rsid w:val="00D03E7A"/>
    <w:rsid w:val="00D0424B"/>
    <w:rsid w:val="00D121DE"/>
    <w:rsid w:val="00D148DB"/>
    <w:rsid w:val="00D23EAD"/>
    <w:rsid w:val="00D36884"/>
    <w:rsid w:val="00D503AC"/>
    <w:rsid w:val="00D53AA7"/>
    <w:rsid w:val="00D62AAC"/>
    <w:rsid w:val="00D62CC3"/>
    <w:rsid w:val="00D64A3D"/>
    <w:rsid w:val="00D74D0E"/>
    <w:rsid w:val="00D81788"/>
    <w:rsid w:val="00D87B33"/>
    <w:rsid w:val="00D913A8"/>
    <w:rsid w:val="00D96089"/>
    <w:rsid w:val="00DD7EA1"/>
    <w:rsid w:val="00DE3B32"/>
    <w:rsid w:val="00DF2AA7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B6651"/>
    <w:rsid w:val="00ED3CB1"/>
    <w:rsid w:val="00EE7DC8"/>
    <w:rsid w:val="00EF25FE"/>
    <w:rsid w:val="00F33A33"/>
    <w:rsid w:val="00F51F2D"/>
    <w:rsid w:val="00F55F5D"/>
    <w:rsid w:val="00F656C4"/>
    <w:rsid w:val="00F7438A"/>
    <w:rsid w:val="00F841D8"/>
    <w:rsid w:val="00F92D2C"/>
    <w:rsid w:val="00F93B5C"/>
    <w:rsid w:val="00F9608F"/>
    <w:rsid w:val="00FA7664"/>
    <w:rsid w:val="00FC7B48"/>
    <w:rsid w:val="00FD2097"/>
    <w:rsid w:val="00FD5C8B"/>
    <w:rsid w:val="00FD666A"/>
    <w:rsid w:val="00FE119E"/>
    <w:rsid w:val="00FE2816"/>
    <w:rsid w:val="00FF0639"/>
    <w:rsid w:val="00FF3CB9"/>
    <w:rsid w:val="00FF6C25"/>
    <w:rsid w:val="70EBA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7AE410E"/>
  <w15:docId w15:val="{191E6677-8B46-4694-9FDD-584AC032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TextineanmlsgreinarStaf">
    <w:name w:val="Texti neðanmálsgreinar Staf"/>
    <w:basedOn w:val="Sjlfgefinleturgermlsgreinar"/>
    <w:link w:val="Textineanmlsgreinar"/>
    <w:uiPriority w:val="99"/>
    <w:semiHidden/>
    <w:rsid w:val="000073F7"/>
    <w:rPr>
      <w:sz w:val="20"/>
      <w:szCs w:val="20"/>
    </w:rPr>
  </w:style>
  <w:style w:type="character" w:styleId="Tilvsunneanmlsgrein">
    <w:name w:val="footnote reference"/>
    <w:basedOn w:val="Sjlfgefinleturgermlsgreinar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4B8E7FF0BB34BD2A4A52B9E64BE140F"/>
        <w:category>
          <w:name w:val="Almennt"/>
          <w:gallery w:val="placeholder"/>
        </w:category>
        <w:types>
          <w:type w:val="bbPlcHdr"/>
        </w:types>
        <w:behaviors>
          <w:behavior w:val="content"/>
        </w:behaviors>
        <w:guid w:val="{E6CC0F2C-766C-40A9-A7CE-D0561D8BC510}"/>
      </w:docPartPr>
      <w:docPartBody>
        <w:p w:rsidR="00000000" w:rsidRDefault="003E1A0A" w:rsidP="003E1A0A">
          <w:pPr>
            <w:pStyle w:val="A4B8E7FF0BB34BD2A4A52B9E64BE140F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32706AC4A4E44628B2F6E286627FD8DD"/>
        <w:category>
          <w:name w:val="Almennt"/>
          <w:gallery w:val="placeholder"/>
        </w:category>
        <w:types>
          <w:type w:val="bbPlcHdr"/>
        </w:types>
        <w:behaviors>
          <w:behavior w:val="content"/>
        </w:behaviors>
        <w:guid w:val="{D8F4AB2D-5470-4BD1-AC22-4C101456D2EB}"/>
      </w:docPartPr>
      <w:docPartBody>
        <w:p w:rsidR="00000000" w:rsidRDefault="003E1A0A" w:rsidP="003E1A0A">
          <w:pPr>
            <w:pStyle w:val="32706AC4A4E44628B2F6E286627FD8DD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3E1A0A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E0AF3"/>
    <w:rsid w:val="008E61E5"/>
    <w:rsid w:val="0095447C"/>
    <w:rsid w:val="00983C8A"/>
    <w:rsid w:val="009F53A8"/>
    <w:rsid w:val="00BD2B03"/>
    <w:rsid w:val="00C15123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A4B8E7FF0BB34BD2A4A52B9E64BE140F">
    <w:name w:val="A4B8E7FF0BB34BD2A4A52B9E64BE140F"/>
    <w:rsid w:val="003E1A0A"/>
    <w:rPr>
      <w:lang/>
    </w:rPr>
  </w:style>
  <w:style w:type="paragraph" w:customStyle="1" w:styleId="32706AC4A4E44628B2F6E286627FD8DD">
    <w:name w:val="32706AC4A4E44628B2F6E286627FD8DD"/>
    <w:rsid w:val="003E1A0A"/>
    <w:rPr>
      <w:lang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513b75-9831-48a6-8c72-dd6d07b1bc2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66A7E108FFA47BA39E341AB2D4780" ma:contentTypeVersion="13" ma:contentTypeDescription="Create a new document." ma:contentTypeScope="" ma:versionID="aa1649dde5797fbc9f869433f60e9b60">
  <xsd:schema xmlns:xsd="http://www.w3.org/2001/XMLSchema" xmlns:xs="http://www.w3.org/2001/XMLSchema" xmlns:p="http://schemas.microsoft.com/office/2006/metadata/properties" xmlns:ns3="dd7ea444-4fc0-4c78-8076-6dcb9f688f5c" xmlns:ns4="84513b75-9831-48a6-8c72-dd6d07b1bc29" targetNamespace="http://schemas.microsoft.com/office/2006/metadata/properties" ma:root="true" ma:fieldsID="4ae9941bf872206b526ab0f077aeb548" ns3:_="" ns4:_="">
    <xsd:import namespace="dd7ea444-4fc0-4c78-8076-6dcb9f688f5c"/>
    <xsd:import namespace="84513b75-9831-48a6-8c72-dd6d07b1bc2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7ea444-4fc0-4c78-8076-6dcb9f688f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513b75-9831-48a6-8c72-dd6d07b1bc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46DC0F-46ED-4C18-92FB-4254E5CFFC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DC47F1-1CBF-4F91-BC71-5681034822F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d7ea444-4fc0-4c78-8076-6dcb9f688f5c"/>
    <ds:schemaRef ds:uri="84513b75-9831-48a6-8c72-dd6d07b1bc2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5CDF9A8-AD06-4B86-93AB-C7F35E73DD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23B51B-FB26-46FB-8334-B85E7D2020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7ea444-4fc0-4c78-8076-6dcb9f688f5c"/>
    <ds:schemaRef ds:uri="84513b75-9831-48a6-8c72-dd6d07b1bc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>HBR</Company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Páll Þórhallsson</dc:creator>
  <cp:lastModifiedBy>Anna Valbjörg Ólafsdóttir</cp:lastModifiedBy>
  <cp:revision>2</cp:revision>
  <cp:lastPrinted>2025-03-03T11:30:00Z</cp:lastPrinted>
  <dcterms:created xsi:type="dcterms:W3CDTF">2025-03-03T13:07:00Z</dcterms:created>
  <dcterms:modified xsi:type="dcterms:W3CDTF">2025-03-03T13:07:00Z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0x01010010E66A7E108FFA47BA39E341AB2D4780</vt:lpwstr>
  </property>
</Properties>
</file>