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A57AE1" w14:paraId="41F29C73" w14:textId="77777777" w:rsidTr="70EBA673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2A6659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0EB2" w14:textId="77777777" w:rsidR="00883508" w:rsidRPr="00C3045B" w:rsidRDefault="0012646E" w:rsidP="70EBA673">
            <w:pPr>
              <w:spacing w:before="400" w:after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</w:pPr>
            <w:r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      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MAT Á </w:t>
            </w:r>
            <w:r w:rsidR="007414CB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Á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HRIFUM LAGASETNINGAR</w:t>
            </w:r>
            <w:r w:rsidR="000073F7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*</w:t>
            </w:r>
          </w:p>
          <w:p w14:paraId="4001912A" w14:textId="4C1AD2B3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innar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frá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24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.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 xml:space="preserve">febrúar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>20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23</w:t>
            </w:r>
          </w:p>
          <w:p w14:paraId="39FAEDC1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14:paraId="46D73CCE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BFB3DA7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22500403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D6B04F" w14:textId="32CFDF54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72170461"/>
                    <w:placeholder>
                      <w:docPart w:val="1288405C5F8D4745B80B7F14D68F2DDA"/>
                    </w:placeholder>
                  </w:sdtPr>
                  <w:sdtEndPr/>
                  <w:sdtContent>
                    <w:r w:rsidR="000D50DA" w:rsidRPr="62358FF2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lang w:val="is-IS"/>
                        </w:rPr>
                        <w:id w:val="1650942047"/>
                        <w:placeholder>
                          <w:docPart w:val="012022EFECE947FE84562714268B82A9"/>
                        </w:placeholder>
                      </w:sdtPr>
                      <w:sdtEndPr/>
                      <w:sdtContent>
                        <w:r w:rsidR="000D50DA" w:rsidRPr="62358FF2">
                          <w:rPr>
                            <w:rFonts w:ascii="Times New Roman" w:hAnsi="Times New Roman" w:cs="Times New Roman"/>
                            <w:lang w:val="is-IS"/>
                          </w:rPr>
                          <w:t>Frumvarp til laga um breytingu á lögum um skyldutryggingu lífeyrisréttinda og starfsemi lífeyrissjóða, nr. 129/1997</w:t>
                        </w:r>
                      </w:sdtContent>
                    </w:sdt>
                    <w:r w:rsidR="000D50DA" w:rsidRPr="62358FF2">
                      <w:rPr>
                        <w:rFonts w:ascii="Times New Roman" w:hAnsi="Times New Roman" w:cs="Times New Roman"/>
                        <w:lang w:val="is-IS"/>
                      </w:rPr>
                      <w:t xml:space="preserve"> (fjárfestingar</w:t>
                    </w:r>
                    <w:r w:rsidR="00B74CC8">
                      <w:rPr>
                        <w:rFonts w:ascii="Times New Roman" w:hAnsi="Times New Roman" w:cs="Times New Roman"/>
                        <w:lang w:val="is-IS"/>
                      </w:rPr>
                      <w:t>kostir viðbótar</w:t>
                    </w:r>
                    <w:r w:rsidR="000D50DA">
                      <w:rPr>
                        <w:rFonts w:ascii="Times New Roman" w:hAnsi="Times New Roman" w:cs="Times New Roman"/>
                        <w:lang w:val="is-IS"/>
                      </w:rPr>
                      <w:t>lífeyris</w:t>
                    </w:r>
                    <w:r w:rsidR="00B74CC8">
                      <w:rPr>
                        <w:rFonts w:ascii="Times New Roman" w:hAnsi="Times New Roman" w:cs="Times New Roman"/>
                        <w:lang w:val="is-IS"/>
                      </w:rPr>
                      <w:t>parnaðar</w:t>
                    </w:r>
                    <w:r w:rsidR="000D50DA" w:rsidRPr="62358FF2">
                      <w:rPr>
                        <w:rFonts w:ascii="Times New Roman" w:hAnsi="Times New Roman" w:cs="Times New Roman"/>
                        <w:lang w:val="is-IS"/>
                      </w:rPr>
                      <w:t>)</w:t>
                    </w:r>
                  </w:sdtContent>
                </w:sdt>
              </w:p>
            </w:tc>
          </w:sdtContent>
        </w:sdt>
      </w:tr>
      <w:tr w:rsidR="000D50DA" w:rsidRPr="00BF5ACD" w14:paraId="640B8632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B3351AF" w14:textId="77777777" w:rsidR="000D50DA" w:rsidRPr="004E0E11" w:rsidRDefault="000D50DA" w:rsidP="000D50DA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27548237" w:edGrp="everyone" w:colFirst="1" w:colLast="1"/>
            <w:permEnd w:id="1722500403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3B742A2A51084944AE84B3F1297FCB25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0A6959E7" w14:textId="7A0E6D3A" w:rsidR="000D50DA" w:rsidRPr="004E0E11" w:rsidRDefault="000D50DA" w:rsidP="000D50DA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Fjármála- og efnahagsráðuneyti</w:t>
                </w:r>
              </w:p>
            </w:tc>
          </w:sdtContent>
        </w:sdt>
      </w:tr>
      <w:tr w:rsidR="000D50DA" w:rsidRPr="00A57AE1" w14:paraId="31624756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276429B" w14:textId="77777777" w:rsidR="000D50DA" w:rsidRPr="004E0E11" w:rsidRDefault="000D50DA" w:rsidP="000D50DA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50007205" w:edGrp="everyone" w:colFirst="1" w:colLast="1"/>
            <w:permEnd w:id="1927548237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1C6D9B3C" w14:textId="77777777" w:rsidR="000D50DA" w:rsidRPr="004E0E11" w:rsidRDefault="00756AAF" w:rsidP="000D50DA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DA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0D50DA" w:rsidRPr="004E0E11">
              <w:rPr>
                <w:rFonts w:ascii="Times New Roman" w:hAnsi="Times New Roman" w:cs="Times New Roman"/>
                <w:lang w:val="is-IS"/>
              </w:rPr>
              <w:t xml:space="preserve"> Frummat, sbr. 1. gr.</w:t>
            </w:r>
          </w:p>
          <w:p w14:paraId="0E8B4203" w14:textId="5878E4BA" w:rsidR="000D50DA" w:rsidRPr="004E0E11" w:rsidRDefault="00756AAF" w:rsidP="000D50DA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DA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0D50DA" w:rsidRPr="004E0E11">
              <w:rPr>
                <w:rFonts w:ascii="Times New Roman" w:hAnsi="Times New Roman" w:cs="Times New Roman"/>
                <w:lang w:val="is-IS"/>
              </w:rPr>
              <w:t xml:space="preserve"> Endanlegt mat, sbr. 10. gr. </w:t>
            </w:r>
          </w:p>
        </w:tc>
      </w:tr>
      <w:tr w:rsidR="000D50DA" w:rsidRPr="00BF5ACD" w14:paraId="68167811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B2C" w14:textId="77777777" w:rsidR="000D50DA" w:rsidRPr="004E0E11" w:rsidRDefault="000D50DA" w:rsidP="000D50DA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5279516" w:edGrp="everyone" w:colFirst="1" w:colLast="1"/>
            <w:permEnd w:id="550007205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C5B58" w14:textId="189FDC28" w:rsidR="000D50DA" w:rsidRPr="004E0E11" w:rsidRDefault="000D50DA" w:rsidP="000D50DA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74CC8">
                  <w:rPr>
                    <w:rFonts w:ascii="Times New Roman" w:hAnsi="Times New Roman" w:cs="Times New Roman"/>
                    <w:lang w:val="is-IS"/>
                  </w:rPr>
                  <w:t>12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 mars 2024</w:t>
                </w:r>
              </w:p>
            </w:tc>
          </w:sdtContent>
        </w:sdt>
      </w:tr>
      <w:permEnd w:id="35279516"/>
    </w:tbl>
    <w:p w14:paraId="0A37501D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3DD7353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20350B5" w14:textId="77777777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14:paraId="473C8AD2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082035854" w:edGrp="everyone" w:displacedByCustomXml="prev"/>
              <w:p w14:paraId="4FB025E1" w14:textId="6A1FCED7" w:rsidR="0043227F" w:rsidRPr="00D96089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021873B" w14:textId="38FBDC5C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Hvaða fjárhagsgreining, rekstraráætlanir, reiknilíkön eða önnur áætlanagerð hefur farið fram við undirbúning fjárhagsmatsins?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42DB6C9" w14:textId="4F37C665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Helstu forsendur sem áætlanir byggja á og næmni niðurstaðna fyrir frávikum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4808874D" w14:textId="668A63EF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Eru fjárhagsáhrif tímabundin eða varanleg?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75DB58A8" w14:textId="1160AE24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Skorður sem eru settar fyrir útgjöldum og hvatar sem geta haft áhrif á útgjaldaþróun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4C00391" w14:textId="3CEF58A1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Aðskilin umfjöllun um </w:t>
                </w:r>
                <w:proofErr w:type="spellStart"/>
                <w:r w:rsidRPr="00A72ECC">
                  <w:rPr>
                    <w:rFonts w:ascii="Times New Roman" w:hAnsi="Times New Roman" w:cs="Times New Roman"/>
                    <w:lang w:val="is-IS"/>
                  </w:rPr>
                  <w:t>brúttóáhrif</w:t>
                </w:r>
                <w:proofErr w:type="spellEnd"/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á tekjuhlið og gjaldahlið en einnig tilgreind nettóáhrif á afkomu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3EF314C9" w14:textId="5667D6C5" w:rsidR="00FD2097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Tekjubreytingar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1686517" w14:textId="7110E863" w:rsidR="00D96089" w:rsidRDefault="000D50DA" w:rsidP="00237053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1BB7CC88" w14:textId="77777777" w:rsidR="00BD03E4" w:rsidRPr="00A72ECC" w:rsidRDefault="00BD03E4" w:rsidP="00237053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011C60D4" w14:textId="68A73561" w:rsidR="000212D2" w:rsidRPr="00EE7DC8" w:rsidRDefault="00AD6D06" w:rsidP="00EE7DC8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Útgjaldabreytingar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D148DB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0015BFF" w14:textId="7B42AB58" w:rsidR="00D96089" w:rsidRDefault="000D50DA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E256DD2" w14:textId="77777777" w:rsidR="00BD03E4" w:rsidRPr="00A72ECC" w:rsidRDefault="00BD03E4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3AECE235" w14:textId="71B7C711" w:rsidR="00D96089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Eignabreytingar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E2BB445" w14:textId="419223DC" w:rsidR="00D96089" w:rsidRDefault="000D50DA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Engar</w:t>
                </w:r>
              </w:p>
              <w:p w14:paraId="43CF6A88" w14:textId="77777777" w:rsidR="00BD03E4" w:rsidRPr="00A72ECC" w:rsidRDefault="00BD03E4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4286C444" w14:textId="325CC88B" w:rsidR="00813003" w:rsidRDefault="00AD6D06" w:rsidP="00813003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Aðrir áhrifaþættir varðandi ríkisfjármál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F7EFAFA" w14:textId="04B0A639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Samræmi við viðmið og sjónarmið um fyrirkomulag á útgjaldastýringu og umbúnað í fjárlögum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5D6883BD" w14:textId="0423E188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Samræmi við viðmið um framsetningu fjárlaga og reikningshaldslegan grundvöll samkvæmt lögum um opinber fjármál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F32AA89" w14:textId="7FF2B455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Uppbygging skattkerfis og tekjuöflunar ríkissjóðs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0D090F52" w14:textId="05569BCC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lastRenderedPageBreak/>
                  <w:t>Forsendur og umbúnaður þjónustugjalda – lagakröfur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7F03EC8D" w14:textId="66BF72F8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Rekstrarform ríkisstarfsemi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04105743" w14:textId="5F761D8C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Opinber innkaup og útboð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3E248B52" w14:textId="0BC2B5AD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Eignaumsýsla ríkisins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5609FB39" w14:textId="2F485624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Réttindi og skyldur ríkisstarfsmanna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769035BE" w14:textId="77777777" w:rsidR="000D50DA" w:rsidRPr="000D50DA" w:rsidRDefault="00813003" w:rsidP="00BD69E0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Ríkisstyrkir og ívilnanir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þ.m.t. samræmi við reglur ESA</w:t>
                </w:r>
                <w:r w:rsidR="004E0E11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1293C" w:rsidRPr="004E0E11">
                  <w:rPr>
                    <w:rFonts w:ascii="Times New Roman" w:hAnsi="Times New Roman" w:cs="Times New Roman"/>
                    <w:lang w:val="is-IS"/>
                  </w:rPr>
                  <w:t>sbr. 61. gr. EES-samningsins</w:t>
                </w:r>
                <w:r w:rsidR="00267F64" w:rsidRPr="004E0E11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7A5DE4B8" w14:textId="774952EC" w:rsidR="00CA3381" w:rsidRPr="00E648AA" w:rsidRDefault="000D50DA" w:rsidP="000D50DA">
                <w:pPr>
                  <w:pStyle w:val="Mlsgreinlista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</w:sdtContent>
          </w:sdt>
          <w:permEnd w:id="2082035854" w:displacedByCustomXml="prev"/>
        </w:tc>
      </w:tr>
      <w:tr w:rsidR="00263F72" w:rsidRPr="00BF5ACD" w14:paraId="49BBA6F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1E642AD" w14:textId="77777777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Samræmi við útgjaldaramma og fimm ára fjármálaætlun – fjármögnun </w:t>
            </w:r>
          </w:p>
        </w:tc>
      </w:tr>
      <w:tr w:rsidR="00311838" w:rsidRPr="00A57AE1" w14:paraId="293F5885" w14:textId="77777777" w:rsidTr="00FD2097">
        <w:trPr>
          <w:trHeight w:val="826"/>
        </w:trPr>
        <w:tc>
          <w:tcPr>
            <w:tcW w:w="9288" w:type="dxa"/>
          </w:tcPr>
          <w:permStart w:id="214271619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1C099E2" w14:textId="77777777" w:rsidR="006C6EA3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14:paraId="5CB72CBB" w14:textId="353AC99F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gildandi fjárlögum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091F1F9C" w14:textId="28A0B3F3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fjárlagafrumvarpi komandi árs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3514BF9B" w14:textId="5D7AEB27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fimm ára fjármálaáætlun ríkisstjórnarinnar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71F700FB" w14:textId="51D50A38" w:rsidR="00FD2097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Hafi ekki þegar verið gert ráð fyrir útgjöldum við verkefni, hvernig er þá ætlunin að finna þeim stað innan útgjaldaramma málaflokks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,</w:t>
                </w: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t.d. með tilfærslu fjármuna eða með því að draga úr öðrum útgjöldum?</w:t>
                </w:r>
              </w:p>
              <w:p w14:paraId="74F5F875" w14:textId="0A6F8924" w:rsidR="00BD03E4" w:rsidRPr="00BD03E4" w:rsidRDefault="000D50DA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  <w:p w14:paraId="59743E5F" w14:textId="77777777" w:rsidR="00BD03E4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14:paraId="5AFAF127" w14:textId="79CC7F31" w:rsidR="00CA3381" w:rsidRPr="00BD03E4" w:rsidRDefault="000D50DA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</w:sdtContent>
          </w:sdt>
        </w:tc>
      </w:tr>
      <w:permEnd w:id="2142716198"/>
      <w:tr w:rsidR="00263F72" w:rsidRPr="00A57AE1" w14:paraId="4E3AA32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B503429" w14:textId="321AEC38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A57AE1" w14:paraId="2913BAD7" w14:textId="77777777" w:rsidTr="00FD2097">
        <w:trPr>
          <w:trHeight w:val="826"/>
        </w:trPr>
        <w:tc>
          <w:tcPr>
            <w:tcW w:w="9288" w:type="dxa"/>
          </w:tcPr>
          <w:permStart w:id="202809985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9952C0A" w14:textId="77777777" w:rsidR="00BD03E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76BDE67" w14:textId="2B07FE83" w:rsidR="00B74CC8" w:rsidRPr="00B74CC8" w:rsidRDefault="00B74CC8" w:rsidP="00B74CC8">
                <w:pPr>
                  <w:pStyle w:val="Mlsgreinlista"/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Vörsluaðilar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séreignarsparnaðar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bjóða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einstaklingum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upp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á </w:t>
                </w:r>
                <w:proofErr w:type="spellStart"/>
                <w:proofErr w:type="gram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fjölbreyttar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fjárfestingarleiðir</w:t>
                </w:r>
                <w:proofErr w:type="spellEnd"/>
                <w:proofErr w:type="gram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þegar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kemur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að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ávöxtun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iðgjalda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til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séreignar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.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Framboð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ávöxtunarleiða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fyrir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iðgjöld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til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séreignar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er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því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töluvert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auk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þess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sem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einstaklingar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velja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sjálfir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vörsluaðila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iðgjaldanna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.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Einstaklingur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hefur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því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val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um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til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hvaða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vörsluaðila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iðgjöld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hans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renna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sem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og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ávöxtunarleið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sem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vörsluaðili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býður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upp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á.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Að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öðru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leyti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hefur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rétthafi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ekki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frekari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aðkomu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að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ákvarðanatöku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um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fjárfestingu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>iðgjaldanna</w:t>
                </w:r>
                <w:proofErr w:type="spellEnd"/>
                <w:r w:rsidRPr="00B74CC8">
                  <w:rPr>
                    <w:rFonts w:ascii="Times New Roman" w:eastAsia="Segoe UI" w:hAnsi="Times New Roman" w:cs="Times New Roman"/>
                    <w:color w:val="000000" w:themeColor="text1"/>
                  </w:rPr>
                  <w:t xml:space="preserve">. </w:t>
                </w:r>
                <w:r w:rsidRPr="00B74CC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Fyrirhugaðri lagasetningu er ætlað að gera aðkomu rétthafa virkari um </w:t>
                </w:r>
                <w:r w:rsidR="00756AAF">
                  <w:rPr>
                    <w:rFonts w:ascii="Times New Roman" w:hAnsi="Times New Roman" w:cs="Times New Roman"/>
                    <w:bCs/>
                    <w:lang w:val="is-IS"/>
                  </w:rPr>
                  <w:t>það</w:t>
                </w:r>
                <w:r w:rsidRPr="00B74CC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hvernig fjárfestingu iðgjalda</w:t>
                </w:r>
                <w:r w:rsidR="00756AAF">
                  <w:rPr>
                    <w:rFonts w:ascii="Times New Roman" w:hAnsi="Times New Roman" w:cs="Times New Roman"/>
                    <w:bCs/>
                    <w:lang w:val="is-IS"/>
                  </w:rPr>
                  <w:t>nna</w:t>
                </w:r>
                <w:r w:rsidRPr="00B74CC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háttað</w:t>
                </w:r>
                <w:r w:rsidRPr="00B74CC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Þ</w:t>
                </w:r>
                <w:r w:rsidRPr="00B74CC8">
                  <w:rPr>
                    <w:rFonts w:ascii="Times New Roman" w:hAnsi="Times New Roman" w:cs="Times New Roman"/>
                  </w:rPr>
                  <w:t>ví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er </w:t>
                </w:r>
                <w:r w:rsidRPr="00B74CC8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frumvarpinu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lagt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vörsluaðilum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séreignarsparnaðar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verði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heimilað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verða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við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beiðni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rétthafa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iðgjöldum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séreignar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verði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varið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fjárfestingar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tilteknum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sjóði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eða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sjóðum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sameiginlega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fjárfestingu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Það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hefur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för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með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sér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verði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frumvarpið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lögum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rétthafi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séreignarsparnaðar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mun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sjálfur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geta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valið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um í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hvaða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sjóði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eða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sjóðum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fjárfest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er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ávöxtunar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sparnaðarins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en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þó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innan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þeirra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marka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tillaga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frumvarpsins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felur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Pr="00B74CC8">
                  <w:rPr>
                    <w:rFonts w:ascii="Times New Roman" w:hAnsi="Times New Roman" w:cs="Times New Roman"/>
                  </w:rPr>
                  <w:t>sér</w:t>
                </w:r>
                <w:proofErr w:type="spellEnd"/>
                <w:r w:rsidRPr="00B74CC8">
                  <w:rPr>
                    <w:rFonts w:ascii="Times New Roman" w:hAnsi="Times New Roman" w:cs="Times New Roman"/>
                  </w:rPr>
                  <w:t xml:space="preserve">. </w:t>
                </w:r>
              </w:p>
              <w:p w14:paraId="31AEF461" w14:textId="77777777" w:rsidR="00B74CC8" w:rsidRPr="00BD03E4" w:rsidRDefault="00B74CC8" w:rsidP="009D764D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0049170" w14:textId="715A97DA" w:rsidR="001B69DD" w:rsidRPr="004E0E11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>Leitað umsagnar ráðgjafarnefndar um opinberar eftirlitsreglur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, s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br. lög nr. 27/1999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03904308" w14:textId="36258DB7" w:rsidR="00FD2097" w:rsidRPr="00BD03E4" w:rsidRDefault="000D50DA" w:rsidP="001B69DD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Samþykkt frumvarpsins mun hafa áhrif á</w:t>
                </w:r>
                <w:r w:rsidR="00B74CC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þá vörsluaðila sem velja að bjóða rétthöfum upp á fjárfestingarleið</w:t>
                </w:r>
                <w:r w:rsidR="00756AAF">
                  <w:rPr>
                    <w:rFonts w:ascii="Times New Roman" w:hAnsi="Times New Roman" w:cs="Times New Roman"/>
                    <w:bCs/>
                    <w:lang w:val="is-IS"/>
                  </w:rPr>
                  <w:t>ina</w:t>
                </w:r>
                <w:r w:rsidR="00B74CC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frumvarpið mælir fyrir um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28431DFF" w14:textId="3EE44640" w:rsidR="00A410EA" w:rsidRPr="004433F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262E75D" w14:textId="021A49E0" w:rsidR="00A410EA" w:rsidRPr="004433F4" w:rsidRDefault="00301FF8" w:rsidP="00301FF8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lang w:val="is-IS"/>
                  </w:rPr>
                  <w:t>Líkur á því að fjöldi fyrirtækja á markaði takmarkist með beinum hætti vegna reglusetningar (líklegt ef aðgerðin felur í sér einhvers konar einkarétt, leyfiskerfi eða kvóta)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05C73860" w14:textId="79D12F17" w:rsidR="00301FF8" w:rsidRPr="00A72ECC" w:rsidRDefault="00301FF8" w:rsidP="00301FF8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Líkur á því að fyrirtækjum á markaði fækki með óbeinum hætti vegna reglusetningar (líklegt ef aðgerðin felur í sér aukinn kostnað við inngöngu á markað eða tekur aðeins til hluta starfandi fyrirtækja)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11012B77" w14:textId="6F435C50" w:rsidR="003F530A" w:rsidRDefault="00301FF8" w:rsidP="003F530A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Takmarkanir á möguleikum fyrirtækja til þess að mæta samkeppni vegna reglusetningar (líklegt ef aðgerðin hefur áhrif á verð fyrirtækja eða eðli vörunnar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t.d. staðlar eða ef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aðgerðin takmarkar sölusvæði, svigrúm til að auglýsa eða til að ákveða hvernig vara er framleidd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).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23A35C1E" w14:textId="5299C737" w:rsidR="00CA3381" w:rsidRPr="003F530A" w:rsidRDefault="00301FF8" w:rsidP="003F530A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F530A">
                  <w:rPr>
                    <w:rFonts w:ascii="Times New Roman" w:hAnsi="Times New Roman" w:cs="Times New Roman"/>
                    <w:lang w:val="is-IS"/>
                  </w:rPr>
                  <w:t xml:space="preserve">Takmarkanir á frumkvæði fyrirtækja til að stunda 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 xml:space="preserve">virka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samkeppni vegna reglusetningar (líklegt ef aðgerðin felur í sér að fyrirtæki verði undanþegin samkeppnislögum eða ef fyrirtæki bera skyldu eða eru hvött til að skipta með sér hvers konar viðskiptalegum upplýsingum)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D50DA">
                  <w:rPr>
                    <w:lang w:val="is-IS"/>
                  </w:rPr>
                  <w:t>Nei</w:t>
                </w:r>
              </w:p>
            </w:sdtContent>
          </w:sdt>
        </w:tc>
      </w:tr>
      <w:permEnd w:id="2028099852"/>
      <w:tr w:rsidR="000D6E33" w:rsidRPr="00BF5ACD" w14:paraId="5B63C56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B499233" w14:textId="77777777" w:rsidR="000D6E33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Önnur áhrif</w:t>
            </w:r>
          </w:p>
        </w:tc>
      </w:tr>
      <w:tr w:rsidR="000D6E33" w:rsidRPr="00A57AE1" w14:paraId="2700E6E3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14709597" w:edGrp="everyone" w:displacedByCustomXml="prev"/>
              <w:p w14:paraId="63D3E78B" w14:textId="5FDE3134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fjárhag sveitarfélaga, sbr. 129. gr. sveitarstjórnarlaga, nr. 138/2011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BA4E08A" w14:textId="7336F95F" w:rsidR="00D1116B" w:rsidRPr="00D1116B" w:rsidRDefault="000D50DA" w:rsidP="00D1116B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Ekki er gert ráð fyrir beinum áhrifum á fjárhag sveitarfélaga</w:t>
                </w:r>
                <w:r w:rsidR="00B74CC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1145B43A" w14:textId="62EF2A18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frelsi til að veita þjónustu (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>með eða án staðfestu á Íslandi)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1D19AFD" w14:textId="489E7BAD" w:rsidR="00D1116B" w:rsidRPr="00D1116B" w:rsidRDefault="00D1116B" w:rsidP="00D1116B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Ekki er gert ráð fyrir áhrifum á frelsi til að veita þjónustu. </w:t>
                </w:r>
              </w:p>
              <w:p w14:paraId="6F933ABF" w14:textId="76A0C5D1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tæknilegar reglur um vöru og </w:t>
                </w:r>
                <w:proofErr w:type="spellStart"/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, sbr. lög nr. 57/2000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8DF1B5F" w14:textId="20B0DCFE" w:rsidR="00D1116B" w:rsidRPr="00D1116B" w:rsidRDefault="00D1116B" w:rsidP="00D1116B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14:paraId="2D0533F4" w14:textId="059FA65B" w:rsidR="00AC19E3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byggðalög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D50D879" w14:textId="03FD5403" w:rsidR="00D1116B" w:rsidRPr="00C16C66" w:rsidRDefault="00D1116B" w:rsidP="00D1116B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áhrifum á byggðalög.</w:t>
                </w:r>
              </w:p>
              <w:p w14:paraId="3CFDCD51" w14:textId="13CC5C4F" w:rsidR="00AC19E3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frjáls félagasamtök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3801755" w14:textId="34FB7C3D" w:rsidR="00D1116B" w:rsidRPr="00D1116B" w:rsidRDefault="00D1116B" w:rsidP="00D1116B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  <w:p w14:paraId="3E1BBD6F" w14:textId="54C76E82" w:rsidR="003C66CA" w:rsidRPr="004E0E11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jafnrétti kynjanna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57F2857" w14:textId="77777777" w:rsidR="00756AAF" w:rsidRPr="00937730" w:rsidRDefault="00756AAF" w:rsidP="00756AAF">
                <w:pPr>
                  <w:pStyle w:val="Mlsgreinlista"/>
                  <w:spacing w:before="60" w:after="60"/>
                  <w:rPr>
                    <w:rFonts w:ascii="Times New Roman" w:hAnsi="Times New Roman" w:cs="Times New Roman"/>
                    <w:color w:val="242424"/>
                    <w:lang w:val="is-IS"/>
                  </w:rPr>
                </w:pPr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Erlendar </w:t>
                </w:r>
                <w:r w:rsidRPr="7B99B242">
                  <w:rPr>
                    <w:rFonts w:ascii="Times New Roman" w:hAnsi="Times New Roman" w:cs="Times New Roman"/>
                    <w:color w:val="242424"/>
                    <w:lang w:val="is-IS"/>
                  </w:rPr>
                  <w:t>rannsóknir sýn</w:t>
                </w:r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>a</w:t>
                </w:r>
                <w:r w:rsidRPr="7B99B242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að karlar hafa almennt meiri áhuga á því að taka fjárfestingarákvarðanir en konur</w:t>
                </w:r>
                <w:r w:rsidRPr="7B99B242">
                  <w:rPr>
                    <w:rStyle w:val="Tilvsunneanmlsgrein"/>
                    <w:rFonts w:ascii="Times New Roman" w:hAnsi="Times New Roman" w:cs="Times New Roman"/>
                    <w:color w:val="242424"/>
                    <w:lang w:val="is-IS"/>
                  </w:rPr>
                  <w:footnoteReference w:id="1"/>
                </w:r>
                <w:r w:rsidRPr="7B99B242">
                  <w:rPr>
                    <w:rFonts w:ascii="Times New Roman" w:hAnsi="Times New Roman" w:cs="Times New Roman"/>
                    <w:color w:val="242424"/>
                    <w:lang w:val="is-IS"/>
                  </w:rPr>
                  <w:t>, konur eru almennt áhættufælnari en karlar</w:t>
                </w:r>
                <w:r w:rsidRPr="7B99B242">
                  <w:rPr>
                    <w:rStyle w:val="Tilvsunneanmlsgrein"/>
                    <w:rFonts w:ascii="Times New Roman" w:hAnsi="Times New Roman" w:cs="Times New Roman"/>
                    <w:color w:val="242424"/>
                    <w:lang w:val="is-IS"/>
                  </w:rPr>
                  <w:footnoteReference w:id="2"/>
                </w:r>
                <w:r w:rsidRPr="7B99B242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og þær fjárfesta almennt í öruggari fjáreignum, sem þar af leiðandi hafa lægri vænta ávöxtun, en karlar.</w:t>
                </w:r>
                <w:r w:rsidRPr="7B99B242">
                  <w:rPr>
                    <w:rStyle w:val="Tilvsunneanmlsgrein"/>
                    <w:rFonts w:ascii="Times New Roman" w:hAnsi="Times New Roman" w:cs="Times New Roman"/>
                    <w:color w:val="242424"/>
                    <w:lang w:val="is-IS"/>
                  </w:rPr>
                  <w:footnoteReference w:id="3"/>
                </w: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</w:t>
                </w:r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Framangreindar niðurstöður rannsókna benda til þess að karlar gætu nýtt valfrelsi til ráðstöfunar viðbótarlífeyrissparnaðar í meira mæli en konur. Ekki er ástæða til að ætla að tillögur frumvarpsins leiði til kerfisbundið mismunandi áhættuleiðréttrar </w:t>
                </w:r>
                <w:proofErr w:type="spellStart"/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>væntrar</w:t>
                </w:r>
                <w:proofErr w:type="spellEnd"/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ávöxtunar viðbótarlífeyrissparnaðar milli kynja. Þess er því ekki að vænta að tillögurnar hafi áhrif á jafnrétti kynjanna eða efnahagslegan jöfnuð milli kynja. Með vísan til fyrrgreindra rannsókna er þó mögulegt að viðhorf kynjanna til ávöxtunar og áhættu geti leitt til kerfisbundins mismunar í </w:t>
                </w:r>
                <w:proofErr w:type="spellStart"/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>væntri</w:t>
                </w:r>
                <w:proofErr w:type="spellEnd"/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ávöxtun þegar ekki er leiðrétt fyrir áhættu eignasafns. Tillögur </w:t>
                </w:r>
                <w:r w:rsidRPr="4770A1CD">
                  <w:rPr>
                    <w:rFonts w:ascii="Times New Roman" w:hAnsi="Times New Roman" w:cs="Times New Roman"/>
                    <w:color w:val="242424"/>
                    <w:lang w:val="is-IS"/>
                  </w:rPr>
                  <w:lastRenderedPageBreak/>
                  <w:t xml:space="preserve">frumvarpsins gera heimilunum, körlum og konum, því betur kleift að aðlaga eignasafn sitt að eigin viðhorfum til ávöxtunar og áhættu.  </w:t>
                </w:r>
              </w:p>
              <w:p w14:paraId="788DA598" w14:textId="5DEB42B0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a lýðheilsu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C5165DA" w14:textId="5D62307B" w:rsidR="00D1116B" w:rsidRPr="00193979" w:rsidRDefault="00D1116B" w:rsidP="00D1116B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áhrifum á lýðheilsu.</w:t>
                </w:r>
              </w:p>
              <w:p w14:paraId="4732EDF5" w14:textId="00FF440C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menntun, nýsköpun og rannsóknir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789564B" w14:textId="1129F34D" w:rsidR="00D1116B" w:rsidRPr="00D1116B" w:rsidRDefault="00D1116B" w:rsidP="00D1116B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áhrifum á menntun, nýsköpun og rannsóknir.</w:t>
                </w:r>
              </w:p>
              <w:p w14:paraId="76338615" w14:textId="18004EBC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möguleika einstaklinga og fyrirtækja til að eiga samskipti þvert á norræn landamæri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4C04B54" w14:textId="6D9BAE35" w:rsidR="00193979" w:rsidRPr="00193979" w:rsidRDefault="00D1116B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áhrifum á möguleika einstaklinga og fyrirtækja til að eiga samskipti þvert á norræn landamæri.</w:t>
                </w:r>
              </w:p>
              <w:p w14:paraId="1EAB7D34" w14:textId="78E05B20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stjórnsýslu, s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hvort ráðuneyti og stofnanir eru í stakk búin til að taka við verkefni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0575E74" w14:textId="3A44BE0E" w:rsidR="00193979" w:rsidRPr="00193979" w:rsidRDefault="00D1116B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Breytingarnar sem frumvarpið felur í sér eru ekki þess háttar að þær feli í sér mikil áhrif á eftirlit með</w:t>
                </w:r>
                <w:r w:rsidR="00756AA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vörsluaðilum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52F604BA" w14:textId="65A6A3D1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stöðu tiltekinna þjóðfélagshópa, 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svo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aldurshópa, tekjuhópa, mismunandi fjölskyldugerðir, launþega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sjálfstætt starfandi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utan vinnumarkaðar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B825B55" w14:textId="77777777" w:rsidR="00756AAF" w:rsidRDefault="00756AAF" w:rsidP="00756AAF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B1D4E">
                  <w:rPr>
                    <w:rFonts w:ascii="Times New Roman" w:eastAsia="Calibri" w:hAnsi="Times New Roman" w:cs="Times New Roman"/>
                    <w:lang w:val="is-IS"/>
                  </w:rPr>
                  <w:t>Ekki er gert ráð fyrir áhrifum á stöðu tiltekinna þjóðfélagshópa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>. Þó kann tillagan að nýtast yngri einstaklingum á annan hátt en eldri einstaklingum þar sem yngri kunna að vilja taka meiri áhættu. Einnig kann aukið valfrelsi að höfða betur til yngri einstaklinga sem og tekjuhærri einstaklinga.</w:t>
                </w:r>
              </w:p>
              <w:p w14:paraId="10635864" w14:textId="326AF220" w:rsidR="00193979" w:rsidRDefault="00346619" w:rsidP="008831B4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umhverfi og sjálfbæra þróun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B279BF3" w14:textId="2FAD39C1" w:rsidR="000D6E33" w:rsidRPr="00193979" w:rsidRDefault="00D1116B" w:rsidP="00D1116B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86478">
                  <w:rPr>
                    <w:rFonts w:ascii="Times New Roman" w:hAnsi="Times New Roman" w:cs="Times New Roman"/>
                    <w:bCs/>
                    <w:lang w:val="is-IS"/>
                  </w:rPr>
                  <w:t>Ekki gert ráð fyrir áhrifum á umhverfi og sjálfbæra þróun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Tillagan kann þó að opna á frekari möguleika fyrir lífeyrissjóði til að fjárfesta í grænum fjárfestingarkostum sem og fyrirtækjum með áherslu á sjálfbærni.</w:t>
                </w:r>
                <w:r w:rsidR="00346619" w:rsidRPr="0019397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314709597" w:displacedByCustomXml="next"/>
            </w:sdtContent>
          </w:sdt>
        </w:tc>
      </w:tr>
      <w:tr w:rsidR="00311838" w:rsidRPr="00A57AE1" w14:paraId="581E267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BF81DCB" w14:textId="284389E3" w:rsidR="00311838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A57AE1" w14:paraId="6DFB7AF4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64699272" w:edGrp="everyone" w:displacedByCustomXml="prev"/>
              <w:p w14:paraId="51927315" w14:textId="49DF17D9"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A21A790" w14:textId="77777777" w:rsidR="00756AAF" w:rsidRDefault="00756AAF" w:rsidP="00756AAF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B1D4E">
                  <w:rPr>
                    <w:rFonts w:ascii="Times New Roman" w:hAnsi="Times New Roman" w:cs="Times New Roman"/>
                    <w:lang w:val="is-IS"/>
                  </w:rPr>
                  <w:t>Ekki er gert ráð fyrir áhrifum á fjárhag ríkisins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 Tillagan kann þó að leiða til þess að einstaklingum með séreignarsparnað fjölgi sem leiða mun til þess að tekjur ríkisins lækka til skamms tíma en aukast síðan í framtíðinni.</w:t>
                </w:r>
              </w:p>
              <w:p w14:paraId="0EA2C537" w14:textId="77777777" w:rsidR="00193979" w:rsidRPr="00193979" w:rsidRDefault="00193979" w:rsidP="0019397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6C7C3DC8" w14:textId="040E1813"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vekja athygli á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6EA6B2C" w14:textId="2A2A5AEF" w:rsidR="00193979" w:rsidRPr="00193979" w:rsidRDefault="00756AAF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</w:p>
              <w:p w14:paraId="47980F45" w14:textId="77777777" w:rsidR="00193979" w:rsidRDefault="00346619" w:rsidP="00F33A33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ermEnd w:id="964699272"/>
              <w:p w14:paraId="6B09DAA3" w14:textId="6AC61CC3" w:rsidR="00CA3381" w:rsidRPr="00193979" w:rsidRDefault="00756AAF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Fyrirhugaðri lagasetningu er ætlað að </w:t>
                </w:r>
                <w:r w:rsidRPr="00286478">
                  <w:rPr>
                    <w:rFonts w:ascii="Times New Roman" w:hAnsi="Times New Roman" w:cs="Times New Roman"/>
                    <w:bCs/>
                    <w:lang w:val="is-IS"/>
                  </w:rPr>
                  <w:t>auka valfrelsi einstaklinga í viðbótarlífeyrissparnaði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</w:sdtContent>
          </w:sdt>
        </w:tc>
      </w:tr>
      <w:tr w:rsidR="00EB6651" w:rsidRPr="00A57AE1" w14:paraId="3975C5C3" w14:textId="77777777" w:rsidTr="00EB6651">
        <w:tc>
          <w:tcPr>
            <w:tcW w:w="9288" w:type="dxa"/>
            <w:shd w:val="clear" w:color="auto" w:fill="92CDDC" w:themeFill="accent5" w:themeFillTint="99"/>
          </w:tcPr>
          <w:p w14:paraId="37943A8A" w14:textId="77777777" w:rsidR="00EB6651" w:rsidRPr="00BF3F59" w:rsidRDefault="00D64A3D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t>Til útfyllingar vegna endanlegs mats – breytingar frá frummati</w:t>
            </w:r>
          </w:p>
        </w:tc>
      </w:tr>
      <w:tr w:rsidR="00EB6651" w:rsidRPr="00A57AE1" w14:paraId="2BD7A5BC" w14:textId="77777777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41245520" w:edGrp="everyone" w:displacedByCustomXml="prev"/>
              <w:p w14:paraId="5E3E3636" w14:textId="74C1AE2A" w:rsidR="00EB6651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5438163" w14:textId="77777777" w:rsidR="00193979" w:rsidRPr="00193979" w:rsidRDefault="00193979" w:rsidP="0019397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2C706323" w14:textId="7AF4301D" w:rsidR="00EB6651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55EF85D" w14:textId="77777777" w:rsidR="00193979" w:rsidRPr="00193979" w:rsidRDefault="00193979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3D9BD4F8" w14:textId="77777777" w:rsidR="00193979" w:rsidRDefault="00D64A3D" w:rsidP="000073F7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74B4539E" w14:textId="20858714" w:rsidR="00EB6651" w:rsidRPr="00193979" w:rsidRDefault="00EB6651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9397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141245520" w:displacedByCustomXml="next"/>
            </w:sdtContent>
          </w:sdt>
        </w:tc>
      </w:tr>
    </w:tbl>
    <w:p w14:paraId="5DAB6C7B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02EB378F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6A05A809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002CD4" w:rsidRDefault="00002CD4" w:rsidP="007478E0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002CD4" w:rsidRDefault="00002CD4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CE2FB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5D" w:rsidRPr="00F55F5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05B19978" w14:textId="16221ECD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121873">
      <w:rPr>
        <w:rFonts w:ascii="Times New Roman" w:hAnsi="Times New Roman" w:cs="Times New Roman"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002CD4" w:rsidRDefault="00002CD4" w:rsidP="007478E0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002CD4" w:rsidRDefault="00002CD4" w:rsidP="007478E0">
      <w:pPr>
        <w:spacing w:after="0" w:line="240" w:lineRule="auto"/>
      </w:pPr>
      <w:r>
        <w:continuationSeparator/>
      </w:r>
    </w:p>
  </w:footnote>
  <w:footnote w:id="1">
    <w:p w14:paraId="0A3B7DCE" w14:textId="77777777" w:rsidR="00756AAF" w:rsidRDefault="00756AAF" w:rsidP="00756AAF">
      <w:pPr>
        <w:pStyle w:val="Textineanmlsgreinar"/>
        <w:rPr>
          <w:i/>
          <w:iCs/>
        </w:rPr>
      </w:pPr>
      <w:r w:rsidRPr="7B99B242">
        <w:rPr>
          <w:rStyle w:val="Tilvsunneanmlsgrein"/>
        </w:rPr>
        <w:footnoteRef/>
      </w:r>
      <w:r>
        <w:t xml:space="preserve"> Rita Martenson (2008), </w:t>
      </w:r>
      <w:r w:rsidRPr="7B99B242">
        <w:rPr>
          <w:i/>
          <w:iCs/>
        </w:rPr>
        <w:t>Are men better investors than women? Gender differences in mutual fund and pension investments</w:t>
      </w:r>
    </w:p>
  </w:footnote>
  <w:footnote w:id="2">
    <w:p w14:paraId="27560667" w14:textId="77777777" w:rsidR="00756AAF" w:rsidRDefault="00756AAF" w:rsidP="00756AAF">
      <w:pPr>
        <w:pStyle w:val="Textineanmlsgreinar"/>
        <w:rPr>
          <w:i/>
          <w:iCs/>
        </w:rPr>
      </w:pPr>
      <w:r w:rsidRPr="7B99B242">
        <w:rPr>
          <w:rStyle w:val="Tilvsunneanmlsgrein"/>
        </w:rPr>
        <w:footnoteRef/>
      </w:r>
      <w:r>
        <w:t xml:space="preserve"> </w:t>
      </w:r>
      <w:proofErr w:type="spellStart"/>
      <w:r>
        <w:t>Borghans</w:t>
      </w:r>
      <w:proofErr w:type="spellEnd"/>
      <w:r>
        <w:t xml:space="preserve"> et al. (2009), </w:t>
      </w:r>
      <w:r w:rsidRPr="7B99B242">
        <w:rPr>
          <w:i/>
          <w:iCs/>
        </w:rPr>
        <w:t>Gender differences in Risk Aversion and Ambiguity Aversion</w:t>
      </w:r>
    </w:p>
  </w:footnote>
  <w:footnote w:id="3">
    <w:p w14:paraId="2A406A99" w14:textId="77777777" w:rsidR="00756AAF" w:rsidRDefault="00756AAF" w:rsidP="00756AAF">
      <w:pPr>
        <w:pStyle w:val="Textineanmlsgreinar"/>
      </w:pPr>
      <w:r w:rsidRPr="7B99B242">
        <w:rPr>
          <w:rStyle w:val="Tilvsunneanmlsgrein"/>
        </w:rPr>
        <w:footnoteRef/>
      </w:r>
      <w:r>
        <w:t xml:space="preserve"> Montford &amp; Goldsmith (2015) How gender and financial self-efficacy influence investment risk taking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E41EFF32"/>
    <w:lvl w:ilvl="0" w:tplc="D5EA02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2CD4"/>
    <w:rsid w:val="00005502"/>
    <w:rsid w:val="000073F7"/>
    <w:rsid w:val="000212D2"/>
    <w:rsid w:val="00050DAE"/>
    <w:rsid w:val="00051DC6"/>
    <w:rsid w:val="00063E97"/>
    <w:rsid w:val="000829E4"/>
    <w:rsid w:val="0008494B"/>
    <w:rsid w:val="00096B1D"/>
    <w:rsid w:val="000A7176"/>
    <w:rsid w:val="000B043D"/>
    <w:rsid w:val="000B3C73"/>
    <w:rsid w:val="000C58BD"/>
    <w:rsid w:val="000D50DA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1873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3979"/>
    <w:rsid w:val="001972B9"/>
    <w:rsid w:val="001B69DD"/>
    <w:rsid w:val="001C5BB7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77DC6"/>
    <w:rsid w:val="00592E19"/>
    <w:rsid w:val="005A2A30"/>
    <w:rsid w:val="005B46C8"/>
    <w:rsid w:val="005C123A"/>
    <w:rsid w:val="005C1678"/>
    <w:rsid w:val="005E44E3"/>
    <w:rsid w:val="00613815"/>
    <w:rsid w:val="00614FAD"/>
    <w:rsid w:val="00676A80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56AAF"/>
    <w:rsid w:val="00761AFD"/>
    <w:rsid w:val="00784383"/>
    <w:rsid w:val="00795B16"/>
    <w:rsid w:val="00796FBB"/>
    <w:rsid w:val="007A02FD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D09FC"/>
    <w:rsid w:val="008E14CF"/>
    <w:rsid w:val="008E4EEE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B7A52"/>
    <w:rsid w:val="009C2DA3"/>
    <w:rsid w:val="009C3565"/>
    <w:rsid w:val="009D764D"/>
    <w:rsid w:val="009F43E8"/>
    <w:rsid w:val="009F64EA"/>
    <w:rsid w:val="00A01DD4"/>
    <w:rsid w:val="00A30C51"/>
    <w:rsid w:val="00A3629C"/>
    <w:rsid w:val="00A40657"/>
    <w:rsid w:val="00A410EA"/>
    <w:rsid w:val="00A51298"/>
    <w:rsid w:val="00A57AE1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74CC8"/>
    <w:rsid w:val="00B863E2"/>
    <w:rsid w:val="00BA4BB1"/>
    <w:rsid w:val="00BA5089"/>
    <w:rsid w:val="00BA5B20"/>
    <w:rsid w:val="00BB2B30"/>
    <w:rsid w:val="00BD03E4"/>
    <w:rsid w:val="00BD69E0"/>
    <w:rsid w:val="00BE1D1C"/>
    <w:rsid w:val="00BF0A19"/>
    <w:rsid w:val="00BF3B4A"/>
    <w:rsid w:val="00BF3F59"/>
    <w:rsid w:val="00BF5ACD"/>
    <w:rsid w:val="00C10C94"/>
    <w:rsid w:val="00C10D1B"/>
    <w:rsid w:val="00C16C66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A3381"/>
    <w:rsid w:val="00CC343A"/>
    <w:rsid w:val="00CC774F"/>
    <w:rsid w:val="00CD60E4"/>
    <w:rsid w:val="00CE06FC"/>
    <w:rsid w:val="00CE190D"/>
    <w:rsid w:val="00CF477F"/>
    <w:rsid w:val="00D03E7A"/>
    <w:rsid w:val="00D0424B"/>
    <w:rsid w:val="00D1116B"/>
    <w:rsid w:val="00D121DE"/>
    <w:rsid w:val="00D148DB"/>
    <w:rsid w:val="00D23EAD"/>
    <w:rsid w:val="00D36884"/>
    <w:rsid w:val="00D503AC"/>
    <w:rsid w:val="00D53AA7"/>
    <w:rsid w:val="00D62AAC"/>
    <w:rsid w:val="00D62CC3"/>
    <w:rsid w:val="00D64A3D"/>
    <w:rsid w:val="00D74D0E"/>
    <w:rsid w:val="00D87B33"/>
    <w:rsid w:val="00D913A8"/>
    <w:rsid w:val="00D96089"/>
    <w:rsid w:val="00DD7EA1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B6651"/>
    <w:rsid w:val="00EE7DC8"/>
    <w:rsid w:val="00EF25FE"/>
    <w:rsid w:val="00F33A33"/>
    <w:rsid w:val="00F51F2D"/>
    <w:rsid w:val="00F55F5D"/>
    <w:rsid w:val="00F656C4"/>
    <w:rsid w:val="00F7438A"/>
    <w:rsid w:val="00F841D8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  <w:rsid w:val="70EBA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AE410E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0073F7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1288405C5F8D4745B80B7F14D68F2DDA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8E734611-9A43-4FFA-855F-2E238DE936FE}"/>
      </w:docPartPr>
      <w:docPartBody>
        <w:p w:rsidR="00EE58BF" w:rsidRDefault="00FB6FE1" w:rsidP="00FB6FE1">
          <w:pPr>
            <w:pStyle w:val="1288405C5F8D4745B80B7F14D68F2DDA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012022EFECE947FE84562714268B82A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65E5FB7-6D58-4FFD-842A-D607BE624918}"/>
      </w:docPartPr>
      <w:docPartBody>
        <w:p w:rsidR="00EE58BF" w:rsidRDefault="00FB6FE1" w:rsidP="00FB6FE1">
          <w:pPr>
            <w:pStyle w:val="012022EFECE947FE84562714268B82A9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3B742A2A51084944AE84B3F1297FCB25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2FE8FE53-A72D-4481-A9A9-D1F044C8AE12}"/>
      </w:docPartPr>
      <w:docPartBody>
        <w:p w:rsidR="00EE58BF" w:rsidRDefault="00FB6FE1" w:rsidP="00FB6FE1">
          <w:pPr>
            <w:pStyle w:val="3B742A2A51084944AE84B3F1297FCB25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0AF3"/>
    <w:rsid w:val="008E61E5"/>
    <w:rsid w:val="0095447C"/>
    <w:rsid w:val="00983C8A"/>
    <w:rsid w:val="009F53A8"/>
    <w:rsid w:val="00BD2B03"/>
    <w:rsid w:val="00C15123"/>
    <w:rsid w:val="00D5050E"/>
    <w:rsid w:val="00DE4646"/>
    <w:rsid w:val="00DE681D"/>
    <w:rsid w:val="00E641C6"/>
    <w:rsid w:val="00E817A6"/>
    <w:rsid w:val="00EE58BF"/>
    <w:rsid w:val="00F10F47"/>
    <w:rsid w:val="00F31CC7"/>
    <w:rsid w:val="00F542A3"/>
    <w:rsid w:val="00F900B3"/>
    <w:rsid w:val="00FB6FE1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1288405C5F8D4745B80B7F14D68F2DDA">
    <w:name w:val="1288405C5F8D4745B80B7F14D68F2DDA"/>
    <w:rsid w:val="00FB6FE1"/>
  </w:style>
  <w:style w:type="paragraph" w:customStyle="1" w:styleId="012022EFECE947FE84562714268B82A9">
    <w:name w:val="012022EFECE947FE84562714268B82A9"/>
    <w:rsid w:val="00FB6FE1"/>
  </w:style>
  <w:style w:type="paragraph" w:customStyle="1" w:styleId="3B742A2A51084944AE84B3F1297FCB25">
    <w:name w:val="3B742A2A51084944AE84B3F1297FCB25"/>
    <w:rsid w:val="00FB6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AEE533C17AF44ABCA61C0AEC7A604" ma:contentTypeVersion="4" ma:contentTypeDescription="Create a new document." ma:contentTypeScope="" ma:versionID="454ce68866249528ac76ba44d89d1a57">
  <xsd:schema xmlns:xsd="http://www.w3.org/2001/XMLSchema" xmlns:xs="http://www.w3.org/2001/XMLSchema" xmlns:p="http://schemas.microsoft.com/office/2006/metadata/properties" xmlns:ns2="e71e7fb8-9a93-4c9a-b7a1-ec047170335e" xmlns:ns3="605f6087-bd26-4508-b3a9-2c3b852b826b" targetNamespace="http://schemas.microsoft.com/office/2006/metadata/properties" ma:root="true" ma:fieldsID="7305ceed719ab492fa04bdc83788755d" ns2:_="" ns3:_="">
    <xsd:import namespace="e71e7fb8-9a93-4c9a-b7a1-ec047170335e"/>
    <xsd:import namespace="605f6087-bd26-4508-b3a9-2c3b852b8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7fb8-9a93-4c9a-b7a1-ec047170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6087-bd26-4508-b3a9-2c3b852b8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47F1-1CBF-4F91-BC71-568103482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6DC0F-46ED-4C18-92FB-4254E5CFF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1C55B-3A94-4469-A6CA-E869D1E42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7fb8-9a93-4c9a-b7a1-ec047170335e"/>
    <ds:schemaRef ds:uri="605f6087-bd26-4508-b3a9-2c3b852b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DF9A8-AD06-4B86-93AB-C7F35E73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Anna Valbjörg Ólafsdóttir</cp:lastModifiedBy>
  <cp:revision>2</cp:revision>
  <cp:lastPrinted>2024-03-07T09:06:00Z</cp:lastPrinted>
  <dcterms:created xsi:type="dcterms:W3CDTF">2024-03-12T13:28:00Z</dcterms:created>
  <dcterms:modified xsi:type="dcterms:W3CDTF">2024-03-12T13:28:00Z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0x010100527AEE533C17AF44ABCA61C0AEC7A604</vt:lpwstr>
  </property>
</Properties>
</file>