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46DF4BF7" w:rsidR="00E71F27" w:rsidRDefault="00E71F27" w:rsidP="002675EE">
      <w:pPr>
        <w:pStyle w:val="Fyrirsgn-undirfyrirsgn"/>
      </w:pPr>
      <w:r w:rsidRPr="002675EE">
        <w:t xml:space="preserve">um </w:t>
      </w:r>
      <w:r w:rsidR="00A145B9">
        <w:t>breytingu á lögum um fjölmiðla nr. 38/2011</w:t>
      </w:r>
      <w:r w:rsidR="00D720A0">
        <w:t>, með síðari breytingum</w:t>
      </w:r>
    </w:p>
    <w:p w14:paraId="7F721C0B" w14:textId="267338B8" w:rsidR="00D720A0" w:rsidRPr="00D720A0" w:rsidRDefault="00D720A0" w:rsidP="00D720A0">
      <w:pPr>
        <w:jc w:val="center"/>
      </w:pPr>
      <w:r>
        <w:t>(innleiðing á tilskip</w:t>
      </w:r>
      <w:r w:rsidR="00312EA3">
        <w:t>u</w:t>
      </w:r>
      <w:r>
        <w:t>n 2018/1808/ESB)</w:t>
      </w:r>
      <w:r w:rsidR="00C57038">
        <w:t>.</w:t>
      </w:r>
    </w:p>
    <w:p w14:paraId="1A2DC9F1" w14:textId="77777777" w:rsidR="005D5AEE" w:rsidRPr="005D5AEE" w:rsidRDefault="005D5AEE" w:rsidP="005D5AEE"/>
    <w:p w14:paraId="69A8EA8E" w14:textId="2FD91F26" w:rsidR="00E71F27" w:rsidRDefault="00E71F27" w:rsidP="00E71F27">
      <w:pPr>
        <w:pStyle w:val="Frrherra"/>
      </w:pPr>
      <w:r>
        <w:t xml:space="preserve">Frá </w:t>
      </w:r>
      <w:r w:rsidR="00D720A0">
        <w:t>mennta- og menningarmála</w:t>
      </w:r>
      <w:r>
        <w:t xml:space="preserve">ráðherra. </w:t>
      </w:r>
    </w:p>
    <w:p w14:paraId="55CE5E84" w14:textId="48754A7C" w:rsidR="00C35574" w:rsidRDefault="00C35574" w:rsidP="000A09F3">
      <w:pPr>
        <w:pStyle w:val="Kaflanmer"/>
        <w:jc w:val="both"/>
      </w:pPr>
    </w:p>
    <w:p w14:paraId="690CD9D9" w14:textId="77777777" w:rsidR="00C35574" w:rsidRDefault="00C35574" w:rsidP="00943B67">
      <w:pPr>
        <w:pStyle w:val="Greinarnmer"/>
      </w:pPr>
      <w:r>
        <w:t>1. gr.</w:t>
      </w:r>
    </w:p>
    <w:p w14:paraId="1A549A5C" w14:textId="5891691A" w:rsidR="001F0234" w:rsidRDefault="001F0234" w:rsidP="001F0234">
      <w:pPr>
        <w:ind w:left="284"/>
      </w:pPr>
      <w:r>
        <w:t>Eftirtaldar breytingar verða á 2. gr. laganna:</w:t>
      </w:r>
    </w:p>
    <w:p w14:paraId="3734AA49" w14:textId="5B807BC9" w:rsidR="004A64BB" w:rsidRDefault="004A64BB" w:rsidP="00374B2A">
      <w:pPr>
        <w:pStyle w:val="Mlsgreinlista"/>
        <w:numPr>
          <w:ilvl w:val="0"/>
          <w:numId w:val="15"/>
        </w:numPr>
        <w:ind w:left="928"/>
      </w:pPr>
      <w:r>
        <w:t xml:space="preserve">5. tölul. orðast svo: </w:t>
      </w:r>
      <w:r>
        <w:rPr>
          <w:i/>
          <w:iCs/>
        </w:rPr>
        <w:t>Dagskrárliður</w:t>
      </w:r>
      <w:r>
        <w:t xml:space="preserve"> er safn hljóðskráa og/eða hreyfimynda, óháð lengd, sem mynda stakan lið innan áætlunar eða dagskrár sem fjölmiðlaveita setur saman og er að formi og efni til sambærilegt hljóðvarpi eða sjónvarpsútsendingu. </w:t>
      </w:r>
    </w:p>
    <w:p w14:paraId="5D7A004E" w14:textId="6AC89319" w:rsidR="001F0234" w:rsidRDefault="001F0234" w:rsidP="00374B2A">
      <w:pPr>
        <w:pStyle w:val="Mlsgreinlista"/>
        <w:numPr>
          <w:ilvl w:val="0"/>
          <w:numId w:val="15"/>
        </w:numPr>
        <w:ind w:left="928"/>
      </w:pPr>
      <w:r>
        <w:t xml:space="preserve">13. tölul. orðast svo: </w:t>
      </w:r>
      <w:r>
        <w:rPr>
          <w:i/>
          <w:iCs/>
        </w:rPr>
        <w:t>Fjölmiðill</w:t>
      </w:r>
      <w:r>
        <w:t xml:space="preserve"> er aðili eða lögaðili sem veitir fjölmiðlaþjónustu</w:t>
      </w:r>
      <w:r w:rsidR="00512280">
        <w:t xml:space="preserve"> með reglubundnum hætti</w:t>
      </w:r>
      <w:r w:rsidR="003A4F6B">
        <w:t>.</w:t>
      </w:r>
    </w:p>
    <w:p w14:paraId="4EC20DCF" w14:textId="19A81F35" w:rsidR="001F0234" w:rsidRDefault="0036318F" w:rsidP="00374B2A">
      <w:pPr>
        <w:pStyle w:val="Mlsgreinlista"/>
        <w:numPr>
          <w:ilvl w:val="0"/>
          <w:numId w:val="15"/>
        </w:numPr>
        <w:ind w:left="928"/>
      </w:pPr>
      <w:r>
        <w:t xml:space="preserve">14. tölul. orðast svo: </w:t>
      </w:r>
      <w:r w:rsidRPr="00855B31">
        <w:rPr>
          <w:i/>
          <w:iCs/>
        </w:rPr>
        <w:t>Fjölmiðlaþjónusta</w:t>
      </w:r>
      <w:r w:rsidRPr="00855B31">
        <w:t xml:space="preserve"> er þjónusta þar sem </w:t>
      </w:r>
      <w:r w:rsidR="004C1366" w:rsidRPr="00855B31">
        <w:t>megin</w:t>
      </w:r>
      <w:r w:rsidRPr="00855B31">
        <w:t xml:space="preserve">tilgangur eða aðskiljanlegur hluti hennar er tileinkaður miðlun á efni, undir ritstjórnarlegri ábyrgð fjölmiðilsins, til almennings </w:t>
      </w:r>
      <w:r w:rsidR="007625DE">
        <w:t>í þeim tilgangi</w:t>
      </w:r>
      <w:r w:rsidRPr="00855B31">
        <w:t xml:space="preserve"> að upplýsa, fræða eða skemmta.</w:t>
      </w:r>
    </w:p>
    <w:p w14:paraId="2509213F" w14:textId="64302839" w:rsidR="004A64BB" w:rsidRDefault="004A64BB" w:rsidP="00374B2A">
      <w:pPr>
        <w:pStyle w:val="Mlsgreinlista"/>
        <w:numPr>
          <w:ilvl w:val="0"/>
          <w:numId w:val="15"/>
        </w:numPr>
        <w:ind w:left="928"/>
      </w:pPr>
      <w:r>
        <w:t xml:space="preserve">27. tölul. orðast svo: </w:t>
      </w:r>
      <w:r>
        <w:rPr>
          <w:i/>
          <w:iCs/>
        </w:rPr>
        <w:t>Kostun</w:t>
      </w:r>
      <w:r>
        <w:t xml:space="preserve"> er hljóð- og myndse</w:t>
      </w:r>
      <w:r w:rsidR="00EB63A2">
        <w:t>nd</w:t>
      </w:r>
      <w:r>
        <w:t xml:space="preserve">ing í viðskiptaskyni sem tekur til hvers konar framlaga opinbers fyrirtækis, einkafyrirtækis eða einstaklinga til fjármögnunar einstakra dagskrárliða, </w:t>
      </w:r>
      <w:r w:rsidR="00450448">
        <w:t>mynddeiliþjónustu</w:t>
      </w:r>
      <w:r>
        <w:t xml:space="preserve"> eða notendaframleidds efnis með það fyrir augum að vekja athygli á heiti viðkomandi, </w:t>
      </w:r>
      <w:r w:rsidRPr="00A27BEC">
        <w:t xml:space="preserve">vörumerki, ímynd, starfsemi eða vörum, enda fáist viðkomandi </w:t>
      </w:r>
      <w:r w:rsidR="00855B31" w:rsidRPr="00A27BEC">
        <w:t>ekki</w:t>
      </w:r>
      <w:r w:rsidRPr="00A27BEC">
        <w:t xml:space="preserve"> við hljóð- </w:t>
      </w:r>
      <w:r w:rsidR="00A27BEC" w:rsidRPr="00A27BEC">
        <w:t>og</w:t>
      </w:r>
      <w:r w:rsidR="00B26D08" w:rsidRPr="00A27BEC">
        <w:t xml:space="preserve"> myndmiðlun, mynddeiliþjónustu </w:t>
      </w:r>
      <w:r w:rsidR="00A27BEC" w:rsidRPr="00A27BEC">
        <w:t>eða</w:t>
      </w:r>
      <w:r w:rsidR="00B26D08" w:rsidRPr="00A27BEC">
        <w:t xml:space="preserve"> framleiðslu slíks</w:t>
      </w:r>
      <w:r w:rsidR="00A27BEC" w:rsidRPr="00A27BEC">
        <w:t xml:space="preserve"> efnis</w:t>
      </w:r>
      <w:r w:rsidR="00B26D08" w:rsidRPr="00A27BEC">
        <w:t>.</w:t>
      </w:r>
    </w:p>
    <w:p w14:paraId="74027EFE" w14:textId="31119C33" w:rsidR="004A64BB" w:rsidRDefault="004A64BB" w:rsidP="00374B2A">
      <w:pPr>
        <w:pStyle w:val="Mlsgreinlista"/>
        <w:numPr>
          <w:ilvl w:val="0"/>
          <w:numId w:val="15"/>
        </w:numPr>
        <w:ind w:left="928"/>
      </w:pPr>
      <w:r>
        <w:t xml:space="preserve">40. tölul. orðast svo: </w:t>
      </w:r>
      <w:r>
        <w:rPr>
          <w:i/>
          <w:iCs/>
        </w:rPr>
        <w:t>Viðskiptaboð</w:t>
      </w:r>
      <w:r>
        <w:t xml:space="preserve"> eru texti, myndir og/eða hljóð sem er ætlað að vekja, beint eða óbeint, athygli á vörum, þjónustu eða ímynd lögaðila eða einstaklings sem stundar atvinnustarfsemi og er miðlað gegn greiðslu eða öðru endurgjaldi eða til kynningar í eigin þágu. Slí</w:t>
      </w:r>
      <w:r w:rsidR="003A4F6B">
        <w:t>kt</w:t>
      </w:r>
      <w:r>
        <w:t xml:space="preserve"> mynd</w:t>
      </w:r>
      <w:r w:rsidR="003A4F6B">
        <w:t>efni</w:t>
      </w:r>
      <w:r>
        <w:t xml:space="preserve"> og/eða hljóð geta fylgt eða verið hluti af dagskrárlið eða notendaframleiddu efni. Til viðskiptaboða teljast m.a. auglýsingar, kostun og vöruinnsetning.</w:t>
      </w:r>
    </w:p>
    <w:p w14:paraId="38A89A55" w14:textId="5AA05225" w:rsidR="00B26D08" w:rsidRDefault="00B26D08" w:rsidP="00374B2A">
      <w:pPr>
        <w:pStyle w:val="Mlsgreinlista"/>
        <w:numPr>
          <w:ilvl w:val="0"/>
          <w:numId w:val="15"/>
        </w:numPr>
        <w:ind w:left="928"/>
      </w:pPr>
      <w:r>
        <w:t xml:space="preserve">42. tölul. orðast svo: </w:t>
      </w:r>
      <w:r>
        <w:rPr>
          <w:i/>
          <w:iCs/>
        </w:rPr>
        <w:t>Vöruinnsetning</w:t>
      </w:r>
      <w:r>
        <w:t xml:space="preserve"> er viðskiptaboð sem t</w:t>
      </w:r>
      <w:r w:rsidR="007A0401">
        <w:t>e</w:t>
      </w:r>
      <w:r>
        <w:t>k</w:t>
      </w:r>
      <w:r w:rsidR="007A0401">
        <w:t>ur</w:t>
      </w:r>
      <w:r>
        <w:t xml:space="preserve"> til allra gerða hljóð- og myndsendinga í viðskiptaskyni sem taka til eða vísa til vöru, þjónustu eða vörumerkis hennar með þeim hætti að þær </w:t>
      </w:r>
      <w:r w:rsidR="007625DE">
        <w:t>komi fram</w:t>
      </w:r>
      <w:r>
        <w:t xml:space="preserve"> í dagskrárlið eða notendaframleiddu efni gegn greiðslu eða öðru endurgjaldi.</w:t>
      </w:r>
    </w:p>
    <w:p w14:paraId="0BDBC28E" w14:textId="08C3754B" w:rsidR="001F0234" w:rsidRDefault="001F0234" w:rsidP="00374B2A"/>
    <w:p w14:paraId="7834C041" w14:textId="66DE2E7A" w:rsidR="001F0234" w:rsidRDefault="001F0234" w:rsidP="001F0234">
      <w:pPr>
        <w:pStyle w:val="Greinarnmer"/>
      </w:pPr>
      <w:r>
        <w:t>2. gr.</w:t>
      </w:r>
    </w:p>
    <w:p w14:paraId="0C6D97B5" w14:textId="2587715B" w:rsidR="004A64BB" w:rsidRPr="004A64BB" w:rsidRDefault="001F0234" w:rsidP="008127AD">
      <w:r>
        <w:tab/>
        <w:t>Eftirtaldar skilgreiningar bætast við 2. gr. laganna í réttri stafrófsröð</w:t>
      </w:r>
      <w:r w:rsidR="0036318F">
        <w:t>:</w:t>
      </w:r>
    </w:p>
    <w:p w14:paraId="60367346" w14:textId="065A36BE" w:rsidR="0036318F" w:rsidRDefault="0036318F" w:rsidP="0036318F">
      <w:pPr>
        <w:pStyle w:val="Mlsgreinlista"/>
        <w:numPr>
          <w:ilvl w:val="0"/>
          <w:numId w:val="16"/>
        </w:numPr>
      </w:pPr>
      <w:r>
        <w:rPr>
          <w:i/>
          <w:iCs/>
        </w:rPr>
        <w:t>Mynd</w:t>
      </w:r>
      <w:r w:rsidR="004A64BB">
        <w:rPr>
          <w:i/>
          <w:iCs/>
        </w:rPr>
        <w:t>deili</w:t>
      </w:r>
      <w:r w:rsidR="00C015CF">
        <w:rPr>
          <w:i/>
          <w:iCs/>
        </w:rPr>
        <w:t>þjónusta</w:t>
      </w:r>
      <w:r>
        <w:t xml:space="preserve"> er </w:t>
      </w:r>
      <w:r w:rsidR="00C015CF">
        <w:t>þjónusta</w:t>
      </w:r>
      <w:r>
        <w:t xml:space="preserve"> þar sem </w:t>
      </w:r>
      <w:r w:rsidR="00455493">
        <w:t>megin</w:t>
      </w:r>
      <w:r>
        <w:t xml:space="preserve">tilgangur, aðskiljanlegur hluti eða grundvallarvirkni þjónustunnar er </w:t>
      </w:r>
      <w:r w:rsidR="00420107">
        <w:t xml:space="preserve">að </w:t>
      </w:r>
      <w:r w:rsidR="007625DE">
        <w:t xml:space="preserve">miðla </w:t>
      </w:r>
      <w:r>
        <w:t>dagskrárefni, notendaframle</w:t>
      </w:r>
      <w:r w:rsidR="00036284">
        <w:t>i</w:t>
      </w:r>
      <w:r w:rsidR="007625DE">
        <w:t>ddu</w:t>
      </w:r>
      <w:r>
        <w:t xml:space="preserve"> efni eða </w:t>
      </w:r>
      <w:r w:rsidR="00420107">
        <w:t>hvoru tveggja</w:t>
      </w:r>
      <w:r>
        <w:t xml:space="preserve"> til almennings </w:t>
      </w:r>
      <w:r w:rsidR="007625DE">
        <w:t>í þeim tilgangi</w:t>
      </w:r>
      <w:r>
        <w:t xml:space="preserve"> að upplýsa, fræða eða skemmta og hefur </w:t>
      </w:r>
      <w:r w:rsidR="00420107">
        <w:t>mynddeiliveitan</w:t>
      </w:r>
      <w:r>
        <w:t xml:space="preserve"> ekki ritstjórnarlega ábyrgð en ber þó ábyrgð á skipulagi </w:t>
      </w:r>
      <w:r w:rsidR="00420107">
        <w:lastRenderedPageBreak/>
        <w:t>og</w:t>
      </w:r>
      <w:r>
        <w:t xml:space="preserve"> flokkun </w:t>
      </w:r>
      <w:r w:rsidR="00420107">
        <w:t xml:space="preserve">á </w:t>
      </w:r>
      <w:r>
        <w:t>efni veitunnar þ.m.t. birtingu, röðun og merkingu með sjálfvirkum hætti eða algrími.</w:t>
      </w:r>
    </w:p>
    <w:p w14:paraId="0BECCF89" w14:textId="52342472" w:rsidR="004A64BB" w:rsidRDefault="004A64BB" w:rsidP="0036318F">
      <w:pPr>
        <w:pStyle w:val="Mlsgreinlista"/>
        <w:numPr>
          <w:ilvl w:val="0"/>
          <w:numId w:val="16"/>
        </w:numPr>
      </w:pPr>
      <w:r>
        <w:rPr>
          <w:i/>
          <w:iCs/>
        </w:rPr>
        <w:t>Mynddeiliveita</w:t>
      </w:r>
      <w:r>
        <w:t xml:space="preserve"> er aðili eða lögaðili sem </w:t>
      </w:r>
      <w:r w:rsidR="00C015CF">
        <w:t>veitir</w:t>
      </w:r>
      <w:r>
        <w:t xml:space="preserve"> mynddeili</w:t>
      </w:r>
      <w:r w:rsidR="00E17FAD">
        <w:t>þjónustu</w:t>
      </w:r>
      <w:r>
        <w:t>.</w:t>
      </w:r>
    </w:p>
    <w:p w14:paraId="5645E6AF" w14:textId="719A9098" w:rsidR="004A64BB" w:rsidRPr="00A27BEC" w:rsidRDefault="004A64BB" w:rsidP="0036318F">
      <w:pPr>
        <w:pStyle w:val="Mlsgreinlista"/>
        <w:numPr>
          <w:ilvl w:val="0"/>
          <w:numId w:val="16"/>
        </w:numPr>
      </w:pPr>
      <w:r w:rsidRPr="00A27BEC">
        <w:rPr>
          <w:i/>
          <w:iCs/>
        </w:rPr>
        <w:t>Notendaframleitt efni</w:t>
      </w:r>
      <w:r w:rsidRPr="00A27BEC">
        <w:t xml:space="preserve"> </w:t>
      </w:r>
      <w:r w:rsidR="000A5BD2" w:rsidRPr="00087E74">
        <w:rPr>
          <w:color w:val="000000"/>
          <w:sz w:val="22"/>
        </w:rPr>
        <w:t>er safn hljóðskráa og/eða hreyfimynda, óháð lengd,</w:t>
      </w:r>
      <w:r w:rsidR="000A5BD2">
        <w:rPr>
          <w:color w:val="000000"/>
          <w:sz w:val="22"/>
        </w:rPr>
        <w:t xml:space="preserve"> sem myndar heild</w:t>
      </w:r>
      <w:r w:rsidR="000A5BD2" w:rsidRPr="00087E74">
        <w:rPr>
          <w:color w:val="000000"/>
          <w:sz w:val="22"/>
        </w:rPr>
        <w:t xml:space="preserve"> </w:t>
      </w:r>
      <w:r w:rsidR="000A5BD2">
        <w:rPr>
          <w:color w:val="000000"/>
          <w:sz w:val="22"/>
        </w:rPr>
        <w:t>og</w:t>
      </w:r>
      <w:r w:rsidR="000A5BD2" w:rsidRPr="00087E74">
        <w:rPr>
          <w:color w:val="000000"/>
          <w:sz w:val="22"/>
        </w:rPr>
        <w:t xml:space="preserve"> búin er til af notanda og hlaðið upp </w:t>
      </w:r>
      <w:r w:rsidR="00B73E67">
        <w:rPr>
          <w:color w:val="000000"/>
          <w:sz w:val="22"/>
        </w:rPr>
        <w:t>til</w:t>
      </w:r>
      <w:r w:rsidR="000A5BD2" w:rsidRPr="00087E74">
        <w:rPr>
          <w:color w:val="000000"/>
          <w:sz w:val="22"/>
        </w:rPr>
        <w:t xml:space="preserve"> mynddeili</w:t>
      </w:r>
      <w:r w:rsidR="00E17FAD">
        <w:rPr>
          <w:color w:val="000000"/>
          <w:sz w:val="22"/>
        </w:rPr>
        <w:t>veitu</w:t>
      </w:r>
      <w:r w:rsidR="000A5BD2" w:rsidRPr="00087E74">
        <w:rPr>
          <w:color w:val="000000"/>
          <w:sz w:val="22"/>
        </w:rPr>
        <w:t xml:space="preserve"> af þeim eða öðrum notanda.</w:t>
      </w:r>
    </w:p>
    <w:p w14:paraId="525C8E30" w14:textId="709E9476" w:rsidR="004A64BB" w:rsidRPr="001F0234" w:rsidRDefault="004A64BB" w:rsidP="0036318F">
      <w:pPr>
        <w:pStyle w:val="Mlsgreinlista"/>
        <w:numPr>
          <w:ilvl w:val="0"/>
          <w:numId w:val="16"/>
        </w:numPr>
      </w:pPr>
      <w:r>
        <w:rPr>
          <w:i/>
          <w:iCs/>
        </w:rPr>
        <w:t>Ritstjórnarákvörðun</w:t>
      </w:r>
      <w:r>
        <w:t xml:space="preserve"> er ákvörðun sem tekin er reglulega </w:t>
      </w:r>
      <w:r w:rsidR="00420107">
        <w:t>í</w:t>
      </w:r>
      <w:r>
        <w:t xml:space="preserve"> þeim tilgangi að beita ritstjórnarábyrgð í tengslum við daglegan rekstur fjölmiðils.</w:t>
      </w:r>
    </w:p>
    <w:p w14:paraId="2AAC3B6F" w14:textId="4715E744" w:rsidR="00C35574" w:rsidRDefault="00C35574" w:rsidP="00943B67"/>
    <w:p w14:paraId="33AB1C4E" w14:textId="6ADA7E21" w:rsidR="00455A05" w:rsidRDefault="00455A05" w:rsidP="00455A05">
      <w:pPr>
        <w:pStyle w:val="Greinarnmer"/>
      </w:pPr>
      <w:r>
        <w:t>3. gr.</w:t>
      </w:r>
    </w:p>
    <w:p w14:paraId="5B25B651" w14:textId="03DD81BC" w:rsidR="00D628F7" w:rsidRDefault="00083EBD" w:rsidP="00D628F7">
      <w:r>
        <w:t>3. gr. laganna orðast svo:</w:t>
      </w:r>
    </w:p>
    <w:p w14:paraId="2C81D44F" w14:textId="51AA0EBB" w:rsidR="00083EBD" w:rsidRDefault="00083EBD" w:rsidP="000A09F3">
      <w:r>
        <w:t>Lög þessi gilda um alla fjölmiðla og fjölmiðlaveitur með staðfestu hér á landi eða sem miðla efni handa almenningi hér á landi, að teknu tilliti til ákvæðis 4. gr. Þau gilda því um allt hljóð- og myndefni í læstri eða ólæstri dagskrá, línulegri dagskrá eða eftir pöntun, óháð þeirri dreifileið sem valin hefur verið, sem og allt ritefni hvort sem því er miðlað á prentuðu eða öðru sambærilegu formi eða með rafrænum hætti.</w:t>
      </w:r>
    </w:p>
    <w:p w14:paraId="4FD50C45" w14:textId="57A8627B" w:rsidR="001E4858" w:rsidRDefault="001E4858" w:rsidP="001E4858">
      <w:pPr>
        <w:ind w:firstLine="0"/>
      </w:pPr>
    </w:p>
    <w:p w14:paraId="71D6EBD0" w14:textId="3C1C4DA2" w:rsidR="001E4858" w:rsidRPr="00D628F7" w:rsidRDefault="001E4858" w:rsidP="001E4858">
      <w:pPr>
        <w:ind w:firstLine="0"/>
        <w:jc w:val="center"/>
      </w:pPr>
      <w:r>
        <w:t>4. gr</w:t>
      </w:r>
    </w:p>
    <w:p w14:paraId="34C02F75" w14:textId="3889966C" w:rsidR="00F11762" w:rsidRDefault="00455A05" w:rsidP="009D7656">
      <w:r>
        <w:t xml:space="preserve">Eftirfarandi breytingar verða á 4. gr. laganna: </w:t>
      </w:r>
    </w:p>
    <w:p w14:paraId="2E55FBD6" w14:textId="77DC77C3" w:rsidR="00455A05" w:rsidRDefault="002C4F04" w:rsidP="00374B2A">
      <w:pPr>
        <w:pStyle w:val="Mlsgreinlista"/>
        <w:numPr>
          <w:ilvl w:val="0"/>
          <w:numId w:val="17"/>
        </w:numPr>
        <w:ind w:left="644"/>
      </w:pPr>
      <w:r>
        <w:t>Í</w:t>
      </w:r>
      <w:r w:rsidR="00455A05">
        <w:t xml:space="preserve"> stað orðanna </w:t>
      </w:r>
      <w:r w:rsidR="000446D9">
        <w:t>„</w:t>
      </w:r>
      <w:r w:rsidR="00455A05">
        <w:t>ákvarðanir um dagskrárefni</w:t>
      </w:r>
      <w:r w:rsidR="000446D9">
        <w:t xml:space="preserve"> og aðra þætti</w:t>
      </w:r>
      <w:r w:rsidR="00594028">
        <w:t xml:space="preserve"> sem lúta að ritstjórn</w:t>
      </w:r>
      <w:r w:rsidR="000446D9">
        <w:t>“</w:t>
      </w:r>
      <w:r w:rsidR="00455A05">
        <w:t xml:space="preserve"> í a – d. lið 1. mgr. kemur</w:t>
      </w:r>
      <w:r w:rsidR="00810025">
        <w:t>:</w:t>
      </w:r>
      <w:r w:rsidR="00455A05">
        <w:t xml:space="preserve"> </w:t>
      </w:r>
      <w:r w:rsidR="00594028">
        <w:t>ritstjórnarákvarðanir</w:t>
      </w:r>
      <w:r w:rsidR="000446D9">
        <w:t>.</w:t>
      </w:r>
    </w:p>
    <w:p w14:paraId="0D69FBBA" w14:textId="681E9854" w:rsidR="00594028" w:rsidRDefault="00F11762" w:rsidP="00374B2A">
      <w:pPr>
        <w:pStyle w:val="Mlsgreinlista"/>
        <w:numPr>
          <w:ilvl w:val="0"/>
          <w:numId w:val="17"/>
        </w:numPr>
        <w:ind w:left="644"/>
      </w:pPr>
      <w:r>
        <w:t>Í stað orð</w:t>
      </w:r>
      <w:r w:rsidR="00E07AB3">
        <w:t>sins</w:t>
      </w:r>
      <w:r>
        <w:t xml:space="preserve"> „myndmiðlunina“ í </w:t>
      </w:r>
      <w:proofErr w:type="spellStart"/>
      <w:r>
        <w:t>b-d</w:t>
      </w:r>
      <w:proofErr w:type="spellEnd"/>
      <w:r>
        <w:t>. lið 1. mgr. kemur: „dagskrártengda fjölmiðlaþjónustu“.</w:t>
      </w:r>
    </w:p>
    <w:p w14:paraId="5042D915" w14:textId="78868F40" w:rsidR="00455A05" w:rsidRDefault="00455A05" w:rsidP="00374B2A">
      <w:pPr>
        <w:pStyle w:val="Mlsgreinlista"/>
        <w:numPr>
          <w:ilvl w:val="0"/>
          <w:numId w:val="17"/>
        </w:numPr>
        <w:ind w:left="644"/>
      </w:pPr>
      <w:r>
        <w:t>3. mgr. verður 4. mgr.</w:t>
      </w:r>
    </w:p>
    <w:p w14:paraId="4307640E" w14:textId="526FB503" w:rsidR="00455A05" w:rsidRDefault="002C4F04" w:rsidP="00374B2A">
      <w:pPr>
        <w:pStyle w:val="Mlsgreinlista"/>
        <w:numPr>
          <w:ilvl w:val="0"/>
          <w:numId w:val="17"/>
        </w:numPr>
        <w:ind w:left="644"/>
      </w:pPr>
      <w:r>
        <w:t>V</w:t>
      </w:r>
      <w:r w:rsidR="00455A05">
        <w:t>ið bætist ný málsgrein</w:t>
      </w:r>
      <w:r>
        <w:t>,</w:t>
      </w:r>
      <w:r w:rsidR="00455A05">
        <w:t xml:space="preserve"> 3. mgr.</w:t>
      </w:r>
      <w:r>
        <w:t>,</w:t>
      </w:r>
      <w:r w:rsidR="00455A05">
        <w:t xml:space="preserve"> </w:t>
      </w:r>
      <w:r w:rsidR="007A0401">
        <w:t>svo</w:t>
      </w:r>
      <w:r w:rsidR="00455A05">
        <w:t>hljóða</w:t>
      </w:r>
      <w:r w:rsidR="007A0401">
        <w:t>ndi</w:t>
      </w:r>
      <w:r w:rsidR="00455A05">
        <w:t>:</w:t>
      </w:r>
    </w:p>
    <w:p w14:paraId="6BB9CE71" w14:textId="4F19AE09" w:rsidR="00455A05" w:rsidRDefault="00455A05" w:rsidP="00374B2A">
      <w:pPr>
        <w:ind w:left="360"/>
      </w:pPr>
      <w:r>
        <w:t>Fjölmiðlaveita skal upplýsa fjölmiðlanefnd um allar breytingar er geta haft áhrif á ákvörðun um lögsögu samkvæmt þessari</w:t>
      </w:r>
      <w:r w:rsidR="007A0401" w:rsidRPr="007A0401">
        <w:t xml:space="preserve"> </w:t>
      </w:r>
      <w:r w:rsidR="007A0401">
        <w:t>grein</w:t>
      </w:r>
      <w:r>
        <w:t>.</w:t>
      </w:r>
    </w:p>
    <w:p w14:paraId="54E09B4E" w14:textId="190623C3" w:rsidR="00455A05" w:rsidRDefault="002C4F04" w:rsidP="00374B2A">
      <w:pPr>
        <w:pStyle w:val="Mlsgreinlista"/>
        <w:numPr>
          <w:ilvl w:val="0"/>
          <w:numId w:val="17"/>
        </w:numPr>
        <w:ind w:left="644"/>
      </w:pPr>
      <w:r>
        <w:t>V</w:t>
      </w:r>
      <w:r w:rsidR="00455A05">
        <w:t>ið bætist ný málsgrein svohljóðandi:</w:t>
      </w:r>
    </w:p>
    <w:p w14:paraId="5AA0A657" w14:textId="6361E94A" w:rsidR="00455A05" w:rsidRDefault="00455A05" w:rsidP="00374B2A">
      <w:pPr>
        <w:pStyle w:val="Mlsgreinlista"/>
        <w:ind w:left="644" w:firstLine="0"/>
      </w:pPr>
      <w:r>
        <w:t>Komi upp ágreiningur við annað EES</w:t>
      </w:r>
      <w:r w:rsidR="00065E9A">
        <w:t>-</w:t>
      </w:r>
      <w:r>
        <w:t xml:space="preserve">ríki </w:t>
      </w:r>
      <w:r w:rsidR="007A0401">
        <w:t xml:space="preserve">um </w:t>
      </w:r>
      <w:r>
        <w:t xml:space="preserve">undir lögsögu hvers fjölmiðlaveitan heyrir skal </w:t>
      </w:r>
      <w:r w:rsidR="004B3E3B">
        <w:t xml:space="preserve">vísa málinu </w:t>
      </w:r>
      <w:r w:rsidR="001D3856">
        <w:t>til Eftirlitsstofnunar EFTA og framkvæmdastjórnar Evrópusambandsins sem</w:t>
      </w:r>
      <w:r>
        <w:t xml:space="preserve"> </w:t>
      </w:r>
      <w:r w:rsidR="00813F09" w:rsidRPr="001D3856">
        <w:t>skulu</w:t>
      </w:r>
      <w:r w:rsidR="00813F09">
        <w:t xml:space="preserve"> </w:t>
      </w:r>
      <w:r w:rsidR="001D3856">
        <w:t>vinna saman</w:t>
      </w:r>
      <w:r w:rsidR="00813F09">
        <w:t xml:space="preserve"> </w:t>
      </w:r>
      <w:r w:rsidR="001D3856">
        <w:t xml:space="preserve">með það að markmiði að komast að </w:t>
      </w:r>
      <w:r w:rsidR="00667148">
        <w:t xml:space="preserve">samhljóða </w:t>
      </w:r>
      <w:r>
        <w:t>niðurstöðu.</w:t>
      </w:r>
    </w:p>
    <w:p w14:paraId="019CA5A6" w14:textId="2828705A" w:rsidR="00F11762" w:rsidRPr="00F11762" w:rsidRDefault="00F11762" w:rsidP="000A09F3">
      <w:r>
        <w:t>f.</w:t>
      </w:r>
      <w:r w:rsidR="00274714">
        <w:t xml:space="preserve"> </w:t>
      </w:r>
      <w:r>
        <w:t xml:space="preserve">Fyrirsögn greinarinnar orðast svo: </w:t>
      </w:r>
      <w:r>
        <w:rPr>
          <w:i/>
          <w:iCs/>
        </w:rPr>
        <w:t>Lögsaga yfir fjölmiðlaveitum.</w:t>
      </w:r>
    </w:p>
    <w:p w14:paraId="6718F10E" w14:textId="42E493C8" w:rsidR="008127AD" w:rsidRDefault="008127AD" w:rsidP="00455A05">
      <w:pPr>
        <w:pStyle w:val="Mlsgreinlista"/>
        <w:ind w:left="1004" w:firstLine="0"/>
      </w:pPr>
    </w:p>
    <w:p w14:paraId="1EEAE8F7" w14:textId="04C8C93A" w:rsidR="008127AD" w:rsidRDefault="001E4858" w:rsidP="003B065F">
      <w:pPr>
        <w:pStyle w:val="Greinarnmer"/>
      </w:pPr>
      <w:r>
        <w:t>5</w:t>
      </w:r>
      <w:r w:rsidR="008127AD">
        <w:t>. gr.</w:t>
      </w:r>
    </w:p>
    <w:p w14:paraId="03D52984" w14:textId="0801AA80" w:rsidR="00F24317" w:rsidRDefault="008127AD" w:rsidP="00F24317">
      <w:r>
        <w:t>Á eftir 4. gr. laganna bætist við ný grein, 4. gr. a. og hljóðar svo, ásamt fyrirsögn:</w:t>
      </w:r>
    </w:p>
    <w:p w14:paraId="42F6A540" w14:textId="77777777" w:rsidR="00AA48B8" w:rsidRDefault="00AA48B8" w:rsidP="00F24317"/>
    <w:p w14:paraId="34A8A287" w14:textId="576D781B" w:rsidR="008127AD" w:rsidRDefault="008127AD" w:rsidP="00F24317">
      <w:pPr>
        <w:pStyle w:val="Mlsgreinlista"/>
        <w:numPr>
          <w:ilvl w:val="0"/>
          <w:numId w:val="35"/>
        </w:numPr>
      </w:pPr>
      <w:r>
        <w:t>(4. gr. a.)</w:t>
      </w:r>
    </w:p>
    <w:p w14:paraId="674E541F" w14:textId="4723EB14" w:rsidR="008127AD" w:rsidRDefault="008127AD" w:rsidP="000A09F3">
      <w:pPr>
        <w:pStyle w:val="Greinarfyrirsgn"/>
        <w:ind w:left="1004"/>
      </w:pPr>
      <w:r>
        <w:t>Lögsaga yfir mynddeili</w:t>
      </w:r>
      <w:r w:rsidR="00E17FAD">
        <w:t>veitum</w:t>
      </w:r>
    </w:p>
    <w:p w14:paraId="0B0D6C8C" w14:textId="5D95B126" w:rsidR="008127AD" w:rsidRDefault="008127AD" w:rsidP="00AA48B8">
      <w:r>
        <w:t>Mynddeili</w:t>
      </w:r>
      <w:r w:rsidR="00E17FAD">
        <w:t>veita</w:t>
      </w:r>
      <w:r>
        <w:t xml:space="preserve"> sem hefur aðsetur á Íslandi heyrir undir lögsögu íslenska ríkisins.</w:t>
      </w:r>
    </w:p>
    <w:p w14:paraId="4ED0CA02" w14:textId="6955BCC1" w:rsidR="008127AD" w:rsidRDefault="008127AD" w:rsidP="00AA48B8">
      <w:r>
        <w:t>Leiki vafi á um hvort mynddeili</w:t>
      </w:r>
      <w:r w:rsidR="00E17FAD">
        <w:t>veita</w:t>
      </w:r>
      <w:r>
        <w:t xml:space="preserve"> heyri undir lögsögu íslenska rík</w:t>
      </w:r>
      <w:r w:rsidR="00E41459">
        <w:t>i</w:t>
      </w:r>
      <w:r>
        <w:t xml:space="preserve">sins skal taka mið af </w:t>
      </w:r>
      <w:r w:rsidR="00FC7230">
        <w:t xml:space="preserve">því </w:t>
      </w:r>
      <w:r>
        <w:t>hvort mynddeili</w:t>
      </w:r>
      <w:r w:rsidR="00E17FAD">
        <w:t>veita</w:t>
      </w:r>
      <w:r>
        <w:t>n:</w:t>
      </w:r>
    </w:p>
    <w:p w14:paraId="09AF8F33" w14:textId="43B5A0E3" w:rsidR="008127AD" w:rsidRDefault="008127AD" w:rsidP="00C14A9F">
      <w:pPr>
        <w:pStyle w:val="Mlsgreinlista"/>
        <w:numPr>
          <w:ilvl w:val="0"/>
          <w:numId w:val="45"/>
        </w:numPr>
      </w:pPr>
      <w:r>
        <w:t>hafi móðurfélag eða dótturfélag sem heyrir undir lögsögu íslenska ríkisins; eða</w:t>
      </w:r>
    </w:p>
    <w:p w14:paraId="764DD50B" w14:textId="0E8329ED" w:rsidR="008127AD" w:rsidRDefault="008127AD" w:rsidP="00C14A9F">
      <w:pPr>
        <w:pStyle w:val="Mlsgreinlista"/>
        <w:numPr>
          <w:ilvl w:val="0"/>
          <w:numId w:val="45"/>
        </w:numPr>
      </w:pPr>
      <w:r>
        <w:t>er hluti af samsteypu og annað dótturfélag samsteypunnar er staðsett innan lögsögu íslenska ríkisins</w:t>
      </w:r>
    </w:p>
    <w:p w14:paraId="094FDE69" w14:textId="289F000A" w:rsidR="008127AD" w:rsidRDefault="008127AD" w:rsidP="00AA48B8">
      <w:r>
        <w:lastRenderedPageBreak/>
        <w:t>Beri svo við að öll félög samsteypunnar tilheyri lögsögu mismunandi aðildarríkja skal mynddeili</w:t>
      </w:r>
      <w:r w:rsidR="00E17FAD">
        <w:t>veitan</w:t>
      </w:r>
      <w:r>
        <w:t xml:space="preserve"> talin tilheyra lögsögu móðurfélagsins, sé</w:t>
      </w:r>
      <w:r w:rsidR="004B3E3B">
        <w:t xml:space="preserve"> móðurfélagið</w:t>
      </w:r>
      <w:r>
        <w:t xml:space="preserve"> ekki</w:t>
      </w:r>
      <w:r w:rsidR="004B3E3B">
        <w:t xml:space="preserve"> innan lögsögu EES</w:t>
      </w:r>
      <w:r w:rsidR="00065E9A">
        <w:t>-</w:t>
      </w:r>
      <w:r w:rsidR="004B3E3B">
        <w:t>svæðisins,</w:t>
      </w:r>
      <w:r>
        <w:t xml:space="preserve"> þá í aðildarríki því sem dótturfélag þess heyrir undir.</w:t>
      </w:r>
    </w:p>
    <w:p w14:paraId="1AEC0B79" w14:textId="54DE911B" w:rsidR="00A27BEC" w:rsidRDefault="00A27BEC" w:rsidP="00A27BEC">
      <w:r>
        <w:t>Komi upp ágreiningur við annað EES</w:t>
      </w:r>
      <w:r w:rsidR="00065E9A">
        <w:t>-</w:t>
      </w:r>
      <w:r>
        <w:t xml:space="preserve">ríki </w:t>
      </w:r>
      <w:r w:rsidR="00975354">
        <w:t xml:space="preserve">um </w:t>
      </w:r>
      <w:r>
        <w:t xml:space="preserve">undir lögsögu hvers </w:t>
      </w:r>
      <w:r w:rsidR="00FB77F9">
        <w:t>mynddeiliveitan</w:t>
      </w:r>
      <w:r>
        <w:t xml:space="preserve"> heyrir skal </w:t>
      </w:r>
      <w:r w:rsidR="004B3E3B">
        <w:t>vísa ágreiningnum</w:t>
      </w:r>
      <w:r>
        <w:t xml:space="preserve"> án tafar til Eftirlitsstofnunar EFTA og framkvæmdastjórnar Evrópusambandsins sem </w:t>
      </w:r>
      <w:r w:rsidRPr="001D3856">
        <w:t>skulu</w:t>
      </w:r>
      <w:r>
        <w:t xml:space="preserve"> vinna saman með þ</w:t>
      </w:r>
      <w:r w:rsidR="00B20A6F">
        <w:t>ví</w:t>
      </w:r>
      <w:r>
        <w:t xml:space="preserve"> markmiði að komast að </w:t>
      </w:r>
      <w:r w:rsidR="00667148">
        <w:t xml:space="preserve">samhljóða </w:t>
      </w:r>
      <w:r>
        <w:t>niðurstöðu.</w:t>
      </w:r>
    </w:p>
    <w:p w14:paraId="0332C2D5" w14:textId="389269AB" w:rsidR="003B065F" w:rsidRDefault="003B065F" w:rsidP="003B065F"/>
    <w:p w14:paraId="06AF5FA6" w14:textId="130F19F1" w:rsidR="003B065F" w:rsidRDefault="001E4858" w:rsidP="003B065F">
      <w:pPr>
        <w:pStyle w:val="Greinarnmer"/>
      </w:pPr>
      <w:r>
        <w:t>6</w:t>
      </w:r>
      <w:r w:rsidR="003B065F">
        <w:t>. gr.</w:t>
      </w:r>
    </w:p>
    <w:p w14:paraId="4497A235" w14:textId="0F99831B" w:rsidR="008127AD" w:rsidRDefault="00906FDD" w:rsidP="00906FDD">
      <w:r>
        <w:t>Eftirfarandi breytingar verða á 5. gr. laganna:</w:t>
      </w:r>
    </w:p>
    <w:p w14:paraId="3D517086" w14:textId="5940E4E6" w:rsidR="00B20A6F" w:rsidRDefault="00B20A6F" w:rsidP="000A09F3">
      <w:pPr>
        <w:pStyle w:val="Mlsgreinlista"/>
        <w:numPr>
          <w:ilvl w:val="0"/>
          <w:numId w:val="21"/>
        </w:numPr>
        <w:ind w:left="644"/>
      </w:pPr>
      <w:r>
        <w:t xml:space="preserve">Í stað orðsins „útsendingin“ í a. lið 1. mgr. 5. gr. </w:t>
      </w:r>
      <w:r w:rsidR="000A09F3">
        <w:t>k</w:t>
      </w:r>
      <w:r>
        <w:t>emur: fjölmiðlaþjónustan.</w:t>
      </w:r>
    </w:p>
    <w:p w14:paraId="36E2C591" w14:textId="3C8B0BD3" w:rsidR="00B20A6F" w:rsidRDefault="00906FDD" w:rsidP="000A09F3">
      <w:pPr>
        <w:pStyle w:val="Mlsgreinlista"/>
        <w:numPr>
          <w:ilvl w:val="0"/>
          <w:numId w:val="21"/>
        </w:numPr>
        <w:ind w:left="644"/>
      </w:pPr>
      <w:r>
        <w:t>Á eftir orðinu „þjóðernis“ í a. lið 1. mgr. 5. gr. kemur: eða stofnar heilsu almennings í hættu.</w:t>
      </w:r>
      <w:r w:rsidR="00455493">
        <w:t xml:space="preserve"> </w:t>
      </w:r>
    </w:p>
    <w:p w14:paraId="60C2CD6F" w14:textId="6989A291" w:rsidR="00906FDD" w:rsidRDefault="00906FDD" w:rsidP="000A09F3">
      <w:pPr>
        <w:pStyle w:val="Mlsgreinlista"/>
        <w:numPr>
          <w:ilvl w:val="0"/>
          <w:numId w:val="21"/>
        </w:numPr>
        <w:ind w:left="644"/>
      </w:pPr>
      <w:r>
        <w:t>Í stað orðan</w:t>
      </w:r>
      <w:r w:rsidR="00AA48B8">
        <w:t>n</w:t>
      </w:r>
      <w:r>
        <w:t>a „15 daga“ í d. lið 1. mgr. 5. gr. kemur: eins mánaðar.</w:t>
      </w:r>
    </w:p>
    <w:p w14:paraId="2DAEF67A" w14:textId="1A5B1C74" w:rsidR="00906FDD" w:rsidRDefault="00906FDD" w:rsidP="000A09F3">
      <w:pPr>
        <w:pStyle w:val="Mlsgreinlista"/>
        <w:numPr>
          <w:ilvl w:val="0"/>
          <w:numId w:val="21"/>
        </w:numPr>
        <w:ind w:left="644"/>
      </w:pPr>
      <w:r>
        <w:t>Nýr málsliður bætist við 5. gr. og hljóðar svo:</w:t>
      </w:r>
    </w:p>
    <w:p w14:paraId="345F4F54" w14:textId="21713D7D" w:rsidR="00906FDD" w:rsidRDefault="00906FDD" w:rsidP="000A09F3">
      <w:pPr>
        <w:pStyle w:val="Mlsgreinlista"/>
        <w:ind w:left="644" w:firstLine="0"/>
      </w:pPr>
      <w:r>
        <w:t xml:space="preserve">Skulu ráðstafanir þessar vera án tillits til þeirra viðurlaga er lögsöguríkið </w:t>
      </w:r>
      <w:r w:rsidR="00A96954">
        <w:t>kann að hafa beitt</w:t>
      </w:r>
      <w:r w:rsidR="004B3E3B">
        <w:t>.</w:t>
      </w:r>
    </w:p>
    <w:p w14:paraId="7A2C8209" w14:textId="77777777" w:rsidR="00906FDD" w:rsidRDefault="00906FDD" w:rsidP="00906FDD">
      <w:pPr>
        <w:pStyle w:val="Greinarnmer"/>
      </w:pPr>
    </w:p>
    <w:p w14:paraId="78011E7B" w14:textId="7DF44E27" w:rsidR="00906FDD" w:rsidRDefault="001E4858" w:rsidP="00906FDD">
      <w:pPr>
        <w:pStyle w:val="Greinarnmer"/>
      </w:pPr>
      <w:r>
        <w:t>7</w:t>
      </w:r>
      <w:r w:rsidR="00906FDD">
        <w:t>. gr.</w:t>
      </w:r>
    </w:p>
    <w:p w14:paraId="6B0BAE59" w14:textId="5257FCC6" w:rsidR="00906FDD" w:rsidRDefault="00906FDD" w:rsidP="00906FDD">
      <w:r>
        <w:t xml:space="preserve">Á eftir 5. gr. laganna bætist við ný grein, 5. gr. a. </w:t>
      </w:r>
      <w:r w:rsidR="00975354">
        <w:t>svo</w:t>
      </w:r>
      <w:r>
        <w:t>hljóða</w:t>
      </w:r>
      <w:r w:rsidR="00975354">
        <w:t>ndi</w:t>
      </w:r>
      <w:r>
        <w:t>, ásamt fyrirsögn:</w:t>
      </w:r>
    </w:p>
    <w:p w14:paraId="726755A5" w14:textId="77777777" w:rsidR="004636A8" w:rsidRDefault="004636A8" w:rsidP="004636A8">
      <w:pPr>
        <w:jc w:val="center"/>
        <w:rPr>
          <w:i/>
          <w:iCs/>
        </w:rPr>
      </w:pPr>
    </w:p>
    <w:p w14:paraId="4BA1B39D" w14:textId="7C45DCF0" w:rsidR="00906FDD" w:rsidRPr="00A27BEC" w:rsidRDefault="0017747D" w:rsidP="004636A8">
      <w:pPr>
        <w:jc w:val="center"/>
        <w:rPr>
          <w:i/>
          <w:iCs/>
        </w:rPr>
      </w:pPr>
      <w:r w:rsidRPr="00A27BEC">
        <w:rPr>
          <w:i/>
          <w:iCs/>
        </w:rPr>
        <w:t xml:space="preserve">Tímabundin stöðvun á móttöku myndefnis frá öðrum </w:t>
      </w:r>
      <w:r w:rsidR="007179EF">
        <w:rPr>
          <w:i/>
          <w:iCs/>
        </w:rPr>
        <w:t>EES-</w:t>
      </w:r>
      <w:r w:rsidRPr="00A27BEC">
        <w:rPr>
          <w:i/>
          <w:iCs/>
        </w:rPr>
        <w:t>ríkjum vegna almannaöryggis</w:t>
      </w:r>
    </w:p>
    <w:p w14:paraId="6C79C9D2" w14:textId="6BEFE487" w:rsidR="00906FDD" w:rsidRPr="00A27BEC" w:rsidRDefault="004636A8" w:rsidP="00AA48B8">
      <w:r w:rsidRPr="00A27BEC">
        <w:t xml:space="preserve">Brjóti </w:t>
      </w:r>
      <w:r w:rsidR="007179EF">
        <w:t>fjölmiðlaþjónusta</w:t>
      </w:r>
      <w:r w:rsidRPr="00A27BEC">
        <w:t xml:space="preserve"> fjölmiðlaveitu augljóslega, verulega og alvarlega gegn ákvæði 27. gr. eða </w:t>
      </w:r>
      <w:r w:rsidR="008A75AF">
        <w:t>skaðar eða ógnar</w:t>
      </w:r>
      <w:r w:rsidRPr="00A27BEC">
        <w:t xml:space="preserve"> almannaöryggi, þ.m.t. þjóðaröryggi og v</w:t>
      </w:r>
      <w:r w:rsidR="00E07AB3">
        <w:t>örnum ríkisins</w:t>
      </w:r>
      <w:r w:rsidRPr="00A27BEC">
        <w:t xml:space="preserve"> getur fjölmiðlanefnd stöðvað slíka móttöku tímabundið að uppfylltum eftirtöldum skilyrðum:</w:t>
      </w:r>
    </w:p>
    <w:p w14:paraId="731285AA" w14:textId="4E486B1B" w:rsidR="004636A8" w:rsidRPr="00A27BEC" w:rsidRDefault="004636A8" w:rsidP="004636A8">
      <w:pPr>
        <w:ind w:firstLine="0"/>
      </w:pPr>
      <w:r w:rsidRPr="00A27BEC">
        <w:tab/>
        <w:t>a. viðkomandi fjölmiðlaveita hefur áður brotið gegn 1. mgr. undanfarna 12 mánuði</w:t>
      </w:r>
      <w:r w:rsidR="00975354">
        <w:t>.</w:t>
      </w:r>
    </w:p>
    <w:p w14:paraId="1E79B33A" w14:textId="11C030FB" w:rsidR="004636A8" w:rsidRPr="00A27BEC" w:rsidRDefault="004636A8" w:rsidP="004636A8">
      <w:pPr>
        <w:ind w:firstLine="0"/>
      </w:pPr>
      <w:r w:rsidRPr="00A27BEC">
        <w:tab/>
        <w:t>b. fjölmiðlanefnd hefur tilkynnt viðkomandi fjölmiðlaveitu og Eftirlitsstofnun EFTA eða framkvæmdastjórn Evrópusambandsins, eftir því sem við á, skriflega um meint brot og þær ráðstafanir se</w:t>
      </w:r>
      <w:r w:rsidR="00C40ED5">
        <w:t>m</w:t>
      </w:r>
      <w:r w:rsidRPr="00A27BEC">
        <w:t xml:space="preserve"> hún hyggst grípa til verði brot endurtekið</w:t>
      </w:r>
      <w:r w:rsidR="00EB59CB">
        <w:t>.</w:t>
      </w:r>
    </w:p>
    <w:p w14:paraId="6D5C7F6A" w14:textId="326CEEDA" w:rsidR="004636A8" w:rsidRDefault="00C27CA3" w:rsidP="00A27BEC">
      <w:r w:rsidRPr="00A27BEC">
        <w:t>Framangreindar ráðstafanir skulu</w:t>
      </w:r>
      <w:r w:rsidR="004636A8" w:rsidRPr="00A27BEC">
        <w:t xml:space="preserve"> vera án tillits til þeirra viðurlaga er lögsöguríkið</w:t>
      </w:r>
      <w:r w:rsidR="004B3E3B">
        <w:t xml:space="preserve"> </w:t>
      </w:r>
      <w:r w:rsidR="00A96954">
        <w:t>kann að hafa beitt</w:t>
      </w:r>
      <w:r w:rsidR="004636A8" w:rsidRPr="00A27BEC">
        <w:t>.</w:t>
      </w:r>
    </w:p>
    <w:p w14:paraId="24A0BF5E" w14:textId="1523D185" w:rsidR="004636A8" w:rsidRDefault="004636A8" w:rsidP="00AA48B8">
      <w:r>
        <w:t>Í bráðatilvikum er heimil</w:t>
      </w:r>
      <w:r w:rsidR="00AD1ACE">
        <w:t>t</w:t>
      </w:r>
      <w:r>
        <w:t xml:space="preserve"> að víkja frá ákvæði a. og b. liðar 1. mgr. Slíkt skal þó án tafar tilkynnt til Ef</w:t>
      </w:r>
      <w:r w:rsidR="00C40ED5">
        <w:t>t</w:t>
      </w:r>
      <w:r>
        <w:t>i</w:t>
      </w:r>
      <w:r w:rsidR="00670187">
        <w:t>r</w:t>
      </w:r>
      <w:r>
        <w:t>litsstofnun</w:t>
      </w:r>
      <w:r w:rsidR="00670187">
        <w:t>ar</w:t>
      </w:r>
      <w:r>
        <w:t xml:space="preserve"> EFTA eða framkvæmdastjórn</w:t>
      </w:r>
      <w:r w:rsidR="00670187">
        <w:t>ar</w:t>
      </w:r>
      <w:r>
        <w:t xml:space="preserve"> Evrópusambandsins, eftir því sem við á, og þar til bær</w:t>
      </w:r>
      <w:r w:rsidR="00670187">
        <w:t>s</w:t>
      </w:r>
      <w:r>
        <w:t xml:space="preserve"> stjórnvald</w:t>
      </w:r>
      <w:r w:rsidR="00670187">
        <w:t>s</w:t>
      </w:r>
      <w:r>
        <w:t xml:space="preserve"> í viðkomandi </w:t>
      </w:r>
      <w:r w:rsidRPr="00A27BEC">
        <w:t>aðildarrík</w:t>
      </w:r>
      <w:r>
        <w:t>i og það rökstutt sérstaklega að um bráðatilvik hafi verið að ræða</w:t>
      </w:r>
      <w:r w:rsidR="00EB59CB">
        <w:t>.</w:t>
      </w:r>
    </w:p>
    <w:p w14:paraId="70EC846B" w14:textId="3CA0DF67" w:rsidR="0017747D" w:rsidRDefault="0017747D" w:rsidP="004636A8">
      <w:pPr>
        <w:ind w:firstLine="0"/>
      </w:pPr>
    </w:p>
    <w:p w14:paraId="66565AF5" w14:textId="2F1D7ED9" w:rsidR="0017747D" w:rsidRDefault="001E4858" w:rsidP="0017747D">
      <w:pPr>
        <w:pStyle w:val="Greinarnmer"/>
      </w:pPr>
      <w:r>
        <w:t>8</w:t>
      </w:r>
      <w:r w:rsidR="0017747D">
        <w:t>. gr.</w:t>
      </w:r>
    </w:p>
    <w:p w14:paraId="6C4CD6BC" w14:textId="5A5BA671" w:rsidR="00507450" w:rsidRDefault="0017747D" w:rsidP="004636A8">
      <w:pPr>
        <w:ind w:firstLine="0"/>
      </w:pPr>
      <w:r>
        <w:tab/>
      </w:r>
      <w:r w:rsidR="00507450">
        <w:t>Eftirtaldar breytingar verða gerðar á 6. gr. laganna:</w:t>
      </w:r>
    </w:p>
    <w:p w14:paraId="20ED03F1" w14:textId="3D40C19A" w:rsidR="0017747D" w:rsidRDefault="00507450" w:rsidP="00507450">
      <w:pPr>
        <w:pStyle w:val="Mlsgreinlista"/>
        <w:numPr>
          <w:ilvl w:val="0"/>
          <w:numId w:val="24"/>
        </w:numPr>
      </w:pPr>
      <w:r>
        <w:t>Bætt er inn nýrri málsgrein sem 2. mgr. og er svo hljóðandi:</w:t>
      </w:r>
    </w:p>
    <w:p w14:paraId="7BBF1A90" w14:textId="46CF0F6B" w:rsidR="00507450" w:rsidRDefault="00507450" w:rsidP="009D7656">
      <w:r>
        <w:t>Sé aðstæðum öfugt farið skal fjölmiðlanefnd halda lögsöguríkinu reglulega upplýstu um þær aðgerðir sem teknar hafa verið í því máli sem um ræðir. Innan tveggja mánaða skal fjölmiðlanefnd upplýsa það aðildarríki sem lagði fram beiðnina, Eftirlitsstofnun EFTA og framkvæmdastjórn Evrópusambandsins</w:t>
      </w:r>
      <w:r w:rsidR="00C27CA3">
        <w:t>, eftir því sem við á,</w:t>
      </w:r>
      <w:r>
        <w:t xml:space="preserve"> um niðurstöðu málsins og rökstuðning þar að baki.</w:t>
      </w:r>
    </w:p>
    <w:p w14:paraId="39DB5413" w14:textId="2B7C2F51" w:rsidR="00507450" w:rsidRPr="00AE51D6" w:rsidRDefault="00507450" w:rsidP="00507450">
      <w:pPr>
        <w:pStyle w:val="Mlsgreinlista"/>
        <w:numPr>
          <w:ilvl w:val="0"/>
          <w:numId w:val="24"/>
        </w:numPr>
      </w:pPr>
      <w:r w:rsidRPr="00AE51D6">
        <w:t xml:space="preserve">2. mgr. verður 3. mgr. og á </w:t>
      </w:r>
      <w:r w:rsidR="00AE51D6" w:rsidRPr="00AE51D6">
        <w:t>eftir</w:t>
      </w:r>
      <w:r w:rsidRPr="00AE51D6">
        <w:t xml:space="preserve"> </w:t>
      </w:r>
      <w:r w:rsidR="00C53904">
        <w:t xml:space="preserve">orðunum </w:t>
      </w:r>
      <w:r w:rsidRPr="00AE51D6">
        <w:t>„</w:t>
      </w:r>
      <w:r w:rsidR="00AE51D6" w:rsidRPr="00AE51D6">
        <w:t>ekki fullnægjandi og</w:t>
      </w:r>
      <w:r w:rsidRPr="00AE51D6">
        <w:t>“</w:t>
      </w:r>
      <w:r w:rsidR="00AA48B8" w:rsidRPr="00AE51D6">
        <w:t xml:space="preserve"> </w:t>
      </w:r>
      <w:r w:rsidR="00D25A87">
        <w:t>kemur</w:t>
      </w:r>
      <w:r w:rsidR="00AA48B8" w:rsidRPr="00AE51D6">
        <w:t>: hefur gögn sem styðja</w:t>
      </w:r>
      <w:r w:rsidR="00F753E7">
        <w:t>.</w:t>
      </w:r>
    </w:p>
    <w:p w14:paraId="0431B271" w14:textId="611B8D80" w:rsidR="00507450" w:rsidRDefault="00507450" w:rsidP="00507450">
      <w:pPr>
        <w:pStyle w:val="Mlsgreinlista"/>
        <w:numPr>
          <w:ilvl w:val="0"/>
          <w:numId w:val="24"/>
        </w:numPr>
      </w:pPr>
      <w:r>
        <w:t>3. mgr. verður 4. mgr.</w:t>
      </w:r>
    </w:p>
    <w:p w14:paraId="5207C3EC" w14:textId="7851B316" w:rsidR="0017747D" w:rsidRDefault="0017747D" w:rsidP="004636A8">
      <w:pPr>
        <w:ind w:firstLine="0"/>
      </w:pPr>
      <w:r>
        <w:lastRenderedPageBreak/>
        <w:tab/>
      </w:r>
    </w:p>
    <w:p w14:paraId="2EDFB628" w14:textId="16E07ACB" w:rsidR="00507450" w:rsidRDefault="001E4858" w:rsidP="00507450">
      <w:pPr>
        <w:pStyle w:val="Greinarnmer"/>
      </w:pPr>
      <w:r>
        <w:t>9</w:t>
      </w:r>
      <w:r w:rsidR="00507450">
        <w:t>. gr.</w:t>
      </w:r>
    </w:p>
    <w:p w14:paraId="3CD37D70" w14:textId="7A7206DF" w:rsidR="009C2CF7" w:rsidRDefault="009C2CF7" w:rsidP="009C2CF7">
      <w:r>
        <w:t>1. mgr. 7. gr. laganna orðast svo:</w:t>
      </w:r>
    </w:p>
    <w:p w14:paraId="037E898F" w14:textId="5A079447" w:rsidR="009C2CF7" w:rsidRDefault="009C2CF7" w:rsidP="009C2CF7">
      <w:pPr>
        <w:ind w:firstLine="0"/>
      </w:pPr>
      <w:r>
        <w:tab/>
      </w:r>
      <w:r w:rsidR="00DB42A7">
        <w:t xml:space="preserve">Ráðherra fer með framkvæmd laga þessara en í umboði hans annast sjálfstæð stjórnsýslunefnd, </w:t>
      </w:r>
      <w:r w:rsidR="00AC51BB">
        <w:t>f</w:t>
      </w:r>
      <w:r>
        <w:t>jölmiðlanefnd</w:t>
      </w:r>
      <w:r w:rsidR="00DB42A7">
        <w:t>,</w:t>
      </w:r>
      <w:r>
        <w:t xml:space="preserve"> eftirlit samkvæmt lögum þessum og daglega stjórnsýslu á því sviði sem lögin ná til.</w:t>
      </w:r>
    </w:p>
    <w:p w14:paraId="4335DEE1" w14:textId="04B4352F" w:rsidR="009C2CF7" w:rsidRDefault="009C2CF7" w:rsidP="009C2CF7">
      <w:pPr>
        <w:ind w:firstLine="0"/>
      </w:pPr>
    </w:p>
    <w:p w14:paraId="1068FE94" w14:textId="2BA7CFD9" w:rsidR="009C2CF7" w:rsidRPr="009C2CF7" w:rsidRDefault="009C2CF7" w:rsidP="009C2CF7">
      <w:pPr>
        <w:pStyle w:val="Greinarnmer"/>
      </w:pPr>
      <w:r>
        <w:t>10. gr.</w:t>
      </w:r>
    </w:p>
    <w:p w14:paraId="4A251FF5" w14:textId="6AD97FEF" w:rsidR="00507450" w:rsidRDefault="00507450" w:rsidP="00507450">
      <w:r>
        <w:t>Eftirtaldar breytingar verða á 10. gr. laganna:</w:t>
      </w:r>
    </w:p>
    <w:p w14:paraId="6916C1AC" w14:textId="6ABF8F0F" w:rsidR="00507450" w:rsidRDefault="00965ED5" w:rsidP="00507450">
      <w:pPr>
        <w:pStyle w:val="Mlsgreinlista"/>
        <w:numPr>
          <w:ilvl w:val="0"/>
          <w:numId w:val="27"/>
        </w:numPr>
      </w:pPr>
      <w:r>
        <w:t xml:space="preserve">Eftirfarandi stafliðir </w:t>
      </w:r>
      <w:proofErr w:type="spellStart"/>
      <w:r w:rsidR="00455493">
        <w:t>f-k</w:t>
      </w:r>
      <w:proofErr w:type="spellEnd"/>
      <w:r w:rsidR="00455493">
        <w:t xml:space="preserve"> </w:t>
      </w:r>
      <w:r>
        <w:t>bætast við 2. mgr.:</w:t>
      </w:r>
    </w:p>
    <w:p w14:paraId="7FC9138A" w14:textId="7B85C963" w:rsidR="00965ED5" w:rsidRDefault="00B747A7" w:rsidP="000A09F3">
      <w:pPr>
        <w:ind w:left="568"/>
      </w:pPr>
      <w:r>
        <w:t>h</w:t>
      </w:r>
      <w:r w:rsidR="00FA5A6A">
        <w:t>alda skrá yfir</w:t>
      </w:r>
      <w:r w:rsidR="00965ED5">
        <w:t xml:space="preserve"> fjölmiðlaveitu</w:t>
      </w:r>
      <w:r w:rsidR="00FA5A6A">
        <w:t>r</w:t>
      </w:r>
      <w:r w:rsidR="00965ED5">
        <w:t xml:space="preserve"> innan lögsögu</w:t>
      </w:r>
      <w:r w:rsidR="00FA5A6A">
        <w:t xml:space="preserve"> Íslands</w:t>
      </w:r>
      <w:r w:rsidR="00965ED5">
        <w:t xml:space="preserve"> og tiltaka á hvaða skilyrð</w:t>
      </w:r>
      <w:r w:rsidR="00FA5A6A">
        <w:t>um</w:t>
      </w:r>
      <w:r w:rsidR="00965ED5">
        <w:t xml:space="preserve"> lögsagan byggist samkvæmt ákvæð</w:t>
      </w:r>
      <w:r w:rsidR="00FA5A6A">
        <w:t>um</w:t>
      </w:r>
      <w:r w:rsidR="00965ED5">
        <w:t xml:space="preserve"> 4. gr. Fjölmiðlanefnd skal </w:t>
      </w:r>
      <w:bookmarkStart w:id="2" w:name="_Hlk30078833"/>
      <w:r w:rsidR="00B73E67">
        <w:t xml:space="preserve">afhenta </w:t>
      </w:r>
      <w:r w:rsidR="00FA5A6A">
        <w:t>skrán</w:t>
      </w:r>
      <w:r w:rsidR="00B73E67">
        <w:t>a</w:t>
      </w:r>
      <w:r w:rsidR="00965ED5">
        <w:t xml:space="preserve"> </w:t>
      </w:r>
      <w:bookmarkEnd w:id="2"/>
      <w:r w:rsidR="00965ED5">
        <w:t>og breytingum er á h</w:t>
      </w:r>
      <w:r w:rsidR="00FA5A6A">
        <w:t>enni</w:t>
      </w:r>
      <w:r w:rsidR="00965ED5">
        <w:t xml:space="preserve"> verða til </w:t>
      </w:r>
      <w:r w:rsidR="00D5723E">
        <w:t>Eftirlitsstofnunar EFTA.</w:t>
      </w:r>
    </w:p>
    <w:p w14:paraId="2E9F04C8" w14:textId="18D1EA0A" w:rsidR="00965ED5" w:rsidRDefault="00965ED5" w:rsidP="00965ED5">
      <w:pPr>
        <w:pStyle w:val="Mlsgreinlista"/>
        <w:ind w:firstLine="132"/>
      </w:pPr>
      <w:r>
        <w:t xml:space="preserve">fylgjast með og senda árlega skýrslu til Eftirlitsstofnunar EFTA um </w:t>
      </w:r>
      <w:r w:rsidR="003A0D69">
        <w:t>framkvæmd</w:t>
      </w:r>
      <w:r>
        <w:t xml:space="preserve"> 33. gr. a.</w:t>
      </w:r>
    </w:p>
    <w:p w14:paraId="7438B318" w14:textId="5FE7EF51" w:rsidR="00965ED5" w:rsidRDefault="00B747A7" w:rsidP="00965ED5">
      <w:pPr>
        <w:pStyle w:val="Mlsgreinlista"/>
        <w:ind w:firstLine="132"/>
      </w:pPr>
      <w:r>
        <w:t>h</w:t>
      </w:r>
      <w:r w:rsidR="00FA5A6A">
        <w:t>alda skrá yfir</w:t>
      </w:r>
      <w:r w:rsidR="00965ED5">
        <w:t xml:space="preserve"> mynddeili</w:t>
      </w:r>
      <w:r w:rsidR="00093BC1">
        <w:t>veitur</w:t>
      </w:r>
      <w:r w:rsidR="00965ED5">
        <w:t xml:space="preserve"> innan lögsögu íslenska ríkisins og á hvaða grundvelli lögsagan byggist. </w:t>
      </w:r>
      <w:r w:rsidR="00FA5A6A">
        <w:t>F</w:t>
      </w:r>
      <w:r w:rsidR="00965ED5">
        <w:t xml:space="preserve">jölmiðlanefnd </w:t>
      </w:r>
      <w:r w:rsidR="00FA5A6A">
        <w:t xml:space="preserve">skal </w:t>
      </w:r>
      <w:r w:rsidR="00B73E67">
        <w:t xml:space="preserve">afhenta skrána </w:t>
      </w:r>
      <w:r w:rsidR="00965ED5">
        <w:t>og breytingum er á h</w:t>
      </w:r>
      <w:r w:rsidR="00FA5A6A">
        <w:t>enni</w:t>
      </w:r>
      <w:r w:rsidR="00965ED5">
        <w:t xml:space="preserve"> verða til </w:t>
      </w:r>
      <w:r w:rsidR="00D5723E">
        <w:t>Eftirlitsstofnun</w:t>
      </w:r>
      <w:r w:rsidR="00FA5A6A">
        <w:t>ar</w:t>
      </w:r>
      <w:r w:rsidR="00D5723E">
        <w:t xml:space="preserve"> EFTA</w:t>
      </w:r>
      <w:r w:rsidR="00FA5A6A">
        <w:t>.</w:t>
      </w:r>
    </w:p>
    <w:p w14:paraId="469B97FF" w14:textId="1A29A7F8" w:rsidR="00965ED5" w:rsidRDefault="00965ED5" w:rsidP="00965ED5">
      <w:pPr>
        <w:pStyle w:val="Mlsgreinlista"/>
        <w:ind w:firstLine="132"/>
      </w:pPr>
      <w:r>
        <w:t xml:space="preserve">gera áætlun og ráðstafanir til að efla og þroska fjölmiðlalæsi almennings og senda skýrslu þar um, þriðja hvert ár, til </w:t>
      </w:r>
      <w:r w:rsidR="00D5723E">
        <w:t>Eftirlitsstofnun</w:t>
      </w:r>
      <w:r w:rsidR="00FA5A6A">
        <w:t>ar</w:t>
      </w:r>
      <w:r w:rsidR="00D5723E">
        <w:t xml:space="preserve"> EFTA</w:t>
      </w:r>
      <w:r w:rsidR="00EB59CB">
        <w:t>.</w:t>
      </w:r>
    </w:p>
    <w:p w14:paraId="03D51FE4" w14:textId="7A0D0739" w:rsidR="00965ED5" w:rsidRDefault="00965ED5" w:rsidP="00965ED5">
      <w:pPr>
        <w:pStyle w:val="Mlsgreinlista"/>
        <w:ind w:firstLine="132"/>
      </w:pPr>
      <w:r>
        <w:t>koma á fót nauðsynlegu verklagi til að meta hvort</w:t>
      </w:r>
      <w:r w:rsidR="00B747A7">
        <w:t xml:space="preserve"> þær</w:t>
      </w:r>
      <w:r w:rsidR="00FA5A6A">
        <w:t xml:space="preserve"> </w:t>
      </w:r>
      <w:r>
        <w:t xml:space="preserve">ráðstafanir sem mynddeiliveita hefur </w:t>
      </w:r>
      <w:r w:rsidR="00FA5A6A">
        <w:t>gert</w:t>
      </w:r>
      <w:r>
        <w:t xml:space="preserve"> á grundvelli 36. gr. d. séu </w:t>
      </w:r>
      <w:r w:rsidR="00FB77F9">
        <w:t>fullnægjandi</w:t>
      </w:r>
      <w:r w:rsidR="00EB59CB">
        <w:t>.</w:t>
      </w:r>
    </w:p>
    <w:p w14:paraId="42BF740D" w14:textId="5ED7C114" w:rsidR="00965ED5" w:rsidRDefault="00965ED5" w:rsidP="00965ED5">
      <w:pPr>
        <w:pStyle w:val="Mlsgreinlista"/>
        <w:ind w:firstLine="132"/>
      </w:pPr>
      <w:r>
        <w:t xml:space="preserve">senda skýrslu til </w:t>
      </w:r>
      <w:r w:rsidR="00D5723E">
        <w:t>Eftirlitsstofnunar EFTA</w:t>
      </w:r>
      <w:r>
        <w:t xml:space="preserve"> fyrir 19. desember 2022 og á þriggja ára fresti eftir það um innleiðingu á 30. gr.</w:t>
      </w:r>
    </w:p>
    <w:p w14:paraId="2C6C1702" w14:textId="70AC3BD6" w:rsidR="00965ED5" w:rsidRDefault="00AE51D6" w:rsidP="00965ED5">
      <w:pPr>
        <w:pStyle w:val="Mlsgreinlista"/>
        <w:numPr>
          <w:ilvl w:val="0"/>
          <w:numId w:val="27"/>
        </w:numPr>
      </w:pPr>
      <w:r>
        <w:t xml:space="preserve">Tvær nýjar málsgreinar </w:t>
      </w:r>
      <w:r w:rsidR="00117C5C">
        <w:t>bæt</w:t>
      </w:r>
      <w:r>
        <w:t>a</w:t>
      </w:r>
      <w:r w:rsidR="00117C5C">
        <w:t>st við svohljóðandi</w:t>
      </w:r>
      <w:r w:rsidR="00965ED5">
        <w:t>:</w:t>
      </w:r>
    </w:p>
    <w:p w14:paraId="6F1A6ACD" w14:textId="2F2217D7" w:rsidR="00965ED5" w:rsidRDefault="00965ED5" w:rsidP="00FA5A6A">
      <w:pPr>
        <w:ind w:left="568" w:firstLine="152"/>
      </w:pPr>
      <w:r>
        <w:t>Fjölmiðlanefnd skal taka þátt í öllu starfi</w:t>
      </w:r>
      <w:r w:rsidR="00B80880">
        <w:t xml:space="preserve"> </w:t>
      </w:r>
      <w:r w:rsidR="00D53AA9">
        <w:t xml:space="preserve">samráðshóps fulltrúa evrópskra fjölmiðlaeftirlitsstofnana </w:t>
      </w:r>
      <w:r>
        <w:t xml:space="preserve">(e. The European </w:t>
      </w:r>
      <w:proofErr w:type="spellStart"/>
      <w:r>
        <w:t>Regulators</w:t>
      </w:r>
      <w:proofErr w:type="spellEnd"/>
      <w:r>
        <w:t xml:space="preserve"> Group)</w:t>
      </w:r>
      <w:r w:rsidR="00B73E67">
        <w:t>.</w:t>
      </w:r>
    </w:p>
    <w:p w14:paraId="2612A837" w14:textId="6ADA84E3" w:rsidR="00965ED5" w:rsidRDefault="00AE51D6" w:rsidP="00965ED5">
      <w:pPr>
        <w:ind w:left="568"/>
      </w:pPr>
      <w:r>
        <w:t>Á vef fjölmiðlanefndar skulu veittar einfaldar og greinargóðar upplýsingar um hvaða kröfur eru gerða</w:t>
      </w:r>
      <w:r w:rsidR="00F50C07">
        <w:t>r</w:t>
      </w:r>
      <w:r>
        <w:t xml:space="preserve"> til fjölmiðla um </w:t>
      </w:r>
      <w:r w:rsidR="00003C17">
        <w:t xml:space="preserve">aðgengi sjón- og heyrnaskertra </w:t>
      </w:r>
      <w:r>
        <w:t>skv. 30. gr. og veittur farvegur fyrir notendur til að koma kvörtunum á framfæri</w:t>
      </w:r>
      <w:r w:rsidR="00D53AA9">
        <w:t>.</w:t>
      </w:r>
    </w:p>
    <w:p w14:paraId="1B8EDBE8" w14:textId="6A15AA29" w:rsidR="00117C5C" w:rsidRDefault="00117C5C" w:rsidP="00117C5C"/>
    <w:p w14:paraId="5C2DE153" w14:textId="78AE755E" w:rsidR="00117C5C" w:rsidRPr="00117C5C" w:rsidRDefault="00117C5C" w:rsidP="00117C5C">
      <w:pPr>
        <w:pStyle w:val="Greinarnmer"/>
      </w:pPr>
      <w:r>
        <w:t>1</w:t>
      </w:r>
      <w:r w:rsidR="00AE51D6">
        <w:t>1</w:t>
      </w:r>
      <w:r>
        <w:t>. gr.</w:t>
      </w:r>
    </w:p>
    <w:p w14:paraId="562CD548" w14:textId="18B4C82A" w:rsidR="00444337" w:rsidRDefault="00444337" w:rsidP="00444337">
      <w:r>
        <w:t>Við 13. gr. laganna bætast tvær nýjar málsgreinar</w:t>
      </w:r>
      <w:r w:rsidR="0005277E">
        <w:t>, 3. og 4. mgr.,</w:t>
      </w:r>
      <w:r>
        <w:t xml:space="preserve"> svohljóðandi:</w:t>
      </w:r>
    </w:p>
    <w:p w14:paraId="0B79BA7D" w14:textId="4BC18486" w:rsidR="00444337" w:rsidRDefault="00444337" w:rsidP="00444337">
      <w:r>
        <w:t>Þegar fjölmiðlanefnd fær upplýsingar um að fjölmiðill innan íslenskrar lögsögu hygg</w:t>
      </w:r>
      <w:r w:rsidR="00BE6701">
        <w:t>i</w:t>
      </w:r>
      <w:r>
        <w:t xml:space="preserve">st miðla efni sínu að meirihluta </w:t>
      </w:r>
      <w:r w:rsidR="00BE6701">
        <w:t>til</w:t>
      </w:r>
      <w:r>
        <w:t xml:space="preserve"> áhorfend</w:t>
      </w:r>
      <w:r w:rsidR="00BE6701">
        <w:t>a í öðru</w:t>
      </w:r>
      <w:r>
        <w:t xml:space="preserve"> EES</w:t>
      </w:r>
      <w:r w:rsidR="000D5269">
        <w:t>-</w:t>
      </w:r>
      <w:r>
        <w:t>ríki, skal hún upplýsa eftirlits</w:t>
      </w:r>
      <w:r w:rsidR="00B747A7">
        <w:t>yfir</w:t>
      </w:r>
      <w:r>
        <w:t>völd þess ríkis um fyrirætlanir fjölmiðilsins</w:t>
      </w:r>
      <w:r w:rsidR="00EB59CB">
        <w:t>.</w:t>
      </w:r>
    </w:p>
    <w:p w14:paraId="2E014691" w14:textId="2ADB69AA" w:rsidR="00444337" w:rsidRDefault="00444337" w:rsidP="00444337">
      <w:r>
        <w:t>Sendi EES</w:t>
      </w:r>
      <w:r w:rsidR="000D5269">
        <w:t>-</w:t>
      </w:r>
      <w:r>
        <w:t xml:space="preserve">ríki fjölmiðlanefnd fyrirspurn á grundvelli </w:t>
      </w:r>
      <w:r w:rsidR="00BE6701">
        <w:t>3</w:t>
      </w:r>
      <w:r>
        <w:t xml:space="preserve">. mgr. skal </w:t>
      </w:r>
      <w:r w:rsidR="00E10760">
        <w:t>nefndin</w:t>
      </w:r>
      <w:r>
        <w:t xml:space="preserve"> kosta kapps um að svara </w:t>
      </w:r>
      <w:r w:rsidR="00E10760">
        <w:t>fyrirspurninni</w:t>
      </w:r>
      <w:r>
        <w:t xml:space="preserve"> innan tveggja mánaða. </w:t>
      </w:r>
      <w:r w:rsidRPr="00AE51D6">
        <w:t>Sé aðstæðum öfugt farið skal fjölmiðlanefnd veita því EES</w:t>
      </w:r>
      <w:r w:rsidR="000D5269">
        <w:t>-</w:t>
      </w:r>
      <w:r w:rsidRPr="00AE51D6">
        <w:t xml:space="preserve">ríki er fyrirspurn er beint að, allar þær upplýsingar </w:t>
      </w:r>
      <w:r w:rsidR="00E10760" w:rsidRPr="00AE51D6">
        <w:t>sem</w:t>
      </w:r>
      <w:r w:rsidRPr="00AE51D6">
        <w:t xml:space="preserve"> geta </w:t>
      </w:r>
      <w:r w:rsidR="00D25A87">
        <w:t>stuðlað að</w:t>
      </w:r>
      <w:r w:rsidRPr="00AE51D6">
        <w:t xml:space="preserve"> svörun </w:t>
      </w:r>
      <w:r w:rsidR="00AE51D6" w:rsidRPr="00AE51D6">
        <w:t>þe</w:t>
      </w:r>
      <w:r w:rsidR="00AE51D6">
        <w:t>ss</w:t>
      </w:r>
      <w:r w:rsidR="00AE51D6" w:rsidRPr="00AE51D6">
        <w:t xml:space="preserve"> við fyrirspurn nefndarinnar</w:t>
      </w:r>
      <w:r w:rsidRPr="00AE51D6">
        <w:t>.</w:t>
      </w:r>
      <w:r w:rsidR="00E10760">
        <w:t xml:space="preserve"> </w:t>
      </w:r>
    </w:p>
    <w:p w14:paraId="5EDE1B96" w14:textId="77777777" w:rsidR="00444337" w:rsidRDefault="00444337" w:rsidP="00444337"/>
    <w:p w14:paraId="09D52A4E" w14:textId="522B6275" w:rsidR="00444337" w:rsidRDefault="00444337" w:rsidP="00444337">
      <w:pPr>
        <w:pStyle w:val="Greinarnmer"/>
      </w:pPr>
      <w:r>
        <w:t>1</w:t>
      </w:r>
      <w:r w:rsidR="00AE51D6">
        <w:t>2</w:t>
      </w:r>
      <w:r>
        <w:t>. gr.</w:t>
      </w:r>
    </w:p>
    <w:p w14:paraId="53234229" w14:textId="7C9A1DF7" w:rsidR="00444337" w:rsidRDefault="00444337" w:rsidP="00444337">
      <w:proofErr w:type="spellStart"/>
      <w:r>
        <w:t>H</w:t>
      </w:r>
      <w:r w:rsidR="00EB59CB">
        <w:t>-</w:t>
      </w:r>
      <w:r>
        <w:t>liður</w:t>
      </w:r>
      <w:proofErr w:type="spellEnd"/>
      <w:r w:rsidR="00B80880">
        <w:t xml:space="preserve"> </w:t>
      </w:r>
      <w:r>
        <w:t>1. mgr. 23. gr. laganna orðast svo: aðgerðir og áætlanir fjölmiðlaveitunnar til að auka aðgengi sjón- og heyrnaskertra að myndefni hennar,.</w:t>
      </w:r>
    </w:p>
    <w:p w14:paraId="764F122C" w14:textId="52791C91" w:rsidR="00444337" w:rsidRDefault="00444337" w:rsidP="00444337"/>
    <w:p w14:paraId="285CCEC3" w14:textId="2338D533" w:rsidR="00444337" w:rsidRDefault="00444337" w:rsidP="00444337">
      <w:pPr>
        <w:pStyle w:val="Greinarnmer"/>
      </w:pPr>
      <w:r>
        <w:t>1</w:t>
      </w:r>
      <w:r w:rsidR="00AE51D6">
        <w:t>3</w:t>
      </w:r>
      <w:r>
        <w:t>. gr.</w:t>
      </w:r>
    </w:p>
    <w:p w14:paraId="24ACCC38" w14:textId="33463AC4" w:rsidR="0088581E" w:rsidRDefault="00444337" w:rsidP="0088581E">
      <w:r>
        <w:t>Eftirfarandi breytingar verða á 27. gr. laganna</w:t>
      </w:r>
      <w:r w:rsidR="0088581E">
        <w:t>:</w:t>
      </w:r>
    </w:p>
    <w:p w14:paraId="579E5966" w14:textId="666F3A41" w:rsidR="0088581E" w:rsidRDefault="0088581E" w:rsidP="000A09F3">
      <w:r>
        <w:lastRenderedPageBreak/>
        <w:t>a. 1. mgr. orðast svo:</w:t>
      </w:r>
    </w:p>
    <w:p w14:paraId="75B833E5" w14:textId="77777777" w:rsidR="0088581E" w:rsidRDefault="0088581E" w:rsidP="0088581E"/>
    <w:p w14:paraId="1087A371" w14:textId="36D3C84E" w:rsidR="0088581E" w:rsidRDefault="0088581E" w:rsidP="0088581E">
      <w:r>
        <w:t>Fjölmiðlum er óheimilt að:</w:t>
      </w:r>
    </w:p>
    <w:p w14:paraId="446C95C3" w14:textId="76D8B9DC" w:rsidR="0088581E" w:rsidRDefault="0088581E" w:rsidP="0088581E">
      <w:pPr>
        <w:ind w:firstLine="0"/>
      </w:pPr>
      <w:r>
        <w:t>a. hvetja til</w:t>
      </w:r>
      <w:r w:rsidR="00432A36">
        <w:t xml:space="preserve"> hryðjuverka og annarrar</w:t>
      </w:r>
      <w:r>
        <w:t xml:space="preserve"> refsiverðrar háttsemi:</w:t>
      </w:r>
    </w:p>
    <w:p w14:paraId="1E1196BF" w14:textId="77777777" w:rsidR="0088581E" w:rsidRDefault="0088581E" w:rsidP="0088581E">
      <w:pPr>
        <w:ind w:left="720" w:firstLine="0"/>
      </w:pPr>
    </w:p>
    <w:p w14:paraId="6B80A406" w14:textId="7E5F5F85" w:rsidR="0088581E" w:rsidRDefault="0088581E" w:rsidP="0088581E">
      <w:pPr>
        <w:ind w:firstLine="0"/>
      </w:pPr>
      <w:r>
        <w:t xml:space="preserve">b. kynda undir hatri á grundvelli kynþáttar, kynferðis, kynhneigðar, </w:t>
      </w:r>
      <w:r w:rsidR="004C1366">
        <w:t>kynvitund</w:t>
      </w:r>
      <w:r w:rsidR="001C3A00">
        <w:t>ar</w:t>
      </w:r>
      <w:r w:rsidR="004C1366">
        <w:t xml:space="preserve">, </w:t>
      </w:r>
      <w:r>
        <w:t>aldurs, trúarskoðana, erfðafræðilegra sérkenna, þjóðernis eða menningarlegrar, efnahagslegrar, félagslegrar eða annarrar stöðu í samfélaginu</w:t>
      </w:r>
    </w:p>
    <w:p w14:paraId="71504122" w14:textId="36ABD70C" w:rsidR="00507450" w:rsidRDefault="00507450" w:rsidP="004636A8">
      <w:pPr>
        <w:ind w:firstLine="0"/>
      </w:pPr>
    </w:p>
    <w:p w14:paraId="3D6FA52F" w14:textId="02521FA5" w:rsidR="00674DEA" w:rsidRDefault="00297BF6" w:rsidP="00674DEA">
      <w:pPr>
        <w:pStyle w:val="Greinarnmer"/>
      </w:pPr>
      <w:r>
        <w:t>1</w:t>
      </w:r>
      <w:r w:rsidR="00AE51D6">
        <w:t>4</w:t>
      </w:r>
      <w:r w:rsidR="00674DEA">
        <w:t>. gr.</w:t>
      </w:r>
    </w:p>
    <w:p w14:paraId="45A04D36" w14:textId="63E97A96" w:rsidR="00A73406" w:rsidRPr="00E10760" w:rsidRDefault="00B55F3E" w:rsidP="00674DEA">
      <w:pPr>
        <w:ind w:firstLine="0"/>
        <w:rPr>
          <w:highlight w:val="yellow"/>
        </w:rPr>
      </w:pPr>
      <w:r>
        <w:tab/>
      </w:r>
      <w:r w:rsidR="00A73406" w:rsidRPr="00E360E4">
        <w:t xml:space="preserve">Við 28. gr. laganna bætist við </w:t>
      </w:r>
      <w:r w:rsidR="00085532">
        <w:t>þrjár</w:t>
      </w:r>
      <w:r w:rsidR="00C26A85" w:rsidRPr="00E360E4">
        <w:t xml:space="preserve"> nýjar</w:t>
      </w:r>
      <w:r w:rsidR="00A73406" w:rsidRPr="00E360E4">
        <w:t xml:space="preserve"> málsgrein</w:t>
      </w:r>
      <w:r w:rsidR="00C26A85" w:rsidRPr="00E360E4">
        <w:t>ar</w:t>
      </w:r>
      <w:r w:rsidR="00A73406" w:rsidRPr="00E360E4">
        <w:t>, svohljóðandi:</w:t>
      </w:r>
    </w:p>
    <w:p w14:paraId="3659DF03" w14:textId="0F8819FA" w:rsidR="00085532" w:rsidRDefault="00085532" w:rsidP="00A73406">
      <w:bookmarkStart w:id="3" w:name="_Hlk29376391"/>
      <w:r>
        <w:t xml:space="preserve">Þegar ákvæði 2. mgr. </w:t>
      </w:r>
      <w:r w:rsidR="00D03939">
        <w:t>eiga</w:t>
      </w:r>
      <w:r>
        <w:t xml:space="preserve"> við, skal fjölmiðlaveita sem miðlar efni í dagskrá eða eftir pöntun veita upplýsingar um innihald efnisins og vara v</w:t>
      </w:r>
      <w:r w:rsidR="00525650">
        <w:t>ið innihaldi þess með lýsandi m</w:t>
      </w:r>
      <w:r w:rsidR="00AE4ABF">
        <w:t>yndtáknum</w:t>
      </w:r>
      <w:r w:rsidR="00525650">
        <w:t>.</w:t>
      </w:r>
    </w:p>
    <w:bookmarkEnd w:id="3"/>
    <w:p w14:paraId="31346FEE" w14:textId="1C4FA42C" w:rsidR="00E360E4" w:rsidRDefault="00E360E4" w:rsidP="00A73406">
      <w:r>
        <w:t>Óheimilt er að vinna úr persónuupplýsingum barna, sem safnað er eða myndast við vinnslu fjölmiðlaveitna skv. 1. – 3. mgr., gögn til að nota í viðskiptalegum tilgangi, líkt og</w:t>
      </w:r>
      <w:r w:rsidR="00E870E7">
        <w:t xml:space="preserve"> við</w:t>
      </w:r>
      <w:r>
        <w:t xml:space="preserve"> beina markaðssetningu, gerð persónusniðs og einstaklingsmiðaðra auglýsinga.</w:t>
      </w:r>
    </w:p>
    <w:p w14:paraId="2C5A1DD8" w14:textId="7CC3CFE7" w:rsidR="00C26A85" w:rsidRDefault="00C26A85" w:rsidP="00A73406">
      <w:r>
        <w:t>Brot gegn 4. mgr. tilkynnist til Persónuverndar.</w:t>
      </w:r>
    </w:p>
    <w:p w14:paraId="38A34516" w14:textId="6A9E1C74" w:rsidR="00B55F3E" w:rsidRDefault="00B55F3E" w:rsidP="00674DEA">
      <w:pPr>
        <w:ind w:firstLine="0"/>
      </w:pPr>
    </w:p>
    <w:p w14:paraId="4BA24199" w14:textId="1BE197CC" w:rsidR="00B55F3E" w:rsidRDefault="00B55F3E" w:rsidP="00B55F3E">
      <w:pPr>
        <w:pStyle w:val="Greinarnmer"/>
      </w:pPr>
      <w:r>
        <w:t>1</w:t>
      </w:r>
      <w:r w:rsidR="00AE51D6">
        <w:t>5</w:t>
      </w:r>
      <w:r>
        <w:t>. gr.</w:t>
      </w:r>
    </w:p>
    <w:p w14:paraId="4EB68893" w14:textId="2A1C14AC" w:rsidR="00B55F3E" w:rsidRDefault="00B55F3E" w:rsidP="00B55F3E">
      <w:r>
        <w:t>Í stað orðanna „eins og kostur er</w:t>
      </w:r>
      <w:r w:rsidR="008A75AF">
        <w:t xml:space="preserve"> leitast við að</w:t>
      </w:r>
      <w:r>
        <w:t>“ í 1. mgr. 30. gr. kemur: stöðugt og stigvaxandi</w:t>
      </w:r>
    </w:p>
    <w:p w14:paraId="2E0829E3" w14:textId="0A3BBFB6" w:rsidR="00B55F3E" w:rsidRDefault="00B55F3E" w:rsidP="00674DEA">
      <w:pPr>
        <w:ind w:firstLine="0"/>
      </w:pPr>
    </w:p>
    <w:p w14:paraId="0DEFA05E" w14:textId="7FC52B62" w:rsidR="00B55F3E" w:rsidRDefault="00B55F3E" w:rsidP="00B55F3E">
      <w:pPr>
        <w:pStyle w:val="Greinarnmer"/>
      </w:pPr>
      <w:r>
        <w:t>1</w:t>
      </w:r>
      <w:r w:rsidR="00AE51D6">
        <w:t>6</w:t>
      </w:r>
      <w:r>
        <w:t>. gr.</w:t>
      </w:r>
    </w:p>
    <w:p w14:paraId="31365F37" w14:textId="103C6C0C" w:rsidR="00B55F3E" w:rsidRDefault="00B55F3E" w:rsidP="00B55F3E">
      <w:r>
        <w:t>Ný málsgrein bætist við 3</w:t>
      </w:r>
      <w:r w:rsidR="00A73406">
        <w:t>1</w:t>
      </w:r>
      <w:r>
        <w:t>. gr. og hljóðar svo:</w:t>
      </w:r>
    </w:p>
    <w:p w14:paraId="313654E1" w14:textId="19D7504B" w:rsidR="00B55F3E" w:rsidRDefault="00B55F3E" w:rsidP="00674DEA">
      <w:pPr>
        <w:ind w:firstLine="0"/>
      </w:pPr>
      <w:r>
        <w:tab/>
        <w:t>Við miðlun sem um getur í 1. mgr. skal tryggja aðgengi sjón- og heyrnaskertra m</w:t>
      </w:r>
      <w:r w:rsidR="001C3A00">
        <w:t>eðal annars</w:t>
      </w:r>
      <w:r>
        <w:t xml:space="preserve"> með táknmáli, textun og hljóðlýsingu.</w:t>
      </w:r>
    </w:p>
    <w:p w14:paraId="5BD8F348" w14:textId="2CF9ECF2" w:rsidR="00B55F3E" w:rsidRDefault="00B55F3E" w:rsidP="00674DEA">
      <w:pPr>
        <w:ind w:firstLine="0"/>
      </w:pPr>
    </w:p>
    <w:p w14:paraId="2AF4133F" w14:textId="09BBEFD3" w:rsidR="00B55F3E" w:rsidRDefault="00B55F3E" w:rsidP="00B55F3E">
      <w:pPr>
        <w:pStyle w:val="Greinarnmer"/>
      </w:pPr>
      <w:r>
        <w:t>1</w:t>
      </w:r>
      <w:r w:rsidR="00AE51D6">
        <w:t>7</w:t>
      </w:r>
      <w:r>
        <w:t>. gr.</w:t>
      </w:r>
    </w:p>
    <w:p w14:paraId="0B03C6F3" w14:textId="116D8475" w:rsidR="00B55F3E" w:rsidRDefault="00513EA0" w:rsidP="00674DEA">
      <w:pPr>
        <w:ind w:firstLine="0"/>
      </w:pPr>
      <w:r>
        <w:tab/>
        <w:t>Ný málsgrein bætist við 32. gr. og hljóðar svo:</w:t>
      </w:r>
    </w:p>
    <w:p w14:paraId="317F2F3B" w14:textId="7C2BFEB2" w:rsidR="00513EA0" w:rsidRPr="00E360E4" w:rsidRDefault="00513EA0" w:rsidP="00674DEA">
      <w:pPr>
        <w:ind w:firstLine="0"/>
      </w:pPr>
      <w:r>
        <w:tab/>
      </w:r>
      <w:r w:rsidRPr="00E360E4">
        <w:t>Fjölmið</w:t>
      </w:r>
      <w:r w:rsidR="00E870E7">
        <w:t>laveita</w:t>
      </w:r>
      <w:r w:rsidRPr="00E360E4">
        <w:t xml:space="preserve"> </w:t>
      </w:r>
      <w:r w:rsidR="00E360E4" w:rsidRPr="00E360E4">
        <w:t>s</w:t>
      </w:r>
      <w:r w:rsidR="00E870E7">
        <w:t>kal</w:t>
      </w:r>
      <w:r w:rsidR="00E360E4" w:rsidRPr="00E360E4">
        <w:t xml:space="preserve"> hafa</w:t>
      </w:r>
      <w:r w:rsidR="00E870E7">
        <w:t xml:space="preserve"> eftirfarandi upplýsingar</w:t>
      </w:r>
      <w:r w:rsidR="00E360E4" w:rsidRPr="00E360E4">
        <w:t xml:space="preserve"> aðgengilegar</w:t>
      </w:r>
      <w:r w:rsidR="003C2D6B">
        <w:t xml:space="preserve"> </w:t>
      </w:r>
      <w:r w:rsidR="00E360E4" w:rsidRPr="00E360E4">
        <w:t>fyrir notendur</w:t>
      </w:r>
      <w:r w:rsidRPr="00E360E4">
        <w:t>:</w:t>
      </w:r>
    </w:p>
    <w:p w14:paraId="5607AD8A" w14:textId="652B801E" w:rsidR="00513EA0" w:rsidRPr="00E360E4" w:rsidRDefault="00513EA0" w:rsidP="00674DEA">
      <w:pPr>
        <w:ind w:firstLine="0"/>
      </w:pPr>
      <w:r w:rsidRPr="00E360E4">
        <w:t xml:space="preserve">a. nafn </w:t>
      </w:r>
      <w:r w:rsidR="003C2D6B" w:rsidRPr="00E360E4">
        <w:t>fjölmið</w:t>
      </w:r>
      <w:r w:rsidR="003C2D6B">
        <w:t>laveitunnar</w:t>
      </w:r>
      <w:r w:rsidRPr="00E360E4">
        <w:t>,</w:t>
      </w:r>
    </w:p>
    <w:p w14:paraId="5CCEAFFE" w14:textId="321E13C2" w:rsidR="00513EA0" w:rsidRDefault="00513EA0" w:rsidP="00674DEA">
      <w:pPr>
        <w:ind w:firstLine="0"/>
      </w:pPr>
      <w:r w:rsidRPr="00E360E4">
        <w:t>b. lögheimili,</w:t>
      </w:r>
    </w:p>
    <w:p w14:paraId="46E8D051" w14:textId="64B32CCC" w:rsidR="00E870E7" w:rsidRPr="00E360E4" w:rsidRDefault="00E870E7" w:rsidP="00674DEA">
      <w:pPr>
        <w:ind w:firstLine="0"/>
      </w:pPr>
      <w:r>
        <w:t xml:space="preserve">c. </w:t>
      </w:r>
      <w:r w:rsidR="00566CF6">
        <w:t>heiti</w:t>
      </w:r>
      <w:r>
        <w:t xml:space="preserve"> fjölmiðla sem hún starfrækir</w:t>
      </w:r>
      <w:r w:rsidR="003726BE">
        <w:t>,</w:t>
      </w:r>
    </w:p>
    <w:p w14:paraId="11E72612" w14:textId="58BDC3BC" w:rsidR="00513EA0" w:rsidRDefault="00E870E7" w:rsidP="00674DEA">
      <w:pPr>
        <w:ind w:firstLine="0"/>
      </w:pPr>
      <w:r>
        <w:t>d</w:t>
      </w:r>
      <w:r w:rsidR="00513EA0" w:rsidRPr="00E360E4">
        <w:t xml:space="preserve">. </w:t>
      </w:r>
      <w:r w:rsidR="00D76708" w:rsidRPr="00E360E4">
        <w:t xml:space="preserve">veffang, </w:t>
      </w:r>
      <w:r w:rsidR="00513EA0" w:rsidRPr="00E360E4">
        <w:t>netfang</w:t>
      </w:r>
      <w:r w:rsidR="00D76708" w:rsidRPr="00E360E4">
        <w:t xml:space="preserve"> </w:t>
      </w:r>
      <w:r w:rsidR="00513EA0" w:rsidRPr="00E360E4">
        <w:t xml:space="preserve">eða </w:t>
      </w:r>
      <w:r w:rsidR="00F3469A" w:rsidRPr="00E360E4">
        <w:t xml:space="preserve">aðrar leiðir sem gera notendum </w:t>
      </w:r>
      <w:r w:rsidR="003C2D6B">
        <w:t>kleift</w:t>
      </w:r>
      <w:r w:rsidR="003C2D6B" w:rsidRPr="00E360E4">
        <w:t xml:space="preserve"> </w:t>
      </w:r>
      <w:r w:rsidR="00513EA0" w:rsidRPr="00E360E4">
        <w:t xml:space="preserve">að hafa samband við </w:t>
      </w:r>
      <w:r w:rsidR="00372D54">
        <w:t>fjölmiðlaveituna</w:t>
      </w:r>
      <w:r w:rsidR="00513EA0" w:rsidRPr="00E360E4">
        <w:t xml:space="preserve"> með </w:t>
      </w:r>
      <w:r w:rsidR="003C2D6B">
        <w:t>auðveldum</w:t>
      </w:r>
      <w:r w:rsidR="003C2D6B" w:rsidRPr="00E360E4">
        <w:t xml:space="preserve"> </w:t>
      </w:r>
      <w:r w:rsidR="00513EA0" w:rsidRPr="00E360E4">
        <w:t>hætti, og;</w:t>
      </w:r>
    </w:p>
    <w:p w14:paraId="52381CA0" w14:textId="2F921628" w:rsidR="00513EA0" w:rsidRDefault="00E870E7" w:rsidP="00674DEA">
      <w:pPr>
        <w:ind w:firstLine="0"/>
      </w:pPr>
      <w:r>
        <w:t>e</w:t>
      </w:r>
      <w:r w:rsidR="00513EA0">
        <w:t xml:space="preserve">. hvaða aðildarríki hefur lögsögu yfir </w:t>
      </w:r>
      <w:r w:rsidR="00E37026">
        <w:t xml:space="preserve">fjölmiðlaveitunni </w:t>
      </w:r>
      <w:r w:rsidR="00513EA0">
        <w:t>og eftirlitsaðila</w:t>
      </w:r>
      <w:r w:rsidR="00F3469A">
        <w:t xml:space="preserve"> í því ríki</w:t>
      </w:r>
      <w:r w:rsidR="00513EA0">
        <w:t>.</w:t>
      </w:r>
    </w:p>
    <w:p w14:paraId="0C4EF613" w14:textId="4C42FADD" w:rsidR="00D34759" w:rsidRDefault="00D34759" w:rsidP="00674DEA">
      <w:pPr>
        <w:ind w:firstLine="0"/>
      </w:pPr>
    </w:p>
    <w:p w14:paraId="28A01F20" w14:textId="44DD4333" w:rsidR="00D34759" w:rsidRDefault="00D34759" w:rsidP="00D34759">
      <w:pPr>
        <w:pStyle w:val="Greinarnmer"/>
      </w:pPr>
      <w:r>
        <w:t>1</w:t>
      </w:r>
      <w:r w:rsidR="00AE51D6">
        <w:t>8</w:t>
      </w:r>
      <w:r>
        <w:t>. gr.</w:t>
      </w:r>
    </w:p>
    <w:p w14:paraId="409EC075" w14:textId="69886A18" w:rsidR="00D34759" w:rsidRDefault="00375C54" w:rsidP="00375C54">
      <w:r>
        <w:t xml:space="preserve">2. mgr. 33. gr. </w:t>
      </w:r>
      <w:r w:rsidR="008246B9">
        <w:t xml:space="preserve">laganna </w:t>
      </w:r>
      <w:r>
        <w:t>fellur brott.</w:t>
      </w:r>
    </w:p>
    <w:p w14:paraId="2BA83444" w14:textId="6EE9D969" w:rsidR="00375C54" w:rsidRDefault="00375C54" w:rsidP="00674DEA">
      <w:pPr>
        <w:ind w:firstLine="0"/>
      </w:pPr>
    </w:p>
    <w:p w14:paraId="57C1D1D8" w14:textId="439CB8CC" w:rsidR="00375C54" w:rsidRDefault="00AE51D6" w:rsidP="00375C54">
      <w:pPr>
        <w:pStyle w:val="Greinarnmer"/>
      </w:pPr>
      <w:r>
        <w:t>19</w:t>
      </w:r>
      <w:r w:rsidR="00375C54">
        <w:t>. gr.</w:t>
      </w:r>
    </w:p>
    <w:p w14:paraId="1C4680A4" w14:textId="0E8881BB" w:rsidR="00375C54" w:rsidRDefault="00375C54" w:rsidP="00674DEA">
      <w:pPr>
        <w:ind w:firstLine="0"/>
      </w:pPr>
      <w:r>
        <w:tab/>
        <w:t>Á eftir 33. gr. laganna bætist við ný grein, 33. gr. a.</w:t>
      </w:r>
      <w:r w:rsidR="008246B9">
        <w:t>, ásamt fyrirsögn</w:t>
      </w:r>
      <w:r w:rsidR="00566CF6">
        <w:t>,</w:t>
      </w:r>
      <w:r>
        <w:t xml:space="preserve"> svohljóðandi:</w:t>
      </w:r>
    </w:p>
    <w:p w14:paraId="7FA941BD" w14:textId="77777777" w:rsidR="008246B9" w:rsidRDefault="008246B9" w:rsidP="00022715">
      <w:pPr>
        <w:ind w:firstLine="0"/>
        <w:jc w:val="center"/>
        <w:rPr>
          <w:i/>
          <w:iCs/>
        </w:rPr>
      </w:pPr>
    </w:p>
    <w:p w14:paraId="30C83E74" w14:textId="646B33A6" w:rsidR="00022715" w:rsidRDefault="00022715" w:rsidP="00022715">
      <w:pPr>
        <w:ind w:firstLine="0"/>
        <w:jc w:val="center"/>
        <w:rPr>
          <w:i/>
          <w:iCs/>
        </w:rPr>
      </w:pPr>
      <w:r>
        <w:rPr>
          <w:i/>
          <w:iCs/>
        </w:rPr>
        <w:t>Hlutfall evrópsks efnis í myndefni eftir pöntun</w:t>
      </w:r>
    </w:p>
    <w:p w14:paraId="71250007" w14:textId="008B90D5" w:rsidR="00022715" w:rsidRPr="00D76708" w:rsidRDefault="00022715" w:rsidP="00022715">
      <w:pPr>
        <w:ind w:firstLine="0"/>
        <w:rPr>
          <w:b/>
          <w:bCs/>
        </w:rPr>
      </w:pPr>
      <w:r>
        <w:tab/>
        <w:t xml:space="preserve">Fjölmiðlaveita sem miðlar myndefni eftir pöntun skal tryggja, með viðeigandi aðferðum, að a.m.k. 30% af framboði </w:t>
      </w:r>
      <w:r w:rsidR="00D76708">
        <w:t>af því efni sem í boði er sé evrópskt</w:t>
      </w:r>
      <w:r w:rsidR="00E360E4">
        <w:t xml:space="preserve"> efni sbr. 9. tölul. 2. gr.</w:t>
      </w:r>
    </w:p>
    <w:p w14:paraId="33985EF5" w14:textId="152C0284" w:rsidR="00022715" w:rsidRDefault="00022715" w:rsidP="00022715">
      <w:pPr>
        <w:ind w:firstLine="0"/>
      </w:pPr>
      <w:r>
        <w:lastRenderedPageBreak/>
        <w:tab/>
        <w:t>Þá skal fjölmiðlaveita sem miðlar myndefni eftir pöntun tryggja</w:t>
      </w:r>
      <w:r w:rsidR="00F3469A">
        <w:t xml:space="preserve"> fjölbreytt</w:t>
      </w:r>
      <w:r>
        <w:t xml:space="preserve"> </w:t>
      </w:r>
      <w:r w:rsidR="00566CF6">
        <w:t xml:space="preserve">úrval </w:t>
      </w:r>
      <w:r>
        <w:t>evrópsk</w:t>
      </w:r>
      <w:r w:rsidR="00566CF6">
        <w:t>s</w:t>
      </w:r>
      <w:r>
        <w:t xml:space="preserve"> efni</w:t>
      </w:r>
      <w:r w:rsidR="00566CF6">
        <w:t>s</w:t>
      </w:r>
      <w:r>
        <w:t xml:space="preserve"> </w:t>
      </w:r>
      <w:r w:rsidR="005345FF">
        <w:t xml:space="preserve">og </w:t>
      </w:r>
      <w:r w:rsidR="00566CF6">
        <w:t xml:space="preserve">gera það </w:t>
      </w:r>
      <w:r>
        <w:t>áberandi hlut</w:t>
      </w:r>
      <w:r w:rsidR="00566CF6">
        <w:t>a</w:t>
      </w:r>
      <w:r>
        <w:t xml:space="preserve"> af framboði</w:t>
      </w:r>
      <w:r w:rsidR="005345FF">
        <w:t xml:space="preserve"> </w:t>
      </w:r>
      <w:r w:rsidR="00566CF6">
        <w:t>fjölmiðlaveitunnar</w:t>
      </w:r>
      <w:r w:rsidR="00F3469A">
        <w:t>.</w:t>
      </w:r>
    </w:p>
    <w:p w14:paraId="688811F0" w14:textId="40C34708" w:rsidR="00022715" w:rsidRDefault="00022715" w:rsidP="00022715">
      <w:pPr>
        <w:ind w:firstLine="0"/>
      </w:pPr>
      <w:r>
        <w:tab/>
        <w:t xml:space="preserve">Ákvæði greinar þessarar </w:t>
      </w:r>
      <w:r w:rsidR="00372D54">
        <w:t>gildir ekki</w:t>
      </w:r>
      <w:r>
        <w:t xml:space="preserve"> um fjölmiðlaveitur með l</w:t>
      </w:r>
      <w:r w:rsidR="00F3469A">
        <w:t>itla veltu</w:t>
      </w:r>
      <w:r>
        <w:t xml:space="preserve"> eða fáa áhorfendur.</w:t>
      </w:r>
    </w:p>
    <w:p w14:paraId="33FE8774" w14:textId="51D4E9A1" w:rsidR="0054102C" w:rsidRDefault="0054102C" w:rsidP="00022715">
      <w:pPr>
        <w:ind w:firstLine="0"/>
      </w:pPr>
      <w:r>
        <w:tab/>
        <w:t>Fjölmiðlaveit</w:t>
      </w:r>
      <w:r w:rsidR="00566CF6">
        <w:t>u</w:t>
      </w:r>
      <w:r>
        <w:t xml:space="preserve"> sem heyrir ekki lengur undir undanþágu 3. mgr. </w:t>
      </w:r>
      <w:r w:rsidR="00566CF6">
        <w:t xml:space="preserve">veitist </w:t>
      </w:r>
      <w:r>
        <w:t>12 mán</w:t>
      </w:r>
      <w:r w:rsidR="00566CF6">
        <w:t>a</w:t>
      </w:r>
      <w:r>
        <w:t>ð</w:t>
      </w:r>
      <w:r w:rsidR="00566CF6">
        <w:t>a</w:t>
      </w:r>
      <w:r>
        <w:t xml:space="preserve"> </w:t>
      </w:r>
      <w:r w:rsidR="00566CF6">
        <w:t xml:space="preserve">frestur </w:t>
      </w:r>
      <w:r>
        <w:t>til að tryggja að framboð veitunnar sé í samræmi við 1. og 2. mgr.</w:t>
      </w:r>
    </w:p>
    <w:p w14:paraId="2E7668D5" w14:textId="0FA07535" w:rsidR="00022715" w:rsidRDefault="00022715" w:rsidP="00022715">
      <w:pPr>
        <w:ind w:firstLine="0"/>
      </w:pPr>
    </w:p>
    <w:p w14:paraId="08C633E4" w14:textId="7BD4E8EE" w:rsidR="00022715" w:rsidRDefault="001E4858" w:rsidP="00022715">
      <w:pPr>
        <w:pStyle w:val="Greinarnmer"/>
      </w:pPr>
      <w:r>
        <w:t>2</w:t>
      </w:r>
      <w:r w:rsidR="00AE51D6">
        <w:t>0</w:t>
      </w:r>
      <w:r w:rsidR="00022715">
        <w:t>. gr.</w:t>
      </w:r>
    </w:p>
    <w:p w14:paraId="19BD2878" w14:textId="7013AC10" w:rsidR="00022715" w:rsidRDefault="00022715" w:rsidP="00B87B15">
      <w:r>
        <w:t xml:space="preserve">Á eftir V. kafla laganna kemur nýr kafli, V. kafli A, </w:t>
      </w:r>
      <w:r>
        <w:rPr>
          <w:b/>
          <w:bCs/>
        </w:rPr>
        <w:t>Réttindi og skyldur mynd</w:t>
      </w:r>
      <w:r w:rsidR="00DD731C">
        <w:rPr>
          <w:b/>
          <w:bCs/>
        </w:rPr>
        <w:t>deili</w:t>
      </w:r>
      <w:r>
        <w:rPr>
          <w:b/>
          <w:bCs/>
        </w:rPr>
        <w:t>veit</w:t>
      </w:r>
      <w:r w:rsidR="00484AC2">
        <w:rPr>
          <w:b/>
          <w:bCs/>
        </w:rPr>
        <w:t>n</w:t>
      </w:r>
      <w:r>
        <w:rPr>
          <w:b/>
          <w:bCs/>
        </w:rPr>
        <w:t>a</w:t>
      </w:r>
      <w:r w:rsidR="00B87B15">
        <w:t>, með fjórum nýjum greinum, 36. gr. a. – 36. gr. d., ásamt fyrirsögnum</w:t>
      </w:r>
      <w:r w:rsidR="00566CF6">
        <w:t>,</w:t>
      </w:r>
      <w:r w:rsidR="00B87B15">
        <w:t xml:space="preserve"> svohljóðandi:</w:t>
      </w:r>
    </w:p>
    <w:p w14:paraId="3BAE23CB" w14:textId="22A008F3" w:rsidR="00B87B15" w:rsidRDefault="00B87B15" w:rsidP="00022715">
      <w:pPr>
        <w:ind w:firstLine="0"/>
      </w:pPr>
    </w:p>
    <w:p w14:paraId="708422D3" w14:textId="3069C1C7" w:rsidR="00B87B15" w:rsidRDefault="00B87B15" w:rsidP="00022715">
      <w:pPr>
        <w:ind w:firstLine="0"/>
      </w:pPr>
      <w:r>
        <w:tab/>
        <w:t>a. (36. gr. a.)</w:t>
      </w:r>
    </w:p>
    <w:p w14:paraId="643BAFF4" w14:textId="34E365CB" w:rsidR="00B87B15" w:rsidRDefault="00B87B15" w:rsidP="00B87B15">
      <w:pPr>
        <w:ind w:firstLine="0"/>
        <w:jc w:val="center"/>
        <w:rPr>
          <w:i/>
          <w:iCs/>
        </w:rPr>
      </w:pPr>
      <w:r>
        <w:rPr>
          <w:i/>
          <w:iCs/>
        </w:rPr>
        <w:t>Vernd barna</w:t>
      </w:r>
    </w:p>
    <w:p w14:paraId="12C4F28B" w14:textId="6D94A846" w:rsidR="00B87B15" w:rsidRDefault="00B87B15" w:rsidP="00B87B15">
      <w:pPr>
        <w:ind w:firstLine="0"/>
      </w:pPr>
      <w:r>
        <w:tab/>
        <w:t>Mynddeili</w:t>
      </w:r>
      <w:r w:rsidR="00E17FAD">
        <w:t>veitur</w:t>
      </w:r>
      <w:r>
        <w:t xml:space="preserve"> skulu gera viðeigandi ráðstafanir til að vernda börn f</w:t>
      </w:r>
      <w:r w:rsidR="00E870E7">
        <w:t>yrir</w:t>
      </w:r>
      <w:r>
        <w:t xml:space="preserve"> efni, notendaframleiddu efni og viðskiptaboðum er skaðað geta líkamlegan, andlegan eða siðferðislegan þroska </w:t>
      </w:r>
      <w:r w:rsidR="000F2F4B">
        <w:t>þeirra</w:t>
      </w:r>
      <w:r>
        <w:t>.</w:t>
      </w:r>
    </w:p>
    <w:p w14:paraId="330AB9DC" w14:textId="3D890A95" w:rsidR="00B87B15" w:rsidRDefault="00B87B15" w:rsidP="00B87B15">
      <w:pPr>
        <w:ind w:firstLine="0"/>
      </w:pPr>
    </w:p>
    <w:p w14:paraId="4D67D1EA" w14:textId="0914D56A" w:rsidR="00B87B15" w:rsidRDefault="00B87B15" w:rsidP="00B87B15">
      <w:pPr>
        <w:ind w:firstLine="0"/>
      </w:pPr>
      <w:r>
        <w:tab/>
        <w:t>b. (36. gr. b.)</w:t>
      </w:r>
    </w:p>
    <w:p w14:paraId="7F4C08AA" w14:textId="77777777" w:rsidR="005967D6" w:rsidRDefault="005967D6" w:rsidP="00B87B15">
      <w:pPr>
        <w:ind w:firstLine="0"/>
      </w:pPr>
    </w:p>
    <w:p w14:paraId="7B66D751" w14:textId="50AAAA37" w:rsidR="00B87B15" w:rsidRDefault="00B87B15" w:rsidP="00B87B15">
      <w:pPr>
        <w:ind w:firstLine="0"/>
        <w:jc w:val="center"/>
        <w:rPr>
          <w:i/>
          <w:iCs/>
        </w:rPr>
      </w:pPr>
      <w:r>
        <w:rPr>
          <w:i/>
          <w:iCs/>
        </w:rPr>
        <w:t>Bann við hatursáróðri og hvatningu til refsiverð</w:t>
      </w:r>
      <w:r w:rsidR="00E37026">
        <w:rPr>
          <w:i/>
          <w:iCs/>
        </w:rPr>
        <w:t>rar háttsemi</w:t>
      </w:r>
    </w:p>
    <w:p w14:paraId="57C65C4F" w14:textId="2A8454AF" w:rsidR="00B87B15" w:rsidRDefault="00B87B15" w:rsidP="00B87B15">
      <w:pPr>
        <w:ind w:firstLine="0"/>
      </w:pPr>
      <w:r>
        <w:tab/>
        <w:t>Mynddeili</w:t>
      </w:r>
      <w:r w:rsidR="00E17FAD">
        <w:t>veitur</w:t>
      </w:r>
      <w:r>
        <w:t xml:space="preserve"> skulu gera viðeigandi ráðstafanir til að vernda almenning f</w:t>
      </w:r>
      <w:r w:rsidR="00E870E7">
        <w:t>yrir</w:t>
      </w:r>
      <w:r>
        <w:t xml:space="preserve"> efni, notendaframleiddu efni og viðskiptaboðum </w:t>
      </w:r>
      <w:r w:rsidR="003B7E1D">
        <w:t>sem fela í sér</w:t>
      </w:r>
      <w:r>
        <w:t>:</w:t>
      </w:r>
    </w:p>
    <w:p w14:paraId="428F54F2" w14:textId="18FDE45C" w:rsidR="00B87B15" w:rsidRDefault="00B87B15" w:rsidP="00B87B15">
      <w:pPr>
        <w:ind w:firstLine="0"/>
      </w:pPr>
      <w:r>
        <w:tab/>
        <w:t xml:space="preserve">a. hvatningu til ofbeldis eða haturs gagnvart hópi eða einstaklingum úr hópi </w:t>
      </w:r>
      <w:r w:rsidR="005967D6">
        <w:t>á grundvelli kyns, kynþáttar, kynferðis, kynhneigðar,</w:t>
      </w:r>
      <w:r w:rsidR="00AF1AC4">
        <w:t xml:space="preserve"> kynvitundar,</w:t>
      </w:r>
      <w:r w:rsidR="005967D6">
        <w:t xml:space="preserve"> aldurs, trúarskoðana eða annarra skoðana, erfðafræðilegra sérkenna, þjóðernis eða menningarlegrar, efnahagslegrar, félagslegrar eða annarrar stöðu í samfélaginu</w:t>
      </w:r>
      <w:r w:rsidR="003D0D45">
        <w:t>.</w:t>
      </w:r>
    </w:p>
    <w:p w14:paraId="2BBD3B9C" w14:textId="2EDEC0F9" w:rsidR="005967D6" w:rsidRPr="00B87B15" w:rsidRDefault="005967D6" w:rsidP="00B87B15">
      <w:pPr>
        <w:ind w:firstLine="0"/>
      </w:pPr>
      <w:r>
        <w:tab/>
        <w:t xml:space="preserve">b. </w:t>
      </w:r>
      <w:r w:rsidR="003B7E1D">
        <w:t>hvatningu</w:t>
      </w:r>
      <w:r>
        <w:t xml:space="preserve"> </w:t>
      </w:r>
      <w:r w:rsidR="0057740D">
        <w:t>til</w:t>
      </w:r>
      <w:r>
        <w:t xml:space="preserve"> háttsemi sem talin er til refsiverðs verknaðar, þá sérstaklega hvatning til hryðjuverka og háttsemi er l</w:t>
      </w:r>
      <w:r w:rsidR="00D03939">
        <w:t>ý</w:t>
      </w:r>
      <w:r>
        <w:t>tur að kynþátta- og útlendingahatri</w:t>
      </w:r>
      <w:r w:rsidR="003D0D45">
        <w:t>.</w:t>
      </w:r>
    </w:p>
    <w:p w14:paraId="5606367F" w14:textId="17B1E4DB" w:rsidR="008127AD" w:rsidRDefault="008127AD" w:rsidP="00DB0561">
      <w:pPr>
        <w:ind w:firstLine="0"/>
      </w:pPr>
    </w:p>
    <w:p w14:paraId="1EA56F84" w14:textId="1721D62F" w:rsidR="00DB0561" w:rsidRDefault="00DB0561" w:rsidP="00DB0561">
      <w:pPr>
        <w:ind w:firstLine="0"/>
      </w:pPr>
      <w:r>
        <w:tab/>
      </w:r>
      <w:r w:rsidR="009557EF">
        <w:t>c</w:t>
      </w:r>
      <w:r>
        <w:t>. (36. gr. c.)</w:t>
      </w:r>
    </w:p>
    <w:p w14:paraId="0BE19542" w14:textId="7033EADF" w:rsidR="00DB0561" w:rsidRDefault="00DB0561" w:rsidP="00DB0561">
      <w:pPr>
        <w:ind w:firstLine="0"/>
        <w:jc w:val="center"/>
      </w:pPr>
      <w:r>
        <w:rPr>
          <w:i/>
          <w:iCs/>
        </w:rPr>
        <w:t>Tilkynning um viðskiptaboð</w:t>
      </w:r>
    </w:p>
    <w:p w14:paraId="12C663C7" w14:textId="67364612" w:rsidR="00DB0561" w:rsidRDefault="00DB0561" w:rsidP="00DB0561">
      <w:pPr>
        <w:ind w:firstLine="0"/>
      </w:pPr>
      <w:r>
        <w:tab/>
        <w:t>Mynddeili</w:t>
      </w:r>
      <w:r w:rsidR="00E17FAD">
        <w:t>veitur</w:t>
      </w:r>
      <w:r>
        <w:t xml:space="preserve"> skulu </w:t>
      </w:r>
      <w:r w:rsidR="0087478B">
        <w:t xml:space="preserve">gera ráðstafanir til að </w:t>
      </w:r>
      <w:r>
        <w:t xml:space="preserve">upplýsa notendur um efni og notendaframleitt efni </w:t>
      </w:r>
      <w:r w:rsidR="003B7E1D">
        <w:t>sem</w:t>
      </w:r>
      <w:r>
        <w:t xml:space="preserve"> inniheldur viðskiptaboð.</w:t>
      </w:r>
    </w:p>
    <w:p w14:paraId="1771CD24" w14:textId="03D79EAC" w:rsidR="00DB0561" w:rsidRDefault="00DB0561" w:rsidP="00DB0561">
      <w:pPr>
        <w:ind w:firstLine="0"/>
      </w:pPr>
    </w:p>
    <w:p w14:paraId="01EECFA1" w14:textId="2E4A7C4F" w:rsidR="00DB0561" w:rsidRDefault="00DB0561" w:rsidP="00DB0561">
      <w:pPr>
        <w:ind w:firstLine="0"/>
      </w:pPr>
      <w:r>
        <w:tab/>
      </w:r>
      <w:r w:rsidR="009557EF">
        <w:t>d</w:t>
      </w:r>
      <w:r>
        <w:t>. (36. gr. d.)</w:t>
      </w:r>
    </w:p>
    <w:p w14:paraId="04BBC395" w14:textId="5A4C19ED" w:rsidR="00DB0561" w:rsidRDefault="00455493" w:rsidP="00DB0561">
      <w:pPr>
        <w:ind w:firstLine="0"/>
        <w:jc w:val="center"/>
        <w:rPr>
          <w:i/>
          <w:iCs/>
        </w:rPr>
      </w:pPr>
      <w:r>
        <w:rPr>
          <w:i/>
          <w:iCs/>
        </w:rPr>
        <w:t>Skyldur mynddeili</w:t>
      </w:r>
      <w:r w:rsidR="00E17FAD">
        <w:rPr>
          <w:i/>
          <w:iCs/>
        </w:rPr>
        <w:t>veit</w:t>
      </w:r>
      <w:r w:rsidR="00484AC2">
        <w:rPr>
          <w:i/>
          <w:iCs/>
        </w:rPr>
        <w:t>n</w:t>
      </w:r>
      <w:r w:rsidR="00E17FAD">
        <w:rPr>
          <w:i/>
          <w:iCs/>
        </w:rPr>
        <w:t>a</w:t>
      </w:r>
    </w:p>
    <w:p w14:paraId="20C6A86D" w14:textId="15A3CB27" w:rsidR="00DB0561" w:rsidRDefault="00DB0561" w:rsidP="00DB0561">
      <w:pPr>
        <w:ind w:firstLine="0"/>
      </w:pPr>
      <w:r>
        <w:tab/>
      </w:r>
      <w:r w:rsidR="0088520A">
        <w:t>M</w:t>
      </w:r>
      <w:r w:rsidR="003B7E1D">
        <w:t>ynddeili</w:t>
      </w:r>
      <w:r w:rsidR="00E17FAD">
        <w:t>veitu</w:t>
      </w:r>
      <w:r w:rsidR="0088520A">
        <w:t>r</w:t>
      </w:r>
      <w:r w:rsidR="003B7E1D">
        <w:t xml:space="preserve"> skulu</w:t>
      </w:r>
      <w:r>
        <w:t>:</w:t>
      </w:r>
    </w:p>
    <w:p w14:paraId="0B732567" w14:textId="1DCF9363" w:rsidR="000A3DBA" w:rsidRDefault="000A3DBA" w:rsidP="00DB0561">
      <w:pPr>
        <w:ind w:firstLine="0"/>
      </w:pPr>
      <w:r>
        <w:tab/>
        <w:t xml:space="preserve">a. </w:t>
      </w:r>
      <w:r w:rsidR="00003C17">
        <w:t>taka upp</w:t>
      </w:r>
      <w:r>
        <w:t xml:space="preserve"> í notendaskilmála sína bann gegn </w:t>
      </w:r>
      <w:r w:rsidR="007D6603">
        <w:t xml:space="preserve">dreifingu efnis </w:t>
      </w:r>
      <w:r>
        <w:t>er fjallað er um í 36. gr. a., og 36. gr. b.</w:t>
      </w:r>
    </w:p>
    <w:p w14:paraId="0600E5CA" w14:textId="7CE86D94" w:rsidR="000A3DBA" w:rsidRDefault="000A3DBA" w:rsidP="00DB0561">
      <w:pPr>
        <w:ind w:firstLine="0"/>
      </w:pPr>
      <w:r>
        <w:tab/>
        <w:t xml:space="preserve">b. innleiða í notendaskilmála sína þær kröfur er gerðar eru til viðskiptaboða á grundvelli </w:t>
      </w:r>
      <w:r w:rsidR="007D6603">
        <w:t>VI. kafla laganna</w:t>
      </w:r>
      <w:r>
        <w:t xml:space="preserve"> sem ekki eru markaðssett, seld eða </w:t>
      </w:r>
      <w:r w:rsidR="007D6603">
        <w:t xml:space="preserve">skipulögð </w:t>
      </w:r>
      <w:r>
        <w:t>af mynddeili</w:t>
      </w:r>
      <w:r w:rsidR="00E17FAD">
        <w:t>veit</w:t>
      </w:r>
      <w:r>
        <w:t>unni;</w:t>
      </w:r>
    </w:p>
    <w:p w14:paraId="1BD224E7" w14:textId="55827E47" w:rsidR="000A3DBA" w:rsidRDefault="000A3DBA" w:rsidP="00DB0561">
      <w:pPr>
        <w:ind w:firstLine="0"/>
      </w:pPr>
      <w:r>
        <w:tab/>
        <w:t>c.</w:t>
      </w:r>
      <w:r w:rsidR="007D6603">
        <w:t xml:space="preserve"> gera þeim notendum sem hlaða upp efni, kleift að upplýsa aðra notendur um hvort í efninu séu viðskiptaboð, eftir þeirra bestu vitund eða</w:t>
      </w:r>
      <w:r w:rsidR="00CB690C">
        <w:t xml:space="preserve"> eftir því sem</w:t>
      </w:r>
      <w:r w:rsidR="007D6603">
        <w:t xml:space="preserve"> hægt er að ætlast til að þei</w:t>
      </w:r>
      <w:r w:rsidR="00CB690C">
        <w:t>m</w:t>
      </w:r>
      <w:r w:rsidR="007D6603">
        <w:t xml:space="preserve"> </w:t>
      </w:r>
      <w:r w:rsidR="00CB690C">
        <w:t>sé kunnugt um</w:t>
      </w:r>
      <w:r>
        <w:t>;</w:t>
      </w:r>
    </w:p>
    <w:p w14:paraId="28D92410" w14:textId="406D4953" w:rsidR="000A3DBA" w:rsidRDefault="000A3DBA" w:rsidP="00DB0561">
      <w:pPr>
        <w:ind w:firstLine="0"/>
      </w:pPr>
      <w:r>
        <w:tab/>
        <w:t xml:space="preserve">d. setja á fót og starfrækja gagnsætt og notendavænt </w:t>
      </w:r>
      <w:r w:rsidR="007D6603">
        <w:t>viðmót á vef sínum</w:t>
      </w:r>
      <w:r>
        <w:t xml:space="preserve"> sem gerir notendum þjónustunnar kleift að </w:t>
      </w:r>
      <w:r w:rsidRPr="00E360E4">
        <w:t>fla</w:t>
      </w:r>
      <w:r w:rsidR="007D6603" w:rsidRPr="00E360E4">
        <w:t>gga</w:t>
      </w:r>
      <w:r>
        <w:t xml:space="preserve"> eða tilkynna til þjónustunnar efni sem brýtur í bága við 36. gr. a. og 36. gr. b. og er sýnilegt á vettvangi síðunnar;</w:t>
      </w:r>
    </w:p>
    <w:p w14:paraId="4BA6A452" w14:textId="4AD9342F" w:rsidR="000A3DBA" w:rsidRDefault="000A3DBA" w:rsidP="00DB0561">
      <w:pPr>
        <w:ind w:firstLine="0"/>
      </w:pPr>
      <w:r>
        <w:lastRenderedPageBreak/>
        <w:tab/>
        <w:t xml:space="preserve">e. setja á fót og starfrækja kerfi sem útskýrir fyrir notendum hvaða árangur hefur náðst sem rekja megi til tilkynningar og </w:t>
      </w:r>
      <w:proofErr w:type="spellStart"/>
      <w:r>
        <w:t>flöggunar</w:t>
      </w:r>
      <w:proofErr w:type="spellEnd"/>
      <w:r>
        <w:t xml:space="preserve"> þeirra sbr. d. lið;</w:t>
      </w:r>
    </w:p>
    <w:p w14:paraId="09B3D641" w14:textId="04EA4F21" w:rsidR="000A3DBA" w:rsidRDefault="000A3DBA" w:rsidP="00DB0561">
      <w:pPr>
        <w:ind w:firstLine="0"/>
      </w:pPr>
      <w:r>
        <w:tab/>
        <w:t>f. setja á fót og starfrækja kerfi sem auðvel</w:t>
      </w:r>
      <w:r w:rsidR="00CB690C">
        <w:t>t</w:t>
      </w:r>
      <w:r>
        <w:t xml:space="preserve"> er í notkun og ger</w:t>
      </w:r>
      <w:r w:rsidR="007D6603">
        <w:t>ir</w:t>
      </w:r>
      <w:r>
        <w:t xml:space="preserve"> notendum kleift að </w:t>
      </w:r>
      <w:r w:rsidR="006E71BD">
        <w:t>meta</w:t>
      </w:r>
      <w:r>
        <w:t xml:space="preserve"> efni sem fjallað er um í 36. gr. a. og 36. gr. b.;</w:t>
      </w:r>
    </w:p>
    <w:p w14:paraId="5EC235A8" w14:textId="02ED48F0" w:rsidR="0057740D" w:rsidRDefault="0057740D" w:rsidP="00DB0561">
      <w:pPr>
        <w:ind w:firstLine="0"/>
      </w:pPr>
      <w:r>
        <w:tab/>
        <w:t xml:space="preserve">g. </w:t>
      </w:r>
      <w:r w:rsidRPr="0057740D">
        <w:rPr>
          <w:color w:val="000000"/>
          <w:sz w:val="22"/>
        </w:rPr>
        <w:t>setja á fót og starfrækja aldurss</w:t>
      </w:r>
      <w:r w:rsidR="00CB690C">
        <w:rPr>
          <w:color w:val="000000"/>
          <w:sz w:val="22"/>
        </w:rPr>
        <w:t>taðfestingarkerfi</w:t>
      </w:r>
      <w:r w:rsidRPr="0057740D">
        <w:rPr>
          <w:color w:val="000000"/>
          <w:sz w:val="22"/>
        </w:rPr>
        <w:t xml:space="preserve"> fyrir notendur síðunnar með tilliti til efnis sem getur skaðað líkamlegan, andlegan eða siðferðislegan þroska barna;</w:t>
      </w:r>
    </w:p>
    <w:p w14:paraId="66D62A33" w14:textId="6A20AE69" w:rsidR="000A3DBA" w:rsidRDefault="000A3DBA" w:rsidP="00DB0561">
      <w:pPr>
        <w:ind w:firstLine="0"/>
      </w:pPr>
      <w:r>
        <w:tab/>
        <w:t xml:space="preserve">h. veita aðgang að foreldraeftirlitskerfi sem er undir stjórn notenda </w:t>
      </w:r>
      <w:r w:rsidR="001B799D">
        <w:t>um</w:t>
      </w:r>
      <w:r>
        <w:t xml:space="preserve"> efni sem get</w:t>
      </w:r>
      <w:r w:rsidR="001B799D">
        <w:t>ur</w:t>
      </w:r>
      <w:r>
        <w:t xml:space="preserve"> </w:t>
      </w:r>
      <w:r w:rsidR="001B799D">
        <w:t xml:space="preserve">haft </w:t>
      </w:r>
      <w:r w:rsidR="0057740D">
        <w:t>skaðvænleg</w:t>
      </w:r>
      <w:r w:rsidR="001B799D">
        <w:t xml:space="preserve"> áhrif á</w:t>
      </w:r>
      <w:r>
        <w:t xml:space="preserve"> líkamlegan, andlegan og siðferðislegan þroska hjá börnum;</w:t>
      </w:r>
    </w:p>
    <w:p w14:paraId="4A51C170" w14:textId="651C9D46" w:rsidR="000A3DBA" w:rsidRDefault="000A3DBA" w:rsidP="00DB0561">
      <w:pPr>
        <w:ind w:firstLine="0"/>
      </w:pPr>
      <w:r>
        <w:tab/>
        <w:t xml:space="preserve">i. koma á fót og </w:t>
      </w:r>
      <w:r w:rsidR="004D1EB8">
        <w:t>móta málsmeðferð</w:t>
      </w:r>
      <w:r>
        <w:t xml:space="preserve"> sem er ga</w:t>
      </w:r>
      <w:r w:rsidR="001B799D">
        <w:t>gn</w:t>
      </w:r>
      <w:r>
        <w:t>sæ, auðvel</w:t>
      </w:r>
      <w:r w:rsidR="004D1EB8">
        <w:t>d</w:t>
      </w:r>
      <w:r>
        <w:t xml:space="preserve"> í notkun og árangursrík til með</w:t>
      </w:r>
      <w:r w:rsidR="001B799D">
        <w:t>ferðar</w:t>
      </w:r>
      <w:r>
        <w:t xml:space="preserve"> og úrlausnar </w:t>
      </w:r>
      <w:r w:rsidR="001B799D">
        <w:t>á</w:t>
      </w:r>
      <w:r>
        <w:t xml:space="preserve"> kvörtunum notenda </w:t>
      </w:r>
      <w:r w:rsidR="001B799D">
        <w:t>við framkvæmd aðgerða</w:t>
      </w:r>
      <w:r>
        <w:t xml:space="preserve"> sem nefndar eru í d. – h. lið;</w:t>
      </w:r>
    </w:p>
    <w:p w14:paraId="28165E1C" w14:textId="3F7C7F39" w:rsidR="000A3DBA" w:rsidRDefault="000A3DBA" w:rsidP="00DB0561">
      <w:pPr>
        <w:ind w:firstLine="0"/>
      </w:pPr>
      <w:r>
        <w:tab/>
        <w:t>j. bjóða upp á árangursríkar ráðstafanir og tæki til að efla miðlalæsi notenda og vekja athygli notenda á þeim</w:t>
      </w:r>
      <w:r w:rsidR="00EB59CB">
        <w:t>.</w:t>
      </w:r>
    </w:p>
    <w:p w14:paraId="3AB25EA3" w14:textId="147BAAA1" w:rsidR="003B7E1D" w:rsidRDefault="003B7E1D" w:rsidP="00DB0561">
      <w:pPr>
        <w:ind w:firstLine="0"/>
      </w:pPr>
      <w:r>
        <w:tab/>
        <w:t>Þær viðeigandi ráðstafanir sem mynddeili</w:t>
      </w:r>
      <w:r w:rsidR="009C031D">
        <w:t>veitum</w:t>
      </w:r>
      <w:r>
        <w:t xml:space="preserve"> er skylt að gera skulu vera ákvarðaðar með tilliti til eðlis efnisins sem um ræðir, þ</w:t>
      </w:r>
      <w:r w:rsidR="00CB690C">
        <w:t xml:space="preserve">eim skaða </w:t>
      </w:r>
      <w:r>
        <w:t>sem það kann að valda og einkenn</w:t>
      </w:r>
      <w:r w:rsidR="00CB690C">
        <w:t>andi þátta</w:t>
      </w:r>
      <w:r>
        <w:t xml:space="preserve"> þess hóps sem því er beint að.</w:t>
      </w:r>
    </w:p>
    <w:p w14:paraId="3484086E" w14:textId="7A033193" w:rsidR="000A3DBA" w:rsidRDefault="000A3DBA" w:rsidP="00E360E4">
      <w:r>
        <w:tab/>
      </w:r>
      <w:r w:rsidR="00E360E4">
        <w:t xml:space="preserve">Óheimilt er að vinna úr persónuupplýsingum barna, sem safnað er eða myndast við vinnslu fjölmiðlaveitna skv. </w:t>
      </w:r>
      <w:r w:rsidR="00EB59CB">
        <w:t>f-h</w:t>
      </w:r>
      <w:r w:rsidR="00E360E4">
        <w:t xml:space="preserve"> lið 1. mgr.</w:t>
      </w:r>
      <w:r w:rsidR="00BA10F2">
        <w:t>,</w:t>
      </w:r>
      <w:r w:rsidR="00E360E4">
        <w:t xml:space="preserve"> gögn til að nota í viðskiptalegum tilgangi, líkt og</w:t>
      </w:r>
      <w:r w:rsidR="00CB690C">
        <w:t xml:space="preserve"> við</w:t>
      </w:r>
      <w:r w:rsidR="00E360E4">
        <w:t xml:space="preserve"> beina markaðssetningu, gerð persónusniðs og einstaklingsmiðaðra auglýsinga.</w:t>
      </w:r>
    </w:p>
    <w:p w14:paraId="145C3A42" w14:textId="5C24CFC1" w:rsidR="00C26A85" w:rsidRDefault="00C26A85" w:rsidP="00C26A85">
      <w:r>
        <w:t xml:space="preserve">Brot gegn </w:t>
      </w:r>
      <w:r w:rsidR="003B7E1D">
        <w:t>3</w:t>
      </w:r>
      <w:r>
        <w:t>. mgr. tilkynnist til Persónuverndar.</w:t>
      </w:r>
    </w:p>
    <w:p w14:paraId="7EAE6C3F" w14:textId="047B96FE" w:rsidR="00C26A85" w:rsidRDefault="00C26A85" w:rsidP="00DB0561">
      <w:pPr>
        <w:ind w:firstLine="0"/>
      </w:pPr>
    </w:p>
    <w:p w14:paraId="63DDABBB" w14:textId="4A120FA2" w:rsidR="000A3DBA" w:rsidRDefault="000A3DBA" w:rsidP="00DB0561">
      <w:pPr>
        <w:ind w:firstLine="0"/>
      </w:pPr>
    </w:p>
    <w:p w14:paraId="7A7F33BE" w14:textId="37F224F4" w:rsidR="00761325" w:rsidRDefault="00117C5C" w:rsidP="00761325">
      <w:pPr>
        <w:pStyle w:val="Greinarnmer"/>
      </w:pPr>
      <w:r>
        <w:t>2</w:t>
      </w:r>
      <w:r w:rsidR="00AE51D6">
        <w:t>1</w:t>
      </w:r>
      <w:r w:rsidR="00761325">
        <w:t>. gr.</w:t>
      </w:r>
    </w:p>
    <w:p w14:paraId="31EE8681" w14:textId="2BD98B2A" w:rsidR="000A3DBA" w:rsidRDefault="00761325" w:rsidP="00DB0561">
      <w:pPr>
        <w:ind w:firstLine="0"/>
      </w:pPr>
      <w:r>
        <w:tab/>
        <w:t>Í stað orðanna „siðferðilegum eða líkamlegum“ í 1. mgr. 38. gr. laganna kemur: líkamlegum, andlegum eða siðferðilegum.</w:t>
      </w:r>
    </w:p>
    <w:p w14:paraId="0F3D7572" w14:textId="43CF60D1" w:rsidR="00761325" w:rsidRDefault="00761325" w:rsidP="00DB0561">
      <w:pPr>
        <w:ind w:firstLine="0"/>
      </w:pPr>
    </w:p>
    <w:p w14:paraId="02697770" w14:textId="5C2B4CC4" w:rsidR="00761325" w:rsidRDefault="00761325" w:rsidP="00761325">
      <w:pPr>
        <w:pStyle w:val="Greinarnmer"/>
      </w:pPr>
      <w:r>
        <w:t>2</w:t>
      </w:r>
      <w:r w:rsidR="00AE51D6">
        <w:t>2</w:t>
      </w:r>
      <w:r>
        <w:t>. gr.</w:t>
      </w:r>
    </w:p>
    <w:p w14:paraId="05C219EE" w14:textId="5B9429DF" w:rsidR="00761325" w:rsidRDefault="00F0724F" w:rsidP="00DB0561">
      <w:pPr>
        <w:ind w:firstLine="0"/>
      </w:pPr>
      <w:r>
        <w:tab/>
      </w:r>
      <w:r w:rsidR="00761325">
        <w:t>Eftirfarandi breytingar verða á 39. gr. laganna:</w:t>
      </w:r>
    </w:p>
    <w:p w14:paraId="78DE552C" w14:textId="5B2A3308" w:rsidR="00F0724F" w:rsidRDefault="00761325" w:rsidP="000A09F3">
      <w:r>
        <w:t xml:space="preserve">a. </w:t>
      </w:r>
      <w:r w:rsidR="00306616">
        <w:t>Á eftir orðinu „börnum“ í 3. mgr. kemur: , trúarleg</w:t>
      </w:r>
      <w:r w:rsidR="00DB7800">
        <w:t>u efni</w:t>
      </w:r>
      <w:r w:rsidR="00306616">
        <w:t>, neytenda</w:t>
      </w:r>
      <w:r w:rsidR="00DB7800">
        <w:t>efni</w:t>
      </w:r>
      <w:r w:rsidR="00306616">
        <w:t>, fréttum og fréttatengdu efni.</w:t>
      </w:r>
    </w:p>
    <w:p w14:paraId="17A14B48" w14:textId="5DDF6AD1" w:rsidR="00761325" w:rsidRDefault="00F0724F" w:rsidP="000A09F3">
      <w:r>
        <w:t xml:space="preserve">b. </w:t>
      </w:r>
      <w:r w:rsidR="008246B9">
        <w:t>A-liður 4. mgr. orðast svo: Vöruinnset</w:t>
      </w:r>
      <w:r w:rsidR="001B799D">
        <w:t>n</w:t>
      </w:r>
      <w:r w:rsidR="008246B9">
        <w:t xml:space="preserve">ing má ekki </w:t>
      </w:r>
      <w:r w:rsidR="002B5EC4">
        <w:t>snerta</w:t>
      </w:r>
      <w:r w:rsidR="008246B9">
        <w:t xml:space="preserve"> innihald og skipulag hljóð- og myndmiðlunarefnisins í </w:t>
      </w:r>
      <w:r w:rsidR="00A77531">
        <w:t xml:space="preserve">línulegri </w:t>
      </w:r>
      <w:r w:rsidR="008246B9">
        <w:t>dagskrá fjölmiðils eða</w:t>
      </w:r>
      <w:r w:rsidR="00CB690C">
        <w:t xml:space="preserve"> í</w:t>
      </w:r>
      <w:r w:rsidR="008246B9">
        <w:t xml:space="preserve"> pöntunarlista</w:t>
      </w:r>
      <w:r w:rsidR="00A77531">
        <w:t xml:space="preserve"> fjölmiðils sem miðlar efni eftir pöntun</w:t>
      </w:r>
      <w:r w:rsidR="008246B9">
        <w:t xml:space="preserve"> að öð</w:t>
      </w:r>
      <w:r w:rsidR="001B799D">
        <w:t>r</w:t>
      </w:r>
      <w:r w:rsidR="008246B9">
        <w:t>u leyti né hafa áhrif á ábyrgð og ritstjórnarlegt sjálfstæði fjölmiðlaveitunnar.</w:t>
      </w:r>
    </w:p>
    <w:p w14:paraId="549EDE59" w14:textId="1F8CB614" w:rsidR="001D6129" w:rsidRDefault="00F0724F" w:rsidP="000A09F3">
      <w:r>
        <w:t>c</w:t>
      </w:r>
      <w:r w:rsidR="001D6129">
        <w:t xml:space="preserve">. Á eftir orðinu „skýran“ í d. </w:t>
      </w:r>
      <w:r w:rsidR="00306616">
        <w:t>lið 4. mgr.</w:t>
      </w:r>
      <w:r w:rsidR="001D6129">
        <w:t xml:space="preserve"> kemur: og viðeigandi.</w:t>
      </w:r>
    </w:p>
    <w:p w14:paraId="2EB2D26A" w14:textId="1D3EFBA2" w:rsidR="001D6129" w:rsidRDefault="001D6129" w:rsidP="00DB0561">
      <w:pPr>
        <w:ind w:firstLine="0"/>
      </w:pPr>
    </w:p>
    <w:p w14:paraId="34121764" w14:textId="4657BFC8" w:rsidR="001D6129" w:rsidRDefault="001D6129" w:rsidP="001D6129">
      <w:pPr>
        <w:pStyle w:val="Greinarnmer"/>
      </w:pPr>
      <w:r>
        <w:t>2</w:t>
      </w:r>
      <w:r w:rsidR="00AE51D6">
        <w:t>3</w:t>
      </w:r>
      <w:r>
        <w:t>. gr.</w:t>
      </w:r>
    </w:p>
    <w:p w14:paraId="14484880" w14:textId="27E683DD" w:rsidR="001D6129" w:rsidRDefault="001D6129" w:rsidP="00DB0561">
      <w:pPr>
        <w:ind w:firstLine="0"/>
      </w:pPr>
      <w:r>
        <w:tab/>
        <w:t>Á eftir 40. gr. laganna kemur ný grein, 40. gr. a, ásamt fyrirsögn, svohljóðandi:</w:t>
      </w:r>
    </w:p>
    <w:p w14:paraId="437EF267" w14:textId="77777777" w:rsidR="00B27563" w:rsidRDefault="00B27563" w:rsidP="001D6129">
      <w:pPr>
        <w:ind w:firstLine="0"/>
        <w:jc w:val="center"/>
        <w:rPr>
          <w:i/>
          <w:iCs/>
        </w:rPr>
      </w:pPr>
    </w:p>
    <w:p w14:paraId="515D7B44" w14:textId="78263761" w:rsidR="001D6129" w:rsidRDefault="00B27563" w:rsidP="001D6129">
      <w:pPr>
        <w:ind w:firstLine="0"/>
        <w:jc w:val="center"/>
        <w:rPr>
          <w:i/>
          <w:iCs/>
        </w:rPr>
      </w:pPr>
      <w:r>
        <w:rPr>
          <w:i/>
          <w:iCs/>
        </w:rPr>
        <w:t>Áreiðanleiki útsendinga</w:t>
      </w:r>
    </w:p>
    <w:p w14:paraId="6D276C89" w14:textId="412AE063" w:rsidR="00B27563" w:rsidRDefault="00B27563" w:rsidP="00B27563">
      <w:pPr>
        <w:ind w:firstLine="0"/>
      </w:pPr>
      <w:r>
        <w:tab/>
        <w:t>Óheimilt er að fjölmiðlaþjónustu sé, án afdráttarlauss samþykkis fjölmiðilsins, breytt eða</w:t>
      </w:r>
      <w:r w:rsidR="00372D54">
        <w:t xml:space="preserve"> </w:t>
      </w:r>
      <w:r>
        <w:t>viðskiptaboðum</w:t>
      </w:r>
      <w:r w:rsidR="00372D54">
        <w:t xml:space="preserve"> bætt við hana</w:t>
      </w:r>
      <w:r>
        <w:t>.</w:t>
      </w:r>
    </w:p>
    <w:p w14:paraId="7B02C81A" w14:textId="34C37BAA" w:rsidR="00D74749" w:rsidRDefault="00D74749" w:rsidP="00B27563">
      <w:pPr>
        <w:ind w:firstLine="0"/>
      </w:pPr>
    </w:p>
    <w:p w14:paraId="2DCBEC53" w14:textId="5829C1A9" w:rsidR="00D74749" w:rsidRDefault="00D74749" w:rsidP="00D74749">
      <w:pPr>
        <w:pStyle w:val="Greinarnmer"/>
      </w:pPr>
      <w:r>
        <w:t>2</w:t>
      </w:r>
      <w:r w:rsidR="00AE51D6">
        <w:t>4</w:t>
      </w:r>
      <w:r>
        <w:t>. gr.</w:t>
      </w:r>
    </w:p>
    <w:p w14:paraId="4A6C0A17" w14:textId="05B429BD" w:rsidR="00D74749" w:rsidRDefault="00D74749" w:rsidP="00B27563">
      <w:pPr>
        <w:ind w:firstLine="0"/>
      </w:pPr>
      <w:r>
        <w:tab/>
        <w:t>Eftirfarandi breytingar eru gerðar á 41. gr. laganna:</w:t>
      </w:r>
    </w:p>
    <w:p w14:paraId="3E85D19A" w14:textId="393CEBE0" w:rsidR="00D74749" w:rsidRDefault="00D74749" w:rsidP="00B27563">
      <w:pPr>
        <w:ind w:firstLine="0"/>
      </w:pPr>
      <w:r>
        <w:t>a. Á eftir orðinu „fjarkaupainnskota“</w:t>
      </w:r>
      <w:r w:rsidR="00726693">
        <w:t xml:space="preserve"> í 2. mgr.</w:t>
      </w:r>
      <w:r>
        <w:t xml:space="preserve"> kemur:</w:t>
      </w:r>
      <w:r w:rsidR="00726693">
        <w:t xml:space="preserve"> milli </w:t>
      </w:r>
      <w:r w:rsidR="008F3D27">
        <w:t>06:00 og 18:00</w:t>
      </w:r>
      <w:r w:rsidR="00726693">
        <w:t>.</w:t>
      </w:r>
    </w:p>
    <w:p w14:paraId="781607FD" w14:textId="5300B35E" w:rsidR="00726693" w:rsidRDefault="00726693" w:rsidP="00B27563">
      <w:pPr>
        <w:ind w:firstLine="0"/>
      </w:pPr>
      <w:r>
        <w:lastRenderedPageBreak/>
        <w:t>b. Á eftir orðinu „20%“ í 2. mgr. kemur: innan þess tímaramma. Við myndmiðlun skal hlutfall auglýsinga og fjarkaupainnskota milli 18:00 og 24:00 ekki fara yfir 20% innan þess tímaramma.</w:t>
      </w:r>
    </w:p>
    <w:p w14:paraId="792752B5" w14:textId="19538F80" w:rsidR="00726693" w:rsidRDefault="00726693" w:rsidP="00B27563">
      <w:pPr>
        <w:ind w:firstLine="0"/>
      </w:pPr>
      <w:r>
        <w:t>c. Við bætist ný málsgrein er verður 6. mgr. og orðast svo:</w:t>
      </w:r>
    </w:p>
    <w:p w14:paraId="35B4D44D" w14:textId="78BABA42" w:rsidR="00726693" w:rsidRDefault="00726693" w:rsidP="00B27563">
      <w:pPr>
        <w:ind w:firstLine="0"/>
      </w:pPr>
      <w:r>
        <w:tab/>
        <w:t xml:space="preserve">Standi auglýsing og/eða fjarkaupainnskot eða röð auglýsinga eða fjarkaupainnskota lengur en </w:t>
      </w:r>
      <w:r w:rsidR="00E81C7F">
        <w:t>5</w:t>
      </w:r>
      <w:r>
        <w:t xml:space="preserve"> mínútur ska</w:t>
      </w:r>
      <w:r w:rsidR="00E81C7F">
        <w:t>l</w:t>
      </w:r>
      <w:r>
        <w:t xml:space="preserve"> auðkenn</w:t>
      </w:r>
      <w:r w:rsidR="00583E2C">
        <w:t>a</w:t>
      </w:r>
      <w:r>
        <w:t xml:space="preserve"> skýrlega að um auglýsingu sé að ræða</w:t>
      </w:r>
      <w:r w:rsidR="001B799D">
        <w:t xml:space="preserve"> á skjá</w:t>
      </w:r>
      <w:r>
        <w:t xml:space="preserve"> frá byrjun til enda þess tímaramma er inniheldur auglýsingu og/eða fjarkaupainnskot.</w:t>
      </w:r>
    </w:p>
    <w:p w14:paraId="46577535" w14:textId="243851DD" w:rsidR="00C521E8" w:rsidRDefault="00C521E8" w:rsidP="00B27563">
      <w:pPr>
        <w:ind w:firstLine="0"/>
      </w:pPr>
    </w:p>
    <w:p w14:paraId="3F4BDD4D" w14:textId="31D2E456" w:rsidR="00C521E8" w:rsidRDefault="00C521E8" w:rsidP="00C521E8">
      <w:pPr>
        <w:pStyle w:val="Greinarnmer"/>
      </w:pPr>
      <w:r>
        <w:t>2</w:t>
      </w:r>
      <w:r w:rsidR="00AE51D6">
        <w:t>5</w:t>
      </w:r>
      <w:r>
        <w:t>. gr.</w:t>
      </w:r>
    </w:p>
    <w:p w14:paraId="1FA95C6F" w14:textId="4DAF18AF" w:rsidR="00C521E8" w:rsidRDefault="0005277E" w:rsidP="00B27563">
      <w:pPr>
        <w:ind w:firstLine="0"/>
      </w:pPr>
      <w:r>
        <w:tab/>
        <w:t>Við 42. gr. laganna bætast tvær nýjar málsgreinar, 6. og 7. mgr., svohljóðandi:</w:t>
      </w:r>
    </w:p>
    <w:p w14:paraId="5152CF89" w14:textId="0D8D41EB" w:rsidR="0005277E" w:rsidRDefault="0005277E" w:rsidP="00B27563">
      <w:pPr>
        <w:ind w:firstLine="0"/>
      </w:pPr>
      <w:r>
        <w:tab/>
        <w:t>Fyrirtæki sem hefur aðalstarfsemi af sölu eða framleiðslu á tóbaksvörum, rafrettum eða áfyllingum er óheimilt að kosta dagskrárliði eða aðra fjölmiðlaþjónustu.</w:t>
      </w:r>
    </w:p>
    <w:p w14:paraId="7F268AC4" w14:textId="04E66C1C" w:rsidR="0005277E" w:rsidRPr="00B27563" w:rsidRDefault="0005277E" w:rsidP="00B27563">
      <w:pPr>
        <w:ind w:firstLine="0"/>
      </w:pPr>
      <w:r>
        <w:tab/>
      </w:r>
      <w:r w:rsidR="001A2D03">
        <w:t>Aðilum sem stunda viðskipti er óheimilt</w:t>
      </w:r>
      <w:r>
        <w:t xml:space="preserve"> að kosta barna</w:t>
      </w:r>
      <w:r w:rsidR="005B4E14">
        <w:t>- og unglingaefni.</w:t>
      </w:r>
      <w:r w:rsidR="001A2D03">
        <w:t xml:space="preserve"> </w:t>
      </w:r>
    </w:p>
    <w:p w14:paraId="5AA5A9B4" w14:textId="2BBED4B5" w:rsidR="00DB0561" w:rsidRDefault="00DB0561" w:rsidP="00DB0561">
      <w:pPr>
        <w:ind w:firstLine="0"/>
      </w:pPr>
    </w:p>
    <w:p w14:paraId="25DE4424" w14:textId="2F7DE58A" w:rsidR="005C6180" w:rsidRDefault="005C6180" w:rsidP="005C6180">
      <w:pPr>
        <w:pStyle w:val="Greinarnmer"/>
      </w:pPr>
      <w:r>
        <w:t>2</w:t>
      </w:r>
      <w:r w:rsidR="00AE51D6">
        <w:t>6</w:t>
      </w:r>
      <w:r>
        <w:t>. gr.</w:t>
      </w:r>
    </w:p>
    <w:p w14:paraId="52F2FA38" w14:textId="6A718DFB" w:rsidR="005C6180" w:rsidRDefault="00B17977" w:rsidP="00DB0561">
      <w:pPr>
        <w:ind w:firstLine="0"/>
      </w:pPr>
      <w:r>
        <w:tab/>
        <w:t>Eftirfarandi breytingar eru gerðar á 54. gr. laganna:</w:t>
      </w:r>
    </w:p>
    <w:p w14:paraId="2160CC46" w14:textId="17E9D152" w:rsidR="00B17977" w:rsidRDefault="00B17977" w:rsidP="00B17977">
      <w:pPr>
        <w:pStyle w:val="Mlsgreinlista"/>
        <w:numPr>
          <w:ilvl w:val="0"/>
          <w:numId w:val="40"/>
        </w:numPr>
      </w:pPr>
      <w:proofErr w:type="spellStart"/>
      <w:r>
        <w:t>G</w:t>
      </w:r>
      <w:r w:rsidR="00EB59CB">
        <w:t>-</w:t>
      </w:r>
      <w:r>
        <w:t>liður</w:t>
      </w:r>
      <w:proofErr w:type="spellEnd"/>
      <w:r>
        <w:t xml:space="preserve"> 1. mgr. orðast svo: 27. gr. og 36. gr. b. um hvatningu til refsiverðrar háttsemi</w:t>
      </w:r>
      <w:r w:rsidR="00C26C74">
        <w:t>.</w:t>
      </w:r>
    </w:p>
    <w:p w14:paraId="7C2426A5" w14:textId="762016BD" w:rsidR="00B17977" w:rsidRDefault="00B17977" w:rsidP="00B17977">
      <w:pPr>
        <w:pStyle w:val="Mlsgreinlista"/>
        <w:numPr>
          <w:ilvl w:val="0"/>
          <w:numId w:val="40"/>
        </w:numPr>
      </w:pPr>
      <w:proofErr w:type="spellStart"/>
      <w:r>
        <w:t>H</w:t>
      </w:r>
      <w:r w:rsidR="00EB59CB">
        <w:t>-</w:t>
      </w:r>
      <w:r>
        <w:t>liður</w:t>
      </w:r>
      <w:proofErr w:type="spellEnd"/>
      <w:r>
        <w:t xml:space="preserve"> 1. mgr. orðast svo: 1.</w:t>
      </w:r>
      <w:r w:rsidR="00EB59CB">
        <w:t>-</w:t>
      </w:r>
      <w:r>
        <w:t>3. mgr. 28. gr. og 36. gr. a. um vernd barna gegn skaðlegu efni</w:t>
      </w:r>
      <w:r w:rsidR="00C26C74">
        <w:t>.</w:t>
      </w:r>
    </w:p>
    <w:p w14:paraId="3EBE32CD" w14:textId="388E2619" w:rsidR="00B17977" w:rsidRDefault="00B17977" w:rsidP="00B17977">
      <w:pPr>
        <w:pStyle w:val="Mlsgreinlista"/>
        <w:numPr>
          <w:ilvl w:val="0"/>
          <w:numId w:val="40"/>
        </w:numPr>
      </w:pPr>
      <w:r>
        <w:t>Nýr stafliður bætist við 1. mgr. er hljóðar svo: 1. mgr. 36. gr. d. um skyldur mynddeili</w:t>
      </w:r>
      <w:r w:rsidR="009C031D">
        <w:t>veitna</w:t>
      </w:r>
      <w:r w:rsidR="00C26C74">
        <w:t>.</w:t>
      </w:r>
    </w:p>
    <w:p w14:paraId="32C64B9D" w14:textId="6E9B87B8" w:rsidR="00B17977" w:rsidRDefault="001D7AA8" w:rsidP="00B17977">
      <w:pPr>
        <w:pStyle w:val="Mlsgreinlista"/>
        <w:numPr>
          <w:ilvl w:val="0"/>
          <w:numId w:val="40"/>
        </w:numPr>
      </w:pPr>
      <w:r>
        <w:t xml:space="preserve">Á eftir 3. mgr. </w:t>
      </w:r>
      <w:r w:rsidR="002101A6">
        <w:t>k</w:t>
      </w:r>
      <w:r>
        <w:t>emur ný málsgrein</w:t>
      </w:r>
      <w:r w:rsidR="00B17977">
        <w:t xml:space="preserve"> svohljóðandi:</w:t>
      </w:r>
    </w:p>
    <w:p w14:paraId="594DDB25" w14:textId="77777777" w:rsidR="001D7AA8" w:rsidRDefault="00B17977" w:rsidP="00B17977">
      <w:pPr>
        <w:ind w:left="568" w:firstLine="0"/>
      </w:pPr>
      <w:r>
        <w:t>Persónuvernd leggur stjórnvaldssektir á þá sem brjóta gegn ákvæði 4. mgr. 28. gr. og/eða 2. mgr. 36. gr. d.</w:t>
      </w:r>
    </w:p>
    <w:p w14:paraId="59FB0947" w14:textId="28A1769B" w:rsidR="00B17977" w:rsidRDefault="001D7AA8" w:rsidP="00E3385A">
      <w:pPr>
        <w:pStyle w:val="Mlsgreinlista"/>
        <w:numPr>
          <w:ilvl w:val="0"/>
          <w:numId w:val="40"/>
        </w:numPr>
      </w:pPr>
      <w:r>
        <w:t>Í stað tölunnar „3“ í núgildandi 4. mgr. kemur: 4.</w:t>
      </w:r>
      <w:r w:rsidR="00B17977">
        <w:t xml:space="preserve"> </w:t>
      </w:r>
    </w:p>
    <w:p w14:paraId="6F360D99" w14:textId="77777777" w:rsidR="001D7AA8" w:rsidRPr="00DB0561" w:rsidRDefault="001D7AA8" w:rsidP="00B17977">
      <w:pPr>
        <w:ind w:left="568" w:firstLine="0"/>
      </w:pPr>
    </w:p>
    <w:p w14:paraId="6045E77C" w14:textId="74CE7A2D" w:rsidR="00B17977" w:rsidRDefault="00B17977" w:rsidP="00E71F27">
      <w:pPr>
        <w:pStyle w:val="Fyrirsgn-greinarger"/>
      </w:pPr>
    </w:p>
    <w:p w14:paraId="0C1EFE0F" w14:textId="05010BE8" w:rsidR="00B17977" w:rsidRDefault="00B17977" w:rsidP="00B17977">
      <w:pPr>
        <w:pStyle w:val="Greinarnmer"/>
      </w:pPr>
      <w:r>
        <w:t>2</w:t>
      </w:r>
      <w:r w:rsidR="00AE51D6">
        <w:t>7</w:t>
      </w:r>
      <w:r>
        <w:t>. gr.</w:t>
      </w:r>
    </w:p>
    <w:p w14:paraId="30321366" w14:textId="4BCB25BE" w:rsidR="00B17977" w:rsidRDefault="00B17977" w:rsidP="00B17977">
      <w:pPr>
        <w:ind w:firstLine="280"/>
      </w:pPr>
      <w:r>
        <w:t>Eftirfarandi breytingar eru gerðar á 56. gr. laganna:</w:t>
      </w:r>
    </w:p>
    <w:p w14:paraId="574FDAA5" w14:textId="37DE6D81" w:rsidR="00B17977" w:rsidRDefault="00B17977" w:rsidP="00B17977">
      <w:pPr>
        <w:pStyle w:val="Mlsgreinlista"/>
        <w:numPr>
          <w:ilvl w:val="0"/>
          <w:numId w:val="42"/>
        </w:numPr>
      </w:pPr>
      <w:proofErr w:type="spellStart"/>
      <w:r>
        <w:t>G</w:t>
      </w:r>
      <w:r w:rsidR="00EB59CB">
        <w:t>-</w:t>
      </w:r>
      <w:r>
        <w:t>liður</w:t>
      </w:r>
      <w:proofErr w:type="spellEnd"/>
      <w:r>
        <w:t xml:space="preserve"> 1. mgr. orðast svo: 27. gr. og 36. gr. b. um hvatningu til refsiverðrar háttsemi</w:t>
      </w:r>
      <w:r w:rsidR="00C26C74">
        <w:t>.</w:t>
      </w:r>
    </w:p>
    <w:p w14:paraId="2D83D957" w14:textId="65EACC4E" w:rsidR="00B17977" w:rsidRDefault="00B17977" w:rsidP="00B17977">
      <w:pPr>
        <w:pStyle w:val="Mlsgreinlista"/>
        <w:numPr>
          <w:ilvl w:val="0"/>
          <w:numId w:val="42"/>
        </w:numPr>
      </w:pPr>
      <w:proofErr w:type="spellStart"/>
      <w:r>
        <w:t>H</w:t>
      </w:r>
      <w:r w:rsidR="00EB59CB">
        <w:t>-</w:t>
      </w:r>
      <w:r>
        <w:t>liður</w:t>
      </w:r>
      <w:proofErr w:type="spellEnd"/>
      <w:r>
        <w:t xml:space="preserve"> 1. mgr. orðast svo: 1.</w:t>
      </w:r>
      <w:r w:rsidR="00EB59CB">
        <w:t>-</w:t>
      </w:r>
      <w:r>
        <w:t>3. mgr. 28. gr. og 36. gr. a. um vernd barna gegn skaðlegu efni</w:t>
      </w:r>
      <w:r w:rsidR="00C26C74">
        <w:t>.</w:t>
      </w:r>
    </w:p>
    <w:p w14:paraId="36359993" w14:textId="5779192A" w:rsidR="00B17977" w:rsidRPr="00DB0561" w:rsidRDefault="00B17977" w:rsidP="00B17977">
      <w:pPr>
        <w:pStyle w:val="Mlsgreinlista"/>
        <w:numPr>
          <w:ilvl w:val="0"/>
          <w:numId w:val="42"/>
        </w:numPr>
      </w:pPr>
      <w:r>
        <w:t>Nýr stafliður bætist við 1. mgr. er hljóðar svo: 1. mgr. 36. gr. d. um skyldur mynddeili</w:t>
      </w:r>
      <w:r w:rsidR="009C031D">
        <w:t>veitna</w:t>
      </w:r>
      <w:r w:rsidR="00C26C74">
        <w:t>.</w:t>
      </w:r>
    </w:p>
    <w:p w14:paraId="3B253F0C" w14:textId="71CD52A9" w:rsidR="00B17977" w:rsidRDefault="00B17977" w:rsidP="00B17977"/>
    <w:p w14:paraId="7D5894A3" w14:textId="3F2A04D9" w:rsidR="008F56A2" w:rsidRDefault="008F56A2" w:rsidP="008F56A2">
      <w:pPr>
        <w:pStyle w:val="Greinarnmer"/>
      </w:pPr>
      <w:r>
        <w:t>28. gr.</w:t>
      </w:r>
    </w:p>
    <w:p w14:paraId="6CE92277" w14:textId="3E86944D" w:rsidR="008F56A2" w:rsidRDefault="008F56A2" w:rsidP="008F56A2">
      <w:pPr>
        <w:ind w:firstLine="0"/>
      </w:pPr>
      <w:r>
        <w:tab/>
        <w:t xml:space="preserve">Við 1. </w:t>
      </w:r>
      <w:r w:rsidR="00755A7B">
        <w:t>mgr</w:t>
      </w:r>
      <w:r>
        <w:t xml:space="preserve">. 62. </w:t>
      </w:r>
      <w:r w:rsidR="00755A7B">
        <w:t>gr</w:t>
      </w:r>
      <w:r>
        <w:t xml:space="preserve">. laganna bætist nýr stafliður, </w:t>
      </w:r>
      <w:proofErr w:type="spellStart"/>
      <w:r>
        <w:t>d-liður</w:t>
      </w:r>
      <w:proofErr w:type="spellEnd"/>
      <w:r>
        <w:t>, svohljóðandi:</w:t>
      </w:r>
    </w:p>
    <w:p w14:paraId="3910D2D3" w14:textId="1FEC5544" w:rsidR="008F56A2" w:rsidRDefault="008F56A2" w:rsidP="00951A59">
      <w:r>
        <w:t xml:space="preserve">d. Nánari fyrirmæli á grundvelli V. kafla A. </w:t>
      </w:r>
    </w:p>
    <w:p w14:paraId="74E99B65" w14:textId="77777777" w:rsidR="00B17977" w:rsidRDefault="00B17977" w:rsidP="00E71F27">
      <w:pPr>
        <w:pStyle w:val="Fyrirsgn-greinarger"/>
      </w:pPr>
    </w:p>
    <w:p w14:paraId="06C0AD39" w14:textId="77777777" w:rsidR="00B17977" w:rsidRDefault="00B17977" w:rsidP="00E71F27">
      <w:pPr>
        <w:pStyle w:val="Fyrirsgn-greinarger"/>
      </w:pPr>
    </w:p>
    <w:p w14:paraId="41AF16C1" w14:textId="6699E7F2" w:rsidR="00C35574" w:rsidRDefault="00E71F27" w:rsidP="00E9632A">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6E352395" w14:textId="58C90C7F" w:rsidR="00D0740D" w:rsidRDefault="00D0740D" w:rsidP="00D0740D">
      <w:r>
        <w:t>F</w:t>
      </w:r>
      <w:r w:rsidR="00951A59">
        <w:t>rumvarp</w:t>
      </w:r>
      <w:r w:rsidR="005D2950">
        <w:t xml:space="preserve"> þetta</w:t>
      </w:r>
      <w:r w:rsidR="00951A59">
        <w:t xml:space="preserve"> var samið í mennta- og menningarmálaráðuneyti. Í því eru lagðar til breytingar á lögum </w:t>
      </w:r>
      <w:r w:rsidR="00354853">
        <w:t xml:space="preserve">um fjölmiðla </w:t>
      </w:r>
      <w:r w:rsidR="00951A59">
        <w:t xml:space="preserve">nr. 38/2011, vegna innleiðingar á tilskipun Evrópuþingsins og ráðsins frá 14. nóvember 2018 nr. 2018/1808/ESB um breytingu á tilskipun nr. 2010/13/ESB um samræmingu tiltekinna ákvæða í lögum og stjórnsýslufyrirmælum í </w:t>
      </w:r>
      <w:r w:rsidR="00951A59">
        <w:lastRenderedPageBreak/>
        <w:t>aðildarríkjunum um hljóð- og myndmiðlunarþjónustu</w:t>
      </w:r>
      <w:r w:rsidR="00C76984">
        <w:t xml:space="preserve"> (tilskipun um hljóð- og myndmiðlunarþjónustu)</w:t>
      </w:r>
      <w:r w:rsidR="0046286B">
        <w:t xml:space="preserve"> (hér eftir: breytingartilskipunin)</w:t>
      </w:r>
      <w:r w:rsidR="00C76984">
        <w:t>.</w:t>
      </w:r>
      <w:r>
        <w:t xml:space="preserve"> </w:t>
      </w:r>
    </w:p>
    <w:p w14:paraId="4F14A500" w14:textId="77777777" w:rsidR="002F34D4" w:rsidRDefault="002F34D4" w:rsidP="00D0740D"/>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68D9D66E" w14:textId="189A535F" w:rsidR="00140364" w:rsidRPr="00E9632A" w:rsidRDefault="00F217D0" w:rsidP="00D712CD">
      <w:pPr>
        <w:rPr>
          <w:b/>
          <w:bCs/>
        </w:rPr>
      </w:pPr>
      <w:r>
        <w:t>Tilefni lagasetningar er innleiðing á tilskipun Evrópuþingsins og ráðsins frá 14. nóvember 2018 nr. 2018/1808/ESB um breytingu á tilskipun nr. 2010/13/ESB um hljóð- og myndmiðlunarþjónustu.</w:t>
      </w:r>
      <w:r w:rsidR="00D712CD">
        <w:t xml:space="preserve"> </w:t>
      </w:r>
      <w:r w:rsidR="00443EF4">
        <w:t xml:space="preserve">Tilskipunin var tekin upp í </w:t>
      </w:r>
      <w:r w:rsidR="00443EF4" w:rsidRPr="00202693">
        <w:rPr>
          <w:bCs/>
        </w:rPr>
        <w:t>X.</w:t>
      </w:r>
      <w:r w:rsidR="00443EF4">
        <w:t xml:space="preserve"> Viðauka við samninginn um Evrópska efnahagssvæðið með ákvörðun sameiginlegu EES-nefndarinnar nr. </w:t>
      </w:r>
      <w:r w:rsidR="00443EF4" w:rsidRPr="00202693">
        <w:rPr>
          <w:bCs/>
        </w:rPr>
        <w:t>XX/20XX</w:t>
      </w:r>
      <w:r w:rsidR="00274714">
        <w:rPr>
          <w:b/>
        </w:rPr>
        <w:t xml:space="preserve"> </w:t>
      </w:r>
      <w:r w:rsidR="00443EF4">
        <w:t xml:space="preserve">frá </w:t>
      </w:r>
      <w:r w:rsidR="00202693">
        <w:rPr>
          <w:bCs/>
        </w:rPr>
        <w:t xml:space="preserve">(dagsetning) </w:t>
      </w:r>
      <w:r w:rsidR="00443EF4">
        <w:t>sem tók gildi</w:t>
      </w:r>
      <w:r w:rsidR="00202693">
        <w:rPr>
          <w:b/>
        </w:rPr>
        <w:t xml:space="preserve"> </w:t>
      </w:r>
      <w:r w:rsidR="00202693">
        <w:rPr>
          <w:bCs/>
        </w:rPr>
        <w:t>(dagsetning).</w:t>
      </w:r>
      <w:r w:rsidR="00202693">
        <w:rPr>
          <w:rStyle w:val="Tilvsunneanmlsgrein"/>
          <w:bCs/>
        </w:rPr>
        <w:footnoteReference w:id="1"/>
      </w:r>
      <w:r w:rsidR="00481A0E">
        <w:rPr>
          <w:b/>
        </w:rPr>
        <w:t xml:space="preserve"> </w:t>
      </w:r>
      <w:r w:rsidR="00481A0E">
        <w:t xml:space="preserve">Af </w:t>
      </w:r>
      <w:proofErr w:type="spellStart"/>
      <w:r w:rsidR="00481A0E">
        <w:t>b-lið</w:t>
      </w:r>
      <w:proofErr w:type="spellEnd"/>
      <w:r w:rsidR="00481A0E">
        <w:t xml:space="preserve"> 7. gr. EES</w:t>
      </w:r>
      <w:r w:rsidR="00065E9A">
        <w:t>-</w:t>
      </w:r>
      <w:r w:rsidR="00481A0E">
        <w:t>samningsins</w:t>
      </w:r>
      <w:r w:rsidR="00BA10F2">
        <w:t xml:space="preserve"> leiðir</w:t>
      </w:r>
      <w:r w:rsidR="00481A0E">
        <w:t xml:space="preserve"> að leiða þurfi tilskipunina í íslensk lög. </w:t>
      </w:r>
    </w:p>
    <w:p w14:paraId="04520A51" w14:textId="54D8AA27" w:rsidR="00F217D0" w:rsidRDefault="00685B95" w:rsidP="00E9632A">
      <w:r>
        <w:t xml:space="preserve">Verkefnahópurinn um markvissa og skilvirka löggjöf (e. </w:t>
      </w:r>
      <w:proofErr w:type="spellStart"/>
      <w:r>
        <w:t>Regulatory</w:t>
      </w:r>
      <w:proofErr w:type="spellEnd"/>
      <w:r>
        <w:t xml:space="preserve"> Fitness </w:t>
      </w:r>
      <w:proofErr w:type="spellStart"/>
      <w:r>
        <w:t>and</w:t>
      </w:r>
      <w:proofErr w:type="spellEnd"/>
      <w:r>
        <w:t xml:space="preserve"> </w:t>
      </w:r>
      <w:proofErr w:type="spellStart"/>
      <w:r>
        <w:t>Performance</w:t>
      </w:r>
      <w:proofErr w:type="spellEnd"/>
      <w:r>
        <w:t xml:space="preserve"> </w:t>
      </w:r>
      <w:proofErr w:type="spellStart"/>
      <w:r>
        <w:t>program</w:t>
      </w:r>
      <w:proofErr w:type="spellEnd"/>
      <w:r>
        <w:t>, „REFIT“)</w:t>
      </w:r>
      <w:r>
        <w:rPr>
          <w:rStyle w:val="Tilvsunneanmlsgrein"/>
        </w:rPr>
        <w:footnoteReference w:id="2"/>
      </w:r>
      <w:r w:rsidR="00D03939">
        <w:t xml:space="preserve"> </w:t>
      </w:r>
      <w:r w:rsidR="00354853">
        <w:t xml:space="preserve">lagði </w:t>
      </w:r>
      <w:r>
        <w:t>mat</w:t>
      </w:r>
      <w:r w:rsidR="00354853">
        <w:t xml:space="preserve"> á</w:t>
      </w:r>
      <w:r w:rsidR="009C031D">
        <w:t xml:space="preserve"> </w:t>
      </w:r>
      <w:r>
        <w:t>tilskipun nr. 2010/13/ESB um hljóð- og myndmiðlunarþjónustu. Niðurstaða þess mats var að tilskipunin fæli ekki í sér fullnægjandi vernd barna og neytenda á mynddeili</w:t>
      </w:r>
      <w:r w:rsidR="00C015CF">
        <w:t>veitum</w:t>
      </w:r>
      <w:r>
        <w:t xml:space="preserve">. Einnig var leitt í ljós ósamræmi á milli krafna sem gerðar væru til línulegrar og ólínulegrar miðlunar </w:t>
      </w:r>
      <w:r w:rsidR="00370111">
        <w:t>og veikan hlekk innan innri markaðarins sem leiða mætti af ónákvæmni sumra ákvæða hljóð- og myndmiðlunartilskipunarinnar. Þá leiddi athugunin einnig í ljós að reglur hljóð- og myndmiðlunartilskipunarinnar um viðskiptaboð</w:t>
      </w:r>
      <w:r w:rsidR="00D03939">
        <w:t>, þ.e. um tiltekið hámark auglýsinga á klukkustund</w:t>
      </w:r>
      <w:r w:rsidR="001668D2">
        <w:t xml:space="preserve"> </w:t>
      </w:r>
      <w:r w:rsidR="00D03939">
        <w:t>þjónaði ekki tilgangi lengur.</w:t>
      </w:r>
    </w:p>
    <w:p w14:paraId="4830CD01" w14:textId="4836F2A4" w:rsidR="00AE1E86" w:rsidRPr="00F217D0" w:rsidRDefault="00AE1E86" w:rsidP="00E9632A">
      <w:pPr>
        <w:ind w:firstLine="0"/>
      </w:pPr>
      <w:r>
        <w:tab/>
        <w:t xml:space="preserve">Að baki breytingartilskipuninni liggur einnig að áhorfsvenjur einstaklinga hafa breyst og þá sérstaklega barna. Línulegt áhorf hefur minnkað og </w:t>
      </w:r>
      <w:r w:rsidR="00372D54">
        <w:t>fólk horfir</w:t>
      </w:r>
      <w:r>
        <w:t xml:space="preserve"> </w:t>
      </w:r>
      <w:r w:rsidR="00D03939">
        <w:t>sífellt meira</w:t>
      </w:r>
      <w:r>
        <w:t xml:space="preserve"> á efni í ólínulegri dagskrá og á mynddeili</w:t>
      </w:r>
      <w:r w:rsidR="00C015CF">
        <w:t>veitum</w:t>
      </w:r>
      <w:r>
        <w:t xml:space="preserve">. </w:t>
      </w:r>
      <w:r w:rsidR="00C015CF">
        <w:t xml:space="preserve">Nauðsynlegt </w:t>
      </w:r>
      <w:r w:rsidR="00354853">
        <w:t>var talið</w:t>
      </w:r>
      <w:r>
        <w:t xml:space="preserve"> að reglur um fyrrnefndar miðlunarleiðir yrðu samræmdar til að stuðla að jafnræði fjölmiðla óháð þeirri miðlunarleið sem þeir kjósa.</w:t>
      </w:r>
      <w:r w:rsidR="00DB30CE">
        <w:t xml:space="preserve"> Þá hefur einnig orðið gífurleg tækniþróun á undanförnum árum, þá sérstaklega</w:t>
      </w:r>
      <w:r w:rsidR="00372D54">
        <w:t xml:space="preserve"> þegar litið er til þess</w:t>
      </w:r>
      <w:r w:rsidR="00DB30CE">
        <w:t xml:space="preserve"> hvernig efni er miðla</w:t>
      </w:r>
      <w:r w:rsidR="00471C25">
        <w:t>ð</w:t>
      </w:r>
      <w:r w:rsidR="00DB30CE">
        <w:t xml:space="preserve"> og því nauðsynlegt að lagaumhverfið endurspegli þær breytingar sem hafa átt sér stað.</w:t>
      </w:r>
      <w:r w:rsidR="00E30C46">
        <w:t xml:space="preserve"> </w:t>
      </w:r>
    </w:p>
    <w:p w14:paraId="0FD764B0" w14:textId="77777777" w:rsidR="00D0740D" w:rsidRDefault="00D0740D" w:rsidP="00D0740D"/>
    <w:p w14:paraId="553E7221" w14:textId="77777777" w:rsidR="00D0740D" w:rsidRDefault="00E71F27" w:rsidP="00D0740D">
      <w:pPr>
        <w:pStyle w:val="Millifyrirsgn1"/>
      </w:pPr>
      <w:r>
        <w:t>3</w:t>
      </w:r>
      <w:r w:rsidR="00D0740D">
        <w:t xml:space="preserve">. Meginefni frumvarpsins. </w:t>
      </w:r>
    </w:p>
    <w:p w14:paraId="45F4F8B6" w14:textId="0E74F22C" w:rsidR="002F34D4" w:rsidRDefault="00776C6E" w:rsidP="00FD3BFD">
      <w:r>
        <w:t>Meginefni frumvarpsins varðar innleiðingu á tilskipun 2018/1808/ESB er breytir hljóð- og myndmiðlunartilskipuninni. Frumvarpið í heild sinni er 28 greinar</w:t>
      </w:r>
      <w:r w:rsidR="000D3B5D">
        <w:t xml:space="preserve"> innan sex kafla fjölmiðlalaga auk eins nýs kafla er verður V. kafli A. Greinarnar skiptast </w:t>
      </w:r>
      <w:r w:rsidR="00D03939">
        <w:t xml:space="preserve">þannig </w:t>
      </w:r>
      <w:r w:rsidR="000D3B5D">
        <w:t>niður:</w:t>
      </w:r>
    </w:p>
    <w:p w14:paraId="131A944E" w14:textId="6AAFD3DD" w:rsidR="00776C6E" w:rsidRDefault="00776C6E" w:rsidP="00E30C46">
      <w:pPr>
        <w:ind w:firstLine="0"/>
      </w:pPr>
    </w:p>
    <w:p w14:paraId="765FC02A" w14:textId="02091392" w:rsidR="00776C6E" w:rsidRDefault="00776C6E" w:rsidP="00E30C46">
      <w:pPr>
        <w:ind w:firstLine="0"/>
        <w:rPr>
          <w:i/>
        </w:rPr>
      </w:pPr>
      <w:r>
        <w:rPr>
          <w:i/>
        </w:rPr>
        <w:t>3.1 Skilgreiningar (1. og 2.gr.).</w:t>
      </w:r>
    </w:p>
    <w:p w14:paraId="044E2CE5" w14:textId="75010DC0" w:rsidR="008E3A7B" w:rsidRDefault="008E3A7B" w:rsidP="00FD3BFD">
      <w:r>
        <w:t>Í fyrstu tveim greinum frumvarpsins er</w:t>
      </w:r>
      <w:r w:rsidR="003A36BF">
        <w:t>u</w:t>
      </w:r>
      <w:r w:rsidR="001D624C">
        <w:t xml:space="preserve"> </w:t>
      </w:r>
      <w:r>
        <w:t>skilgreiningar á hugtökum, annars vegar nýjum hugtökum og hins vegar breytingar á skilgreiningum sem þegar er</w:t>
      </w:r>
      <w:r w:rsidR="003A36BF">
        <w:t>u</w:t>
      </w:r>
      <w:r w:rsidR="001D624C">
        <w:t xml:space="preserve"> </w:t>
      </w:r>
      <w:r>
        <w:t xml:space="preserve">í fjölmiðlalögum. </w:t>
      </w:r>
    </w:p>
    <w:p w14:paraId="6FFC9601" w14:textId="6F5AE4EB" w:rsidR="00776C6E" w:rsidRDefault="008E3A7B" w:rsidP="00E30C46">
      <w:pPr>
        <w:ind w:firstLine="0"/>
      </w:pPr>
      <w:r>
        <w:tab/>
        <w:t>Ný hugtök eru fjögur talsins: mynddeili</w:t>
      </w:r>
      <w:r w:rsidR="00C015CF">
        <w:t>veita</w:t>
      </w:r>
      <w:r>
        <w:t>, mynddeili</w:t>
      </w:r>
      <w:r w:rsidR="00C015CF">
        <w:t>þjónusta</w:t>
      </w:r>
      <w:r>
        <w:t xml:space="preserve">, notendaframleitt efni og ritstjórnarákvörðun. </w:t>
      </w:r>
      <w:r w:rsidR="00013B0A">
        <w:t>Fyrstu þrjú hugtökin koma til vegna nýs kafla tilskipunarinnar og frumvarpsins um réttindi og skyldur mynddeili</w:t>
      </w:r>
      <w:r w:rsidR="00C015CF">
        <w:t>veitna</w:t>
      </w:r>
      <w:r w:rsidR="00013B0A">
        <w:t xml:space="preserve"> sem og aukningu á notendaframleiddu efni á slíkum vettvangi. Þá er hugtakið ritstjórnarákvörðun í nánum tengslum við ákvæði 4. gr. fjölmiðlalaga og</w:t>
      </w:r>
      <w:r w:rsidR="000A3E1C">
        <w:t xml:space="preserve"> er tekin upp í lögin</w:t>
      </w:r>
      <w:r w:rsidR="00013B0A">
        <w:t xml:space="preserve"> </w:t>
      </w:r>
      <w:r w:rsidR="008A11BD">
        <w:t>til að auka skýrleika ákvæðisins.</w:t>
      </w:r>
    </w:p>
    <w:p w14:paraId="70256215" w14:textId="26E85653" w:rsidR="00D21048" w:rsidRPr="00583E2C" w:rsidRDefault="00D21048" w:rsidP="00E30C46">
      <w:pPr>
        <w:ind w:firstLine="0"/>
      </w:pPr>
      <w:r>
        <w:lastRenderedPageBreak/>
        <w:tab/>
      </w:r>
      <w:r w:rsidR="00354853">
        <w:t>S</w:t>
      </w:r>
      <w:r>
        <w:t xml:space="preserve">kilgreiningu sex hugtaka </w:t>
      </w:r>
      <w:r w:rsidR="00354853">
        <w:t xml:space="preserve">hefur </w:t>
      </w:r>
      <w:r>
        <w:t xml:space="preserve">einnig verið breytt til samræmis við þær breytingar sem tilskipunin hefur í för með sér. </w:t>
      </w:r>
      <w:r w:rsidR="007C483E">
        <w:t>Þá hefur skilgreining á hugtökunum fjölmiðill og fjölmiðlaþjónusta einni</w:t>
      </w:r>
      <w:r w:rsidR="003F0117">
        <w:t>g verið færð til betri vegar og til samræmis við ákvæði tilskipunarinnar.</w:t>
      </w:r>
    </w:p>
    <w:p w14:paraId="4EC40E0E" w14:textId="77777777" w:rsidR="000D3B5D" w:rsidRPr="00583E2C" w:rsidRDefault="000D3B5D" w:rsidP="00E30C46">
      <w:pPr>
        <w:ind w:firstLine="0"/>
      </w:pPr>
    </w:p>
    <w:p w14:paraId="6581765D" w14:textId="6857B7D6" w:rsidR="00776C6E" w:rsidRDefault="00776C6E" w:rsidP="00E30C46">
      <w:pPr>
        <w:ind w:firstLine="0"/>
        <w:rPr>
          <w:i/>
        </w:rPr>
      </w:pPr>
      <w:r>
        <w:rPr>
          <w:i/>
        </w:rPr>
        <w:t>3.2 Gildissvið og lögsaga (3., 4., 5., 6., 7. og 8. gr.).</w:t>
      </w:r>
    </w:p>
    <w:p w14:paraId="08348801" w14:textId="06FD6A0A" w:rsidR="004D2057" w:rsidRDefault="000E2CC7" w:rsidP="00FD3BFD">
      <w:r>
        <w:t xml:space="preserve">Í ljósi þeirra breytinga </w:t>
      </w:r>
      <w:r w:rsidR="003A36BF">
        <w:t>sem</w:t>
      </w:r>
      <w:r>
        <w:t xml:space="preserve"> eru </w:t>
      </w:r>
      <w:r w:rsidR="00CB6563">
        <w:t xml:space="preserve">lagðar til </w:t>
      </w:r>
      <w:r>
        <w:t>með innleiðing</w:t>
      </w:r>
      <w:r w:rsidR="00354853">
        <w:t>u</w:t>
      </w:r>
      <w:r>
        <w:t xml:space="preserve"> tilskipunarinnar er gildissviðsákvæði laganna breytt til samræmis. </w:t>
      </w:r>
      <w:r w:rsidR="00CB6563">
        <w:t xml:space="preserve">Lagt er til að </w:t>
      </w:r>
      <w:r>
        <w:t xml:space="preserve">lögsöguákvæði laganna </w:t>
      </w:r>
      <w:r w:rsidR="00CB6563">
        <w:t xml:space="preserve">verði </w:t>
      </w:r>
      <w:r>
        <w:t>einnig breytt, þá sérstaklega með hliðsjón af því að nú</w:t>
      </w:r>
      <w:r w:rsidR="00CB6563">
        <w:t>na</w:t>
      </w:r>
      <w:r>
        <w:t xml:space="preserve"> er hugtakið </w:t>
      </w:r>
      <w:r>
        <w:rPr>
          <w:i/>
        </w:rPr>
        <w:t>ritstjórnarákvörðun</w:t>
      </w:r>
      <w:r>
        <w:t xml:space="preserve"> skilgreint og því skilmerkilegast að það komi fyrir í texta ákvæðisins. Þá bætist einnig við nýtt lögsöguákvæði er tekur sérstaklega til mynddeili</w:t>
      </w:r>
      <w:r w:rsidR="00C015CF">
        <w:t>veitna</w:t>
      </w:r>
      <w:r>
        <w:t>.</w:t>
      </w:r>
    </w:p>
    <w:p w14:paraId="47EBA1E7" w14:textId="7420D4C3" w:rsidR="000F2F6F" w:rsidRDefault="000F2F6F" w:rsidP="00E30C46">
      <w:pPr>
        <w:ind w:firstLine="0"/>
      </w:pPr>
      <w:r>
        <w:tab/>
      </w:r>
      <w:r w:rsidR="00CB6563">
        <w:t>E</w:t>
      </w:r>
      <w:r>
        <w:t xml:space="preserve">innig </w:t>
      </w:r>
      <w:r w:rsidR="00CB6563">
        <w:t xml:space="preserve">eru lagðar til </w:t>
      </w:r>
      <w:r>
        <w:t>breytingar á 5. gr. laganna er mælir fyrir um þau skilyrði sem verða að vera fyrir hendi við tímabundna stöðvun á móttöku myndefnis frá öðrum EES-ríkjum</w:t>
      </w:r>
      <w:r w:rsidR="007F568A">
        <w:t xml:space="preserve">. Ber þar helst að nefna að </w:t>
      </w:r>
      <w:r w:rsidR="003A36BF">
        <w:t>sá</w:t>
      </w:r>
      <w:r w:rsidR="002F26C0">
        <w:t xml:space="preserve"> frestur </w:t>
      </w:r>
      <w:r w:rsidR="003A36BF">
        <w:t>sem</w:t>
      </w:r>
      <w:r w:rsidR="002F26C0">
        <w:t xml:space="preserve"> mælt er fyrir um í </w:t>
      </w:r>
      <w:proofErr w:type="spellStart"/>
      <w:r w:rsidR="002F26C0">
        <w:t>d-lið</w:t>
      </w:r>
      <w:proofErr w:type="spellEnd"/>
      <w:r w:rsidR="002F26C0">
        <w:t xml:space="preserve"> 1. mgr. 5. gr. laganna </w:t>
      </w:r>
      <w:r w:rsidR="003A36BF">
        <w:t xml:space="preserve">er lengdur </w:t>
      </w:r>
      <w:r w:rsidR="002F26C0">
        <w:t>úr 15 dögum í einn mánuð.</w:t>
      </w:r>
      <w:r>
        <w:t xml:space="preserve"> </w:t>
      </w:r>
      <w:r w:rsidR="00CB6563">
        <w:t>E</w:t>
      </w:r>
      <w:r w:rsidR="002F26C0">
        <w:t xml:space="preserve">innig </w:t>
      </w:r>
      <w:r w:rsidR="00CB6563">
        <w:t xml:space="preserve">hefur </w:t>
      </w:r>
      <w:r w:rsidR="002F26C0">
        <w:t xml:space="preserve">verið bætt við sérákvæði er tekur til þeirra </w:t>
      </w:r>
      <w:r w:rsidR="00CB6563">
        <w:t>að</w:t>
      </w:r>
      <w:r w:rsidR="002F26C0">
        <w:t>st</w:t>
      </w:r>
      <w:r w:rsidR="00CB6563">
        <w:t>æ</w:t>
      </w:r>
      <w:r w:rsidR="002F26C0">
        <w:t>ð</w:t>
      </w:r>
      <w:r w:rsidR="00CB6563">
        <w:t>na</w:t>
      </w:r>
      <w:r w:rsidR="002F26C0">
        <w:t xml:space="preserve"> þegar mótt</w:t>
      </w:r>
      <w:r w:rsidR="003A36BF">
        <w:t>aka</w:t>
      </w:r>
      <w:r w:rsidR="002F26C0">
        <w:t xml:space="preserve"> myndefnis frá öðru EES-ríki er stöðv</w:t>
      </w:r>
      <w:r w:rsidR="003A36BF">
        <w:t>u</w:t>
      </w:r>
      <w:r w:rsidR="002F26C0">
        <w:t>ð tímabundið vegna almannaöryggis.</w:t>
      </w:r>
    </w:p>
    <w:p w14:paraId="689A5841" w14:textId="5E0D1B5F" w:rsidR="00B527A4" w:rsidRPr="000E2CC7" w:rsidRDefault="00B527A4" w:rsidP="00E30C46">
      <w:pPr>
        <w:ind w:firstLine="0"/>
      </w:pPr>
      <w:r>
        <w:tab/>
      </w:r>
      <w:r w:rsidR="00372D54">
        <w:t>Jafnframt</w:t>
      </w:r>
      <w:r>
        <w:t xml:space="preserve"> er í 8. gr. frumvarpsins </w:t>
      </w:r>
      <w:r w:rsidR="00437E2D">
        <w:t>mælt fyrir um að ekki þurfi lengur að sanna ásetning fjöl</w:t>
      </w:r>
      <w:r w:rsidR="006712E4">
        <w:t xml:space="preserve">miðils </w:t>
      </w:r>
      <w:r w:rsidR="003A36BF">
        <w:t>um staðsetningu í öðru EES</w:t>
      </w:r>
      <w:r w:rsidR="00E40DDC">
        <w:t>-</w:t>
      </w:r>
      <w:r w:rsidR="003A36BF">
        <w:t>ríki en Íslandi</w:t>
      </w:r>
      <w:r w:rsidR="001D624C">
        <w:t xml:space="preserve"> </w:t>
      </w:r>
      <w:r w:rsidR="006712E4">
        <w:t xml:space="preserve">þegar fjölmiðlanefnd hefur </w:t>
      </w:r>
      <w:r w:rsidR="003A36BF">
        <w:t xml:space="preserve">undir höndum </w:t>
      </w:r>
      <w:r w:rsidR="006712E4">
        <w:t xml:space="preserve">gögn sem sýna fram á að </w:t>
      </w:r>
      <w:r w:rsidR="003A36BF">
        <w:t xml:space="preserve">hann </w:t>
      </w:r>
      <w:r w:rsidR="006712E4">
        <w:t>ætti að vera staðsettur innan lögsögu Íslands.</w:t>
      </w:r>
    </w:p>
    <w:p w14:paraId="7E135D16" w14:textId="77777777" w:rsidR="00EA3444" w:rsidRPr="00583E2C" w:rsidRDefault="00EA3444" w:rsidP="00E30C46">
      <w:pPr>
        <w:ind w:firstLine="0"/>
      </w:pPr>
    </w:p>
    <w:p w14:paraId="0B9F59D7" w14:textId="0290A63A" w:rsidR="004D2057" w:rsidRDefault="004D2057" w:rsidP="00E30C46">
      <w:pPr>
        <w:ind w:firstLine="0"/>
        <w:rPr>
          <w:i/>
        </w:rPr>
      </w:pPr>
      <w:r>
        <w:rPr>
          <w:i/>
        </w:rPr>
        <w:t xml:space="preserve">3.3 Stjórnsýsla (9., </w:t>
      </w:r>
      <w:r w:rsidR="00592B81">
        <w:rPr>
          <w:i/>
        </w:rPr>
        <w:t>10. og 11. gr.).</w:t>
      </w:r>
    </w:p>
    <w:p w14:paraId="0DB8AC38" w14:textId="0771AA1A" w:rsidR="00674251" w:rsidRDefault="006712E4" w:rsidP="00FD3BFD">
      <w:r>
        <w:t xml:space="preserve">Í 9. gr. frumvarpsins eru </w:t>
      </w:r>
      <w:r w:rsidR="00CB6563">
        <w:t>lagðar til</w:t>
      </w:r>
      <w:r>
        <w:t xml:space="preserve"> breytingar á ákvæði 7. gr. laganna </w:t>
      </w:r>
      <w:r w:rsidR="003A36BF">
        <w:t>þannig að</w:t>
      </w:r>
      <w:r>
        <w:t xml:space="preserve"> orðalag ákvæðisins </w:t>
      </w:r>
      <w:r w:rsidR="003A36BF">
        <w:t xml:space="preserve">er </w:t>
      </w:r>
      <w:r>
        <w:t xml:space="preserve">fært til betri vegar og </w:t>
      </w:r>
      <w:r w:rsidR="003A36BF">
        <w:t>til samræmis</w:t>
      </w:r>
      <w:r>
        <w:t xml:space="preserve"> við tilskipunina og stjórnsýslulög. Þá er í 10. gr. frumvarpsins mælt fyrir um breytingar á starfssviði fjölmiðlanefndar. Bætast þar við sex stafliðir auk tveggja málsgreina. Flestir stafliðirnir mæla fyrir um skyldu fjölmiðlanefndar til að senda Eftirlitsstofnun EFTA skýrslu</w:t>
      </w:r>
      <w:r w:rsidR="003A36BF">
        <w:t>r</w:t>
      </w:r>
      <w:r>
        <w:t xml:space="preserve"> um innleiðingu </w:t>
      </w:r>
      <w:r w:rsidR="003A36BF">
        <w:t xml:space="preserve">og framkvæmd </w:t>
      </w:r>
      <w:r>
        <w:t>tiltekinna ákvæða</w:t>
      </w:r>
      <w:r w:rsidR="00660E9E">
        <w:t>.</w:t>
      </w:r>
      <w:r w:rsidR="00674251">
        <w:t xml:space="preserve"> Fjölmiðlanefnd ber einnig að meta hvort þær ráðstafanir sem </w:t>
      </w:r>
      <w:r w:rsidR="00DD731C">
        <w:t>mynddeiliveita</w:t>
      </w:r>
      <w:r w:rsidR="00674251">
        <w:t xml:space="preserve"> hefur </w:t>
      </w:r>
      <w:r w:rsidR="000A3E1C">
        <w:t xml:space="preserve">gripið til </w:t>
      </w:r>
      <w:r w:rsidR="00674251">
        <w:t>séu viðeigandi og nægar.</w:t>
      </w:r>
      <w:r w:rsidR="005A71CC">
        <w:t xml:space="preserve"> Þá er fjölmiðlanefnd einnig falið það hlutverk að efla miðla- og upplýsingalæsi almennings</w:t>
      </w:r>
      <w:r w:rsidR="00674251">
        <w:t xml:space="preserve">, sem líkt og rakið er </w:t>
      </w:r>
      <w:r w:rsidR="006E6C28">
        <w:t>í athugasemdum við 10. gr. frumvarpsins,</w:t>
      </w:r>
      <w:r w:rsidR="00674251">
        <w:t xml:space="preserve"> er afar umfangsmikið verkefni </w:t>
      </w:r>
      <w:r w:rsidR="003A36BF">
        <w:t>sem</w:t>
      </w:r>
      <w:r w:rsidR="00674251">
        <w:t xml:space="preserve"> snertir </w:t>
      </w:r>
      <w:r w:rsidR="003A36BF">
        <w:t>t.d.</w:t>
      </w:r>
      <w:r w:rsidR="00674251">
        <w:t xml:space="preserve"> þjóðaröryggi.</w:t>
      </w:r>
    </w:p>
    <w:p w14:paraId="1C57E761" w14:textId="19487593" w:rsidR="00592B81" w:rsidRDefault="00674251" w:rsidP="00E30C46">
      <w:pPr>
        <w:ind w:firstLine="0"/>
      </w:pPr>
      <w:r>
        <w:tab/>
      </w:r>
      <w:r w:rsidR="00372D54">
        <w:t>Þá</w:t>
      </w:r>
      <w:r>
        <w:t xml:space="preserve"> hefur hlutverk </w:t>
      </w:r>
      <w:r w:rsidR="00C3763F">
        <w:t xml:space="preserve">samráðshóps fulltrúa evrópskra fjölmiðlaeftirlitsstofnana (e. The European </w:t>
      </w:r>
      <w:proofErr w:type="spellStart"/>
      <w:r w:rsidR="00C3763F">
        <w:t>Regulators</w:t>
      </w:r>
      <w:proofErr w:type="spellEnd"/>
      <w:r w:rsidR="00C3763F">
        <w:t xml:space="preserve"> Group, ERGA) í fyrsta skipti verið lögfest með tilskipuninni. Af því leiðir að </w:t>
      </w:r>
      <w:r w:rsidR="008452A7">
        <w:t>þátttaka</w:t>
      </w:r>
      <w:r w:rsidR="00C3763F">
        <w:t xml:space="preserve"> fjölmiðlanefndar í starfi ERGA er nú lögfest með frumvarpi þessu.</w:t>
      </w:r>
      <w:r>
        <w:t xml:space="preserve"> </w:t>
      </w:r>
    </w:p>
    <w:p w14:paraId="24AF6AE3" w14:textId="77777777" w:rsidR="00EA3444" w:rsidRPr="00583E2C" w:rsidRDefault="00EA3444" w:rsidP="00E30C46">
      <w:pPr>
        <w:ind w:firstLine="0"/>
      </w:pPr>
    </w:p>
    <w:p w14:paraId="0A8EDB95" w14:textId="5BA67D0A" w:rsidR="00592B81" w:rsidRDefault="00592B81" w:rsidP="00E30C46">
      <w:pPr>
        <w:ind w:firstLine="0"/>
        <w:rPr>
          <w:i/>
        </w:rPr>
      </w:pPr>
      <w:r>
        <w:rPr>
          <w:i/>
        </w:rPr>
        <w:t>3.4 Réttindi, skyldur og skýrslugjöf fjölmiðlaveitna (12., 13., 14., 15., 16., 17., 18. og 19. gr.).</w:t>
      </w:r>
    </w:p>
    <w:p w14:paraId="1D17CB77" w14:textId="326FF634" w:rsidR="00592B81" w:rsidRDefault="00946404" w:rsidP="00FD3BFD">
      <w:r>
        <w:t xml:space="preserve">Í ákvæðunum er mælt fyrir um breytingar á ákvæðum er tengjast réttindum og skyldum fjölmiðlaveitna. Ber þar helst að nefna </w:t>
      </w:r>
      <w:r w:rsidR="003A36BF">
        <w:t xml:space="preserve">þá </w:t>
      </w:r>
      <w:r>
        <w:t>breytingu</w:t>
      </w:r>
      <w:r w:rsidR="009C031D">
        <w:t xml:space="preserve"> </w:t>
      </w:r>
      <w:r>
        <w:t xml:space="preserve">er mælir fyrir um skyldu fjölmiðlaveitna til að búa til áætlanir og aðgerðir á grundvelli hennar til að auka </w:t>
      </w:r>
      <w:r w:rsidR="003A36BF">
        <w:t xml:space="preserve">aðgang </w:t>
      </w:r>
      <w:r>
        <w:t>sjón- og heyrnaskertra</w:t>
      </w:r>
      <w:r w:rsidR="003A36BF">
        <w:t xml:space="preserve"> að efni þeirra</w:t>
      </w:r>
      <w:r>
        <w:t>. Þá skal fjölmiðlaveita einnig leitast við að gera þjónustu sína stöðugt og stigvaxandi aðgengileg</w:t>
      </w:r>
      <w:r w:rsidR="00045E7F">
        <w:t>ri</w:t>
      </w:r>
      <w:r>
        <w:t xml:space="preserve"> sjón- og heyrna</w:t>
      </w:r>
      <w:r w:rsidR="00045E7F">
        <w:t>r</w:t>
      </w:r>
      <w:r>
        <w:t xml:space="preserve">skertum. Með breytingum þessum er tryggt að tilskipunin sé í samræmi við samning Sameinuðu </w:t>
      </w:r>
      <w:r w:rsidR="00E40DDC">
        <w:t>þ</w:t>
      </w:r>
      <w:r>
        <w:t>jóðanna um réttindi fatlaðs fólks.</w:t>
      </w:r>
    </w:p>
    <w:p w14:paraId="0C111B77" w14:textId="76A070C6" w:rsidR="00946404" w:rsidRDefault="00946404" w:rsidP="00E30C46">
      <w:pPr>
        <w:ind w:firstLine="0"/>
      </w:pPr>
      <w:r>
        <w:tab/>
        <w:t xml:space="preserve">Þá hefur ákvæði er varðar hatursorðræðu verið uppfært </w:t>
      </w:r>
      <w:r w:rsidR="00045E7F">
        <w:t>og</w:t>
      </w:r>
      <w:r>
        <w:t xml:space="preserve"> tekur nú til fleiri hópa </w:t>
      </w:r>
      <w:r w:rsidR="00045E7F">
        <w:t>auk þess að mæla</w:t>
      </w:r>
      <w:r>
        <w:t xml:space="preserve"> fyrir</w:t>
      </w:r>
      <w:r w:rsidR="002C2FBF">
        <w:t xml:space="preserve"> um</w:t>
      </w:r>
      <w:r>
        <w:t xml:space="preserve"> </w:t>
      </w:r>
      <w:r w:rsidR="00F00561">
        <w:t xml:space="preserve">bann við hvatningu til hryðjuverka. Eru breytingar þessar komnar til vegna þeirra breyttu dreifileiða sem myndefni er miðlað </w:t>
      </w:r>
      <w:r w:rsidR="00045E7F">
        <w:t xml:space="preserve">eftir </w:t>
      </w:r>
      <w:r w:rsidR="00F00561">
        <w:t>og aukning</w:t>
      </w:r>
      <w:r w:rsidR="00372D54">
        <w:t>ar</w:t>
      </w:r>
      <w:r w:rsidR="00F00561">
        <w:t xml:space="preserve"> á notendaframleiddu efni sem leiðir af sér að auðveldara er að koma hatursáróðri og hvatningu til hryðjuverka á framfæri.</w:t>
      </w:r>
    </w:p>
    <w:p w14:paraId="1818C56E" w14:textId="20D9ADDB" w:rsidR="00F00561" w:rsidRDefault="00810378" w:rsidP="00E30C46">
      <w:pPr>
        <w:ind w:firstLine="0"/>
      </w:pPr>
      <w:r>
        <w:tab/>
        <w:t xml:space="preserve">Ein af </w:t>
      </w:r>
      <w:r w:rsidR="00455D89">
        <w:t xml:space="preserve">veigameiri </w:t>
      </w:r>
      <w:r>
        <w:t xml:space="preserve">breytingum tilskipunarinnar birtist í 19. gr. frumvarpsins er innleiðir nýtt ákvæði, 33. gr. a. </w:t>
      </w:r>
      <w:r w:rsidR="00045E7F">
        <w:t>Þa</w:t>
      </w:r>
      <w:r w:rsidR="00372D54">
        <w:t>r er</w:t>
      </w:r>
      <w:r w:rsidR="00045E7F">
        <w:t xml:space="preserve"> kveð</w:t>
      </w:r>
      <w:r w:rsidR="00372D54">
        <w:t>ið</w:t>
      </w:r>
      <w:r w:rsidR="00045E7F">
        <w:t xml:space="preserve"> á</w:t>
      </w:r>
      <w:r>
        <w:t xml:space="preserve"> um </w:t>
      </w:r>
      <w:r w:rsidR="00045E7F">
        <w:t xml:space="preserve">að </w:t>
      </w:r>
      <w:r>
        <w:t>lágmark</w:t>
      </w:r>
      <w:r w:rsidR="008946C9">
        <w:t>shlutfall</w:t>
      </w:r>
      <w:r>
        <w:t xml:space="preserve"> evrópsks efnis á fjölmiðlaveitum er </w:t>
      </w:r>
      <w:r>
        <w:lastRenderedPageBreak/>
        <w:t>miðla myndefni eftir pöntun</w:t>
      </w:r>
      <w:r w:rsidR="000A3E1C">
        <w:t xml:space="preserve"> </w:t>
      </w:r>
      <w:r w:rsidR="00045E7F">
        <w:t>skuli vera</w:t>
      </w:r>
      <w:r>
        <w:t xml:space="preserve"> 30%. Aukinheldur skal evrópska efnið vera sýnilegt og fjölbreytt. Fjölmiðlaveitur með lága veltu eru undanþegnar umræddri skyldu</w:t>
      </w:r>
      <w:r w:rsidR="00BA7CD1">
        <w:t xml:space="preserve"> og er</w:t>
      </w:r>
      <w:r w:rsidR="00C015CF">
        <w:t>u</w:t>
      </w:r>
      <w:r w:rsidR="00BA7CD1">
        <w:t xml:space="preserve"> nánari leiðbeiningar um við hvað sk</w:t>
      </w:r>
      <w:r w:rsidR="00045E7F">
        <w:t>uli</w:t>
      </w:r>
      <w:r w:rsidR="00BA7CD1">
        <w:t xml:space="preserve"> miða í þeim efnum í athugasemdum við 19. gr. frumvarpsins.</w:t>
      </w:r>
      <w:r>
        <w:t xml:space="preserve"> </w:t>
      </w:r>
      <w:r w:rsidR="00BA7CD1">
        <w:t>Í ljósi þess hve skyldan er umfangsmikil og tæknileg er gert ráð fyrir að fjölmiðlaveitur fái eins árs aðlögunartíma til að uppfylla ákvæði</w:t>
      </w:r>
      <w:r w:rsidR="00045E7F">
        <w:t xml:space="preserve"> greinarinnar, annað hvort frá gildistöku laga á grundvelli frumvarps þessa</w:t>
      </w:r>
      <w:r w:rsidR="00BA7CD1">
        <w:t xml:space="preserve"> eða þegar fjölmiðlaveitan telst ekki lengur hafa það lága veltu að hún falli undir undanþáguákvæðið.</w:t>
      </w:r>
    </w:p>
    <w:p w14:paraId="6CBEBA4D" w14:textId="77777777" w:rsidR="00EA3444" w:rsidRPr="00583E2C" w:rsidRDefault="00EA3444" w:rsidP="00E30C46">
      <w:pPr>
        <w:ind w:firstLine="0"/>
      </w:pPr>
    </w:p>
    <w:p w14:paraId="7ECBFEBF" w14:textId="7B973837" w:rsidR="00592B81" w:rsidRDefault="00592B81" w:rsidP="00E30C46">
      <w:pPr>
        <w:ind w:firstLine="0"/>
        <w:rPr>
          <w:i/>
        </w:rPr>
      </w:pPr>
      <w:r>
        <w:rPr>
          <w:i/>
        </w:rPr>
        <w:t>3.5 Réttindi og skyldur mynddeili</w:t>
      </w:r>
      <w:r w:rsidR="00E17FAD">
        <w:rPr>
          <w:i/>
        </w:rPr>
        <w:t>veit</w:t>
      </w:r>
      <w:r w:rsidR="003D70F3">
        <w:rPr>
          <w:i/>
        </w:rPr>
        <w:t>n</w:t>
      </w:r>
      <w:r w:rsidR="00E17FAD">
        <w:rPr>
          <w:i/>
        </w:rPr>
        <w:t>a</w:t>
      </w:r>
      <w:r>
        <w:rPr>
          <w:i/>
        </w:rPr>
        <w:t xml:space="preserve"> (20. gr.).</w:t>
      </w:r>
    </w:p>
    <w:p w14:paraId="747B86FC" w14:textId="3DB42136" w:rsidR="00592B81" w:rsidRDefault="00455D89" w:rsidP="00FD3BFD">
      <w:r>
        <w:t>Lagt er til að n</w:t>
      </w:r>
      <w:r w:rsidR="00BA7CD1">
        <w:t xml:space="preserve">ýjum kafla </w:t>
      </w:r>
      <w:r>
        <w:t xml:space="preserve">verði </w:t>
      </w:r>
      <w:r w:rsidR="00BA7CD1">
        <w:t>bætt inn í fjölmiðlalög með ákvæði 20. gr. frumvarpsins er mælir fyrir um réttindi og skyldur mynddeili</w:t>
      </w:r>
      <w:r w:rsidR="00E17FAD">
        <w:t>veit</w:t>
      </w:r>
      <w:r w:rsidR="00BF5699">
        <w:t>n</w:t>
      </w:r>
      <w:r w:rsidR="00E17FAD">
        <w:t>a</w:t>
      </w:r>
      <w:r w:rsidR="00BA7CD1">
        <w:t>.</w:t>
      </w:r>
      <w:r w:rsidR="00C755E2">
        <w:t xml:space="preserve"> Með þessu eru ákveðnir þættir</w:t>
      </w:r>
      <w:r w:rsidR="00045E7F">
        <w:t xml:space="preserve"> í starfsemi</w:t>
      </w:r>
      <w:r w:rsidR="00C755E2">
        <w:t xml:space="preserve"> </w:t>
      </w:r>
      <w:r w:rsidR="00DD731C">
        <w:t>mynddeiliveit</w:t>
      </w:r>
      <w:r w:rsidR="00045E7F">
        <w:t>n</w:t>
      </w:r>
      <w:r w:rsidR="00DD731C">
        <w:t>a</w:t>
      </w:r>
      <w:r w:rsidR="00C755E2">
        <w:t xml:space="preserve"> felld</w:t>
      </w:r>
      <w:r w:rsidR="00045E7F">
        <w:t>ir</w:t>
      </w:r>
      <w:r w:rsidR="00C755E2">
        <w:t xml:space="preserve"> undir fjölmiðlalög þó slíkar veitur séu ekki fjölmiðlar í eðli s</w:t>
      </w:r>
      <w:r w:rsidR="00F71628">
        <w:t>ínu. Framkvæmdastjórn Evrópusambandsins hefur gefið út leiðbeiningar um hvað teljist til mynddeili</w:t>
      </w:r>
      <w:r w:rsidR="00E17FAD">
        <w:t>veita</w:t>
      </w:r>
      <w:r w:rsidR="00F71628">
        <w:t xml:space="preserve"> og voru þær notaðar við samningu frumvarpsins. Til að mynda eru tilteknir hlutar samfélagsmiðla líkt og Facebook, YouTube og Instagram taldir vera mynddeili</w:t>
      </w:r>
      <w:r w:rsidR="00E17FAD">
        <w:t>veitu</w:t>
      </w:r>
      <w:r w:rsidR="00F71628">
        <w:t xml:space="preserve">r á grundvelli tilskipunarinnar og frumvarpsins. </w:t>
      </w:r>
      <w:r w:rsidR="008946C9">
        <w:t>Um er að ræða þá</w:t>
      </w:r>
      <w:r w:rsidR="00F71628">
        <w:t xml:space="preserve"> hluta sem miðla myndefni, hvort sem það staf</w:t>
      </w:r>
      <w:r w:rsidR="00045E7F">
        <w:t>ar</w:t>
      </w:r>
      <w:r w:rsidR="00F71628">
        <w:t xml:space="preserve"> frá miðlinum sjálfum eða það sé notendaframleitt efni. Þess ber að geta að fyrrnefndir samfélagsmiðlar tilheyra lögsögu Írlands og fellur það því í hlut </w:t>
      </w:r>
      <w:r w:rsidR="00045E7F">
        <w:t>fjölmiðla</w:t>
      </w:r>
      <w:r w:rsidR="00F71628">
        <w:t>eftirlitsstofnunar Írlands (</w:t>
      </w:r>
      <w:proofErr w:type="spellStart"/>
      <w:r w:rsidR="00F71628">
        <w:t>Broadcasting</w:t>
      </w:r>
      <w:proofErr w:type="spellEnd"/>
      <w:r w:rsidR="00F71628">
        <w:t xml:space="preserve"> </w:t>
      </w:r>
      <w:proofErr w:type="spellStart"/>
      <w:r w:rsidR="00F71628">
        <w:t>Authority</w:t>
      </w:r>
      <w:proofErr w:type="spellEnd"/>
      <w:r w:rsidR="00F71628">
        <w:t xml:space="preserve"> of Ireland) að hafa eftirlit með þeim. Ekki </w:t>
      </w:r>
      <w:r w:rsidR="00045E7F">
        <w:t>eru gerðar</w:t>
      </w:r>
      <w:r w:rsidR="00F71628">
        <w:t xml:space="preserve"> kröfu</w:t>
      </w:r>
      <w:r w:rsidR="00045E7F">
        <w:t>r</w:t>
      </w:r>
      <w:r w:rsidR="00F71628">
        <w:t xml:space="preserve"> um að hafa eftirlit með efninu sjálfu heldur að þær ráðstafanir sem mynd</w:t>
      </w:r>
      <w:r w:rsidR="00583B9C">
        <w:t>deiliveitunni</w:t>
      </w:r>
      <w:r w:rsidR="00F71628">
        <w:t xml:space="preserve"> er skylt að gera á grundvelli tilskipunarinnar séu </w:t>
      </w:r>
      <w:r w:rsidR="008946C9">
        <w:t>fullnægjandi</w:t>
      </w:r>
      <w:r w:rsidR="00F71628">
        <w:t xml:space="preserve">. Sé svo ekki er </w:t>
      </w:r>
      <w:r w:rsidR="008946C9">
        <w:t>eftirlitsaðila í viðkomandi ríki</w:t>
      </w:r>
      <w:r w:rsidR="00F71628">
        <w:t xml:space="preserve"> heimilt að beita stjórnvaldssektum. Umræddar ráðstafanir </w:t>
      </w:r>
      <w:r w:rsidR="007D77AB">
        <w:t>felast</w:t>
      </w:r>
      <w:r w:rsidR="00F71628">
        <w:t xml:space="preserve"> m.a.</w:t>
      </w:r>
      <w:r w:rsidR="007D77AB">
        <w:t xml:space="preserve"> í því</w:t>
      </w:r>
      <w:r w:rsidR="00F71628">
        <w:t xml:space="preserve"> að gera notendum kleift að merkja með viðeigandi hætti að efni innihaldi viðskiptaboð, gera notendum kleift að flagga eða tilkynna efni sem brýtur í bága við </w:t>
      </w:r>
      <w:r w:rsidR="006E4F29">
        <w:t xml:space="preserve">tiltekin </w:t>
      </w:r>
      <w:r w:rsidR="00F71628">
        <w:t>ákvæði</w:t>
      </w:r>
      <w:r w:rsidR="006E4F29">
        <w:t xml:space="preserve"> laga</w:t>
      </w:r>
      <w:r w:rsidR="00F71628">
        <w:t xml:space="preserve">, setja </w:t>
      </w:r>
      <w:r w:rsidR="0018106F">
        <w:t>á fót og starfrækja aldurs</w:t>
      </w:r>
      <w:r w:rsidR="00583B9C">
        <w:t>staðfestingar</w:t>
      </w:r>
      <w:r w:rsidR="0018106F">
        <w:t xml:space="preserve">kerfi, veita aðgang að foreldraeftirlitskerfi, móta málsmeðferð </w:t>
      </w:r>
      <w:proofErr w:type="spellStart"/>
      <w:r w:rsidR="0018106F">
        <w:t>flöggunar</w:t>
      </w:r>
      <w:proofErr w:type="spellEnd"/>
      <w:r w:rsidR="0018106F">
        <w:t xml:space="preserve"> og tilkynninga, efla miðlalæsi notenda, gera notendum kleift að meta hvort efni brjóti í bága við ákvæði um vernd barna og ákvæði um dreifingu hatursáróðurs og að lokum útskýra fyrir notendum hvaða árangur hefur náðst á grundvelli </w:t>
      </w:r>
      <w:proofErr w:type="spellStart"/>
      <w:r w:rsidR="0018106F">
        <w:t>flöggunar</w:t>
      </w:r>
      <w:proofErr w:type="spellEnd"/>
      <w:r w:rsidR="0018106F">
        <w:t xml:space="preserve"> og tilkynninga þeirra.</w:t>
      </w:r>
    </w:p>
    <w:p w14:paraId="648B443A" w14:textId="77777777" w:rsidR="00EA3444" w:rsidRPr="00583E2C" w:rsidRDefault="00EA3444" w:rsidP="00E30C46">
      <w:pPr>
        <w:ind w:firstLine="0"/>
      </w:pPr>
    </w:p>
    <w:p w14:paraId="679DB5D5" w14:textId="6B76DAF3" w:rsidR="00592B81" w:rsidRDefault="00592B81" w:rsidP="00E30C46">
      <w:pPr>
        <w:ind w:firstLine="0"/>
        <w:rPr>
          <w:i/>
        </w:rPr>
      </w:pPr>
      <w:r>
        <w:rPr>
          <w:i/>
        </w:rPr>
        <w:t>3.6 Viðskiptaboð og fjarkaup (21., 22., 23., 24. og 25. gr.).</w:t>
      </w:r>
    </w:p>
    <w:p w14:paraId="49BA943D" w14:textId="31A1E794" w:rsidR="00A72AC2" w:rsidRDefault="00C05954" w:rsidP="00FD3BFD">
      <w:r>
        <w:t xml:space="preserve">Í ákvæðum þeim er taka til breytinga á reglum um viðskiptaboð og fjarkaup </w:t>
      </w:r>
      <w:r w:rsidR="007D77AB">
        <w:t>snýr</w:t>
      </w:r>
      <w:r>
        <w:t xml:space="preserve"> umfangsmesta breytingin </w:t>
      </w:r>
      <w:r w:rsidR="007D77AB">
        <w:t>að</w:t>
      </w:r>
      <w:r w:rsidR="006E4F29">
        <w:t xml:space="preserve"> </w:t>
      </w:r>
      <w:r>
        <w:t>hámark</w:t>
      </w:r>
      <w:r w:rsidR="007D77AB">
        <w:t>i</w:t>
      </w:r>
      <w:r>
        <w:t xml:space="preserve"> auglýsinga</w:t>
      </w:r>
      <w:r w:rsidR="006E4F29">
        <w:t>tíma</w:t>
      </w:r>
      <w:r>
        <w:t xml:space="preserve">. Í stað þess að mæla fyrir um tiltekið hámark á klukkustund </w:t>
      </w:r>
      <w:r w:rsidR="00455D89">
        <w:t>er lagt til að</w:t>
      </w:r>
      <w:r w:rsidR="00625F18">
        <w:t xml:space="preserve"> mörkuð</w:t>
      </w:r>
      <w:r w:rsidR="00455D89">
        <w:t xml:space="preserve"> verði</w:t>
      </w:r>
      <w:r w:rsidR="00625F18">
        <w:t xml:space="preserve"> tvö tímabil innan sólarhringsins og hámark innan hvors fyrir sig. </w:t>
      </w:r>
      <w:r w:rsidR="00E64579">
        <w:t>Eru þar með rýmkaðar heimildir fjölmiðlaveitu til að ráðstafa auglýsing</w:t>
      </w:r>
      <w:r w:rsidR="006E4F29">
        <w:t>atíma</w:t>
      </w:r>
      <w:r w:rsidR="00E64579">
        <w:t xml:space="preserve"> sínum.</w:t>
      </w:r>
    </w:p>
    <w:p w14:paraId="07C0C816" w14:textId="650E5A9E" w:rsidR="00550902" w:rsidRDefault="00550902" w:rsidP="00FD3BFD">
      <w:r>
        <w:t>Mælt er fyrir um að vöruinnsetning gegn greiðslu sé ekki heimil í trúarlegu efni, neytendaefni, fréttum og fréttatengdu efni</w:t>
      </w:r>
      <w:r w:rsidR="004A03A4">
        <w:t>.</w:t>
      </w:r>
    </w:p>
    <w:p w14:paraId="768B584B" w14:textId="78CB347F" w:rsidR="00E64579" w:rsidRDefault="00E64579" w:rsidP="00E30C46">
      <w:pPr>
        <w:ind w:firstLine="0"/>
      </w:pPr>
      <w:r>
        <w:tab/>
        <w:t>Þá eru einnig nýmæli að þeim aðilum er stunda viðskipti er óheimilt að kosta barna- og unglingaefni. Er það í samræmi við markmið tilskipunarinnar um aukna vernd barna gagnvart viðskiptaboðum.</w:t>
      </w:r>
    </w:p>
    <w:p w14:paraId="1DE24108" w14:textId="77777777" w:rsidR="00EA3444" w:rsidRPr="00583E2C" w:rsidRDefault="00EA3444" w:rsidP="00E30C46">
      <w:pPr>
        <w:ind w:firstLine="0"/>
      </w:pPr>
    </w:p>
    <w:p w14:paraId="19FAB002" w14:textId="180DE6E3" w:rsidR="00D0740D" w:rsidRDefault="00A72AC2" w:rsidP="00EA3444">
      <w:pPr>
        <w:ind w:firstLine="0"/>
      </w:pPr>
      <w:r>
        <w:rPr>
          <w:i/>
        </w:rPr>
        <w:t>3.7 Viðurlög og fullnusta (26., 27. og 28. gr.).</w:t>
      </w:r>
    </w:p>
    <w:p w14:paraId="3330DB20" w14:textId="1EC4E7BB" w:rsidR="006A4FFA" w:rsidRDefault="00B34B90" w:rsidP="00FD3BFD">
      <w:r>
        <w:t xml:space="preserve">Í ákvæðum 26.-28. </w:t>
      </w:r>
      <w:r w:rsidR="006A4FFA">
        <w:t>gr</w:t>
      </w:r>
      <w:r>
        <w:t>.</w:t>
      </w:r>
      <w:r w:rsidR="006A4FFA">
        <w:t xml:space="preserve"> frumvarpsins er mælt fyrir um viðurlög við brot</w:t>
      </w:r>
      <w:r w:rsidR="00BF6868">
        <w:t>um</w:t>
      </w:r>
      <w:r w:rsidR="006A4FFA">
        <w:t xml:space="preserve"> gegn þeim ákvæðum er kalla á slíkt. Þá er einnig mælt fyrir um að heimilt sé að setja reglugerð um nánari útfærslu á V. kafla A er tekur til réttinda og skyldna mynddeili</w:t>
      </w:r>
      <w:r w:rsidR="00E17FAD">
        <w:t>veita</w:t>
      </w:r>
      <w:r w:rsidR="006A4FFA">
        <w:t>.</w:t>
      </w:r>
    </w:p>
    <w:p w14:paraId="7FB913F1" w14:textId="26375126" w:rsidR="00EA3444" w:rsidRDefault="00B34B90" w:rsidP="00583E2C">
      <w:pPr>
        <w:ind w:firstLine="0"/>
      </w:pPr>
      <w:r>
        <w:t xml:space="preserve"> </w:t>
      </w:r>
    </w:p>
    <w:p w14:paraId="413EE9C2" w14:textId="77777777" w:rsidR="00D0740D" w:rsidRDefault="00E71F27" w:rsidP="00D0740D">
      <w:pPr>
        <w:pStyle w:val="Millifyrirsgn1"/>
      </w:pPr>
      <w:r>
        <w:lastRenderedPageBreak/>
        <w:t>4</w:t>
      </w:r>
      <w:r w:rsidR="00D0740D">
        <w:t xml:space="preserve">. Samræmi við stjórnarskrá og alþjóðlegar skuldbindingar. </w:t>
      </w:r>
    </w:p>
    <w:p w14:paraId="3C40D586" w14:textId="59FCDBB8" w:rsidR="002F34D4" w:rsidRDefault="003571C9">
      <w:pPr>
        <w:ind w:firstLine="0"/>
      </w:pPr>
      <w:r>
        <w:tab/>
      </w:r>
      <w:r w:rsidR="00E55DC2">
        <w:t xml:space="preserve">Frumvarpið </w:t>
      </w:r>
      <w:r w:rsidR="002F34D4">
        <w:t>innleiðir tilskipun 2018/1808</w:t>
      </w:r>
      <w:r w:rsidR="006E4F29">
        <w:t>/ESB um breytingar á hljóð- og myndmiðlunartilskipuninni 2010/13/ESB</w:t>
      </w:r>
      <w:r w:rsidR="002F34D4">
        <w:t xml:space="preserve">. </w:t>
      </w:r>
    </w:p>
    <w:p w14:paraId="12D8D33D" w14:textId="211FCB00" w:rsidR="00665CAF" w:rsidRDefault="00043935" w:rsidP="00583E2C">
      <w:pPr>
        <w:ind w:firstLine="0"/>
      </w:pPr>
      <w:r>
        <w:tab/>
        <w:t xml:space="preserve">Við lagasetningu </w:t>
      </w:r>
      <w:r w:rsidR="006E4F29">
        <w:t>um</w:t>
      </w:r>
      <w:r>
        <w:t xml:space="preserve"> málefni fjölmiðla þarf ávallt að </w:t>
      </w:r>
      <w:r w:rsidR="006E4F29">
        <w:t>taka mið af</w:t>
      </w:r>
      <w:r>
        <w:t xml:space="preserve"> ákvæði </w:t>
      </w:r>
      <w:r w:rsidR="00D05B49">
        <w:t>73. gr. Stjórnarskrár lýðveldisins Íslands nr. 33/1944 um vernd tjáningarfrelsis</w:t>
      </w:r>
      <w:r w:rsidR="00006C21">
        <w:t xml:space="preserve"> </w:t>
      </w:r>
      <w:r w:rsidR="006E4F29">
        <w:t>og hefur þess verið gætt við</w:t>
      </w:r>
      <w:r w:rsidR="00D05B49">
        <w:t xml:space="preserve"> </w:t>
      </w:r>
      <w:r w:rsidR="006E4F29">
        <w:t xml:space="preserve">gerð </w:t>
      </w:r>
      <w:r w:rsidR="00D05B49">
        <w:t xml:space="preserve">frumvarpsins og </w:t>
      </w:r>
      <w:r w:rsidR="006E4F29">
        <w:t>talið að það sé í</w:t>
      </w:r>
      <w:r w:rsidR="00D05B49">
        <w:t xml:space="preserve"> samræmi við ákvæði </w:t>
      </w:r>
      <w:r w:rsidR="007D77AB">
        <w:t>s</w:t>
      </w:r>
      <w:r w:rsidR="00D05B49">
        <w:t>tjórnarskrár.</w:t>
      </w:r>
    </w:p>
    <w:p w14:paraId="7496A07F" w14:textId="77777777" w:rsidR="00484AC2" w:rsidRDefault="00484AC2" w:rsidP="00583E2C">
      <w:pPr>
        <w:ind w:firstLine="0"/>
      </w:pPr>
    </w:p>
    <w:p w14:paraId="747DF546" w14:textId="77777777" w:rsidR="00583B9C" w:rsidRPr="00583B9C" w:rsidRDefault="00E71F27" w:rsidP="00583B9C">
      <w:pPr>
        <w:ind w:firstLine="0"/>
        <w:rPr>
          <w:b/>
          <w:bCs/>
        </w:rPr>
      </w:pPr>
      <w:r w:rsidRPr="00583B9C">
        <w:rPr>
          <w:b/>
          <w:bCs/>
        </w:rPr>
        <w:t>5</w:t>
      </w:r>
      <w:r w:rsidR="00D0740D" w:rsidRPr="00583B9C">
        <w:rPr>
          <w:b/>
          <w:bCs/>
        </w:rPr>
        <w:t xml:space="preserve">. Samráð. </w:t>
      </w:r>
    </w:p>
    <w:p w14:paraId="7480977B" w14:textId="50610DB9" w:rsidR="00513CB2" w:rsidRPr="008F69F8" w:rsidRDefault="00CD60E5">
      <w:r>
        <w:t xml:space="preserve">Frumvarpið snertir fyrst og fremst fjölmiðla </w:t>
      </w:r>
      <w:r w:rsidR="00006C21">
        <w:t>sem starfræktir eru innan íslenskrar lögsögu</w:t>
      </w:r>
      <w:r w:rsidR="007219D6">
        <w:t xml:space="preserve"> </w:t>
      </w:r>
      <w:r>
        <w:t>og aðila sem hyggjast starfrækja mynd</w:t>
      </w:r>
      <w:r w:rsidR="00583B9C">
        <w:t>deili</w:t>
      </w:r>
      <w:r>
        <w:t xml:space="preserve">veitur. </w:t>
      </w:r>
      <w:r w:rsidR="00513CB2">
        <w:t xml:space="preserve">Við </w:t>
      </w:r>
      <w:r w:rsidR="00222AF6">
        <w:t>undirbúning</w:t>
      </w:r>
      <w:r w:rsidR="00513CB2">
        <w:t xml:space="preserve"> frumvarpsins voru haldnir fundir með hagsmunaaðilum vegna útfærslu á tveim ákvæðum tilskipunarinnar. Annars vegar </w:t>
      </w:r>
      <w:r w:rsidR="00484AC2">
        <w:t>um</w:t>
      </w:r>
      <w:r w:rsidR="00513CB2">
        <w:t xml:space="preserve"> ákvæði 19. gr. frumvarpsins</w:t>
      </w:r>
      <w:r w:rsidR="00D50F81">
        <w:t>,</w:t>
      </w:r>
      <w:r w:rsidR="00513CB2">
        <w:t xml:space="preserve"> er verður 33. gr. a. í fjölmiðlalögum og fjallar um hlutfall evrópskra verka í myndefni eftir pöntun</w:t>
      </w:r>
      <w:r w:rsidR="00D50F81">
        <w:t>,</w:t>
      </w:r>
      <w:r w:rsidR="00484AC2">
        <w:t xml:space="preserve"> og h</w:t>
      </w:r>
      <w:r w:rsidR="00513CB2">
        <w:t xml:space="preserve">ins vegar </w:t>
      </w:r>
      <w:r w:rsidR="00484AC2">
        <w:t xml:space="preserve">um </w:t>
      </w:r>
      <w:r w:rsidR="00513CB2">
        <w:t xml:space="preserve">ákvæði 24. gr. frumvarpsins er breytir 41. gr. fjölmiðlalaga </w:t>
      </w:r>
      <w:r w:rsidR="00484AC2">
        <w:t>sem</w:t>
      </w:r>
      <w:r w:rsidR="00513CB2">
        <w:t xml:space="preserve"> fjallar um hámark </w:t>
      </w:r>
      <w:r w:rsidR="006E4F29">
        <w:t>auglýsingatíma á tilteknum tímabilum</w:t>
      </w:r>
      <w:r w:rsidR="00513CB2">
        <w:t xml:space="preserve">. </w:t>
      </w:r>
    </w:p>
    <w:p w14:paraId="7DE935C7" w14:textId="493DF3BD" w:rsidR="00513CB2" w:rsidRPr="00513CB2" w:rsidRDefault="00455D89" w:rsidP="00D0740D">
      <w:r>
        <w:t>E</w:t>
      </w:r>
      <w:r w:rsidR="00513CB2">
        <w:t>innig</w:t>
      </w:r>
      <w:r>
        <w:t xml:space="preserve"> voru</w:t>
      </w:r>
      <w:r w:rsidR="00513CB2">
        <w:t xml:space="preserve"> haldnir fundir með starfsmönnum fjölmiðlanefndar til að samræma skilning</w:t>
      </w:r>
      <w:r w:rsidR="00BF6868">
        <w:t xml:space="preserve"> og útfærslur</w:t>
      </w:r>
      <w:r w:rsidR="00513CB2">
        <w:t xml:space="preserve"> á </w:t>
      </w:r>
      <w:r w:rsidR="00583B9C">
        <w:t>ákvæðum</w:t>
      </w:r>
      <w:r w:rsidR="00513CB2">
        <w:t xml:space="preserve"> tilskipunarinnar. </w:t>
      </w:r>
    </w:p>
    <w:p w14:paraId="3E1F4947" w14:textId="74A5320C" w:rsidR="00DE6DBD" w:rsidRDefault="00484AC2" w:rsidP="00D0740D">
      <w:r>
        <w:t xml:space="preserve">Þá var haft samráð við Persónuvernd um </w:t>
      </w:r>
      <w:r w:rsidR="00653A63">
        <w:t xml:space="preserve">hlutverk stofnunarinnar við eftirlit með framkvæmd ákvæða 14. gr. og 54. gr. d frumvarpsins. </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7D1545A2" w14:textId="46E6E672" w:rsidR="00D0740D" w:rsidRDefault="00D0740D" w:rsidP="00D0740D">
      <w:r>
        <w:t>Afleiðingar af samþykkt frumvarps fyrir almannahagsmuni og helstu hagsmunaaðila</w:t>
      </w:r>
      <w:r w:rsidR="0020481B">
        <w:t xml:space="preserve"> eru taldar hér upp, skipt eftir hópum.</w:t>
      </w:r>
    </w:p>
    <w:p w14:paraId="467A6142" w14:textId="0AC2CD10" w:rsidR="00B32DD8" w:rsidRDefault="00B32DD8" w:rsidP="00D0740D"/>
    <w:p w14:paraId="6E41A877" w14:textId="56A9DE28" w:rsidR="00A8300D" w:rsidRDefault="00B92A62" w:rsidP="00583E2C">
      <w:pPr>
        <w:ind w:firstLine="0"/>
        <w:rPr>
          <w:i/>
          <w:iCs/>
        </w:rPr>
      </w:pPr>
      <w:r>
        <w:rPr>
          <w:i/>
          <w:iCs/>
        </w:rPr>
        <w:t xml:space="preserve">6.1 </w:t>
      </w:r>
      <w:r w:rsidR="00A8300D">
        <w:rPr>
          <w:i/>
          <w:iCs/>
        </w:rPr>
        <w:t>Áhrif á fjölmiðla</w:t>
      </w:r>
      <w:r w:rsidR="00974962">
        <w:rPr>
          <w:i/>
          <w:iCs/>
        </w:rPr>
        <w:t xml:space="preserve"> og fjölmiðlaveitur</w:t>
      </w:r>
    </w:p>
    <w:p w14:paraId="54D47D91" w14:textId="6B922825" w:rsidR="00974962" w:rsidRDefault="00974962" w:rsidP="00FD3BFD">
      <w:r>
        <w:t xml:space="preserve">Bein áhrif á fjölmiðla og fjölmiðlaveitur eru þau að gerðar eru ríkari kröfur til </w:t>
      </w:r>
      <w:r w:rsidR="00C97E1E">
        <w:t xml:space="preserve">þeirra </w:t>
      </w:r>
      <w:r>
        <w:t>um að tryggja vernd barna gegn viðskiptaboðum með því að sýna ekki kostað barna- og unglingaefni. Einnig að tryggja réttindi sjón- og heyrna</w:t>
      </w:r>
      <w:r w:rsidR="00D50F81">
        <w:t>r</w:t>
      </w:r>
      <w:r>
        <w:t xml:space="preserve">skertra með textun og hljóðlýsingu. Þá eru </w:t>
      </w:r>
      <w:r w:rsidR="007D77AB">
        <w:t>lagðar</w:t>
      </w:r>
      <w:r>
        <w:t xml:space="preserve"> auknar skyldur á fjölmiðlaveitur sem miðla myndefni eftir pöntun til að tryggja að evrópskt efni á veitum þeirra sé að lágmarki 30% af framboði þeirra og að efnið sé sýnilegt.</w:t>
      </w:r>
    </w:p>
    <w:p w14:paraId="3B6AECA7" w14:textId="5646C630" w:rsidR="009A5814" w:rsidRDefault="00C97E1E" w:rsidP="00E3733C">
      <w:r>
        <w:t>Ef frumvarpið verður að lögum</w:t>
      </w:r>
      <w:r w:rsidR="00974962">
        <w:t xml:space="preserve"> hafa fjölmiðlar og fjölmiðlaveitur </w:t>
      </w:r>
      <w:r w:rsidR="007219D6">
        <w:t>aukið svigrúm til að ákveða hvenær í dagskrá auglýsingar eru birtar</w:t>
      </w:r>
      <w:r w:rsidR="000B257B">
        <w:t xml:space="preserve">. </w:t>
      </w:r>
      <w:r>
        <w:t>Hámarkið verður þá ekki</w:t>
      </w:r>
      <w:r w:rsidR="000B257B">
        <w:t xml:space="preserve"> lengur bundið við 12 mínútur á klukkustund heldur er deginum skipt upp í tvo tímaramma og mælt fyrir um að </w:t>
      </w:r>
      <w:r>
        <w:t xml:space="preserve">hámarkslengd auglýsingatíma skuli vera </w:t>
      </w:r>
      <w:r w:rsidR="000B257B">
        <w:t>20% innan hvors tímaramma fyrir sig.</w:t>
      </w:r>
    </w:p>
    <w:p w14:paraId="0C51F989" w14:textId="3FDEA262" w:rsidR="000E26D8" w:rsidRDefault="000E26D8" w:rsidP="00E3733C"/>
    <w:p w14:paraId="5B086A7C" w14:textId="0E1ED0BB" w:rsidR="000E26D8" w:rsidRDefault="00C17BBF" w:rsidP="00583E2C">
      <w:pPr>
        <w:ind w:firstLine="0"/>
        <w:rPr>
          <w:i/>
          <w:iCs/>
        </w:rPr>
      </w:pPr>
      <w:r>
        <w:rPr>
          <w:i/>
          <w:iCs/>
        </w:rPr>
        <w:t xml:space="preserve">6.2 </w:t>
      </w:r>
      <w:r w:rsidR="000E26D8">
        <w:rPr>
          <w:i/>
          <w:iCs/>
        </w:rPr>
        <w:t>Áhrif á mynddeili</w:t>
      </w:r>
      <w:r w:rsidR="00583B9C">
        <w:rPr>
          <w:i/>
          <w:iCs/>
        </w:rPr>
        <w:t>veitur</w:t>
      </w:r>
    </w:p>
    <w:p w14:paraId="7E11B807" w14:textId="7181F731" w:rsidR="000E26D8" w:rsidRPr="00583E2C" w:rsidRDefault="000E26D8" w:rsidP="00FD3BFD">
      <w:r>
        <w:t xml:space="preserve">Í frumvarpinu eru gerðar kröfur til þess að þeir sem bjóða upp á </w:t>
      </w:r>
      <w:r w:rsidR="00653A63">
        <w:t xml:space="preserve">mynddeiliþjónustu </w:t>
      </w:r>
      <w:r>
        <w:t>geri viðeigandi ráðstafanir</w:t>
      </w:r>
      <w:r w:rsidR="009632BC">
        <w:t>,</w:t>
      </w:r>
      <w:r>
        <w:t xml:space="preserve"> m.a. til að vernda börn </w:t>
      </w:r>
      <w:r w:rsidR="00D50F81">
        <w:t>gegn</w:t>
      </w:r>
      <w:r>
        <w:t xml:space="preserve"> óæskilegu efni og almenning </w:t>
      </w:r>
      <w:r w:rsidR="00BF5699">
        <w:t>gegn</w:t>
      </w:r>
      <w:r>
        <w:t xml:space="preserve"> hatursáróðri. Þá er einnig krafist þess að mynddeili</w:t>
      </w:r>
      <w:r w:rsidR="00583B9C">
        <w:t>veitur</w:t>
      </w:r>
      <w:r>
        <w:t xml:space="preserve"> geri notendum sínum auðvelt að tilkynna efni sem fer gegn reglum </w:t>
      </w:r>
      <w:r w:rsidR="00653A63">
        <w:t xml:space="preserve">þeirra </w:t>
      </w:r>
      <w:r w:rsidR="003C660C">
        <w:t>og tilskipunarinnar</w:t>
      </w:r>
      <w:r>
        <w:t xml:space="preserve">. </w:t>
      </w:r>
      <w:r w:rsidR="00C97E1E">
        <w:t>Reglurnar snúast ekki</w:t>
      </w:r>
      <w:r>
        <w:t xml:space="preserve"> um efni mynddeili</w:t>
      </w:r>
      <w:r w:rsidR="00583B9C">
        <w:t>veitna</w:t>
      </w:r>
      <w:r>
        <w:t xml:space="preserve"> sem slíkt heldur aðeins að </w:t>
      </w:r>
      <w:r w:rsidR="00C97E1E">
        <w:t xml:space="preserve">þær </w:t>
      </w:r>
      <w:r w:rsidR="00583B9C">
        <w:t>bjóði upp á</w:t>
      </w:r>
      <w:r>
        <w:t xml:space="preserve"> </w:t>
      </w:r>
      <w:r w:rsidR="00653A63">
        <w:t>að notendur geti gripið til tiltekinna ráðstafana eða aðgerða, til dæmis</w:t>
      </w:r>
      <w:r>
        <w:t xml:space="preserve"> að merkja efni með viðeigandi hætti innihaldi það óæskilegt efni eða viðskiptaboð.</w:t>
      </w:r>
    </w:p>
    <w:p w14:paraId="3FAB976B" w14:textId="77777777" w:rsidR="009A5814" w:rsidRDefault="009A5814" w:rsidP="00D0740D">
      <w:pPr>
        <w:rPr>
          <w:i/>
          <w:iCs/>
        </w:rPr>
      </w:pPr>
    </w:p>
    <w:p w14:paraId="4C86C244" w14:textId="2702DFD5" w:rsidR="00A8300D" w:rsidRDefault="00C17BBF" w:rsidP="00583E2C">
      <w:pPr>
        <w:ind w:firstLine="0"/>
        <w:rPr>
          <w:i/>
          <w:iCs/>
        </w:rPr>
      </w:pPr>
      <w:r>
        <w:rPr>
          <w:i/>
          <w:iCs/>
        </w:rPr>
        <w:t xml:space="preserve">6.3 </w:t>
      </w:r>
      <w:r w:rsidR="00A8300D">
        <w:rPr>
          <w:i/>
          <w:iCs/>
        </w:rPr>
        <w:t>Áhrif á neytendur</w:t>
      </w:r>
    </w:p>
    <w:p w14:paraId="554CF676" w14:textId="0A57ABA3" w:rsidR="00A8300D" w:rsidRDefault="004C4FCA" w:rsidP="00FD3BFD">
      <w:r>
        <w:t xml:space="preserve">Í frumvarpinu er mælt fyrir um aukna vernd barna </w:t>
      </w:r>
      <w:r w:rsidR="00D50F81">
        <w:t>gegn</w:t>
      </w:r>
      <w:r>
        <w:t xml:space="preserve"> viðskiptaboðum </w:t>
      </w:r>
      <w:r w:rsidR="003C660C">
        <w:t xml:space="preserve">og </w:t>
      </w:r>
      <w:r>
        <w:t xml:space="preserve">þá sérstaklega kostun barna- og unglingaefnis. </w:t>
      </w:r>
    </w:p>
    <w:p w14:paraId="5CB10659" w14:textId="6060368C" w:rsidR="004C4FCA" w:rsidRPr="00583E2C" w:rsidRDefault="004C4FCA" w:rsidP="00D0740D">
      <w:r>
        <w:lastRenderedPageBreak/>
        <w:t>Þá er</w:t>
      </w:r>
      <w:r w:rsidR="00AD0E09">
        <w:t>u einnig réttindi sjón- og heyrna</w:t>
      </w:r>
      <w:r w:rsidR="00D50F81">
        <w:t>r</w:t>
      </w:r>
      <w:r w:rsidR="00AD0E09">
        <w:t xml:space="preserve">skertra efld, þá sérstaklega til </w:t>
      </w:r>
      <w:r w:rsidR="00C57038">
        <w:t xml:space="preserve">réttur til </w:t>
      </w:r>
      <w:r w:rsidR="00AD0E09">
        <w:t>textunar og hljóðlýsingar á efni því sem miðlað er. Er hér um að ræða útfærslu á réttindum er leiða af samningi Sameinuðu þjóðanna um réttindi fatlaðs fólks, sem Ísland hefur fullgilt sbr. þingsályktun nr. 61/145.</w:t>
      </w:r>
      <w:r w:rsidR="003C660C">
        <w:t xml:space="preserve"> Neytendur munu einnig hafa auki</w:t>
      </w:r>
      <w:r w:rsidR="00583B9C">
        <w:t>n</w:t>
      </w:r>
      <w:r w:rsidR="003C660C">
        <w:t>n aðgang að evrópsku efni á fjölmiðlaveitum sem bjóða myndefni eftir pöntun sem stuðlar jafnframt að fjölbreyttara framboði myndefnis.</w:t>
      </w:r>
    </w:p>
    <w:p w14:paraId="6C5863C1" w14:textId="77777777" w:rsidR="00E802A4" w:rsidRDefault="00E802A4" w:rsidP="00D0740D">
      <w:pPr>
        <w:rPr>
          <w:i/>
          <w:iCs/>
        </w:rPr>
      </w:pPr>
    </w:p>
    <w:p w14:paraId="5388B345" w14:textId="0CE7E06C" w:rsidR="00A8300D" w:rsidRDefault="00C17BBF" w:rsidP="00583E2C">
      <w:pPr>
        <w:ind w:firstLine="0"/>
        <w:rPr>
          <w:i/>
          <w:iCs/>
        </w:rPr>
      </w:pPr>
      <w:r>
        <w:rPr>
          <w:i/>
          <w:iCs/>
        </w:rPr>
        <w:t xml:space="preserve">6.4 </w:t>
      </w:r>
      <w:r w:rsidR="00A8300D">
        <w:rPr>
          <w:i/>
          <w:iCs/>
        </w:rPr>
        <w:t xml:space="preserve">Áhrif á </w:t>
      </w:r>
      <w:r w:rsidR="005616DC">
        <w:rPr>
          <w:i/>
          <w:iCs/>
        </w:rPr>
        <w:t>stjórnsýslu ríkisins</w:t>
      </w:r>
    </w:p>
    <w:p w14:paraId="1C090083" w14:textId="13C3AD7E" w:rsidR="00BD26D7" w:rsidRDefault="005616DC" w:rsidP="00FD3BFD">
      <w:r>
        <w:t xml:space="preserve">Fjölmiðlanefnd </w:t>
      </w:r>
      <w:r w:rsidR="00BD26D7">
        <w:t>sinnir eftirliti með fjölmiðlum og fjölmiðlaveitum</w:t>
      </w:r>
      <w:r>
        <w:t xml:space="preserve"> landsins</w:t>
      </w:r>
      <w:r w:rsidR="00BD26D7">
        <w:t xml:space="preserve">. </w:t>
      </w:r>
      <w:r w:rsidR="00F64A4E">
        <w:t>Í frumvarpinu er gert ráð fyrir</w:t>
      </w:r>
      <w:r w:rsidR="00BD26D7">
        <w:t xml:space="preserve"> </w:t>
      </w:r>
      <w:r w:rsidR="00F64A4E">
        <w:t>að</w:t>
      </w:r>
      <w:r w:rsidR="00C97E1E">
        <w:t xml:space="preserve"> starfsemi mynddeiliveitna</w:t>
      </w:r>
      <w:r w:rsidR="00F64A4E">
        <w:t>,</w:t>
      </w:r>
      <w:r w:rsidR="00C97E1E">
        <w:t xml:space="preserve"> </w:t>
      </w:r>
      <w:r w:rsidR="00BD26D7">
        <w:t xml:space="preserve">séu þær staðsettar innan íslenskrar lögsögu, </w:t>
      </w:r>
      <w:r w:rsidR="00F64A4E">
        <w:t xml:space="preserve">falli </w:t>
      </w:r>
      <w:r w:rsidR="00BD26D7">
        <w:t xml:space="preserve">einnig </w:t>
      </w:r>
      <w:r w:rsidR="00F64A4E">
        <w:t>undir</w:t>
      </w:r>
      <w:r w:rsidR="00BD26D7">
        <w:t xml:space="preserve"> eftirlitshlutverk fjölmiðlanefndar. </w:t>
      </w:r>
    </w:p>
    <w:p w14:paraId="3FB9FE45" w14:textId="54E38673" w:rsidR="005616DC" w:rsidRDefault="00BD26D7" w:rsidP="00D0740D">
      <w:r>
        <w:t xml:space="preserve">Verkefni fjölmiðlanefndar munu aukast vegna aukinnar skýrslugjafar til Eftirlitsstofnunar EFTA </w:t>
      </w:r>
      <w:r w:rsidR="00F64A4E">
        <w:t>um</w:t>
      </w:r>
      <w:r>
        <w:t xml:space="preserve"> ýmis ákvæði frumvarpsins. Þá fær fjölmiðlanefnd einnig það umfangsmikla hlutverk að efla miðla- og upplýsingalæsi almennings </w:t>
      </w:r>
      <w:r w:rsidR="00F64A4E">
        <w:t>sem telja verður</w:t>
      </w:r>
      <w:r>
        <w:t xml:space="preserve"> vandasamt og mikilvægt verkefni. Einnig er hlutverk samráðshóps fulltrúa evrópskra fjölmiðlaeftirlitsstofnana (e. The European </w:t>
      </w:r>
      <w:proofErr w:type="spellStart"/>
      <w:r>
        <w:t>Regulators</w:t>
      </w:r>
      <w:proofErr w:type="spellEnd"/>
      <w:r>
        <w:t xml:space="preserve"> Group, „ERGA“) lögfest með tilskipuninni. Felur það í sér, sem áður, að fjölmiðlanefnd skuli taka þátt í öllu starfi ERGA að undanskildum réttinum til að kjósa. </w:t>
      </w:r>
      <w:r w:rsidR="003B1074">
        <w:t xml:space="preserve">Þurfa fulltrúar fjölmiðlanefndar að sitja </w:t>
      </w:r>
      <w:r w:rsidR="00F70F9B">
        <w:t>a.m.k. tvo fundi samráðshópsins á ári sem og að taka þátt í starfi ýmissa vinnuhópa um tiltekin málefni innan ERGA.</w:t>
      </w:r>
    </w:p>
    <w:p w14:paraId="2FD7363C" w14:textId="0BA2BA21" w:rsidR="00F70F9B" w:rsidRPr="005616DC" w:rsidRDefault="00F70F9B" w:rsidP="00D0740D">
      <w:r>
        <w:t xml:space="preserve">Af framangreindu </w:t>
      </w:r>
      <w:r w:rsidR="00F64A4E">
        <w:t>er talið</w:t>
      </w:r>
      <w:r>
        <w:t xml:space="preserve"> að bæta þurfi við einu stöðugildi hjá fjölmiðlanefnd til að tryggja það að nefndin geti sinnt öllum þeim skyldum </w:t>
      </w:r>
      <w:r w:rsidR="00F64A4E">
        <w:t xml:space="preserve">sem </w:t>
      </w:r>
      <w:r>
        <w:t>tilskipunin gerir kröfur til</w:t>
      </w:r>
      <w:r w:rsidR="00F64A4E">
        <w:t xml:space="preserve"> og endurspeglast í frumvarpi þessu</w:t>
      </w:r>
      <w:r>
        <w:t>.</w:t>
      </w:r>
      <w:r w:rsidR="00673274">
        <w:t xml:space="preserve"> Þá þarf einnig að tryggja fjölmiðlanefnd nægilegt fjármagn til að sinna með viðeigandi hætti skyldu s</w:t>
      </w:r>
      <w:r w:rsidR="00E55DC2">
        <w:t>inni</w:t>
      </w:r>
      <w:r w:rsidR="00673274">
        <w:t xml:space="preserve"> að efla og þroska miðla- og upplýsingalæsi almennings.</w:t>
      </w:r>
    </w:p>
    <w:p w14:paraId="09AB46AB" w14:textId="77777777" w:rsidR="00A8300D" w:rsidRPr="00A936CA" w:rsidRDefault="00A8300D" w:rsidP="00D0740D">
      <w:pPr>
        <w:rPr>
          <w:b/>
          <w:bCs/>
        </w:rPr>
      </w:pP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0966B702" w14:textId="1F402C87" w:rsidR="00320C5C" w:rsidRDefault="00E71F27" w:rsidP="00320C5C">
      <w:pPr>
        <w:pStyle w:val="Greinarnmer"/>
      </w:pPr>
      <w:r>
        <w:t>Um 1. gr.</w:t>
      </w:r>
    </w:p>
    <w:p w14:paraId="7BF8F275" w14:textId="1A9224BE" w:rsidR="00320C5C" w:rsidRDefault="0020481B" w:rsidP="00320C5C">
      <w:pPr>
        <w:ind w:firstLine="0"/>
      </w:pPr>
      <w:r>
        <w:tab/>
      </w:r>
      <w:r w:rsidR="00320C5C">
        <w:t xml:space="preserve">Í ákvæðinu eru lagðar til breytingar á sex hugtökum laganna til samræmis við ákvæði tilskipunarinnar. </w:t>
      </w:r>
    </w:p>
    <w:p w14:paraId="1544441D" w14:textId="58D27EE2" w:rsidR="00320C5C" w:rsidRDefault="00320C5C" w:rsidP="00320C5C">
      <w:pPr>
        <w:ind w:firstLine="0"/>
      </w:pPr>
      <w:r>
        <w:tab/>
        <w:t xml:space="preserve">Í 5. tölul. </w:t>
      </w:r>
      <w:r w:rsidR="00657586">
        <w:t>2. gr.</w:t>
      </w:r>
      <w:r w:rsidR="00F64A4E">
        <w:t>,</w:t>
      </w:r>
      <w:r w:rsidR="00657586">
        <w:t xml:space="preserve"> </w:t>
      </w:r>
      <w:r w:rsidR="00160E37">
        <w:t>sem</w:t>
      </w:r>
      <w:r w:rsidR="00657586">
        <w:t xml:space="preserve"> skýrir </w:t>
      </w:r>
      <w:r w:rsidR="006C064C">
        <w:t>hugtakið</w:t>
      </w:r>
      <w:r w:rsidR="00657586">
        <w:t xml:space="preserve"> </w:t>
      </w:r>
      <w:r w:rsidR="00657586">
        <w:rPr>
          <w:i/>
          <w:iCs/>
        </w:rPr>
        <w:t>dagskrárliður</w:t>
      </w:r>
      <w:r w:rsidR="00F64A4E">
        <w:rPr>
          <w:i/>
          <w:iCs/>
        </w:rPr>
        <w:t>,</w:t>
      </w:r>
      <w:r w:rsidR="00657586">
        <w:t xml:space="preserve"> hefur verið bætt við orðunum „óháð lengd“</w:t>
      </w:r>
      <w:r w:rsidR="004F2B04">
        <w:t xml:space="preserve"> </w:t>
      </w:r>
      <w:r w:rsidR="00857608">
        <w:t xml:space="preserve">og </w:t>
      </w:r>
      <w:r w:rsidR="004F2B04">
        <w:t xml:space="preserve">er það í samræmi við </w:t>
      </w:r>
      <w:r w:rsidR="00F64A4E">
        <w:t xml:space="preserve">ákvæði </w:t>
      </w:r>
      <w:r w:rsidR="004F2B04">
        <w:t>tilskipunarinnar</w:t>
      </w:r>
      <w:r w:rsidR="00160E37">
        <w:t>.</w:t>
      </w:r>
      <w:r w:rsidR="004F2B04">
        <w:t xml:space="preserve"> </w:t>
      </w:r>
      <w:r w:rsidR="00160E37">
        <w:t>Auk þess að tilgreina að efnið sé óháð lengd þá er orðinu „myndskeið“ einnig bætt við upptalningu á atriðum sem falla undir dagskrárlið</w:t>
      </w:r>
      <w:r w:rsidR="00583B9C">
        <w:t xml:space="preserve"> í tilskipuninni</w:t>
      </w:r>
      <w:r w:rsidR="004F2B04">
        <w:t>. Þar sem ekki hefur tíðkast að hafa upptalningu í umræddri skilgreiningu var seinna hugtakinu</w:t>
      </w:r>
      <w:r w:rsidR="007219D6">
        <w:t>, myndskeið,</w:t>
      </w:r>
      <w:r w:rsidR="004F2B04">
        <w:t xml:space="preserve"> ekki bætt við. Ber þess þó að geta að til dagskrárliða geta talist m.a. kvikmynd</w:t>
      </w:r>
      <w:r w:rsidR="00555A75">
        <w:t>ir</w:t>
      </w:r>
      <w:r w:rsidR="004F2B04">
        <w:t xml:space="preserve"> í fullri lengd, </w:t>
      </w:r>
      <w:r w:rsidR="00555A75">
        <w:t>myndskeið, íþróttaviðburðir, gamanþættir, heimildamyndir, barnaefni og</w:t>
      </w:r>
      <w:r w:rsidR="0055401B">
        <w:t xml:space="preserve"> leikið efni</w:t>
      </w:r>
      <w:r w:rsidR="001E5789">
        <w:t xml:space="preserve"> óháð því hvort </w:t>
      </w:r>
      <w:r w:rsidR="003A4F6B">
        <w:t>miðlunin sé línuleg eða ólínuleg.</w:t>
      </w:r>
    </w:p>
    <w:p w14:paraId="02A545F5" w14:textId="61945AB1" w:rsidR="006C064C" w:rsidRDefault="006C064C" w:rsidP="00320C5C">
      <w:pPr>
        <w:ind w:firstLine="0"/>
      </w:pPr>
      <w:r>
        <w:tab/>
        <w:t>13. tölul. 2. gr.</w:t>
      </w:r>
      <w:r w:rsidR="002846A5">
        <w:t>,</w:t>
      </w:r>
      <w:r>
        <w:t xml:space="preserve"> er skýrir hugtakið </w:t>
      </w:r>
      <w:r>
        <w:rPr>
          <w:i/>
          <w:iCs/>
        </w:rPr>
        <w:t>fjölmiðill</w:t>
      </w:r>
      <w:r w:rsidR="002846A5">
        <w:rPr>
          <w:i/>
          <w:iCs/>
        </w:rPr>
        <w:t>,</w:t>
      </w:r>
      <w:r>
        <w:t xml:space="preserve"> hefur </w:t>
      </w:r>
      <w:r w:rsidR="00160E37">
        <w:t>því</w:t>
      </w:r>
      <w:r>
        <w:t xml:space="preserve"> verið breytt til samræmis við skilgreiningu tilskipunarinnar. Því hefur skilgreiningin verið stytt og er fjölmiðill nú skilgreindur sem sá sem veitir fjölmiðlaþjónustu og hugtakið fjölmiðlaþjónusta svo nánar skilgreint en ekki öfugt</w:t>
      </w:r>
      <w:r w:rsidR="008A1B98">
        <w:t>,</w:t>
      </w:r>
      <w:r>
        <w:t xml:space="preserve"> líkt og í</w:t>
      </w:r>
      <w:r w:rsidR="008A1B98">
        <w:t xml:space="preserve"> gildandi</w:t>
      </w:r>
      <w:r>
        <w:t xml:space="preserve"> lögum. Stuðlar þessi breyting að</w:t>
      </w:r>
      <w:r w:rsidR="00CD7231">
        <w:t xml:space="preserve"> betra samræmi</w:t>
      </w:r>
      <w:r>
        <w:t xml:space="preserve"> við skilgreiningar </w:t>
      </w:r>
      <w:r w:rsidR="002846A5">
        <w:t>á</w:t>
      </w:r>
      <w:r>
        <w:t xml:space="preserve"> </w:t>
      </w:r>
      <w:r>
        <w:rPr>
          <w:i/>
          <w:iCs/>
        </w:rPr>
        <w:t>mynd</w:t>
      </w:r>
      <w:r w:rsidR="00583B9C">
        <w:rPr>
          <w:i/>
          <w:iCs/>
        </w:rPr>
        <w:t>deiliveitu</w:t>
      </w:r>
      <w:r w:rsidR="002846A5">
        <w:rPr>
          <w:i/>
          <w:iCs/>
        </w:rPr>
        <w:t>m</w:t>
      </w:r>
      <w:r>
        <w:t xml:space="preserve"> og </w:t>
      </w:r>
      <w:r>
        <w:rPr>
          <w:i/>
          <w:iCs/>
        </w:rPr>
        <w:t>mynd</w:t>
      </w:r>
      <w:r w:rsidR="00583B9C">
        <w:rPr>
          <w:i/>
          <w:iCs/>
        </w:rPr>
        <w:t>deili</w:t>
      </w:r>
      <w:r>
        <w:rPr>
          <w:i/>
          <w:iCs/>
        </w:rPr>
        <w:t>þjónust</w:t>
      </w:r>
      <w:r w:rsidR="00160E37">
        <w:rPr>
          <w:i/>
          <w:iCs/>
        </w:rPr>
        <w:t>u</w:t>
      </w:r>
      <w:r>
        <w:t>.</w:t>
      </w:r>
    </w:p>
    <w:p w14:paraId="1EA6E526" w14:textId="2E342328" w:rsidR="006C064C" w:rsidRDefault="006C064C" w:rsidP="00320C5C">
      <w:pPr>
        <w:ind w:firstLine="0"/>
      </w:pPr>
      <w:r>
        <w:tab/>
        <w:t xml:space="preserve">Í 14. tölul. 2. gr. er hugtakið </w:t>
      </w:r>
      <w:r>
        <w:rPr>
          <w:i/>
          <w:iCs/>
        </w:rPr>
        <w:t>fjölmiðlaþjónusta</w:t>
      </w:r>
      <w:r>
        <w:t xml:space="preserve"> því næst skilgreint. Hér er lögð til sú breyting að skilgreining á hugtakinu verði ítarlegri en </w:t>
      </w:r>
      <w:r w:rsidR="00160E37">
        <w:t xml:space="preserve">áður </w:t>
      </w:r>
      <w:r w:rsidR="00B02D3F">
        <w:t xml:space="preserve">í samræmi við breytingu á skilgreiningu hugtaksins </w:t>
      </w:r>
      <w:r w:rsidR="00B02D3F">
        <w:rPr>
          <w:i/>
          <w:iCs/>
        </w:rPr>
        <w:t>fjölmiðill</w:t>
      </w:r>
      <w:r w:rsidR="00B02D3F">
        <w:t>. Með hliðsjón af breytingum þeim sem mælt er fyrir um í tilskipuninni er bætt við „</w:t>
      </w:r>
      <w:r w:rsidR="00AF1AC4">
        <w:t>megin</w:t>
      </w:r>
      <w:r w:rsidR="00B02D3F">
        <w:t xml:space="preserve">tilgangur eða aðskiljanlegur hluti“. Helst breytingin í hendur </w:t>
      </w:r>
      <w:r w:rsidR="00B02D3F">
        <w:lastRenderedPageBreak/>
        <w:t xml:space="preserve">við það markmið tilskipunarinnar að víkka gildisvið </w:t>
      </w:r>
      <w:r w:rsidR="00160E37">
        <w:t>hennar</w:t>
      </w:r>
      <w:r w:rsidR="00B02D3F">
        <w:t xml:space="preserve"> þannig að lögin taki einnig til þjónustu þar sem aðskiljanlegur hluti hennar er að veita dagskrárefni sem ætlað er að upplýsa, fræða eða skemmta. Þegar metið er hvort tiltekin þjónusta teljist til aðskiljanlegs hluta þjónustunnar í heild skal tekið mið af tengslum þjónustunnar við </w:t>
      </w:r>
      <w:r w:rsidR="00AF1AC4">
        <w:t>megin</w:t>
      </w:r>
      <w:r w:rsidR="00B02D3F">
        <w:t>tilganginn. Þannig geta</w:t>
      </w:r>
      <w:r w:rsidR="00274714">
        <w:t xml:space="preserve"> </w:t>
      </w:r>
      <w:r w:rsidR="00160E37">
        <w:t>til dæmis hljóðvarps- eða sjónvarps</w:t>
      </w:r>
      <w:r w:rsidR="00B02D3F">
        <w:t xml:space="preserve">rásir eða önnur fjölmiðlaþjónusta undir ritstjórnarábyrgð </w:t>
      </w:r>
      <w:r w:rsidR="002846A5">
        <w:t>fjölmiðla</w:t>
      </w:r>
      <w:r w:rsidR="00B02D3F">
        <w:t xml:space="preserve">veitu talist </w:t>
      </w:r>
      <w:r w:rsidR="00160E37">
        <w:t>vera</w:t>
      </w:r>
      <w:r w:rsidR="00274714">
        <w:t xml:space="preserve"> </w:t>
      </w:r>
      <w:r w:rsidR="00B02D3F">
        <w:t>fjölmiðlaþjónust</w:t>
      </w:r>
      <w:r w:rsidR="00160E37">
        <w:t>a</w:t>
      </w:r>
      <w:r w:rsidR="00B02D3F">
        <w:t xml:space="preserve"> (og </w:t>
      </w:r>
      <w:r w:rsidR="00006C21">
        <w:t>þar af leiðandi</w:t>
      </w:r>
      <w:r w:rsidR="007219D6">
        <w:t xml:space="preserve"> </w:t>
      </w:r>
      <w:r w:rsidR="00B02D3F">
        <w:t xml:space="preserve">talist til </w:t>
      </w:r>
      <w:r w:rsidR="00B02D3F">
        <w:rPr>
          <w:i/>
          <w:iCs/>
        </w:rPr>
        <w:t>fjölmiðils</w:t>
      </w:r>
      <w:r w:rsidR="00B02D3F">
        <w:t xml:space="preserve"> í skilningi laganna) þó svo að þjónustan sé veitt </w:t>
      </w:r>
      <w:r w:rsidR="00160E37">
        <w:t>á öðrum</w:t>
      </w:r>
      <w:r w:rsidR="00B02D3F">
        <w:t xml:space="preserve"> vettvangi</w:t>
      </w:r>
      <w:r w:rsidR="002846A5">
        <w:t>,</w:t>
      </w:r>
      <w:r w:rsidR="00B02D3F">
        <w:t xml:space="preserve"> </w:t>
      </w:r>
      <w:r w:rsidR="00160E37">
        <w:t xml:space="preserve">t.d. á vef eða </w:t>
      </w:r>
      <w:r w:rsidR="00911168">
        <w:t>á mynddeiliveitu</w:t>
      </w:r>
      <w:r w:rsidR="002846A5">
        <w:t>,</w:t>
      </w:r>
      <w:r w:rsidR="00B02D3F">
        <w:t xml:space="preserve"> sem </w:t>
      </w:r>
      <w:r w:rsidR="00160E37">
        <w:t>ekki lýtur</w:t>
      </w:r>
      <w:r w:rsidR="00B02D3F">
        <w:t xml:space="preserve"> ritstjórnarlegr</w:t>
      </w:r>
      <w:r w:rsidR="00160E37">
        <w:t>i</w:t>
      </w:r>
      <w:r w:rsidR="00B02D3F">
        <w:t xml:space="preserve"> ábyrgð</w:t>
      </w:r>
      <w:r w:rsidR="00160E37">
        <w:t>, (</w:t>
      </w:r>
      <w:r w:rsidR="00B02D3F">
        <w:t>sbr. 3. lið formálsorða tilskipunarinnar</w:t>
      </w:r>
      <w:r w:rsidR="00160E37">
        <w:t>) og er því ekki fjölmiðill</w:t>
      </w:r>
      <w:r w:rsidR="00B02D3F">
        <w:t xml:space="preserve">. Hér er því um að ræða ef aðili eða lögaðili nýtir sér þjónustu eins og t.d. YouTube til að dreifa fjölmiðlaefni sínu. Uppfylli miðlunin önnur skilyrði </w:t>
      </w:r>
      <w:r w:rsidR="002846A5">
        <w:t>sem eiga við í þessu sambandi</w:t>
      </w:r>
      <w:r w:rsidR="00B02D3F">
        <w:t>, telst hún til fjölmiðl</w:t>
      </w:r>
      <w:r w:rsidR="009B5869">
        <w:t>aþjónustu</w:t>
      </w:r>
      <w:r w:rsidR="00B02D3F">
        <w:t xml:space="preserve"> í skilningi fjölmiðlalaga. Óbreytt er að til fjölmiðla</w:t>
      </w:r>
      <w:r w:rsidR="00160E37">
        <w:t xml:space="preserve"> teljast</w:t>
      </w:r>
      <w:r w:rsidR="00B02D3F">
        <w:t xml:space="preserve"> m.a. dagblöð og tímarit ásamt fylgiritum þeirra, netmiðlar, hljóð- og myndmiðlar og aðrir sambærilegir miðlar. Mynd</w:t>
      </w:r>
      <w:r w:rsidR="00911168">
        <w:t>deili</w:t>
      </w:r>
      <w:r w:rsidR="00B02D3F">
        <w:t xml:space="preserve">veitur sem slíkar falla ekki undir þá skilgreiningu að veita fjölmiðlaþjónustu en hins vegar geta fjölmiðlar </w:t>
      </w:r>
      <w:r w:rsidR="002846A5">
        <w:t>nýtt sér</w:t>
      </w:r>
      <w:r w:rsidR="00B02D3F">
        <w:t xml:space="preserve"> þjónustu </w:t>
      </w:r>
      <w:r w:rsidR="00DD731C">
        <w:t>mynddeiliveit</w:t>
      </w:r>
      <w:r w:rsidR="002846A5">
        <w:t>na,</w:t>
      </w:r>
      <w:r w:rsidR="00B02D3F">
        <w:t xml:space="preserve"> t.d. með því að senda út á rás innan mynd</w:t>
      </w:r>
      <w:r w:rsidR="00911168">
        <w:t>deili</w:t>
      </w:r>
      <w:r w:rsidR="00B02D3F">
        <w:t>veitu.</w:t>
      </w:r>
    </w:p>
    <w:p w14:paraId="2FF2A082" w14:textId="6ADBA52E" w:rsidR="0044406E" w:rsidRDefault="0044406E" w:rsidP="00320C5C">
      <w:pPr>
        <w:ind w:firstLine="0"/>
      </w:pPr>
      <w:r>
        <w:tab/>
      </w:r>
      <w:r w:rsidR="00880993">
        <w:t xml:space="preserve">Í 27. tölul. 2. gr. er hugtakið </w:t>
      </w:r>
      <w:r w:rsidR="00880993">
        <w:rPr>
          <w:i/>
          <w:iCs/>
        </w:rPr>
        <w:t>kostun</w:t>
      </w:r>
      <w:r w:rsidR="00880993">
        <w:t xml:space="preserve"> nánar skýrt. Ekki er um að ræða miklar breytingar</w:t>
      </w:r>
      <w:r w:rsidR="00DF43B1">
        <w:t xml:space="preserve"> </w:t>
      </w:r>
      <w:r w:rsidR="008A1B98">
        <w:t>á</w:t>
      </w:r>
      <w:r w:rsidR="00DF43B1">
        <w:t xml:space="preserve"> </w:t>
      </w:r>
      <w:r w:rsidR="002846A5">
        <w:t>gildandi ákvæði</w:t>
      </w:r>
      <w:r w:rsidR="009632BC">
        <w:t>,</w:t>
      </w:r>
      <w:r w:rsidR="002846A5">
        <w:t xml:space="preserve"> </w:t>
      </w:r>
      <w:r w:rsidR="00880993">
        <w:t>heldur hefur einungis nýjum hugtökum verið bætt inn</w:t>
      </w:r>
      <w:r w:rsidR="00B17FF6">
        <w:t>,</w:t>
      </w:r>
      <w:r w:rsidR="00880993">
        <w:t xml:space="preserve"> þ.e. þjónustu mynd</w:t>
      </w:r>
      <w:r w:rsidR="00911168">
        <w:t>deili</w:t>
      </w:r>
      <w:r w:rsidR="00880993">
        <w:t>veitu, notendaframlei</w:t>
      </w:r>
      <w:r w:rsidR="009632BC">
        <w:t>tt</w:t>
      </w:r>
      <w:r w:rsidR="00880993">
        <w:t xml:space="preserve"> efni og mynd</w:t>
      </w:r>
      <w:r w:rsidR="00911168">
        <w:t>deili</w:t>
      </w:r>
      <w:r w:rsidR="00880993">
        <w:t>þjónustu</w:t>
      </w:r>
      <w:r w:rsidR="00B17FF6">
        <w:t>,</w:t>
      </w:r>
      <w:r w:rsidR="00880993">
        <w:t xml:space="preserve"> sem öll eru nánar skýrð í viðeigandi töluliðum. Þá var einnig orðinu „framleiðsla“ bætt við texta tilskipunarinnar en </w:t>
      </w:r>
      <w:r w:rsidR="002846A5">
        <w:t>það</w:t>
      </w:r>
      <w:r w:rsidR="00880993">
        <w:t xml:space="preserve"> er nú þegar til staðar í skilgreiningu gildandi laga.</w:t>
      </w:r>
    </w:p>
    <w:p w14:paraId="4B77135D" w14:textId="22558952" w:rsidR="00880993" w:rsidRDefault="00880993" w:rsidP="00320C5C">
      <w:pPr>
        <w:ind w:firstLine="0"/>
      </w:pPr>
      <w:r>
        <w:tab/>
        <w:t xml:space="preserve">Í 40. tölul. 2. gr. er hugtakið </w:t>
      </w:r>
      <w:r>
        <w:rPr>
          <w:i/>
          <w:iCs/>
        </w:rPr>
        <w:t>viðskiptaboð</w:t>
      </w:r>
      <w:r>
        <w:t xml:space="preserve"> nánar skýrt. Hugtakinu „notendaframleiddu efni“ </w:t>
      </w:r>
      <w:r w:rsidR="00BF58EC">
        <w:t>er</w:t>
      </w:r>
      <w:r>
        <w:t xml:space="preserve"> bætt við núgildandi skilgreiningu. Viðbót hugtaksins má rekja til þeirra tækniframfara er orðið hafa í samfélaginu. Þá rýmka</w:t>
      </w:r>
      <w:r w:rsidR="00D50F81">
        <w:t>r</w:t>
      </w:r>
      <w:r>
        <w:t xml:space="preserve"> gildissvið ákvæðisins einnig með tilkomu hugtaksins þar sem </w:t>
      </w:r>
      <w:r w:rsidR="00DD731C">
        <w:t>mynddeiliveita</w:t>
      </w:r>
      <w:r>
        <w:t xml:space="preserve"> ber nú einnig ábyrgð á</w:t>
      </w:r>
      <w:r w:rsidR="00BF58EC">
        <w:t xml:space="preserve"> því að sjá til þess að </w:t>
      </w:r>
      <w:r>
        <w:t>viðskiptaboð</w:t>
      </w:r>
      <w:r w:rsidR="00BF58EC">
        <w:t>,</w:t>
      </w:r>
      <w:r>
        <w:t xml:space="preserve"> sem koma fram í efni sem notendur </w:t>
      </w:r>
      <w:r w:rsidR="002846A5">
        <w:t>hlaða</w:t>
      </w:r>
      <w:r>
        <w:t xml:space="preserve"> upp</w:t>
      </w:r>
      <w:r w:rsidR="00BF58EC">
        <w:t>,</w:t>
      </w:r>
      <w:r>
        <w:t xml:space="preserve"> </w:t>
      </w:r>
      <w:r w:rsidR="00B17FF6">
        <w:t>séu í samræmi við þær reglur</w:t>
      </w:r>
      <w:r>
        <w:t xml:space="preserve"> sem gilda um viðskiptaboð samkvæmt </w:t>
      </w:r>
      <w:r w:rsidR="002846A5">
        <w:t>fjölmiðlalögum</w:t>
      </w:r>
      <w:r>
        <w:t>, án þess þó að brjóta í bága við ákvæði tilskipunar 2000/31/EB um tiltekna lagalega þætti þjónustu, einkum rafrænna viðskipta, í tengslum við upplýsingasamfélagið</w:t>
      </w:r>
      <w:r w:rsidR="00F1371A">
        <w:t xml:space="preserve"> á innri markaðnum</w:t>
      </w:r>
      <w:r w:rsidR="00B17FF6">
        <w:t xml:space="preserve"> („tilskipun um rafræn viðskipti“), sem innleidd var hér á landi með lögum um rafræn viðskipti og aðra rafræna þjónustu nr. 30/2002.</w:t>
      </w:r>
    </w:p>
    <w:p w14:paraId="0DFB6EA6" w14:textId="5EFA4EE2" w:rsidR="00A936CA" w:rsidRPr="00A936CA" w:rsidRDefault="00A936CA" w:rsidP="00320C5C">
      <w:pPr>
        <w:ind w:firstLine="0"/>
      </w:pPr>
      <w:r>
        <w:tab/>
        <w:t xml:space="preserve">Í 42. tölul. 2. gr. er hugtakið </w:t>
      </w:r>
      <w:r>
        <w:rPr>
          <w:i/>
          <w:iCs/>
        </w:rPr>
        <w:t>vöruinnsetning</w:t>
      </w:r>
      <w:r>
        <w:t xml:space="preserve"> nánar skýrt. Ekki er um veigamiklar breytingar að ræða</w:t>
      </w:r>
      <w:r w:rsidR="00BF58EC">
        <w:t xml:space="preserve">. </w:t>
      </w:r>
      <w:r>
        <w:t xml:space="preserve">Eina breytingin er sú að hugtakinu </w:t>
      </w:r>
      <w:r>
        <w:rPr>
          <w:i/>
          <w:iCs/>
        </w:rPr>
        <w:t>notendaframleiddu efni</w:t>
      </w:r>
      <w:r>
        <w:t xml:space="preserve"> hefur verið bætt við en líkt og komið hefur fram er það nýtt hugtak sem er sérstaklega skýrt</w:t>
      </w:r>
      <w:r w:rsidR="0011529F">
        <w:t xml:space="preserve"> á viðeigandi stað í 2. gr.</w:t>
      </w:r>
    </w:p>
    <w:p w14:paraId="3CABCE46" w14:textId="4AFB0739" w:rsidR="00A141B9" w:rsidRDefault="00A141B9" w:rsidP="00AF3111">
      <w:pPr>
        <w:ind w:firstLine="0"/>
      </w:pPr>
    </w:p>
    <w:p w14:paraId="096A71E6" w14:textId="74DC1062" w:rsidR="00AF3111" w:rsidRDefault="00AF3111" w:rsidP="00AF3111">
      <w:pPr>
        <w:pStyle w:val="Greinarnmer"/>
      </w:pPr>
      <w:r>
        <w:t>Um 2. gr.</w:t>
      </w:r>
    </w:p>
    <w:p w14:paraId="1B50E4E9" w14:textId="5870C0C2" w:rsidR="00AF3111" w:rsidRDefault="0020481B" w:rsidP="00AF3111">
      <w:pPr>
        <w:ind w:firstLine="0"/>
      </w:pPr>
      <w:r>
        <w:tab/>
      </w:r>
      <w:r w:rsidR="00AF3111">
        <w:t>Í greininni er</w:t>
      </w:r>
      <w:r w:rsidR="00BF58EC">
        <w:t>u</w:t>
      </w:r>
      <w:r w:rsidR="00AF3111">
        <w:t xml:space="preserve"> skilgreiningar á fjórum nýjum hugtökum og eru </w:t>
      </w:r>
      <w:r w:rsidR="00BF58EC">
        <w:t>þær</w:t>
      </w:r>
      <w:r w:rsidR="00AF3111">
        <w:t xml:space="preserve"> byggðar á breytingartilskipuninni</w:t>
      </w:r>
      <w:r w:rsidR="00B722C7">
        <w:t>. Verður hér nánar ger</w:t>
      </w:r>
      <w:r w:rsidR="00BF58EC">
        <w:t>ð</w:t>
      </w:r>
      <w:r w:rsidR="00B722C7">
        <w:t xml:space="preserve"> grein fyrir hverju hugtaki fyrir sig.</w:t>
      </w:r>
    </w:p>
    <w:p w14:paraId="0552D26E" w14:textId="7EC66BBA" w:rsidR="00B722C7" w:rsidRDefault="00B722C7" w:rsidP="00AF3111">
      <w:pPr>
        <w:ind w:firstLine="0"/>
      </w:pPr>
      <w:r>
        <w:tab/>
      </w:r>
      <w:r w:rsidR="009668CA">
        <w:t xml:space="preserve">Hugtakið </w:t>
      </w:r>
      <w:r w:rsidR="00E17FAD">
        <w:rPr>
          <w:i/>
          <w:iCs/>
        </w:rPr>
        <w:t>mynddeil</w:t>
      </w:r>
      <w:r w:rsidR="00B437C6">
        <w:rPr>
          <w:i/>
          <w:iCs/>
        </w:rPr>
        <w:t>iþjónusta</w:t>
      </w:r>
      <w:r w:rsidR="009668CA">
        <w:t xml:space="preserve"> er í frumvarpinu skilgreint sem </w:t>
      </w:r>
      <w:r w:rsidR="00B437C6">
        <w:t>þjónusta</w:t>
      </w:r>
      <w:r w:rsidR="009668CA">
        <w:t xml:space="preserve"> þar sem </w:t>
      </w:r>
      <w:r w:rsidR="00AF1AC4">
        <w:t>megint</w:t>
      </w:r>
      <w:r w:rsidR="009668CA">
        <w:t xml:space="preserve">ilgangur, aðskiljanlegur hluti eða grundvallar virkni þjónustunnar er </w:t>
      </w:r>
      <w:r w:rsidR="00BF58EC">
        <w:t xml:space="preserve">að </w:t>
      </w:r>
      <w:r w:rsidR="00210D3D">
        <w:t>dreifa</w:t>
      </w:r>
      <w:r w:rsidR="00BF58EC">
        <w:t xml:space="preserve"> og/eða mið</w:t>
      </w:r>
      <w:r w:rsidR="00210D3D">
        <w:t>l</w:t>
      </w:r>
      <w:r w:rsidR="00BF58EC">
        <w:t>a</w:t>
      </w:r>
      <w:r w:rsidR="009668CA">
        <w:t xml:space="preserve"> dagskrárefni, notendaframleidd</w:t>
      </w:r>
      <w:r w:rsidR="00BF58EC">
        <w:t>u</w:t>
      </w:r>
      <w:r w:rsidR="009668CA">
        <w:t xml:space="preserve"> efni eða </w:t>
      </w:r>
      <w:r w:rsidR="00BF58EC">
        <w:t>hvoru tveggja</w:t>
      </w:r>
      <w:r w:rsidR="009668CA">
        <w:t xml:space="preserve"> til almennings með því markmiði að upplýsa, fræða eða skemmta og hefur veitan ekki ritstjórnarlega ábyrgð á efninu en ber þó ábyrgð á skipulagi á </w:t>
      </w:r>
      <w:r w:rsidR="00B17FF6">
        <w:t>efnis</w:t>
      </w:r>
      <w:r w:rsidR="009668CA">
        <w:t>flokkun veitunnar</w:t>
      </w:r>
      <w:r w:rsidR="00B17FF6">
        <w:t>,</w:t>
      </w:r>
      <w:r w:rsidR="009668CA">
        <w:t xml:space="preserve"> þ.m.t. með birtingu, röðun og merkingu með sjálfvirkum hætti eða algrími</w:t>
      </w:r>
      <w:r w:rsidR="006E6C28">
        <w:t xml:space="preserve"> (reikniriti)</w:t>
      </w:r>
      <w:r w:rsidR="009668CA">
        <w:t xml:space="preserve">. Af skilgreiningu hugtaksins er ljóst að </w:t>
      </w:r>
      <w:r w:rsidR="00B437C6">
        <w:t xml:space="preserve">mynddeiliþjónustum </w:t>
      </w:r>
      <w:r w:rsidR="009668CA">
        <w:t>getur verið skipt í þrjá flokka eftir því hvernig vettvangurinn er skilgreindur</w:t>
      </w:r>
      <w:r w:rsidR="00CD7231">
        <w:t xml:space="preserve"> innan aðal þjónustunnar, hvort sem það </w:t>
      </w:r>
      <w:r w:rsidR="007040E6">
        <w:t>er</w:t>
      </w:r>
      <w:r w:rsidR="00CD7231">
        <w:t xml:space="preserve"> samfélagsmiðill, vefsíða eða annað forrit</w:t>
      </w:r>
      <w:r w:rsidR="009668CA">
        <w:t>. Í fyrsta lagi eru þær mynd</w:t>
      </w:r>
      <w:r w:rsidR="00911168">
        <w:t>deili</w:t>
      </w:r>
      <w:r w:rsidR="00B437C6">
        <w:t>þjónustur</w:t>
      </w:r>
      <w:r w:rsidR="009668CA">
        <w:t xml:space="preserve"> sem hafa þa</w:t>
      </w:r>
      <w:r w:rsidR="00924472">
        <w:t>nn</w:t>
      </w:r>
      <w:r w:rsidR="009668CA">
        <w:t xml:space="preserve"> </w:t>
      </w:r>
      <w:r w:rsidR="00AF1AC4">
        <w:t>megint</w:t>
      </w:r>
      <w:r w:rsidR="009668CA">
        <w:t>ilgang að veita dagskrárefni, notendaframlei</w:t>
      </w:r>
      <w:r w:rsidR="009632BC">
        <w:t>ddu</w:t>
      </w:r>
      <w:r w:rsidR="009668CA">
        <w:t xml:space="preserve"> </w:t>
      </w:r>
      <w:r w:rsidR="00DF43B1">
        <w:t>efni</w:t>
      </w:r>
      <w:r w:rsidR="009668CA">
        <w:t xml:space="preserve"> eða </w:t>
      </w:r>
      <w:r w:rsidR="00924472">
        <w:t>hvoru tveggja</w:t>
      </w:r>
      <w:r w:rsidR="009668CA">
        <w:t>, til almennings. Í öðru lagi er um að ræða mynd</w:t>
      </w:r>
      <w:r w:rsidR="00911168">
        <w:t>deili</w:t>
      </w:r>
      <w:r w:rsidR="00B437C6">
        <w:t>þjónustur</w:t>
      </w:r>
      <w:r w:rsidR="009668CA">
        <w:t xml:space="preserve"> sem eru aðskiljanlegur hluti þjónustu þar sem </w:t>
      </w:r>
      <w:r w:rsidR="00AF1AC4">
        <w:t>megint</w:t>
      </w:r>
      <w:r w:rsidR="009668CA">
        <w:t xml:space="preserve">ilgangurinn er </w:t>
      </w:r>
      <w:r w:rsidR="009668CA">
        <w:lastRenderedPageBreak/>
        <w:t>að veita dagskrárefni, notendaframlei</w:t>
      </w:r>
      <w:r w:rsidR="009632BC">
        <w:t>ddu</w:t>
      </w:r>
      <w:r w:rsidR="009668CA">
        <w:t xml:space="preserve"> efni</w:t>
      </w:r>
      <w:r w:rsidR="002D4237">
        <w:t xml:space="preserve"> eða</w:t>
      </w:r>
      <w:r w:rsidR="009668CA">
        <w:t xml:space="preserve"> </w:t>
      </w:r>
      <w:r w:rsidR="00B47C7D">
        <w:t>hvoru tveggja</w:t>
      </w:r>
      <w:r w:rsidR="009668CA">
        <w:t>, til almennings. Að lokum er um að ræða mynd</w:t>
      </w:r>
      <w:r w:rsidR="00E17FAD">
        <w:t>deili</w:t>
      </w:r>
      <w:r w:rsidR="00B437C6">
        <w:t>þjónustur</w:t>
      </w:r>
      <w:r w:rsidR="009668CA">
        <w:t xml:space="preserve"> sem búa yfir þeirri grundvallar virkni að veita dagskrárefni, notendaframlei</w:t>
      </w:r>
      <w:r w:rsidR="009632BC">
        <w:t>ddu</w:t>
      </w:r>
      <w:r w:rsidR="009668CA">
        <w:t xml:space="preserve"> efni, eða </w:t>
      </w:r>
      <w:r w:rsidR="00B47C7D">
        <w:t>hvoru tveggja</w:t>
      </w:r>
      <w:r w:rsidR="009668CA">
        <w:t>, til almennings.</w:t>
      </w:r>
      <w:r w:rsidR="00710FB2">
        <w:t xml:space="preserve"> Grundvallar virkni er í stuttu máli þegar sá hluti veitunnar sem </w:t>
      </w:r>
      <w:r w:rsidR="00B17FF6">
        <w:t>miðlar</w:t>
      </w:r>
      <w:r w:rsidR="00710FB2">
        <w:t xml:space="preserve"> dagskrárefni, notendaframlei</w:t>
      </w:r>
      <w:r w:rsidR="00FF41A9">
        <w:t>ddu</w:t>
      </w:r>
      <w:r w:rsidR="00710FB2">
        <w:t xml:space="preserve"> efni eða hvoru tveggja er efnislega lítill hluti af umfangi veitunnar en virði hans er hins vegar umtalsver</w:t>
      </w:r>
      <w:r w:rsidR="00DF43B1">
        <w:t>t</w:t>
      </w:r>
      <w:r w:rsidR="00710FB2">
        <w:t xml:space="preserve"> eða a.m.k. nægilegt til þess að báðir þættir gætu lifað sjálfstæðu lífi ef þeir væru </w:t>
      </w:r>
      <w:r w:rsidR="00FF41A9">
        <w:t>skildir að</w:t>
      </w:r>
      <w:r w:rsidR="00710FB2">
        <w:t xml:space="preserve">. Hér </w:t>
      </w:r>
      <w:r w:rsidR="007A1528">
        <w:t xml:space="preserve">að neðan </w:t>
      </w:r>
      <w:r w:rsidR="00710FB2">
        <w:t xml:space="preserve">verður </w:t>
      </w:r>
      <w:r w:rsidR="007A1528">
        <w:t xml:space="preserve">þetta </w:t>
      </w:r>
      <w:r w:rsidR="00710FB2">
        <w:t>skýrt nánar með hliðsjón af leiðbeiningum sem framkvæmdastjórn Evrópusambandsins hefur gefið út.</w:t>
      </w:r>
    </w:p>
    <w:p w14:paraId="35EF1AF7" w14:textId="1D1FCA64" w:rsidR="00024E2C" w:rsidRDefault="009668CA" w:rsidP="00AF3111">
      <w:pPr>
        <w:ind w:firstLine="0"/>
      </w:pPr>
      <w:r>
        <w:tab/>
        <w:t>Mynd</w:t>
      </w:r>
      <w:r w:rsidR="00E17FAD">
        <w:t>deili</w:t>
      </w:r>
      <w:r w:rsidR="00B437C6">
        <w:t>veitur</w:t>
      </w:r>
      <w:r>
        <w:t xml:space="preserve"> og samfélagsmiðlar </w:t>
      </w:r>
      <w:r w:rsidR="00B47C7D">
        <w:t>gegna</w:t>
      </w:r>
      <w:r>
        <w:t xml:space="preserve"> stór</w:t>
      </w:r>
      <w:r w:rsidR="00B47C7D">
        <w:t>u</w:t>
      </w:r>
      <w:r>
        <w:t xml:space="preserve"> hlutverk</w:t>
      </w:r>
      <w:r w:rsidR="00B47C7D">
        <w:t xml:space="preserve">i </w:t>
      </w:r>
      <w:r>
        <w:t>við miðlun á upplýsingum, afþreyingarefni og fræðslu</w:t>
      </w:r>
      <w:r w:rsidR="009632BC">
        <w:t>,</w:t>
      </w:r>
      <w:r w:rsidR="00265188">
        <w:t xml:space="preserve"> </w:t>
      </w:r>
      <w:r w:rsidR="00FF41A9">
        <w:t>auk þess sem þessir miðlar</w:t>
      </w:r>
      <w:r w:rsidR="00265188">
        <w:t xml:space="preserve"> veita aðgang að dagskrár</w:t>
      </w:r>
      <w:r w:rsidR="00B47C7D">
        <w:t>efni fjölmiðla</w:t>
      </w:r>
      <w:r w:rsidR="00265188">
        <w:t xml:space="preserve"> og notendaframleiddu efni. Því er talið mikilvægt að slík þjónusta rúmi</w:t>
      </w:r>
      <w:r w:rsidR="00B47C7D">
        <w:t>st</w:t>
      </w:r>
      <w:r w:rsidR="00265188">
        <w:t xml:space="preserve"> innan gildisviðs </w:t>
      </w:r>
      <w:r w:rsidR="008F1F08">
        <w:t>fjölmiðlalaga</w:t>
      </w:r>
      <w:r w:rsidR="00265188">
        <w:t xml:space="preserve"> sbr. 4. lið formálsorða tilskipunarinnar. </w:t>
      </w:r>
      <w:r w:rsidR="006E19C2">
        <w:t>Miklar umræður hafa skapast um skilgreiningu hugtaksins</w:t>
      </w:r>
      <w:r w:rsidR="00B47C7D">
        <w:t xml:space="preserve"> „mynd</w:t>
      </w:r>
      <w:r w:rsidR="00911168">
        <w:t>deili</w:t>
      </w:r>
      <w:r w:rsidR="00B437C6">
        <w:t>þjónusta</w:t>
      </w:r>
      <w:r w:rsidR="00B47C7D">
        <w:t xml:space="preserve">“ (e. </w:t>
      </w:r>
      <w:proofErr w:type="spellStart"/>
      <w:r w:rsidR="0058028F">
        <w:t>video-sharing</w:t>
      </w:r>
      <w:proofErr w:type="spellEnd"/>
      <w:r w:rsidR="0058028F">
        <w:t xml:space="preserve"> </w:t>
      </w:r>
      <w:proofErr w:type="spellStart"/>
      <w:r w:rsidR="0058028F">
        <w:t>platform</w:t>
      </w:r>
      <w:proofErr w:type="spellEnd"/>
      <w:r w:rsidR="0058028F">
        <w:t xml:space="preserve"> </w:t>
      </w:r>
      <w:proofErr w:type="spellStart"/>
      <w:r w:rsidR="0058028F">
        <w:t>service</w:t>
      </w:r>
      <w:proofErr w:type="spellEnd"/>
      <w:r w:rsidR="007A1528">
        <w:t>)</w:t>
      </w:r>
      <w:r w:rsidR="006E19C2">
        <w:t xml:space="preserve"> og þá sérstaklega </w:t>
      </w:r>
      <w:r w:rsidR="00FF41A9">
        <w:t xml:space="preserve">um </w:t>
      </w:r>
      <w:r w:rsidR="006E19C2">
        <w:t>hvað teljist til „grundvallar virkni“</w:t>
      </w:r>
      <w:r w:rsidR="002D4237">
        <w:t xml:space="preserve"> (e. </w:t>
      </w:r>
      <w:proofErr w:type="spellStart"/>
      <w:r w:rsidR="002D4237">
        <w:t>essential</w:t>
      </w:r>
      <w:proofErr w:type="spellEnd"/>
      <w:r w:rsidR="002D4237">
        <w:t xml:space="preserve"> </w:t>
      </w:r>
      <w:proofErr w:type="spellStart"/>
      <w:r w:rsidR="002D4237">
        <w:t>functionality</w:t>
      </w:r>
      <w:proofErr w:type="spellEnd"/>
      <w:r w:rsidR="002D4237">
        <w:t>)</w:t>
      </w:r>
      <w:r w:rsidR="006E19C2">
        <w:t>. Af þeim sökum og í sa</w:t>
      </w:r>
      <w:r w:rsidR="00B47C7D">
        <w:t>mr</w:t>
      </w:r>
      <w:r w:rsidR="006E19C2">
        <w:t>æmi við 5. lið formálsorða tilskipunarinnar hefur framkvæmdastjórn Evrópusambandsins gefið út leiðbeiningar um hvað teljist til „grundvallar virkni“ þjónustunnar. Gæta verður þess að hugtakið</w:t>
      </w:r>
      <w:r w:rsidR="00FF41A9">
        <w:t>,</w:t>
      </w:r>
      <w:r w:rsidR="006E19C2">
        <w:t xml:space="preserve"> sem og ákvæðið</w:t>
      </w:r>
      <w:r w:rsidR="00FF41A9">
        <w:t>,</w:t>
      </w:r>
      <w:r w:rsidR="006E19C2">
        <w:t xml:space="preserve"> sé ekki túlkað of þröngt í framkvæmd. </w:t>
      </w:r>
      <w:r w:rsidR="0057423D">
        <w:t>Við vinnslu tilskipunarinnar var h</w:t>
      </w:r>
      <w:r w:rsidR="006E19C2">
        <w:t xml:space="preserve">ugtakinu „grundvallar virkni“ bætt við </w:t>
      </w:r>
      <w:r w:rsidR="00FF41A9">
        <w:t xml:space="preserve">í þeim tilgangi </w:t>
      </w:r>
      <w:r w:rsidR="006E19C2">
        <w:t>að samfélagsmiðlar</w:t>
      </w:r>
      <w:r w:rsidR="00B47C7D">
        <w:t>,</w:t>
      </w:r>
      <w:r w:rsidR="006E19C2">
        <w:t xml:space="preserve"> þar sem </w:t>
      </w:r>
      <w:r w:rsidR="00B47C7D">
        <w:t>miðlun</w:t>
      </w:r>
      <w:r w:rsidR="006E19C2">
        <w:t xml:space="preserve"> dagskrárefnis og notendaframleidds efnis </w:t>
      </w:r>
      <w:r w:rsidR="00FF41A9">
        <w:t>telst</w:t>
      </w:r>
      <w:r w:rsidR="006E19C2">
        <w:t xml:space="preserve"> vera grundvallar virkni þjónustunnar</w:t>
      </w:r>
      <w:r w:rsidR="00B47C7D">
        <w:t>,</w:t>
      </w:r>
      <w:r w:rsidR="006E19C2">
        <w:t xml:space="preserve"> rúmist innan gildisviðs laganna. Er það gert til þes</w:t>
      </w:r>
      <w:r w:rsidR="0057423D">
        <w:t>s</w:t>
      </w:r>
      <w:r w:rsidR="006E19C2">
        <w:t xml:space="preserve"> að tryggja að réttindi notenda séu </w:t>
      </w:r>
      <w:r w:rsidR="00FF41A9">
        <w:t xml:space="preserve">ávallt </w:t>
      </w:r>
      <w:r w:rsidR="006E19C2">
        <w:t>virt þegar þeir n</w:t>
      </w:r>
      <w:r w:rsidR="00911168">
        <w:t>o</w:t>
      </w:r>
      <w:r w:rsidR="006E19C2">
        <w:t xml:space="preserve">ta hljóð- og myndefni á veitum þar sem miðlun efnisins </w:t>
      </w:r>
      <w:r w:rsidR="00CC3774">
        <w:t>telst ekki falla undir</w:t>
      </w:r>
      <w:r w:rsidR="006E19C2">
        <w:t xml:space="preserve"> </w:t>
      </w:r>
      <w:r w:rsidR="00AF1AC4">
        <w:t>megint</w:t>
      </w:r>
      <w:r w:rsidR="006E19C2">
        <w:t>ilgang þjónustunnar en</w:t>
      </w:r>
      <w:r w:rsidR="00B47C7D">
        <w:t xml:space="preserve"> er</w:t>
      </w:r>
      <w:r w:rsidR="006E19C2">
        <w:t xml:space="preserve"> </w:t>
      </w:r>
      <w:r w:rsidR="00CC3774">
        <w:t>engu að síður</w:t>
      </w:r>
      <w:r w:rsidR="006E19C2">
        <w:t xml:space="preserve"> svo veigamikil</w:t>
      </w:r>
      <w:r w:rsidR="00CC3774">
        <w:t>l þáttur</w:t>
      </w:r>
      <w:r w:rsidR="006E19C2">
        <w:t xml:space="preserve"> að ekki </w:t>
      </w:r>
      <w:r w:rsidR="00B47C7D">
        <w:t>er hægt að flokka hana sem</w:t>
      </w:r>
      <w:r w:rsidR="006E19C2">
        <w:t xml:space="preserve"> minnih</w:t>
      </w:r>
      <w:r w:rsidR="00B47C7D">
        <w:t>át</w:t>
      </w:r>
      <w:r w:rsidR="006E19C2">
        <w:t xml:space="preserve">tar hluta þjónustunnar. Við mat á </w:t>
      </w:r>
      <w:r w:rsidR="0057423D">
        <w:t xml:space="preserve">því hvort </w:t>
      </w:r>
      <w:r w:rsidR="00DD731C">
        <w:t>mynddeili</w:t>
      </w:r>
      <w:r w:rsidR="00B437C6">
        <w:t xml:space="preserve">þjónusta </w:t>
      </w:r>
      <w:r w:rsidR="0057423D">
        <w:t xml:space="preserve">teljist vera grundvallar virkni þjónustu </w:t>
      </w:r>
      <w:r w:rsidR="006E19C2">
        <w:t>skal meðal annars taka mið af viðskiptalegri þýðingu miðlun</w:t>
      </w:r>
      <w:r w:rsidR="00B47C7D">
        <w:t>ar</w:t>
      </w:r>
      <w:r w:rsidR="006E19C2">
        <w:t xml:space="preserve"> hljóð- og/eða myndefnisins </w:t>
      </w:r>
      <w:r w:rsidR="00B47C7D">
        <w:t>fyrir</w:t>
      </w:r>
      <w:r w:rsidR="006E19C2">
        <w:t xml:space="preserve"> aðal starfsemi umræddrar þjónustu. Þá skal einnig gæta þess að meta </w:t>
      </w:r>
      <w:r w:rsidR="00B437C6">
        <w:t>þjónustuna</w:t>
      </w:r>
      <w:r w:rsidR="006E19C2">
        <w:t xml:space="preserve"> út frá sjónarhorni notandans með sérstöku tilliti til þess magns hljóð- og myndefni</w:t>
      </w:r>
      <w:r w:rsidR="00A751E3">
        <w:t>s</w:t>
      </w:r>
      <w:r w:rsidR="006E19C2">
        <w:t xml:space="preserve"> sem </w:t>
      </w:r>
      <w:r w:rsidR="0057423D">
        <w:t xml:space="preserve">er </w:t>
      </w:r>
      <w:r w:rsidR="00A751E3">
        <w:t>honum</w:t>
      </w:r>
      <w:r w:rsidR="0057423D">
        <w:t xml:space="preserve"> sýnilegt</w:t>
      </w:r>
      <w:r w:rsidR="006E19C2">
        <w:t xml:space="preserve">. Ber þó að varast að túlka sem svo að </w:t>
      </w:r>
      <w:r w:rsidR="00B248DD">
        <w:t xml:space="preserve">væri </w:t>
      </w:r>
      <w:r w:rsidR="0057423D">
        <w:t>miðlun og/eða dreifing</w:t>
      </w:r>
      <w:r w:rsidR="00B248DD">
        <w:t xml:space="preserve"> hljóð- og myndefnisins ekki til staðar gæti </w:t>
      </w:r>
      <w:r w:rsidR="00DD731C">
        <w:t>mynddeili</w:t>
      </w:r>
      <w:r w:rsidR="00B437C6">
        <w:t>þjónustan</w:t>
      </w:r>
      <w:r w:rsidR="00B248DD">
        <w:t xml:space="preserve"> ekki lifað af innan markaðarins</w:t>
      </w:r>
      <w:r w:rsidR="0057423D">
        <w:t xml:space="preserve"> sem sjálfstæð síða/forrit/fyrirtæki</w:t>
      </w:r>
      <w:r w:rsidR="00B248DD">
        <w:t xml:space="preserve">, þar sem slík túlkun er </w:t>
      </w:r>
      <w:r w:rsidR="00A751E3">
        <w:t>hvorki</w:t>
      </w:r>
      <w:r w:rsidR="00B248DD">
        <w:t xml:space="preserve"> í samræmi við markmið tilskipunarinnar né tryggir nægilega vernd notenda og</w:t>
      </w:r>
      <w:r w:rsidR="00D75F53">
        <w:t xml:space="preserve"> þá sérstaklega</w:t>
      </w:r>
      <w:r w:rsidR="00B248DD">
        <w:t xml:space="preserve"> barna þegar n</w:t>
      </w:r>
      <w:r w:rsidR="00A751E3">
        <w:t xml:space="preserve">otað </w:t>
      </w:r>
      <w:r w:rsidR="00B248DD">
        <w:t xml:space="preserve">er hljóð- og myndefni á mörgum netþjónustum líkt og vinsælum samfélagsmiðlum. </w:t>
      </w:r>
    </w:p>
    <w:p w14:paraId="31CFF33D" w14:textId="67A40FB4" w:rsidR="00020AE8" w:rsidRDefault="00B248DD" w:rsidP="00A751E3">
      <w:r>
        <w:t xml:space="preserve">Í fyrrnefndum leiðbeiningum framkvæmdastjórnar Evrópusambandsins </w:t>
      </w:r>
      <w:r w:rsidR="00A751E3">
        <w:t>kemur fram</w:t>
      </w:r>
      <w:r>
        <w:t xml:space="preserve"> að fyrrgreint mat sé fjórþætt. Í fyrsta lagi verð</w:t>
      </w:r>
      <w:r w:rsidR="00A751E3">
        <w:t>i</w:t>
      </w:r>
      <w:r>
        <w:t xml:space="preserve"> að meta samband hljóð- og/eða myndefnisins og </w:t>
      </w:r>
      <w:r w:rsidR="00AF1AC4">
        <w:t>megint</w:t>
      </w:r>
      <w:r>
        <w:t>ilgangs</w:t>
      </w:r>
      <w:r w:rsidR="00024E2C">
        <w:t xml:space="preserve"> mynd</w:t>
      </w:r>
      <w:r w:rsidR="00911168">
        <w:t>deili</w:t>
      </w:r>
      <w:r w:rsidR="00B437C6">
        <w:t>þjónustunnar</w:t>
      </w:r>
      <w:r w:rsidR="00024E2C">
        <w:t xml:space="preserve">. Það mat er svo aftur fjórþætt. Í fyrsta lagi þarf að athuga hvort efnið geti staðið eitt og sér. Í því felst meðal annars athugun á því hvort myndböndum sé hlaðið upp á þjónustuna sem sjálfstæðu efni sem ætlað er að fanga athygli notenda. Þarf því að </w:t>
      </w:r>
      <w:r w:rsidR="0057423D">
        <w:t>athuga</w:t>
      </w:r>
      <w:r w:rsidR="00024E2C">
        <w:t xml:space="preserve">, ásamt öðru, hvort notendaviðmót þjónustunnar geri notendum kleift að hlaða upp, deila eða hlaða niður hljóð- og myndefni einu og sér. Til að mynda leyfa sumar þjónustur aðeins að hlaðið sé upp myndböndum þegar verið er að selja vörur eða gefa vörum umsögn, slíkt myndi væntanlega ekki uppfylla umrætt skilyrði. Í öðru lagi þarf að athuga uppbyggingu og ytra byrði veitunnar. Í því felst að athuga þarf hvort veitan, eins og hún birtist notendum, sé hönnuð á þann veg að notendur séu hvattir til að hlaða upp eða deila og </w:t>
      </w:r>
      <w:r w:rsidR="00550863">
        <w:t xml:space="preserve">nota </w:t>
      </w:r>
      <w:r w:rsidR="00024E2C">
        <w:t xml:space="preserve">hljóð- eða myndefni. Sé veita t.d. sérstaklega sett upp til að markaðssetja vörur eða þjónustu (aðra en fjölmiðlaþjónustu) leiða líkur </w:t>
      </w:r>
      <w:r w:rsidR="0057423D">
        <w:t>að því</w:t>
      </w:r>
      <w:r w:rsidR="00024E2C">
        <w:t xml:space="preserve"> að miðlun hljóð- og myndefnis sé það lítilvæg</w:t>
      </w:r>
      <w:r w:rsidR="00180F93">
        <w:t>ur hluti þjónustunnar</w:t>
      </w:r>
      <w:r w:rsidR="00024E2C">
        <w:t xml:space="preserve"> að hún falli utan skilgreiningarinnar. Í þriðja lagi þarf að skera úr um hvort til staðar sé sérstök virkni til að fanga athygli notenda. </w:t>
      </w:r>
      <w:r w:rsidR="0057423D">
        <w:t>Ef</w:t>
      </w:r>
      <w:r w:rsidR="00024E2C">
        <w:t xml:space="preserve"> þjónustan </w:t>
      </w:r>
      <w:r w:rsidR="0057423D">
        <w:t>er</w:t>
      </w:r>
      <w:r w:rsidR="00024E2C">
        <w:t xml:space="preserve"> með </w:t>
      </w:r>
      <w:r w:rsidR="00024E2C">
        <w:lastRenderedPageBreak/>
        <w:t xml:space="preserve">sérstaka virkni sem </w:t>
      </w:r>
      <w:r w:rsidR="0057423D">
        <w:t>á</w:t>
      </w:r>
      <w:r w:rsidR="00024E2C">
        <w:t xml:space="preserve"> að beina athygli notenda að myndböndum gefur</w:t>
      </w:r>
      <w:r w:rsidR="0057423D">
        <w:t xml:space="preserve"> það</w:t>
      </w:r>
      <w:r w:rsidR="00024E2C">
        <w:t xml:space="preserve"> til kynna að þáttur myndbandanna sé ekki minniháttar hluti þjónustunnar. Skiptir í þeim efnum máli hvort virkni líkt og sjálfspilun (e. </w:t>
      </w:r>
      <w:proofErr w:type="spellStart"/>
      <w:r w:rsidR="00024E2C">
        <w:t>auto-play</w:t>
      </w:r>
      <w:proofErr w:type="spellEnd"/>
      <w:r w:rsidR="00024E2C">
        <w:t xml:space="preserve">) sé til staðar. Einnig </w:t>
      </w:r>
      <w:r w:rsidR="00180F93">
        <w:t xml:space="preserve">hvort </w:t>
      </w:r>
      <w:r w:rsidR="00024E2C">
        <w:t xml:space="preserve">stungið </w:t>
      </w:r>
      <w:r w:rsidR="00180F93">
        <w:t>sé</w:t>
      </w:r>
      <w:r w:rsidR="00024E2C">
        <w:t xml:space="preserve"> upp</w:t>
      </w:r>
      <w:r w:rsidR="00180F93">
        <w:t xml:space="preserve"> </w:t>
      </w:r>
      <w:r w:rsidR="00024E2C">
        <w:t xml:space="preserve">á (e. </w:t>
      </w:r>
      <w:proofErr w:type="spellStart"/>
      <w:r w:rsidR="00024E2C">
        <w:t>suggested</w:t>
      </w:r>
      <w:proofErr w:type="spellEnd"/>
      <w:r w:rsidR="00024E2C">
        <w:t xml:space="preserve">) myndböndum eða þau sýnd á </w:t>
      </w:r>
      <w:r w:rsidR="00180F93">
        <w:t>for</w:t>
      </w:r>
      <w:r w:rsidR="00024E2C">
        <w:t>síðu þjónustunnar</w:t>
      </w:r>
      <w:r w:rsidR="00180F93">
        <w:t>,</w:t>
      </w:r>
      <w:r w:rsidR="00024E2C">
        <w:t xml:space="preserve"> eða í tímalínu hennar án sérstakrar beiðni not</w:t>
      </w:r>
      <w:r w:rsidR="00B437C6">
        <w:t>a</w:t>
      </w:r>
      <w:r w:rsidR="00024E2C">
        <w:t>ndans. Leiðir það líku</w:t>
      </w:r>
      <w:r w:rsidR="00180F93">
        <w:t>m</w:t>
      </w:r>
      <w:r w:rsidR="00024E2C">
        <w:t xml:space="preserve"> að</w:t>
      </w:r>
      <w:r w:rsidR="00180F93">
        <w:t xml:space="preserve"> því að</w:t>
      </w:r>
      <w:r w:rsidR="00024E2C">
        <w:t xml:space="preserve"> efnið sé mikilvægur </w:t>
      </w:r>
      <w:r w:rsidR="00711EE7">
        <w:t>hluti umsvifa þjónustunnar. Í fjórða lagi þarf að fara fram mat á</w:t>
      </w:r>
      <w:r w:rsidR="00EF614F">
        <w:t xml:space="preserve"> því</w:t>
      </w:r>
      <w:r w:rsidR="00711EE7">
        <w:t xml:space="preserve"> hvernig </w:t>
      </w:r>
      <w:r w:rsidR="00B437C6">
        <w:t>þjónustan</w:t>
      </w:r>
      <w:r w:rsidR="00711EE7">
        <w:t xml:space="preserve"> staðsetur sig á markaðnum. Markaðssetji þjónustan sig eða lýsi sér sem mynd</w:t>
      </w:r>
      <w:r w:rsidR="00911168">
        <w:t>deili</w:t>
      </w:r>
      <w:r w:rsidR="00711EE7">
        <w:t xml:space="preserve">veitu </w:t>
      </w:r>
      <w:r w:rsidR="00EF614F">
        <w:t>rennir það stoðum undir</w:t>
      </w:r>
      <w:r w:rsidR="005B1A60">
        <w:t xml:space="preserve"> þá niðurstöðu</w:t>
      </w:r>
      <w:r w:rsidR="00711EE7">
        <w:t xml:space="preserve"> að </w:t>
      </w:r>
      <w:r w:rsidR="00EF614F">
        <w:t xml:space="preserve">hún </w:t>
      </w:r>
      <w:r w:rsidR="00711EE7">
        <w:t>teljist sem slík.</w:t>
      </w:r>
      <w:r w:rsidR="00020AE8">
        <w:t xml:space="preserve"> </w:t>
      </w:r>
    </w:p>
    <w:p w14:paraId="12289A0C" w14:textId="2EA2A3A0" w:rsidR="009668CA" w:rsidRDefault="00020AE8" w:rsidP="00024E2C">
      <w:r>
        <w:t xml:space="preserve">Í öðru lagi þarf að fara fram mat á magni og eigindlegu </w:t>
      </w:r>
      <w:r w:rsidR="00EF614F">
        <w:t xml:space="preserve">(e. </w:t>
      </w:r>
      <w:proofErr w:type="spellStart"/>
      <w:r w:rsidR="00EF614F">
        <w:t>qualitative</w:t>
      </w:r>
      <w:proofErr w:type="spellEnd"/>
      <w:r w:rsidR="00EF614F">
        <w:t xml:space="preserve">) </w:t>
      </w:r>
      <w:r>
        <w:t>mikilvægi myndefnis þjónustunnar. Það mat er svo aftur þríþætt. Í fyrsta lagi þarf að meta magn myndefnis á veitunni. Sé</w:t>
      </w:r>
      <w:r w:rsidR="00EF614F">
        <w:t xml:space="preserve"> þar að finna</w:t>
      </w:r>
      <w:r>
        <w:t xml:space="preserve"> umtalsvert magn hljóð- og myndefnis gefur það vísbendingar um mikilvægi þess fyrir þjónustuna. Mikilvægt er að athugun á þessu byggist á áreiðanlegum gögnum. Í öðru lagi þarf að meta mikilvægi myndefnisins miðað við annað efni á veitunni. Noti notendur myndbönd sem aðgengileg eru á þjónustunni í töluverðu magni leið</w:t>
      </w:r>
      <w:r w:rsidR="009632BC">
        <w:t>a</w:t>
      </w:r>
      <w:r>
        <w:t xml:space="preserve"> líkur að</w:t>
      </w:r>
      <w:r w:rsidR="004C3C8A">
        <w:t xml:space="preserve"> því að</w:t>
      </w:r>
      <w:r>
        <w:t xml:space="preserve"> hljóð- og myndefnið </w:t>
      </w:r>
      <w:r w:rsidR="00E76A51">
        <w:t>hafi</w:t>
      </w:r>
      <w:r>
        <w:t xml:space="preserve"> sérstak</w:t>
      </w:r>
      <w:r w:rsidR="00E76A51">
        <w:t>t</w:t>
      </w:r>
      <w:r>
        <w:t xml:space="preserve"> virði fyrir þjónustuna. Í þriðja lagi þarf að meta umfang (og markhóp) myndefnisins. Nefnt er að vinsæl myndbönd, </w:t>
      </w:r>
      <w:r w:rsidR="00E76A51">
        <w:t>þótt fá séu</w:t>
      </w:r>
      <w:r>
        <w:t>, get</w:t>
      </w:r>
      <w:r w:rsidR="005B1A60">
        <w:t>i</w:t>
      </w:r>
      <w:r>
        <w:t xml:space="preserve"> náð til fjölmenns notendahóps með deilingum og uppástungum (e. </w:t>
      </w:r>
      <w:proofErr w:type="spellStart"/>
      <w:r>
        <w:t>shares</w:t>
      </w:r>
      <w:proofErr w:type="spellEnd"/>
      <w:r>
        <w:t xml:space="preserve"> </w:t>
      </w:r>
      <w:proofErr w:type="spellStart"/>
      <w:r>
        <w:t>and</w:t>
      </w:r>
      <w:proofErr w:type="spellEnd"/>
      <w:r>
        <w:t xml:space="preserve"> </w:t>
      </w:r>
      <w:proofErr w:type="spellStart"/>
      <w:r>
        <w:t>recommendation</w:t>
      </w:r>
      <w:r w:rsidR="00D34DC3">
        <w:t>s</w:t>
      </w:r>
      <w:proofErr w:type="spellEnd"/>
      <w:r>
        <w:t>). Þá sé velgengni myndbanda meðal notenda líkleg til að hafa jákvæð áhrif á virkni þjónustunnar.</w:t>
      </w:r>
    </w:p>
    <w:p w14:paraId="31D54A92" w14:textId="2352A35A" w:rsidR="00020AE8" w:rsidRDefault="00020AE8" w:rsidP="00024E2C">
      <w:r>
        <w:t xml:space="preserve">Í þriðja hluta matsins fer fram mat á </w:t>
      </w:r>
      <w:r w:rsidR="00653A63">
        <w:t xml:space="preserve">fjárvæðingu </w:t>
      </w:r>
      <w:r w:rsidR="004A35ED">
        <w:t xml:space="preserve">(e. </w:t>
      </w:r>
      <w:proofErr w:type="spellStart"/>
      <w:r w:rsidR="004A35ED">
        <w:t>monetization</w:t>
      </w:r>
      <w:proofErr w:type="spellEnd"/>
      <w:r w:rsidR="004A35ED">
        <w:t>)</w:t>
      </w:r>
      <w:r>
        <w:t xml:space="preserve"> eða sölutekjum af myndefninu. Þarf þar í </w:t>
      </w:r>
      <w:r w:rsidR="00C622F0">
        <w:t xml:space="preserve">fyrsta lagi að athuga auglýsingatekjur í og í kringum myndefni. Á </w:t>
      </w:r>
      <w:r w:rsidR="004A35ED">
        <w:t>það</w:t>
      </w:r>
      <w:r w:rsidR="00C622F0">
        <w:t xml:space="preserve"> </w:t>
      </w:r>
      <w:r w:rsidR="004A35ED">
        <w:t>bæði við</w:t>
      </w:r>
      <w:r w:rsidR="00C622F0">
        <w:t xml:space="preserve"> um auglýsingar þjónustunnar sjálfrar</w:t>
      </w:r>
      <w:r w:rsidR="00E76A51">
        <w:t>,</w:t>
      </w:r>
      <w:r w:rsidR="00C622F0">
        <w:t xml:space="preserve"> sem og auglýsingapláss fyrir auglýsendur. Í öðru lagi þarf að athuga hvort aðgengi að myndefninu sé stýrt með greiðslu. Það að kr</w:t>
      </w:r>
      <w:r w:rsidR="00E76A51">
        <w:t>afist sé</w:t>
      </w:r>
      <w:r w:rsidR="00C622F0">
        <w:t xml:space="preserve"> greiðslu fyrir aðgang að efni</w:t>
      </w:r>
      <w:r w:rsidR="00911168">
        <w:t xml:space="preserve"> </w:t>
      </w:r>
      <w:r w:rsidR="00E76A51">
        <w:t>þjónustunnar</w:t>
      </w:r>
      <w:r w:rsidR="00C622F0">
        <w:t xml:space="preserve">, hvort sem um er að ræða áskrift eða </w:t>
      </w:r>
      <w:r w:rsidR="00E76A51">
        <w:t>greiðslu</w:t>
      </w:r>
      <w:r w:rsidR="00C622F0">
        <w:t xml:space="preserve"> fyrir hvert áhorf, leið</w:t>
      </w:r>
      <w:r w:rsidR="009632BC">
        <w:t>ir</w:t>
      </w:r>
      <w:r w:rsidR="00C622F0">
        <w:t xml:space="preserve"> líku</w:t>
      </w:r>
      <w:r w:rsidR="009632BC">
        <w:t>m</w:t>
      </w:r>
      <w:r w:rsidR="00C622F0">
        <w:t xml:space="preserve"> að því að þjónustan afli tekna af slíku efni. Skiptir þar ekki máli hvort greiðslukerfið sé </w:t>
      </w:r>
      <w:r w:rsidR="00F21D8D">
        <w:t>í</w:t>
      </w:r>
      <w:r w:rsidR="00C622F0">
        <w:t xml:space="preserve"> höndum þjónustunnar eða þeirra sem hlaða upp efninu. Í þriðja lagi þarf að athuga hvort kostunarsamband sé til staðar á milli vörumerkja og þeirra sem hlaða upp efninu. Slíkir samstarfssamningar eru orð</w:t>
      </w:r>
      <w:r w:rsidR="00F21D8D">
        <w:t>nir</w:t>
      </w:r>
      <w:r w:rsidR="00C622F0">
        <w:t xml:space="preserve"> algen</w:t>
      </w:r>
      <w:r w:rsidR="00911168">
        <w:t>g</w:t>
      </w:r>
      <w:r w:rsidR="00C622F0">
        <w:t xml:space="preserve"> leið til að afla tekna af hljóð- og myndefni. Þó samningarnir séu ekki við </w:t>
      </w:r>
      <w:r w:rsidR="00911168">
        <w:t>mynddeiliveituna/þjónustuna</w:t>
      </w:r>
      <w:r w:rsidR="00C622F0">
        <w:t xml:space="preserve"> sem slíka hagnast hún óbeint á því þar sem hún </w:t>
      </w:r>
      <w:r w:rsidR="00FE6437">
        <w:t xml:space="preserve">hagnast </w:t>
      </w:r>
      <w:r w:rsidR="00C622F0">
        <w:t>á vinsældum þeirra sem hlaða upp efninu og því áhorfi sem þeir laða að.</w:t>
      </w:r>
      <w:r w:rsidR="00274714">
        <w:t xml:space="preserve"> </w:t>
      </w:r>
      <w:r w:rsidR="00C622F0">
        <w:t xml:space="preserve">Í fjórða lagi þarf að athuga hvort veitan fylgist með notkun notenda. </w:t>
      </w:r>
      <w:r w:rsidR="00F21D8D">
        <w:t>F</w:t>
      </w:r>
      <w:r w:rsidR="00C622F0">
        <w:t>ylgist veitan með notkun notenda á</w:t>
      </w:r>
      <w:r w:rsidR="00F21D8D">
        <w:t xml:space="preserve"> því</w:t>
      </w:r>
      <w:r w:rsidR="00C622F0">
        <w:t xml:space="preserve"> hljóð- og myndefni </w:t>
      </w:r>
      <w:r w:rsidR="004A35ED">
        <w:t xml:space="preserve">sem </w:t>
      </w:r>
      <w:r w:rsidR="00F21D8D">
        <w:t xml:space="preserve">hún </w:t>
      </w:r>
      <w:r w:rsidR="004A35ED">
        <w:t xml:space="preserve">býður </w:t>
      </w:r>
      <w:r w:rsidR="00C622F0">
        <w:t>upp á,</w:t>
      </w:r>
      <w:r w:rsidR="004A35ED">
        <w:t xml:space="preserve"> vegna</w:t>
      </w:r>
      <w:r w:rsidR="00C622F0">
        <w:t xml:space="preserve"> viðskiptaleg</w:t>
      </w:r>
      <w:r w:rsidR="004A35ED">
        <w:t>r</w:t>
      </w:r>
      <w:r w:rsidR="00C622F0">
        <w:t>a hagsmun</w:t>
      </w:r>
      <w:r w:rsidR="004A35ED">
        <w:t>a</w:t>
      </w:r>
      <w:r w:rsidR="00C622F0">
        <w:t xml:space="preserve"> </w:t>
      </w:r>
      <w:r w:rsidR="004A35ED">
        <w:t>eins</w:t>
      </w:r>
      <w:r w:rsidR="00C622F0">
        <w:t xml:space="preserve"> og </w:t>
      </w:r>
      <w:r w:rsidR="004A35ED">
        <w:t xml:space="preserve">t.d. </w:t>
      </w:r>
      <w:r w:rsidR="00C622F0">
        <w:t xml:space="preserve">beinnar markaðssetningar </w:t>
      </w:r>
      <w:r w:rsidR="00DF39E6">
        <w:t>er slíkt talið</w:t>
      </w:r>
      <w:r w:rsidR="00C622F0">
        <w:t xml:space="preserve"> til óbeinnar </w:t>
      </w:r>
      <w:r w:rsidR="006E6C28">
        <w:t>fjár</w:t>
      </w:r>
      <w:r w:rsidR="00C622F0">
        <w:t>væðingar.</w:t>
      </w:r>
    </w:p>
    <w:p w14:paraId="694F9447" w14:textId="75F68548" w:rsidR="00C622F0" w:rsidRDefault="00C622F0" w:rsidP="00024E2C">
      <w:r>
        <w:t>Í fjórða þætti matsins felst athugun á því hvort til staðar sé</w:t>
      </w:r>
      <w:r w:rsidR="00647B2D">
        <w:t>u</w:t>
      </w:r>
      <w:r>
        <w:t xml:space="preserve"> verkfæri sem auki sýnileika eða hylli myndefnis veitunnar. Í því felst</w:t>
      </w:r>
      <w:r w:rsidR="00F21D8D">
        <w:t xml:space="preserve"> í fyrsta lagi</w:t>
      </w:r>
      <w:r>
        <w:t xml:space="preserve"> athugun á því hvort til staðar séu leitarvélar og síun niðurst</w:t>
      </w:r>
      <w:r w:rsidR="00190602">
        <w:t>aðna</w:t>
      </w:r>
      <w:r>
        <w:t xml:space="preserve">, þá sérstaklega fyrir myndbönd. Það að til staðar sé möguleiki á að leita aðeins </w:t>
      </w:r>
      <w:r w:rsidR="00F21D8D">
        <w:t>að</w:t>
      </w:r>
      <w:r>
        <w:t xml:space="preserve"> myndböndum, hvort sem </w:t>
      </w:r>
      <w:r w:rsidR="00F21D8D">
        <w:t>leitin fer fram með sérstakri</w:t>
      </w:r>
      <w:r>
        <w:t xml:space="preserve"> leitarvél eða möguleik</w:t>
      </w:r>
      <w:r w:rsidR="003863A1">
        <w:t>a</w:t>
      </w:r>
      <w:r>
        <w:t xml:space="preserve"> á síun á niðurstöðum, er mikilvæg vísbending um mikilvægi myndbanda, bæði fyrir notendur sem og þjónustuna sjálfa. </w:t>
      </w:r>
      <w:r w:rsidR="00190602">
        <w:t>Einnig þarf</w:t>
      </w:r>
      <w:r>
        <w:t xml:space="preserve"> að taka tillit til</w:t>
      </w:r>
      <w:r w:rsidR="00190602">
        <w:t xml:space="preserve"> þess</w:t>
      </w:r>
      <w:r>
        <w:t xml:space="preserve"> hvort hljóð- og myndefninu sé komið á framfæri</w:t>
      </w:r>
      <w:r w:rsidR="00AA32DD">
        <w:t xml:space="preserve"> t.d.</w:t>
      </w:r>
      <w:r>
        <w:t xml:space="preserve"> með forgangsröðun á niðurstöðum eða </w:t>
      </w:r>
      <w:r w:rsidR="00190602">
        <w:t>með</w:t>
      </w:r>
      <w:r>
        <w:t xml:space="preserve"> því </w:t>
      </w:r>
      <w:r w:rsidR="00190602">
        <w:t>að</w:t>
      </w:r>
      <w:r>
        <w:t xml:space="preserve"> </w:t>
      </w:r>
      <w:proofErr w:type="spellStart"/>
      <w:r w:rsidR="007E7158">
        <w:t>ota</w:t>
      </w:r>
      <w:proofErr w:type="spellEnd"/>
      <w:r>
        <w:t xml:space="preserve"> </w:t>
      </w:r>
      <w:r w:rsidR="006E6C28">
        <w:t>myndefninu</w:t>
      </w:r>
      <w:r w:rsidR="00190602">
        <w:t xml:space="preserve"> </w:t>
      </w:r>
      <w:r>
        <w:t xml:space="preserve">að notendum með virkum hætti. Í öðru lagi þarf að athuga hvort til staðar séu verkfæri í og í kringum myndbönd, </w:t>
      </w:r>
      <w:r w:rsidR="00140548">
        <w:t xml:space="preserve">sem </w:t>
      </w:r>
      <w:r>
        <w:t>hönnuð</w:t>
      </w:r>
      <w:r w:rsidR="00140548">
        <w:t xml:space="preserve"> eru</w:t>
      </w:r>
      <w:r>
        <w:t xml:space="preserve"> til að laða að notendur og hvetja þá til</w:t>
      </w:r>
      <w:r w:rsidR="00140548">
        <w:t xml:space="preserve"> virkrar</w:t>
      </w:r>
      <w:r>
        <w:t xml:space="preserve"> notkunar. Hér er um að ræða hvort til staðar sé</w:t>
      </w:r>
      <w:r w:rsidR="00741AF2">
        <w:t>u</w:t>
      </w:r>
      <w:r>
        <w:t xml:space="preserve"> fyrirbæri líkt og </w:t>
      </w:r>
      <w:proofErr w:type="spellStart"/>
      <w:r>
        <w:t>slæð</w:t>
      </w:r>
      <w:r w:rsidR="00A1169E">
        <w:t>a</w:t>
      </w:r>
      <w:proofErr w:type="spellEnd"/>
      <w:r w:rsidR="00A1169E">
        <w:t xml:space="preserve"> (e. </w:t>
      </w:r>
      <w:proofErr w:type="spellStart"/>
      <w:r w:rsidR="00A1169E">
        <w:t>filter</w:t>
      </w:r>
      <w:proofErr w:type="spellEnd"/>
      <w:r w:rsidR="00A1169E">
        <w:t xml:space="preserve">), rauntíma spjall (e. </w:t>
      </w:r>
      <w:proofErr w:type="spellStart"/>
      <w:r w:rsidR="00A1169E">
        <w:t>live</w:t>
      </w:r>
      <w:proofErr w:type="spellEnd"/>
      <w:r w:rsidR="00A1169E">
        <w:t xml:space="preserve"> </w:t>
      </w:r>
      <w:proofErr w:type="spellStart"/>
      <w:r w:rsidR="00A1169E">
        <w:t>chat</w:t>
      </w:r>
      <w:proofErr w:type="spellEnd"/>
      <w:r w:rsidR="00A1169E">
        <w:t xml:space="preserve">) og áhorfsveislur (e. </w:t>
      </w:r>
      <w:proofErr w:type="spellStart"/>
      <w:r w:rsidR="00A1169E">
        <w:t>watch</w:t>
      </w:r>
      <w:proofErr w:type="spellEnd"/>
      <w:r w:rsidR="00A1169E">
        <w:t xml:space="preserve"> </w:t>
      </w:r>
      <w:proofErr w:type="spellStart"/>
      <w:r w:rsidR="00A1169E">
        <w:t>parties</w:t>
      </w:r>
      <w:proofErr w:type="spellEnd"/>
      <w:r w:rsidR="00A1169E">
        <w:t xml:space="preserve">). Bendir það til </w:t>
      </w:r>
      <w:r w:rsidR="00FE6437">
        <w:t xml:space="preserve">ásetnings </w:t>
      </w:r>
      <w:r w:rsidR="00A1169E">
        <w:t>þjónustunnar á að fanga athygli notenda sinna. Hér er einnig um að ræða alla þróun eða fjárfestingu af hálfu þjónustunnar í nýsköpun</w:t>
      </w:r>
      <w:r w:rsidR="00F6288B">
        <w:t xml:space="preserve"> </w:t>
      </w:r>
      <w:r w:rsidR="00653A63">
        <w:t xml:space="preserve">og þróun á frumlegum </w:t>
      </w:r>
      <w:r w:rsidR="00F6288B">
        <w:t>leiðum til deilingar og notkunar/áhorfs á hljóð- og myndefni</w:t>
      </w:r>
      <w:r w:rsidR="00653A63">
        <w:t xml:space="preserve"> og aukinnar gagnvirkni</w:t>
      </w:r>
      <w:r w:rsidR="00F6288B">
        <w:t xml:space="preserve">. Í þriðja lagi </w:t>
      </w:r>
      <w:r w:rsidR="00140548">
        <w:t xml:space="preserve">felst matið í </w:t>
      </w:r>
      <w:r w:rsidR="00741AF2">
        <w:t xml:space="preserve">að </w:t>
      </w:r>
      <w:r w:rsidR="00741AF2">
        <w:lastRenderedPageBreak/>
        <w:t xml:space="preserve">athuga </w:t>
      </w:r>
      <w:r w:rsidR="00F6288B">
        <w:t xml:space="preserve">hvort til staðar séu tæki eða kerfi sem gera notendum kleift að velja það myndefni sem þeir vilja að þeim sé boðið. Hér er </w:t>
      </w:r>
      <w:r w:rsidR="00140548">
        <w:t>vísað til þess þegar</w:t>
      </w:r>
      <w:r w:rsidR="00F6288B">
        <w:t xml:space="preserve"> notendur geta </w:t>
      </w:r>
      <w:r w:rsidR="00741AF2">
        <w:t>látið</w:t>
      </w:r>
      <w:r w:rsidR="00F6288B">
        <w:t xml:space="preserve"> í ljós hvers konar efni þeir haf</w:t>
      </w:r>
      <w:r w:rsidR="004100C5">
        <w:t>i</w:t>
      </w:r>
      <w:r w:rsidR="00F6288B">
        <w:t xml:space="preserve"> áhuga á </w:t>
      </w:r>
      <w:r w:rsidR="009D1234">
        <w:t xml:space="preserve">í </w:t>
      </w:r>
      <w:r w:rsidR="00647B2D">
        <w:t xml:space="preserve">þeim tilgangi </w:t>
      </w:r>
      <w:r w:rsidR="00F6288B">
        <w:t xml:space="preserve">að þeim birtist einungis efni sem tengist </w:t>
      </w:r>
      <w:r w:rsidR="00F74157">
        <w:t>áhugasviði þeirra</w:t>
      </w:r>
      <w:r w:rsidR="00F6288B">
        <w:t xml:space="preserve"> eða </w:t>
      </w:r>
      <w:r w:rsidR="00F74157">
        <w:t>þegar notendur geta tiltekið</w:t>
      </w:r>
      <w:r w:rsidR="00F6288B">
        <w:t xml:space="preserve"> sérstaklega </w:t>
      </w:r>
      <w:r w:rsidR="00F74157">
        <w:t xml:space="preserve">hvers konar </w:t>
      </w:r>
      <w:r w:rsidR="00F6288B">
        <w:t>efni þeir hafi ekki áhuga á að sjá.</w:t>
      </w:r>
      <w:r w:rsidR="00BA7EE1">
        <w:t xml:space="preserve"> Í fjórða lagi </w:t>
      </w:r>
      <w:r w:rsidR="00570C1C">
        <w:t xml:space="preserve">þarf að kanna </w:t>
      </w:r>
      <w:r w:rsidR="00BA7EE1">
        <w:t>hvort til staðar séu t</w:t>
      </w:r>
      <w:r w:rsidR="003863A1">
        <w:t>æki</w:t>
      </w:r>
      <w:r w:rsidR="00BA7EE1">
        <w:t xml:space="preserve"> eða kerfi fyrir þá sem hlaða upp efni til að fy</w:t>
      </w:r>
      <w:r w:rsidR="000D03DE">
        <w:t>lgj</w:t>
      </w:r>
      <w:r w:rsidR="00BA7EE1">
        <w:t xml:space="preserve">a eftir gengi efnisins og stjórna því. </w:t>
      </w:r>
      <w:r w:rsidR="00570C1C">
        <w:t>Mynddeiliveitan</w:t>
      </w:r>
      <w:r w:rsidR="00BA7EE1">
        <w:t xml:space="preserve"> getur aukið aðdráttarafl </w:t>
      </w:r>
      <w:r w:rsidR="00570C1C">
        <w:t>sitt</w:t>
      </w:r>
      <w:r w:rsidR="00BA7EE1">
        <w:t xml:space="preserve"> með því að gefa </w:t>
      </w:r>
      <w:r w:rsidR="00BB5FA9">
        <w:t>notendum sínum</w:t>
      </w:r>
      <w:r w:rsidR="000D03DE">
        <w:t>,</w:t>
      </w:r>
      <w:r w:rsidR="00BA7EE1">
        <w:t xml:space="preserve"> tæki og tól til að fylgjast með og hafa áhrif á gengi </w:t>
      </w:r>
      <w:r w:rsidR="00BB5FA9">
        <w:t>þess efnis</w:t>
      </w:r>
      <w:r w:rsidR="00BA7EE1">
        <w:t xml:space="preserve"> sem þeir hafa hlaðið upp. Þannig gefur þjónustan þeim sem hlaða upp</w:t>
      </w:r>
      <w:r w:rsidR="00741AF2">
        <w:t xml:space="preserve"> efni</w:t>
      </w:r>
      <w:r w:rsidR="00BA7EE1">
        <w:t xml:space="preserve"> tækifæri </w:t>
      </w:r>
      <w:r w:rsidR="00AA32DD">
        <w:t>til</w:t>
      </w:r>
      <w:r w:rsidR="00BA7EE1">
        <w:t xml:space="preserve"> að átta sig betur á </w:t>
      </w:r>
      <w:r w:rsidR="00AA32DD">
        <w:t>áhugasviði annarra notenda</w:t>
      </w:r>
      <w:r w:rsidR="00BA7EE1">
        <w:t xml:space="preserve">. Séu slík tól til staðar gefur það vísbendingar um viðskiptalega þýðingu hljóð- og myndefnisins. Að lokum ber að nefna að ekki þarf að uppfylla öll þau skilyrði sem talin hafa verið upp til þess að skilyrðið um </w:t>
      </w:r>
      <w:r w:rsidR="00BA7EE1">
        <w:rPr>
          <w:i/>
          <w:iCs/>
        </w:rPr>
        <w:t>grundvallar virkni</w:t>
      </w:r>
      <w:r w:rsidR="00BA7EE1">
        <w:t xml:space="preserve"> sé uppfyllt. </w:t>
      </w:r>
    </w:p>
    <w:p w14:paraId="31EB37DC" w14:textId="441D11C4" w:rsidR="00BA7EE1" w:rsidRDefault="00BA7EE1" w:rsidP="00024E2C">
      <w:r>
        <w:t xml:space="preserve">Leiki vafi á </w:t>
      </w:r>
      <w:r w:rsidR="009632BC">
        <w:t xml:space="preserve">því </w:t>
      </w:r>
      <w:r w:rsidR="00911168">
        <w:t>hvort um mynddeiliþjónustu sé að ræða</w:t>
      </w:r>
      <w:r>
        <w:t xml:space="preserve"> verður að fara fram heildstætt mat á fyrrnefndum atriðum og meta hvert tilvik fyrir sig. Þá verður að horfa </w:t>
      </w:r>
      <w:r w:rsidR="00AA32DD">
        <w:t xml:space="preserve">á þjónustuna </w:t>
      </w:r>
      <w:r>
        <w:t>út frá sjónarhorni</w:t>
      </w:r>
      <w:r w:rsidR="000D03DE">
        <w:t xml:space="preserve"> og hagsmun</w:t>
      </w:r>
      <w:r w:rsidR="004C3C8A">
        <w:t>um</w:t>
      </w:r>
      <w:r>
        <w:t xml:space="preserve"> notandans</w:t>
      </w:r>
      <w:r w:rsidR="00AA32DD">
        <w:t>,</w:t>
      </w:r>
      <w:r>
        <w:t xml:space="preserve"> þ.e. </w:t>
      </w:r>
      <w:r w:rsidR="00AA32DD">
        <w:t>hvort</w:t>
      </w:r>
      <w:r>
        <w:t xml:space="preserve"> ætla</w:t>
      </w:r>
      <w:r w:rsidR="00AA32DD">
        <w:t xml:space="preserve"> megi</w:t>
      </w:r>
      <w:r>
        <w:t xml:space="preserve"> að notandinn telji að um mynd</w:t>
      </w:r>
      <w:r w:rsidR="00911168">
        <w:t>deili</w:t>
      </w:r>
      <w:r w:rsidR="003863A1">
        <w:t>þjónustu</w:t>
      </w:r>
      <w:r>
        <w:t xml:space="preserve"> sé að ræða eða ekki. Tekið er sérstaklega fram í 4. lið formálsorða tilskipunarinnar að samfélagsmiðlar verði að falla innan gildisviðs tilskipunarinnar þar sem þeir kepp</w:t>
      </w:r>
      <w:r w:rsidR="00AA32DD">
        <w:t>i</w:t>
      </w:r>
      <w:r>
        <w:t xml:space="preserve"> um sömu áhorfendur og sölutekjur og fjölmiðlaveitur. Þá hafi samfélagsmiðlar talsverð áhrif og</w:t>
      </w:r>
      <w:r w:rsidR="00E63790">
        <w:t xml:space="preserve"> </w:t>
      </w:r>
      <w:r w:rsidR="007E7158">
        <w:t>er</w:t>
      </w:r>
      <w:r>
        <w:t xml:space="preserve"> notendum kleift að hafa áhrif á og móta skoðanir annarra notenda. Vert er þó að taka fram að ekki er verið að setja reglur um samfélagsmiðla</w:t>
      </w:r>
      <w:r w:rsidR="006D592C">
        <w:t xml:space="preserve"> sem slíka</w:t>
      </w:r>
      <w:r>
        <w:t xml:space="preserve"> heldur einungis </w:t>
      </w:r>
      <w:r w:rsidR="00893907">
        <w:t xml:space="preserve">kveðið á um </w:t>
      </w:r>
      <w:r>
        <w:t xml:space="preserve">að tiltekin þjónusta þeirra falli innan gildissviðs ákvæðisins ef það telst vera mikilvægur hluti þjónustunnar að miðla myndefni sbr. 5. lið formálsorða tilskipunarinnar. </w:t>
      </w:r>
      <w:r w:rsidR="00893907">
        <w:t>E</w:t>
      </w:r>
      <w:r>
        <w:t xml:space="preserve">innig </w:t>
      </w:r>
      <w:r w:rsidR="00893907">
        <w:t xml:space="preserve">kemur </w:t>
      </w:r>
      <w:r>
        <w:t xml:space="preserve">fram í fyrrnefndum leiðbeiningum að ekki skuli túlka hugtakið „grundvallar virkni“ þröngt heldur eigi </w:t>
      </w:r>
      <w:r w:rsidR="00AA32DD">
        <w:t>túlkun þess að vera rúm og</w:t>
      </w:r>
      <w:r>
        <w:t xml:space="preserve"> ná utan um </w:t>
      </w:r>
      <w:r w:rsidR="00AA32DD">
        <w:t>síbreytileika</w:t>
      </w:r>
      <w:r>
        <w:t xml:space="preserve"> og kraft netumhverfisins.</w:t>
      </w:r>
    </w:p>
    <w:p w14:paraId="3A657D41" w14:textId="0194F88B" w:rsidR="00E513EA" w:rsidRDefault="00E513EA" w:rsidP="00024E2C">
      <w:r>
        <w:t xml:space="preserve">Þá er hugtakið </w:t>
      </w:r>
      <w:r>
        <w:rPr>
          <w:i/>
          <w:iCs/>
        </w:rPr>
        <w:t>mynddeiliveita</w:t>
      </w:r>
      <w:r>
        <w:t xml:space="preserve"> einnig nýtt og nátengt fyrrgreindu hugtaki. Er það skilgreint í frumvarpinu sem aðili eða lögaðili sem býður upp á mynddeili</w:t>
      </w:r>
      <w:r w:rsidR="00AA32DD">
        <w:t>þjónustu</w:t>
      </w:r>
      <w:r w:rsidR="00BE040A">
        <w:t>. Líkt og hefur verið nefnt þá er hugtakið nátengt hugtakinu mynddeili</w:t>
      </w:r>
      <w:r w:rsidR="00AA32DD">
        <w:t>þjónusta</w:t>
      </w:r>
      <w:r w:rsidR="00BE040A">
        <w:t xml:space="preserve"> og vísast því til</w:t>
      </w:r>
      <w:r w:rsidR="00AA32DD">
        <w:t xml:space="preserve"> fyrri</w:t>
      </w:r>
      <w:r w:rsidR="00BE040A">
        <w:t xml:space="preserve"> umfjöllunar um það hugtak.</w:t>
      </w:r>
    </w:p>
    <w:p w14:paraId="064D18B2" w14:textId="271A3C19" w:rsidR="00BE040A" w:rsidRDefault="00BE040A" w:rsidP="00024E2C">
      <w:r>
        <w:t xml:space="preserve">Hugtakið </w:t>
      </w:r>
      <w:r>
        <w:rPr>
          <w:i/>
          <w:iCs/>
        </w:rPr>
        <w:t>notendaframleitt efni</w:t>
      </w:r>
      <w:r>
        <w:t xml:space="preserve"> er einnig nýtt í frumvarpinu og er skilgreint sem safn hljóðskráa og/eða hreyfimynda, óháð lengd, sem búin er til af notanda og hlaðið upp á mynddeili</w:t>
      </w:r>
      <w:r w:rsidR="00AA32DD">
        <w:t>veitu</w:t>
      </w:r>
      <w:r>
        <w:t xml:space="preserve"> af </w:t>
      </w:r>
      <w:r w:rsidR="009D1234">
        <w:t>honum</w:t>
      </w:r>
      <w:r>
        <w:t xml:space="preserve"> eða öðrum notanda. Ákvæðið er hluti af því markmiði tilskipunarinnar að nálg</w:t>
      </w:r>
      <w:r w:rsidR="005F7B75">
        <w:t>a</w:t>
      </w:r>
      <w:r>
        <w:t>st þær tækniframfarir sem orðið hafa á undanförnum árum. Þá er notendaframleitt efni stór hluti efnis mynddeili</w:t>
      </w:r>
      <w:r w:rsidR="00AA32DD">
        <w:t>veitna</w:t>
      </w:r>
      <w:r w:rsidR="00052459">
        <w:t xml:space="preserve">. </w:t>
      </w:r>
      <w:r w:rsidR="006D592C">
        <w:t>Notendaframleitt efni hefur,</w:t>
      </w:r>
      <w:r w:rsidR="00052459">
        <w:t xml:space="preserve"> líkt og kemur fram í 1. lið formálsorðanna,</w:t>
      </w:r>
      <w:r w:rsidR="006D592C">
        <w:t xml:space="preserve"> </w:t>
      </w:r>
      <w:r w:rsidR="00366D29">
        <w:t>aflað sér aukinna vinsælda</w:t>
      </w:r>
      <w:r w:rsidR="00052459">
        <w:t xml:space="preserve"> undanfarin ár og </w:t>
      </w:r>
      <w:r w:rsidR="00366D29">
        <w:t>vægi þess á markaðinum aukist mikið</w:t>
      </w:r>
      <w:r w:rsidR="00052459">
        <w:t>.</w:t>
      </w:r>
    </w:p>
    <w:p w14:paraId="0DBF9AB3" w14:textId="34804C0C" w:rsidR="00052459" w:rsidRDefault="00052459" w:rsidP="00024E2C">
      <w:r>
        <w:t xml:space="preserve">Að lokum er hugtakið </w:t>
      </w:r>
      <w:r>
        <w:rPr>
          <w:i/>
          <w:iCs/>
        </w:rPr>
        <w:t>ritstjórnarákvörðun</w:t>
      </w:r>
      <w:r>
        <w:t xml:space="preserve"> nýtt í frumvarpinu</w:t>
      </w:r>
      <w:r w:rsidR="002B272A">
        <w:t xml:space="preserve"> og er það skilgreint sem ákvörðun sem tekin er reglulega </w:t>
      </w:r>
      <w:r w:rsidR="00366D29">
        <w:t>í</w:t>
      </w:r>
      <w:r w:rsidR="002B272A">
        <w:t xml:space="preserve"> þeim tilgangi að beita ritstjórnarábyrgð og er í tengslum við daglegan rekstur fjölmiðilsins. Hugtakið er í nánum tengslum við ákvæði 4. gr. gildandi laga er fjallar um lögsögu fjölmiðlaveitna sbr. t.d. a – lið 1. mgr. 4. gr. er mælir fyrir um að fjölmiðlaveita hafi staðfestu hér á landi; „[...] þegar hann hefur aðalskrifstofu sína á Íslandi og ákvarðanir um dagskrárefni og aðra þætti sem lúta að ritstjórn eru teknar hér á landi,[...]“. Á skilgreiningin á ritstjórnarákvörðun að skýra þann hluta ákvæðisins sem áður var talinn óskýr. </w:t>
      </w:r>
      <w:r w:rsidR="00CE4C5C">
        <w:t xml:space="preserve">Þá verður fyrrgreindum málslið í </w:t>
      </w:r>
      <w:proofErr w:type="spellStart"/>
      <w:r w:rsidR="00CE4C5C">
        <w:t>a-d</w:t>
      </w:r>
      <w:proofErr w:type="spellEnd"/>
      <w:r w:rsidR="00CE4C5C">
        <w:t>. lið 1. mgr. 4. gr. einnig breytt úr „ákvarðanir um dagskrárefni og aðra þætti sem lúta að ritstjórn“ í „ritstjórnarákvörðun“. Mun þá ákvæðið og skilgreiningin haldast í hendur og auðvelda lestur og skilning á ákvæðinu.</w:t>
      </w:r>
    </w:p>
    <w:p w14:paraId="40094C29" w14:textId="3FBB938A" w:rsidR="002B272A" w:rsidRDefault="002B272A" w:rsidP="002B272A">
      <w:pPr>
        <w:ind w:firstLine="0"/>
      </w:pPr>
    </w:p>
    <w:p w14:paraId="253A20FB" w14:textId="5C537011" w:rsidR="002B272A" w:rsidRDefault="002B272A" w:rsidP="002B272A">
      <w:pPr>
        <w:pStyle w:val="Greinarnmer"/>
      </w:pPr>
      <w:r>
        <w:t>Um 3. gr.</w:t>
      </w:r>
    </w:p>
    <w:p w14:paraId="2A5B1961" w14:textId="2048EDFC" w:rsidR="00EE0F47" w:rsidRDefault="0020481B" w:rsidP="00A65739">
      <w:pPr>
        <w:ind w:firstLine="0"/>
      </w:pPr>
      <w:r>
        <w:lastRenderedPageBreak/>
        <w:tab/>
      </w:r>
      <w:r w:rsidR="007E7158">
        <w:t>Í greininni er mælt fyrir um breytingar á gildissviðsákvæði laganna. Eitt af markmiðum breytingartilskipunar 2018/1808/ESB er að v</w:t>
      </w:r>
      <w:r w:rsidR="00C57038">
        <w:t>í</w:t>
      </w:r>
      <w:r w:rsidR="007E7158">
        <w:t>kka út gildissvið hljóð- og myndmiðlunar</w:t>
      </w:r>
      <w:r w:rsidR="00F64679">
        <w:t>tilskipunar</w:t>
      </w:r>
      <w:r w:rsidR="007E7158">
        <w:t>innar og er hér stefnt að sambærilegri útvíkkun á gildissviði fjölmiðlalaga. Þá kalla önnur ákvæði frumvarpsins einnig á breytingar á 3. gr. til samræmis</w:t>
      </w:r>
      <w:r w:rsidR="00A20A1A">
        <w:t>. Af þeim sökum hefur verið bætt við</w:t>
      </w:r>
      <w:r w:rsidR="005447A5">
        <w:t xml:space="preserve"> orðunum</w:t>
      </w:r>
      <w:r w:rsidR="00A20A1A">
        <w:t xml:space="preserve"> „óháð dre</w:t>
      </w:r>
      <w:r w:rsidR="00366D29">
        <w:t>i</w:t>
      </w:r>
      <w:r w:rsidR="00A20A1A">
        <w:t xml:space="preserve">fileið“. </w:t>
      </w:r>
      <w:r w:rsidR="004907A3">
        <w:t>Helst breytingin í hendur</w:t>
      </w:r>
      <w:r w:rsidR="00A20A1A">
        <w:t xml:space="preserve"> við</w:t>
      </w:r>
      <w:r w:rsidR="004907A3">
        <w:t xml:space="preserve"> þá</w:t>
      </w:r>
      <w:r w:rsidR="00A20A1A">
        <w:t xml:space="preserve"> breytingu sem verður á skilgreiningunni á fjölmiðlaþjónustu. Líkt og kom fram í athugasemdum </w:t>
      </w:r>
      <w:r w:rsidR="005447A5">
        <w:t>um</w:t>
      </w:r>
      <w:r w:rsidR="00A20A1A">
        <w:t xml:space="preserve"> þá breytingu</w:t>
      </w:r>
      <w:r w:rsidR="004907A3">
        <w:t xml:space="preserve"> </w:t>
      </w:r>
      <w:r w:rsidR="00604238">
        <w:t>geta þeir talist veita fjölmiðlaþjónustu sem senda út</w:t>
      </w:r>
      <w:r w:rsidR="004907A3">
        <w:t xml:space="preserve"> á tiltekinni rás </w:t>
      </w:r>
      <w:r w:rsidR="005447A5">
        <w:t>á mynddeiliveitu eins</w:t>
      </w:r>
      <w:r w:rsidR="00604238">
        <w:t xml:space="preserve"> og</w:t>
      </w:r>
      <w:r w:rsidR="00274714">
        <w:t xml:space="preserve"> </w:t>
      </w:r>
      <w:r w:rsidR="005447A5">
        <w:t xml:space="preserve">t.d. </w:t>
      </w:r>
      <w:r w:rsidR="004907A3">
        <w:t>YouTube</w:t>
      </w:r>
      <w:r w:rsidR="00F23E37">
        <w:t>.</w:t>
      </w:r>
      <w:r w:rsidR="00741AF2">
        <w:t xml:space="preserve"> Þannig miðlun telst til fjölmiðlaþjónustu </w:t>
      </w:r>
      <w:r w:rsidR="00F64679">
        <w:t>sem</w:t>
      </w:r>
      <w:r w:rsidR="00741AF2">
        <w:t xml:space="preserve"> fellur þar af leiðandi undir fjölmiðlalög</w:t>
      </w:r>
      <w:r w:rsidR="00366D29">
        <w:t>,</w:t>
      </w:r>
      <w:r w:rsidR="00741AF2">
        <w:t xml:space="preserve"> jafnvel þótt dreifingarmiðillinn (t.d. YouTube</w:t>
      </w:r>
      <w:r w:rsidR="00C1688D">
        <w:t>, Facebook eða Instagram</w:t>
      </w:r>
      <w:r w:rsidR="00741AF2">
        <w:t xml:space="preserve">) falli ekki undir </w:t>
      </w:r>
      <w:r w:rsidR="00604238">
        <w:t>íslensk</w:t>
      </w:r>
      <w:r w:rsidR="00A1697C">
        <w:t>a</w:t>
      </w:r>
      <w:r w:rsidR="00741AF2">
        <w:t xml:space="preserve"> </w:t>
      </w:r>
      <w:r w:rsidR="00A1697C">
        <w:t>fjölmiðla</w:t>
      </w:r>
      <w:r w:rsidR="00741AF2">
        <w:t>lög</w:t>
      </w:r>
      <w:r w:rsidR="00A1697C">
        <w:t>gjöf</w:t>
      </w:r>
      <w:r w:rsidR="00366D29">
        <w:t xml:space="preserve"> þar sem hann er með staðfestu á Írlandi og er þar af leiðandi ekki í íslenskri lögsögu</w:t>
      </w:r>
      <w:r w:rsidR="00741AF2">
        <w:t>.</w:t>
      </w:r>
      <w:r w:rsidR="00274714">
        <w:t xml:space="preserve"> </w:t>
      </w:r>
      <w:r w:rsidR="00741AF2">
        <w:t>Er því hér vísað</w:t>
      </w:r>
      <w:r w:rsidR="00F23E37">
        <w:t xml:space="preserve"> til fyrrgreindrar </w:t>
      </w:r>
      <w:r w:rsidR="0098013A">
        <w:t>umfjöllunar</w:t>
      </w:r>
      <w:r w:rsidR="00F23E37">
        <w:t xml:space="preserve"> um </w:t>
      </w:r>
      <w:r w:rsidR="00741AF2">
        <w:t>hugtakið fjölmiðlaþjónustu</w:t>
      </w:r>
      <w:r w:rsidR="00F23E37">
        <w:t>. Af fyrrgreindu má ráða að nauðsynlegt sé að gildissviðsákvæðið endurspegli umræddar breytingar.</w:t>
      </w:r>
    </w:p>
    <w:p w14:paraId="2CE47DA2" w14:textId="77777777" w:rsidR="00EE0F47" w:rsidRDefault="00EE0F47" w:rsidP="001E4858"/>
    <w:p w14:paraId="0C387D20" w14:textId="0EB9CE66" w:rsidR="001E4858" w:rsidRPr="001E4858" w:rsidRDefault="001E4858" w:rsidP="001E4858">
      <w:pPr>
        <w:pStyle w:val="Greinarnmer"/>
      </w:pPr>
      <w:r>
        <w:t>Um 4. gr.</w:t>
      </w:r>
    </w:p>
    <w:p w14:paraId="1A17FC63" w14:textId="7B0CC589" w:rsidR="002B272A" w:rsidRDefault="00810025">
      <w:r>
        <w:t>Í greininni</w:t>
      </w:r>
      <w:r w:rsidR="009F69BD">
        <w:t xml:space="preserve"> eru </w:t>
      </w:r>
      <w:r w:rsidR="00CB6563">
        <w:t xml:space="preserve">lagðar til </w:t>
      </w:r>
      <w:r w:rsidR="009F69BD">
        <w:t xml:space="preserve">breytingar á lögsöguákvæði </w:t>
      </w:r>
      <w:r w:rsidR="00E145A4">
        <w:t>laganna</w:t>
      </w:r>
      <w:r w:rsidR="008D3FAA">
        <w:rPr>
          <w:bCs/>
        </w:rPr>
        <w:t xml:space="preserve">. Í 1. </w:t>
      </w:r>
      <w:r w:rsidR="00FD3BFD">
        <w:rPr>
          <w:bCs/>
        </w:rPr>
        <w:t>m</w:t>
      </w:r>
      <w:r w:rsidR="008D3FAA">
        <w:rPr>
          <w:bCs/>
        </w:rPr>
        <w:t xml:space="preserve">gr. </w:t>
      </w:r>
      <w:r w:rsidR="000563B7">
        <w:rPr>
          <w:bCs/>
        </w:rPr>
        <w:t>h</w:t>
      </w:r>
      <w:r w:rsidR="008D3FAA">
        <w:rPr>
          <w:bCs/>
        </w:rPr>
        <w:t xml:space="preserve">efur orðalag verið samræmt orðalagi breytingatilskipunarinnar á þá vegu að nú er hugtakið </w:t>
      </w:r>
      <w:r w:rsidR="008D3FAA">
        <w:rPr>
          <w:bCs/>
          <w:i/>
        </w:rPr>
        <w:t>ritstjórnarákvörðun</w:t>
      </w:r>
      <w:r w:rsidR="008D3FAA">
        <w:rPr>
          <w:bCs/>
        </w:rPr>
        <w:t xml:space="preserve"> (e. </w:t>
      </w:r>
      <w:proofErr w:type="spellStart"/>
      <w:r w:rsidR="008D3FAA">
        <w:rPr>
          <w:bCs/>
        </w:rPr>
        <w:t>editorial</w:t>
      </w:r>
      <w:proofErr w:type="spellEnd"/>
      <w:r w:rsidR="008D3FAA">
        <w:rPr>
          <w:bCs/>
        </w:rPr>
        <w:t xml:space="preserve"> </w:t>
      </w:r>
      <w:proofErr w:type="spellStart"/>
      <w:r w:rsidR="008D3FAA">
        <w:rPr>
          <w:bCs/>
        </w:rPr>
        <w:t>decision</w:t>
      </w:r>
      <w:proofErr w:type="spellEnd"/>
      <w:r w:rsidR="008D3FAA">
        <w:rPr>
          <w:bCs/>
        </w:rPr>
        <w:t>) komið inn í ákvæðið</w:t>
      </w:r>
      <w:r w:rsidR="00EA3618">
        <w:rPr>
          <w:bCs/>
        </w:rPr>
        <w:t xml:space="preserve"> en það hugtak var áður orðað með öðrum hætti og ekki skilgreint sérstaklega hvað í því fælist</w:t>
      </w:r>
      <w:r w:rsidR="005447A5">
        <w:rPr>
          <w:bCs/>
        </w:rPr>
        <w:t>.</w:t>
      </w:r>
      <w:r w:rsidR="00E63790">
        <w:rPr>
          <w:bCs/>
        </w:rPr>
        <w:t xml:space="preserve"> </w:t>
      </w:r>
      <w:r w:rsidR="008D3FAA">
        <w:rPr>
          <w:bCs/>
        </w:rPr>
        <w:t>Nú</w:t>
      </w:r>
      <w:r w:rsidR="00893907">
        <w:rPr>
          <w:bCs/>
        </w:rPr>
        <w:t>na</w:t>
      </w:r>
      <w:r w:rsidR="008D3FAA">
        <w:rPr>
          <w:bCs/>
        </w:rPr>
        <w:t xml:space="preserve"> hefur hins vegar verið skilgreint hvað teljist vera ritstjórnarákvörðun og því við hæfi að hugtakinu sé komið fyrir á viðeigandi stað. Þá er nú</w:t>
      </w:r>
      <w:r w:rsidR="00893907">
        <w:rPr>
          <w:bCs/>
        </w:rPr>
        <w:t>na</w:t>
      </w:r>
      <w:r w:rsidR="008D3FAA">
        <w:rPr>
          <w:bCs/>
        </w:rPr>
        <w:t xml:space="preserve"> einnig einungis mælt fyrir um að starfslið við dagskrártengda fjölmiðlaþjónustu starfi á viðkomandi stað. Hugtakið </w:t>
      </w:r>
      <w:r w:rsidR="008D3FAA" w:rsidRPr="007E7158">
        <w:rPr>
          <w:bCs/>
          <w:i/>
          <w:iCs/>
        </w:rPr>
        <w:t>dagskrártengd</w:t>
      </w:r>
      <w:r w:rsidR="008D3FAA">
        <w:rPr>
          <w:bCs/>
        </w:rPr>
        <w:t xml:space="preserve"> (e. </w:t>
      </w:r>
      <w:proofErr w:type="spellStart"/>
      <w:r w:rsidR="008D3FAA">
        <w:rPr>
          <w:bCs/>
        </w:rPr>
        <w:t>programme-related</w:t>
      </w:r>
      <w:proofErr w:type="spellEnd"/>
      <w:r w:rsidR="008D3FAA">
        <w:rPr>
          <w:bCs/>
        </w:rPr>
        <w:t xml:space="preserve">) er nýtt í tilskipuninni og því nauðsynlegt að ákvæðið endurspegli þá breytingu. </w:t>
      </w:r>
      <w:r w:rsidR="00366D29">
        <w:rPr>
          <w:bCs/>
        </w:rPr>
        <w:t xml:space="preserve">Gildissvið ákvæðisins hefur því verið þrengt með þeim hætti að gert er skilyrði um að verulegur hluti starfsliðs starfi við „dagskrártengda“ fjölmiðlaþjónustu hér á landi, eða í öðru EES-ríki, við ákvörðun staðfestu, að öðrum skilyrðum uppfylltum. Með þessu er komið í veg fyrir að t.d. starfsfólk auglýsingadeilda, eða annað starfsfólk sem ekki starfar við dagskrártengda fjölmiðlaþjónustu, geti talist „verulegur hluti starfsliðs“ við ákvörðun staðfestu fjölmiðlaveitna. </w:t>
      </w:r>
      <w:r w:rsidR="0075712E">
        <w:t xml:space="preserve">Þá verður 3. mgr. að 4. mgr. eftir gildistöku frumvarpsins. Ný málsgrein bætist því við sem 3. mgr. </w:t>
      </w:r>
      <w:r w:rsidR="007A0948">
        <w:t>þar</w:t>
      </w:r>
      <w:r w:rsidR="00366D29">
        <w:t xml:space="preserve"> </w:t>
      </w:r>
      <w:r w:rsidR="006D592C">
        <w:t>sem</w:t>
      </w:r>
      <w:r w:rsidR="0075712E">
        <w:t xml:space="preserve"> kveð</w:t>
      </w:r>
      <w:r w:rsidR="007A0948">
        <w:t>ið er</w:t>
      </w:r>
      <w:r w:rsidR="0075712E">
        <w:t xml:space="preserve"> á um að fjölmiðlaveita skuli upplýsa fjölmiðlanefnd um allar breytingar </w:t>
      </w:r>
      <w:r w:rsidR="00E145A4">
        <w:t>sem</w:t>
      </w:r>
      <w:r w:rsidR="0075712E">
        <w:t xml:space="preserve"> geta haft áhrif á ákvörðun um lögsögu samkvæmt grein þessari. Er málsgreinin í nánum tengslum við f. lið 2. mgr. 10. gr. en til þess að fjölmiðlanefnd geti haldið utan um uppfærðan lista fjölmiðlaveit</w:t>
      </w:r>
      <w:r w:rsidR="007A0948">
        <w:t>na</w:t>
      </w:r>
      <w:r w:rsidR="0075712E">
        <w:t xml:space="preserve"> innan íslenskrar lögsögu verða fjölmiðlaveitur eðli málsins samkvæmt að halda fjölmiðlanefnd upplýstri um atriði er geta haft áhrif á lögsögu þeirra.</w:t>
      </w:r>
    </w:p>
    <w:p w14:paraId="40139050" w14:textId="6C57788A" w:rsidR="0075712E" w:rsidRPr="00384E49" w:rsidRDefault="0075712E" w:rsidP="002B272A">
      <w:pPr>
        <w:ind w:firstLine="0"/>
      </w:pPr>
      <w:r>
        <w:tab/>
        <w:t xml:space="preserve">Þá bætist einnig ný málsgrein við ákvæðið er fjallar um hvað skuli gera </w:t>
      </w:r>
      <w:r w:rsidR="00384E49">
        <w:t>í þeim aðstæðum þegar</w:t>
      </w:r>
      <w:r>
        <w:t xml:space="preserve"> ágreiningur k</w:t>
      </w:r>
      <w:r w:rsidR="00384E49">
        <w:t>emur</w:t>
      </w:r>
      <w:r>
        <w:t xml:space="preserve"> upp við annað EES</w:t>
      </w:r>
      <w:r w:rsidR="00A853D9">
        <w:t>-</w:t>
      </w:r>
      <w:r>
        <w:t>ríki um lögsögu fjölmiðlaveitu.</w:t>
      </w:r>
      <w:r w:rsidR="00384E49">
        <w:rPr>
          <w:b/>
          <w:bCs/>
        </w:rPr>
        <w:t xml:space="preserve"> </w:t>
      </w:r>
      <w:r w:rsidR="00384E49">
        <w:t>Í þeim tilvikum skal fjölmiðlanefnd</w:t>
      </w:r>
      <w:r w:rsidR="008C12A2">
        <w:t xml:space="preserve"> </w:t>
      </w:r>
      <w:r w:rsidR="008F1F08">
        <w:t>vísa ágreiningnum</w:t>
      </w:r>
      <w:r w:rsidR="00384E49">
        <w:t xml:space="preserve"> til Eftirlitsstofnunar EFTA</w:t>
      </w:r>
      <w:r w:rsidR="007A0948">
        <w:t xml:space="preserve"> án tafar</w:t>
      </w:r>
      <w:r w:rsidR="00741AF2">
        <w:t>.</w:t>
      </w:r>
      <w:r w:rsidR="00384E49">
        <w:t xml:space="preserve"> </w:t>
      </w:r>
      <w:r w:rsidR="00741AF2">
        <w:t>E</w:t>
      </w:r>
      <w:r w:rsidR="00384E49">
        <w:t xml:space="preserve">f hitt ríkið er ekki </w:t>
      </w:r>
      <w:r w:rsidR="007A0948">
        <w:t>innan</w:t>
      </w:r>
      <w:r w:rsidR="00384E49">
        <w:t xml:space="preserve"> EFTA þá ber fjölmiðlanefnd einnig að til</w:t>
      </w:r>
      <w:r w:rsidR="008C12A2">
        <w:t xml:space="preserve">kynna framkvæmdastjórn Evrópusambandsins um ágreininginn. Í þeim tilvikum </w:t>
      </w:r>
      <w:r w:rsidR="007A0948">
        <w:t>ber</w:t>
      </w:r>
      <w:r w:rsidR="008C12A2">
        <w:t xml:space="preserve"> Eftirlitsstofnun EFTA og framkvæmdastjórn Evrópusambandsins </w:t>
      </w:r>
      <w:r w:rsidR="007A0948">
        <w:t xml:space="preserve">að </w:t>
      </w:r>
      <w:r w:rsidR="008C12A2">
        <w:t>vinna saman a</w:t>
      </w:r>
      <w:r w:rsidR="006D592C">
        <w:t>ð</w:t>
      </w:r>
      <w:r w:rsidR="008C12A2">
        <w:t xml:space="preserve"> því markmiði að </w:t>
      </w:r>
      <w:r w:rsidR="00741AF2">
        <w:t>komast að</w:t>
      </w:r>
      <w:r w:rsidR="008C12A2">
        <w:t xml:space="preserve"> sam</w:t>
      </w:r>
      <w:r w:rsidR="007A0948">
        <w:t>eiginlegri</w:t>
      </w:r>
      <w:r w:rsidR="008C12A2">
        <w:t xml:space="preserve"> niðurstöðu.</w:t>
      </w:r>
    </w:p>
    <w:p w14:paraId="50E4BD25" w14:textId="1AD02945" w:rsidR="00766B6E" w:rsidRDefault="00766B6E" w:rsidP="002B272A">
      <w:pPr>
        <w:ind w:firstLine="0"/>
      </w:pPr>
    </w:p>
    <w:p w14:paraId="3ECBF024" w14:textId="09594C58" w:rsidR="00766B6E" w:rsidRDefault="00766B6E" w:rsidP="00AF23C4">
      <w:pPr>
        <w:pStyle w:val="Greinarnmer"/>
      </w:pPr>
      <w:r>
        <w:t xml:space="preserve">Um </w:t>
      </w:r>
      <w:r w:rsidR="001E4858">
        <w:t>5</w:t>
      </w:r>
      <w:r>
        <w:t>. gr.</w:t>
      </w:r>
    </w:p>
    <w:p w14:paraId="134A21CB" w14:textId="7E97965B" w:rsidR="00766B6E" w:rsidRDefault="0020481B" w:rsidP="002B272A">
      <w:pPr>
        <w:ind w:firstLine="0"/>
      </w:pPr>
      <w:r>
        <w:tab/>
      </w:r>
      <w:r w:rsidR="00766B6E">
        <w:t xml:space="preserve">Í greininni </w:t>
      </w:r>
      <w:r w:rsidR="00675444">
        <w:t>eru</w:t>
      </w:r>
      <w:r w:rsidR="00766B6E">
        <w:t xml:space="preserve"> nýmæli um lögsögu yfir mynddeili</w:t>
      </w:r>
      <w:r w:rsidR="003A061A">
        <w:t>veitum</w:t>
      </w:r>
      <w:r w:rsidR="00766B6E">
        <w:t>. Telja verður að ákvæðið sé</w:t>
      </w:r>
      <w:r w:rsidR="00CE4C5C">
        <w:t xml:space="preserve"> það</w:t>
      </w:r>
      <w:r w:rsidR="000B4F1B">
        <w:t xml:space="preserve"> </w:t>
      </w:r>
      <w:r w:rsidR="00766B6E">
        <w:t xml:space="preserve">frábrugðið 4. gr. </w:t>
      </w:r>
      <w:r w:rsidR="004B7D31">
        <w:t>laganna að b</w:t>
      </w:r>
      <w:r w:rsidR="00766B6E">
        <w:t xml:space="preserve">etur fari </w:t>
      </w:r>
      <w:r w:rsidR="003A061A">
        <w:t xml:space="preserve">á </w:t>
      </w:r>
      <w:r w:rsidR="00766B6E">
        <w:t>að finna því stað sem sérst</w:t>
      </w:r>
      <w:r w:rsidR="003A061A">
        <w:t>a</w:t>
      </w:r>
      <w:r w:rsidR="00741AF2">
        <w:t>k</w:t>
      </w:r>
      <w:r w:rsidR="003A061A">
        <w:t>ri</w:t>
      </w:r>
      <w:r w:rsidR="00741AF2">
        <w:t xml:space="preserve"> grein</w:t>
      </w:r>
      <w:r w:rsidR="00766B6E">
        <w:t xml:space="preserve"> en</w:t>
      </w:r>
      <w:r w:rsidR="004B7D31">
        <w:t xml:space="preserve"> þó</w:t>
      </w:r>
      <w:r w:rsidR="00766B6E">
        <w:t xml:space="preserve"> í nánum tengslum við áðurnefnda 4. gr. Af þeim sökum </w:t>
      </w:r>
      <w:r w:rsidR="00CF249C">
        <w:t xml:space="preserve">er </w:t>
      </w:r>
      <w:r w:rsidR="00675444">
        <w:t>gert ráð fyrir</w:t>
      </w:r>
      <w:r w:rsidR="009C031D">
        <w:t xml:space="preserve"> </w:t>
      </w:r>
      <w:r w:rsidR="00675444">
        <w:t xml:space="preserve">að </w:t>
      </w:r>
      <w:r w:rsidR="00CF249C">
        <w:t xml:space="preserve">ákvæðið </w:t>
      </w:r>
      <w:r w:rsidR="00675444">
        <w:t>verði</w:t>
      </w:r>
      <w:r w:rsidR="00CF249C">
        <w:t xml:space="preserve"> </w:t>
      </w:r>
      <w:r w:rsidR="00766B6E">
        <w:t>4. gr. a.</w:t>
      </w:r>
    </w:p>
    <w:p w14:paraId="22E75E46" w14:textId="22632883" w:rsidR="00766B6E" w:rsidRDefault="00766B6E" w:rsidP="002B272A">
      <w:pPr>
        <w:ind w:firstLine="0"/>
      </w:pPr>
      <w:r>
        <w:tab/>
        <w:t>Til skýringar á hugtökum er koma fram í ákvæðinu þá telst „móðurfélag“ vera félag sem ræður yfir einu eða fleiru dótturfélagi</w:t>
      </w:r>
      <w:r w:rsidR="003A061A">
        <w:t xml:space="preserve"> í skilningi laganna</w:t>
      </w:r>
      <w:r>
        <w:t>. „Dótturfélag“</w:t>
      </w:r>
      <w:r w:rsidR="00F30B15">
        <w:t xml:space="preserve"> telst</w:t>
      </w:r>
      <w:r>
        <w:t xml:space="preserve"> vera félag sem </w:t>
      </w:r>
      <w:r>
        <w:lastRenderedPageBreak/>
        <w:t xml:space="preserve">heyrir undir stjórn móðurfélags, þ.m.t. </w:t>
      </w:r>
      <w:r w:rsidR="00741AF2">
        <w:t>önnur</w:t>
      </w:r>
      <w:r>
        <w:t xml:space="preserve"> dótturfél</w:t>
      </w:r>
      <w:r w:rsidR="00F30B15">
        <w:t>ö</w:t>
      </w:r>
      <w:r>
        <w:t>g móðurfélagsins. „Samsteypa“ er þá móðurfélag, öll dótturfélög þess og öll félög sem hafa efnahags- og lagalega tengingu við þau.</w:t>
      </w:r>
      <w:r w:rsidR="003351D9">
        <w:t xml:space="preserve"> Áréttað er í 44. lið formálsorðanna að tryggja þurfi að ekki sé mögulegt fyrir dótturfélag að undanskilja sig frá gildissviði tilskipunarinnar með því að búa til samsteypu sem samanstendur af margþættum lögum </w:t>
      </w:r>
      <w:r w:rsidR="00675444">
        <w:t xml:space="preserve">af öðrum </w:t>
      </w:r>
      <w:r w:rsidR="003351D9">
        <w:t>dótturfyrirtækj</w:t>
      </w:r>
      <w:r w:rsidR="00675444">
        <w:t>um</w:t>
      </w:r>
      <w:r w:rsidR="003351D9">
        <w:t xml:space="preserve"> sem staðsett eru innan eða utan EES</w:t>
      </w:r>
      <w:r w:rsidR="00065E9A">
        <w:t>-</w:t>
      </w:r>
      <w:r w:rsidR="00893907">
        <w:t>svæðisins</w:t>
      </w:r>
      <w:r w:rsidR="000563B7">
        <w:t>.</w:t>
      </w:r>
      <w:r w:rsidR="00741AF2">
        <w:t xml:space="preserve"> </w:t>
      </w:r>
      <w:r w:rsidR="000563B7">
        <w:t>A</w:t>
      </w:r>
      <w:r w:rsidR="00741AF2">
        <w:t>f þeim sökum er ákvæði</w:t>
      </w:r>
      <w:r w:rsidR="00F30B15">
        <w:t>ð</w:t>
      </w:r>
      <w:r w:rsidR="004B7D31">
        <w:t xml:space="preserve"> markmiðsákvæði</w:t>
      </w:r>
      <w:r w:rsidR="00741AF2">
        <w:t>, þ.e.</w:t>
      </w:r>
      <w:r w:rsidR="00CF249C">
        <w:t xml:space="preserve"> </w:t>
      </w:r>
      <w:r w:rsidR="00AE12A3">
        <w:t>er</w:t>
      </w:r>
      <w:r w:rsidR="00CF249C">
        <w:t xml:space="preserve"> hluti af því markmiði tilskipunarinnar að koma í veg fyrir það að fjölmiðlaveitur og mynddeili</w:t>
      </w:r>
      <w:r w:rsidR="00F30B15">
        <w:t>veitur</w:t>
      </w:r>
      <w:r w:rsidR="00CF249C">
        <w:t xml:space="preserve"> staðsetji sig í tilteknu ríki til að komast hjá strangari reglum annars ríkis.</w:t>
      </w:r>
    </w:p>
    <w:p w14:paraId="191F4A62" w14:textId="4C3D18FB" w:rsidR="00CF249C" w:rsidRDefault="00CF249C" w:rsidP="002B272A">
      <w:pPr>
        <w:ind w:firstLine="0"/>
      </w:pPr>
      <w:r>
        <w:tab/>
        <w:t>Í ákvæðinu er einnig málsgrein samhljóða þeirri sem bætt er við 4. gr. laganna. Vísast því til athugasemda við þá grein.</w:t>
      </w:r>
    </w:p>
    <w:p w14:paraId="790051C0" w14:textId="1C4D2013" w:rsidR="00AF23C4" w:rsidRDefault="00AF23C4" w:rsidP="002B272A">
      <w:pPr>
        <w:ind w:firstLine="0"/>
      </w:pPr>
    </w:p>
    <w:p w14:paraId="26144400" w14:textId="4181A055" w:rsidR="00AF23C4" w:rsidRDefault="00AF23C4" w:rsidP="00AF23C4">
      <w:pPr>
        <w:pStyle w:val="Greinarnmer"/>
      </w:pPr>
      <w:r>
        <w:t xml:space="preserve">Um </w:t>
      </w:r>
      <w:r w:rsidR="001E4858">
        <w:t>6</w:t>
      </w:r>
      <w:r>
        <w:t>. gr.</w:t>
      </w:r>
    </w:p>
    <w:p w14:paraId="55D42CFA" w14:textId="6C8F0896" w:rsidR="00AF23C4" w:rsidRDefault="0020481B" w:rsidP="002B272A">
      <w:pPr>
        <w:ind w:firstLine="0"/>
      </w:pPr>
      <w:r>
        <w:tab/>
      </w:r>
      <w:r w:rsidR="00F84B52">
        <w:t xml:space="preserve">Í greininni eru </w:t>
      </w:r>
      <w:r w:rsidR="00675444">
        <w:t xml:space="preserve">lagðar til </w:t>
      </w:r>
      <w:r w:rsidR="00F84B52">
        <w:t>breytingar á 5. gr. laganna. Í a</w:t>
      </w:r>
      <w:r w:rsidR="004C3C8A">
        <w:t>-</w:t>
      </w:r>
      <w:r w:rsidR="00F84B52">
        <w:t>lið 1. mgr. 5. gr. hefur verið bætt við „eða stofnar heilsu almennings í hættu“. Kemur breytingin til vegna orðalagsbreytingar tilskipunarinnar en þar var bætt við</w:t>
      </w:r>
      <w:r w:rsidR="00FD1C04">
        <w:t xml:space="preserve"> e.</w:t>
      </w:r>
      <w:r w:rsidR="00F84B52">
        <w:t xml:space="preserve"> „</w:t>
      </w:r>
      <w:proofErr w:type="spellStart"/>
      <w:r w:rsidR="00F84B52">
        <w:t>grave</w:t>
      </w:r>
      <w:proofErr w:type="spellEnd"/>
      <w:r w:rsidR="00F84B52">
        <w:t xml:space="preserve"> </w:t>
      </w:r>
      <w:proofErr w:type="spellStart"/>
      <w:r w:rsidR="00F84B52">
        <w:t>risk</w:t>
      </w:r>
      <w:proofErr w:type="spellEnd"/>
      <w:r w:rsidR="00F84B52">
        <w:t xml:space="preserve"> </w:t>
      </w:r>
      <w:proofErr w:type="spellStart"/>
      <w:r w:rsidR="00F84B52">
        <w:t>to</w:t>
      </w:r>
      <w:proofErr w:type="spellEnd"/>
      <w:r w:rsidR="00F84B52">
        <w:t xml:space="preserve"> </w:t>
      </w:r>
      <w:proofErr w:type="spellStart"/>
      <w:r w:rsidR="00F84B52">
        <w:t>public</w:t>
      </w:r>
      <w:proofErr w:type="spellEnd"/>
      <w:r w:rsidR="00F84B52">
        <w:t xml:space="preserve"> </w:t>
      </w:r>
      <w:proofErr w:type="spellStart"/>
      <w:r w:rsidR="00F84B52">
        <w:t>health</w:t>
      </w:r>
      <w:proofErr w:type="spellEnd"/>
      <w:r w:rsidR="00F84B52">
        <w:t xml:space="preserve">“. Talið er að íslenska þýðingin uppfylli þau markmið sem ákvæði tilskipunarinnar er ætlað að ná. Í því sambandi er </w:t>
      </w:r>
      <w:r w:rsidR="00FD1C04">
        <w:t>heilsa almennings</w:t>
      </w:r>
      <w:r w:rsidR="00CF249C">
        <w:t xml:space="preserve"> (</w:t>
      </w:r>
      <w:r w:rsidR="00FD1C04">
        <w:t>lýðheilsa</w:t>
      </w:r>
      <w:r w:rsidR="00CF249C">
        <w:t>)</w:t>
      </w:r>
      <w:r w:rsidR="00F84B52">
        <w:t xml:space="preserve"> skilgreint sem almennt heilsufar í samfélagi, líkamlegt og andlegt. Á vef Stjórnarráðsins er fjallað um aðgerðir hins opinbera í lýðheilsumálum og eru þar nefndar tilteknar aðgerðir í eftirfarandi flokkum; áfengis- og vímuvarnir, bann við tilteknum frammistöðubætandi efnum og lyfjum, geislavarnir, hei</w:t>
      </w:r>
      <w:r w:rsidR="00C57038">
        <w:t>l</w:t>
      </w:r>
      <w:r w:rsidR="00F84B52">
        <w:t>suefling, rafrettur og áfyllingar, slysavarnir, sóttvarnir, tannvernd og að lokum tóbaksvarnir. Af framangreindu má ráða í hverju felst að stofna heilsu almennings í hættu í skilningi ákvæðisins</w:t>
      </w:r>
      <w:r w:rsidR="00AE12A3">
        <w:t xml:space="preserve"> en ekki er um tæmandi talningu að ræða og gæti t.d. hvatning til árása á innviði eða eiturefnaárásir einnig fallið hér undir.</w:t>
      </w:r>
      <w:r w:rsidR="00F84B52">
        <w:t xml:space="preserve"> Þeir verkferlar og skilyrði fyrir tímabund</w:t>
      </w:r>
      <w:r w:rsidR="00F30B15">
        <w:t>inni</w:t>
      </w:r>
      <w:r w:rsidR="00F84B52">
        <w:t xml:space="preserve"> stöðvun á móttöku myndmiðlunarefnis frá öðrum EES- ríkjum skulu vera þ</w:t>
      </w:r>
      <w:r w:rsidR="00F30B15">
        <w:t>au</w:t>
      </w:r>
      <w:r w:rsidR="00F84B52">
        <w:t xml:space="preserve"> sömu í tilviki línulegrar og ólínulegrar dagskrá</w:t>
      </w:r>
      <w:r w:rsidR="00CF249C">
        <w:t>r</w:t>
      </w:r>
      <w:r w:rsidR="00F30B15">
        <w:t>,</w:t>
      </w:r>
      <w:r w:rsidR="00F84B52">
        <w:t xml:space="preserve"> sbr. 9. lið formálsorðanna.</w:t>
      </w:r>
    </w:p>
    <w:p w14:paraId="1FAE9E7E" w14:textId="06498ABC" w:rsidR="00F84B52" w:rsidRDefault="00F84B52" w:rsidP="002B272A">
      <w:pPr>
        <w:ind w:firstLine="0"/>
      </w:pPr>
      <w:r>
        <w:tab/>
      </w:r>
      <w:r w:rsidR="00382255">
        <w:t>Ákvæði d. liðar 1. mgr. 5. gr. hefur verið uppfært með tilliti til breytinga á þeim fresti er mælt er fyrir um í ákvæði tilskipunarinnar. Fresturinn er tvöfaldaður frá núgildandi ákvæði þ.e. fer úr því að vera 15 dagar í einn mánuð.</w:t>
      </w:r>
    </w:p>
    <w:p w14:paraId="4C53DE81" w14:textId="6EDEB9B1" w:rsidR="00382255" w:rsidRPr="00CF249C" w:rsidRDefault="00382255" w:rsidP="002B272A">
      <w:pPr>
        <w:ind w:firstLine="0"/>
      </w:pPr>
      <w:r>
        <w:tab/>
        <w:t xml:space="preserve">Ný málsgrein bætist einnig við </w:t>
      </w:r>
      <w:r w:rsidR="00CF249C">
        <w:t>sem</w:t>
      </w:r>
      <w:r>
        <w:t xml:space="preserve"> mælir fyrir um að ráðstafanir sem </w:t>
      </w:r>
      <w:r w:rsidR="00DE4B97">
        <w:t>gerðar</w:t>
      </w:r>
      <w:r>
        <w:t xml:space="preserve"> eru á grundvelli þessarar greinar skuli vera án tillits til þeirra viðurlaga er lögsöguríkið hefur beitt. </w:t>
      </w:r>
      <w:r w:rsidR="00CF249C">
        <w:t>Nánar tiltekið mælir ákvæðið fyrir um að fjölmiðlanefnd þurfi ekki að taka mið af þeim viðurlögum sem lögsöguríkið hefur þegar beitt gagnvart fj</w:t>
      </w:r>
      <w:r w:rsidR="005F6559">
        <w:t>ölmiðlinum. Mat og ákvörðun fjölmiðlanefndar á þeim viðurlögum sem talin eru við hæfi á að vera sjálfstætt og óháð málum er tengjast fjölmiðlinum í lögsöguríki hans</w:t>
      </w:r>
      <w:r w:rsidR="00675444">
        <w:t>,</w:t>
      </w:r>
      <w:r w:rsidR="005F6559">
        <w:t xml:space="preserve"> þ.e.</w:t>
      </w:r>
      <w:r w:rsidR="00B23CB2">
        <w:t xml:space="preserve"> líta sk</w:t>
      </w:r>
      <w:r w:rsidR="00DE4B97">
        <w:t>al</w:t>
      </w:r>
      <w:r w:rsidR="00B23CB2">
        <w:t xml:space="preserve"> svo á að </w:t>
      </w:r>
      <w:r w:rsidR="005F6559">
        <w:t>um tvö aðskilin mál</w:t>
      </w:r>
      <w:r w:rsidR="00B23CB2">
        <w:t xml:space="preserve"> sé að ræða</w:t>
      </w:r>
      <w:r w:rsidR="005F6559">
        <w:t>.</w:t>
      </w:r>
    </w:p>
    <w:p w14:paraId="7C11A544" w14:textId="4BFE1EC2" w:rsidR="00382255" w:rsidRDefault="00382255" w:rsidP="002B272A">
      <w:pPr>
        <w:ind w:firstLine="0"/>
      </w:pPr>
    </w:p>
    <w:p w14:paraId="5F64BC1C" w14:textId="3E8AE5F4" w:rsidR="00B30131" w:rsidRDefault="00382255">
      <w:pPr>
        <w:pStyle w:val="Greinarnmer"/>
      </w:pPr>
      <w:r>
        <w:t xml:space="preserve">Um </w:t>
      </w:r>
      <w:r w:rsidR="001E4858">
        <w:t>7</w:t>
      </w:r>
      <w:r>
        <w:t>. gr.</w:t>
      </w:r>
    </w:p>
    <w:p w14:paraId="6EEED875" w14:textId="64FB8B71" w:rsidR="00382255" w:rsidRPr="00382255" w:rsidRDefault="00B30131" w:rsidP="002B272A">
      <w:pPr>
        <w:ind w:firstLine="0"/>
      </w:pPr>
      <w:r>
        <w:tab/>
        <w:t>Í greininni eru innleidd nýmæli tilskipunarinnar er kveða á um stöðvun á móttöku útsendingar tímabundið á grundvelli almannaöryggis</w:t>
      </w:r>
      <w:r w:rsidR="00B23CB2">
        <w:t>,</w:t>
      </w:r>
      <w:r>
        <w:t xml:space="preserve"> þ.m.t. þjóðaröryggis og varna. Í stafliðunum eru síðan nánari </w:t>
      </w:r>
      <w:r w:rsidR="00282DE8">
        <w:t xml:space="preserve">fyrirmæli um þau skilyrði sem þurfa að vera til staðar. Ákvæðið er nátengt núgildandi </w:t>
      </w:r>
      <w:r w:rsidR="008C7C07">
        <w:t xml:space="preserve">ákvæði </w:t>
      </w:r>
      <w:r w:rsidR="00282DE8">
        <w:t>5. gr. laganna. Af þeim sökum þykir heppilegast að ákvæðið sé innleitt sem 5. gr. a. Þá er 2. mgr. ákvæðisins samhljóða ákvæði 4. mgr. 5. gr. laganna að undanskilinni tilvitnun til réttra stafliða.</w:t>
      </w:r>
    </w:p>
    <w:p w14:paraId="13314C8E" w14:textId="6552B09C" w:rsidR="00382255" w:rsidRDefault="00382255" w:rsidP="002B272A">
      <w:pPr>
        <w:ind w:firstLine="0"/>
        <w:rPr>
          <w:b/>
          <w:bCs/>
        </w:rPr>
      </w:pPr>
    </w:p>
    <w:p w14:paraId="304E4663" w14:textId="4F9AB5A3" w:rsidR="00382255" w:rsidRDefault="00282DE8" w:rsidP="00753D89">
      <w:pPr>
        <w:pStyle w:val="Greinarnmer"/>
      </w:pPr>
      <w:r>
        <w:t xml:space="preserve">Um </w:t>
      </w:r>
      <w:r w:rsidR="001E4858">
        <w:t>8</w:t>
      </w:r>
      <w:r>
        <w:t>. gr.</w:t>
      </w:r>
    </w:p>
    <w:p w14:paraId="776E37E1" w14:textId="56B4CE20" w:rsidR="00282DE8" w:rsidRDefault="004506E5" w:rsidP="00FD3BFD">
      <w:r>
        <w:lastRenderedPageBreak/>
        <w:t>Í greininni er fjallað um breytingar á 6. gr. laganna</w:t>
      </w:r>
      <w:r w:rsidR="00B23CB2">
        <w:t xml:space="preserve"> þar sem</w:t>
      </w:r>
      <w:r>
        <w:t xml:space="preserve"> </w:t>
      </w:r>
      <w:r w:rsidR="00282DE8">
        <w:t xml:space="preserve">2. mgr. 3. gr. verður 3. mgr. </w:t>
      </w:r>
      <w:r w:rsidR="00753D89">
        <w:t>og 3. mgr. verður 4. mgr</w:t>
      </w:r>
      <w:r w:rsidR="00282DE8">
        <w:t>. Ný 2. mgr. bætist við sem kveður á um</w:t>
      </w:r>
      <w:r w:rsidR="00B23CB2">
        <w:t xml:space="preserve"> </w:t>
      </w:r>
      <w:r w:rsidR="00282DE8">
        <w:t>upplýsingaskyldu fjölmiðlanefndar</w:t>
      </w:r>
      <w:r w:rsidR="00F30B15">
        <w:t>, í</w:t>
      </w:r>
      <w:r w:rsidR="00282DE8">
        <w:t xml:space="preserve"> </w:t>
      </w:r>
      <w:r w:rsidR="009607DD">
        <w:t xml:space="preserve">þeim </w:t>
      </w:r>
      <w:r w:rsidR="00282DE8">
        <w:t xml:space="preserve">aðstæðum </w:t>
      </w:r>
      <w:r w:rsidR="009607DD">
        <w:t>sem</w:t>
      </w:r>
      <w:r w:rsidR="00282DE8">
        <w:t xml:space="preserve"> 1. mgr. mælir fyrir um. Í 3. mgr.</w:t>
      </w:r>
      <w:r w:rsidR="009607DD">
        <w:t xml:space="preserve"> frumvarpsins</w:t>
      </w:r>
      <w:r w:rsidR="00282DE8">
        <w:t xml:space="preserve"> (</w:t>
      </w:r>
      <w:r w:rsidR="009607DD">
        <w:t>núna</w:t>
      </w:r>
      <w:r w:rsidR="00282DE8">
        <w:t xml:space="preserve"> í 2. mgr.) hefur verið bætt við „og hefur gögn sem styðja“. Er breytingin rakin til þess markmiðs að reyna að koma í veg fyrir að fjölmiðill staðsetji sig í því aðildarríki sem </w:t>
      </w:r>
      <w:r w:rsidR="00604238">
        <w:t>gerir vægustu kröfurnar</w:t>
      </w:r>
      <w:r w:rsidR="00282DE8">
        <w:t xml:space="preserve">, gagngert til að komast hjá strangari reglum annarra aðildarríkja. Hér gætu aðstæður verið þær að sjónvarpsstöð sé staðsett innan lögsögu annars aðildarríkis sem </w:t>
      </w:r>
      <w:r w:rsidR="00604238">
        <w:t xml:space="preserve">gerir </w:t>
      </w:r>
      <w:r w:rsidR="00F35DAF">
        <w:t xml:space="preserve">tiltölulega </w:t>
      </w:r>
      <w:r w:rsidR="00604238" w:rsidRPr="00604238">
        <w:t>vægar</w:t>
      </w:r>
      <w:r w:rsidR="00F35DAF">
        <w:t xml:space="preserve"> </w:t>
      </w:r>
      <w:r w:rsidR="00604238">
        <w:t>kröfur</w:t>
      </w:r>
      <w:r w:rsidR="00F35DAF">
        <w:t xml:space="preserve"> er </w:t>
      </w:r>
      <w:r w:rsidR="00604238">
        <w:t>varða</w:t>
      </w:r>
      <w:r w:rsidR="00F35DAF">
        <w:t xml:space="preserve"> t.d. áfengisauglýsing</w:t>
      </w:r>
      <w:r w:rsidR="00604238">
        <w:t>ar</w:t>
      </w:r>
      <w:r w:rsidR="00F35DAF">
        <w:t xml:space="preserve">. Áhorfendahópur stöðvarinnar er að mestu leyti staðsettur á Íslandi og reglulega birtast íslenskar fréttir og/eða erlent efni með íslenskum texta. Aðal stuðningsaðili fjölmiðilsins er </w:t>
      </w:r>
      <w:r w:rsidR="00A70888">
        <w:t xml:space="preserve"> t.d.</w:t>
      </w:r>
      <w:r w:rsidR="00F35DAF">
        <w:t xml:space="preserve"> ákveðinn íslenskur bjór</w:t>
      </w:r>
      <w:r w:rsidR="009607DD">
        <w:t>framleiðandi</w:t>
      </w:r>
      <w:r w:rsidR="00F35DAF">
        <w:t xml:space="preserve"> og birtast reglulega auglýsingar frá honum á miðlinum, enda slíkt heimilt í fyrrnefndu lögsöguríki.</w:t>
      </w:r>
      <w:r w:rsidR="00753D89">
        <w:t xml:space="preserve"> Í tilviki sem þessu gæti fjölmiðlanefnd krafist þess að fjölmiðillinn skrásetji sig á Íslandi ef </w:t>
      </w:r>
      <w:r w:rsidR="009607DD">
        <w:t>nefndin</w:t>
      </w:r>
      <w:r w:rsidR="00753D89">
        <w:t xml:space="preserve"> hefur gögn sem styðja að fjölmiðillinn sé staðsettur í </w:t>
      </w:r>
      <w:r w:rsidR="00445EA2">
        <w:t>umræddu aðildarríki</w:t>
      </w:r>
      <w:r w:rsidR="00753D89">
        <w:t xml:space="preserve">, gagngert til þess að </w:t>
      </w:r>
      <w:r w:rsidR="00C953D0">
        <w:t>komast undan íslenskri lögsögu</w:t>
      </w:r>
      <w:r w:rsidR="00753D89">
        <w:t>.</w:t>
      </w:r>
      <w:r w:rsidR="00753D89">
        <w:rPr>
          <w:b/>
          <w:bCs/>
        </w:rPr>
        <w:t xml:space="preserve"> </w:t>
      </w:r>
      <w:r w:rsidR="00F30B15">
        <w:t>Á þetta við</w:t>
      </w:r>
      <w:r w:rsidR="00753D89">
        <w:t xml:space="preserve"> án tillits til</w:t>
      </w:r>
      <w:r w:rsidR="004F214C">
        <w:t xml:space="preserve"> þess</w:t>
      </w:r>
      <w:r w:rsidR="00753D89">
        <w:t xml:space="preserve"> hvort </w:t>
      </w:r>
      <w:r w:rsidR="00F30B15">
        <w:t>sýnt hafi verið fram á raunverulegan ásetning</w:t>
      </w:r>
      <w:r w:rsidR="004F214C">
        <w:t xml:space="preserve"> fjölmið</w:t>
      </w:r>
      <w:r w:rsidR="00F30B15">
        <w:t>ilsins</w:t>
      </w:r>
      <w:r w:rsidR="00E63790">
        <w:t xml:space="preserve"> </w:t>
      </w:r>
      <w:r w:rsidR="00F30B15">
        <w:t>að sniðganga íslensk lög</w:t>
      </w:r>
      <w:r w:rsidR="00753D89">
        <w:t>. Breytingunni er ætlað að fella út þá kröfu að sanna þurfi ásetning fjölmiðils í tilviki sem þess</w:t>
      </w:r>
      <w:r w:rsidR="00F30B15">
        <w:t>u.</w:t>
      </w:r>
      <w:r w:rsidR="00753D89">
        <w:t xml:space="preserve"> </w:t>
      </w:r>
      <w:r w:rsidR="00F30B15">
        <w:t>Þess í stað verði</w:t>
      </w:r>
      <w:r w:rsidR="00753D89">
        <w:t xml:space="preserve"> nægilegt að </w:t>
      </w:r>
      <w:r w:rsidR="00F30B15">
        <w:t>leggja fram</w:t>
      </w:r>
      <w:r w:rsidR="00753D89">
        <w:t xml:space="preserve"> gögn sem sýna fram á að fjölmiðillinn </w:t>
      </w:r>
      <w:r w:rsidR="009607DD">
        <w:t>ætti raunverulega að vera staðsettur innan lögsögu annars ríkis, í þessu tilfelli Íslands</w:t>
      </w:r>
      <w:r w:rsidR="00753D89">
        <w:t xml:space="preserve">. Enn fremur kemur fram í 11. lið formálsorða tilskipunarinnar að </w:t>
      </w:r>
      <w:r w:rsidR="00A267FC">
        <w:t xml:space="preserve">þau </w:t>
      </w:r>
      <w:r w:rsidR="00753D89">
        <w:t>sönnunargögn sem aðildarríki leggja fram skuli vera trúverðug og skilmerkilega rökstudd. Þá skul</w:t>
      </w:r>
      <w:r w:rsidR="00F30B15">
        <w:t>i</w:t>
      </w:r>
      <w:r w:rsidR="00753D89">
        <w:t xml:space="preserve"> þau innihalda staðreyndir sem réttlæt</w:t>
      </w:r>
      <w:r w:rsidR="00DE4B97">
        <w:t>i</w:t>
      </w:r>
      <w:r w:rsidR="00753D89">
        <w:t xml:space="preserve"> beitingu undanþáguákvæðisins.</w:t>
      </w:r>
    </w:p>
    <w:p w14:paraId="1FD6BC83" w14:textId="0C0AC27D" w:rsidR="00753D89" w:rsidRDefault="00753D89" w:rsidP="00753D89"/>
    <w:p w14:paraId="56199AD0" w14:textId="086CE841" w:rsidR="00257BAC" w:rsidRDefault="00753D89" w:rsidP="000E27F8">
      <w:pPr>
        <w:pStyle w:val="Greinarnmer"/>
      </w:pPr>
      <w:r>
        <w:t xml:space="preserve">Um </w:t>
      </w:r>
      <w:r w:rsidR="001E4858">
        <w:t>9</w:t>
      </w:r>
      <w:r>
        <w:t>. gr.</w:t>
      </w:r>
    </w:p>
    <w:p w14:paraId="5516B365" w14:textId="17D78326" w:rsidR="009C2CF7" w:rsidRDefault="00BA404C" w:rsidP="00FD3BFD">
      <w:r>
        <w:t>Í greininni er mælt fyrir um breytingar á 1. mgr. 7. gr. laganna. Breytingin kemur til vegna ákvæðis 1. mgr. 30. gr. tilskipunarinnar er mælir fyrir um að eftirlitsstofnanir skuli vera lagalega aðskildar og sjálfstæðar frá öðrum stjórnarstofnunum. Þá hefur orðalaginu „heyrir undir ráðherra“ verið</w:t>
      </w:r>
      <w:r w:rsidR="004D16D3">
        <w:t xml:space="preserve"> breytt til samræmis</w:t>
      </w:r>
      <w:r>
        <w:t xml:space="preserve">. </w:t>
      </w:r>
      <w:r w:rsidR="00DE4B97">
        <w:t>Einnig</w:t>
      </w:r>
      <w:r>
        <w:t xml:space="preserve"> samrýmist orðalagið heldur ekki skilgreiningunni á sjálfstæðri stjórnsýslunefnd. Í skýrslu</w:t>
      </w:r>
      <w:r w:rsidR="004D16D3">
        <w:t xml:space="preserve"> um starfsskilyrði stjórnvalda sem unnin var af nefnd</w:t>
      </w:r>
      <w:r>
        <w:t xml:space="preserve"> um </w:t>
      </w:r>
      <w:r w:rsidR="004D16D3">
        <w:t>starfsskilyrði</w:t>
      </w:r>
      <w:r>
        <w:t xml:space="preserve"> stjórnvalda</w:t>
      </w:r>
      <w:r w:rsidR="004D16D3">
        <w:t>, eftirlit með starfsemi þeirra og viðurlög við réttarbrotum í stjórnsýslu og gefin út af forsætisráðuneytinu</w:t>
      </w:r>
      <w:r>
        <w:t xml:space="preserve"> er tekið fram </w:t>
      </w:r>
      <w:r w:rsidR="004D16D3">
        <w:t>á bls. 86 að</w:t>
      </w:r>
      <w:r>
        <w:t>:</w:t>
      </w:r>
    </w:p>
    <w:p w14:paraId="38A98E32" w14:textId="5BC0D99F" w:rsidR="00BA404C" w:rsidRDefault="00BA404C" w:rsidP="00BA404C">
      <w:pPr>
        <w:ind w:left="567" w:right="567"/>
      </w:pPr>
    </w:p>
    <w:p w14:paraId="10699137" w14:textId="4A205C41" w:rsidR="00BA404C" w:rsidRDefault="00BA404C" w:rsidP="00BA404C">
      <w:pPr>
        <w:ind w:left="567" w:right="567"/>
      </w:pPr>
      <w:r>
        <w:t>Í framkvæmd hefur þó löggjafanum verið talið heimilt að ákveða með lögum að tiltekin starfsemi, t.d. stofnun eða stjórnsýslunefnd, skuli vera sjálfstæð og þar með undanskilin yfirstjórn ráðherra sem annars mundi undir hann heyra.</w:t>
      </w:r>
    </w:p>
    <w:p w14:paraId="56800014" w14:textId="078FF0A3" w:rsidR="00BA404C" w:rsidRDefault="00BA404C" w:rsidP="00BA404C">
      <w:pPr>
        <w:ind w:left="567" w:right="567"/>
      </w:pPr>
    </w:p>
    <w:p w14:paraId="380F49DF" w14:textId="5FD86B46" w:rsidR="00BA404C" w:rsidRDefault="00BA404C" w:rsidP="009C2CF7">
      <w:r>
        <w:t xml:space="preserve">Af framangreindu </w:t>
      </w:r>
      <w:r w:rsidR="006E6F7C">
        <w:t>má álykta</w:t>
      </w:r>
      <w:r>
        <w:t xml:space="preserve"> að stjórnsýslunefnd getur ekki bæði verið sjálfstæð og heyrt undir ráðherra á sama tíma.</w:t>
      </w:r>
      <w:r w:rsidR="00AB5471">
        <w:t xml:space="preserve"> Tillaga er gerð um að ákvæði greinarinnar sé í samræmi við 1. mgr. 5. gr. samkeppnislaga nr. 44/2005. </w:t>
      </w:r>
      <w:r w:rsidR="00362E20">
        <w:t xml:space="preserve">Ráðherra fer þó enn sem áður með </w:t>
      </w:r>
      <w:r w:rsidR="00DE4B97">
        <w:t xml:space="preserve">almennt eftirlit með </w:t>
      </w:r>
      <w:proofErr w:type="spellStart"/>
      <w:r w:rsidR="00DE4B97">
        <w:t>starfrækslu</w:t>
      </w:r>
      <w:proofErr w:type="spellEnd"/>
      <w:r w:rsidR="00DE4B97">
        <w:t>, fjárreiðum og eignum á vegum fjölmiðlanefndar.</w:t>
      </w:r>
      <w:r w:rsidR="00362E20">
        <w:t xml:space="preserve"> Hér er því ekki um að ræða breytingu frá fyrri framkvæmd heldur er breytingunum ætlað að skýra og undirstrika sjálfstæði fjölmiðlanefndar í samræmi við auknar áherslur á sjálfstæði eftirlitsstofnanna í tilskipuninni.</w:t>
      </w:r>
      <w:r w:rsidR="003C6C65">
        <w:t xml:space="preserve"> Athugasemdir við upphaflega ákvæðið í frumvarpi því sem varð að lögum </w:t>
      </w:r>
      <w:r w:rsidR="008601B7">
        <w:t xml:space="preserve">um fjölmiðla </w:t>
      </w:r>
      <w:r w:rsidR="003C6C65">
        <w:t xml:space="preserve">nr. 38/2011 eru því enn í fullu gildi. Hér er aðeins um orðalagsbreytingu að ræða sem kveður skýrar á um sjálfstæði nefndarinnar í samræmi við </w:t>
      </w:r>
      <w:r w:rsidR="008601B7">
        <w:t xml:space="preserve">2. mgr. </w:t>
      </w:r>
      <w:r w:rsidR="003C6C65">
        <w:t>13. gr. laga nr. 115/2011 um Stjórnarráð Íslands</w:t>
      </w:r>
      <w:r w:rsidR="00C953D0">
        <w:t>,</w:t>
      </w:r>
      <w:r w:rsidR="003C6C65">
        <w:t xml:space="preserve"> ákvæða tilskipunarinnar</w:t>
      </w:r>
      <w:r w:rsidR="00C953D0">
        <w:t xml:space="preserve"> og 14. gr.</w:t>
      </w:r>
      <w:r w:rsidR="00E63790">
        <w:t xml:space="preserve"> </w:t>
      </w:r>
      <w:r w:rsidR="00C953D0">
        <w:t>Stjórnarskrár lýðveldisins Íslands</w:t>
      </w:r>
      <w:r w:rsidR="003C6C65">
        <w:t>.</w:t>
      </w:r>
    </w:p>
    <w:p w14:paraId="49C41F36" w14:textId="77777777" w:rsidR="009C2CF7" w:rsidRDefault="009C2CF7" w:rsidP="009C2CF7">
      <w:pPr>
        <w:pStyle w:val="Greinarnmer"/>
      </w:pPr>
    </w:p>
    <w:p w14:paraId="655F12AA" w14:textId="77777777" w:rsidR="009C2CF7" w:rsidRDefault="009C2CF7" w:rsidP="009C2CF7">
      <w:pPr>
        <w:pStyle w:val="Greinarnmer"/>
      </w:pPr>
    </w:p>
    <w:p w14:paraId="39936B3E" w14:textId="3BF3150F" w:rsidR="009C2CF7" w:rsidRPr="009C2CF7" w:rsidRDefault="009C2CF7" w:rsidP="009C2CF7">
      <w:pPr>
        <w:pStyle w:val="Greinarnmer"/>
      </w:pPr>
      <w:r>
        <w:lastRenderedPageBreak/>
        <w:t>Um 10. gr.</w:t>
      </w:r>
    </w:p>
    <w:p w14:paraId="13D3E12C" w14:textId="4CBC5E6D" w:rsidR="00753D89" w:rsidRDefault="00753D89" w:rsidP="00FD3BFD">
      <w:r>
        <w:t>Í greininni er mælt fyrir</w:t>
      </w:r>
      <w:r w:rsidR="00257BAC">
        <w:t xml:space="preserve"> um breytingar á 10. gr. laganna </w:t>
      </w:r>
      <w:r w:rsidR="006E6F7C">
        <w:t>sem</w:t>
      </w:r>
      <w:r w:rsidR="00257BAC">
        <w:t xml:space="preserve"> fjallar um starfssvið fjölmiðlanefndar. Umfangsmest er breytingin á 2. mgr. ákvæðisins en sex stafliðir bætast þar við.</w:t>
      </w:r>
    </w:p>
    <w:p w14:paraId="56888998" w14:textId="5DF47365" w:rsidR="00257BAC" w:rsidRDefault="00257BAC" w:rsidP="00753D89">
      <w:r>
        <w:t xml:space="preserve">Fyrsti stafliðurinn sem bætist við mælir fyrir um að fjölmiðlanefnd skuli </w:t>
      </w:r>
      <w:r w:rsidR="00A545AD">
        <w:t>halda skrá yfir</w:t>
      </w:r>
      <w:r>
        <w:t xml:space="preserve"> fjölmiðlaveitu</w:t>
      </w:r>
      <w:r w:rsidR="00A545AD">
        <w:t>r</w:t>
      </w:r>
      <w:r>
        <w:t xml:space="preserve"> innan lögsögunnar</w:t>
      </w:r>
      <w:r w:rsidR="00B314E7">
        <w:t xml:space="preserve"> og tiltaka á hvaða skilyrði lögsagan byggist samkvæmt ákvæði 4. gr. </w:t>
      </w:r>
      <w:r w:rsidR="008601B7">
        <w:t>E</w:t>
      </w:r>
      <w:r w:rsidR="00B314E7">
        <w:t xml:space="preserve">nn fremur </w:t>
      </w:r>
      <w:r w:rsidR="008601B7">
        <w:t xml:space="preserve">er </w:t>
      </w:r>
      <w:r w:rsidR="00B314E7">
        <w:t xml:space="preserve">mælt fyrir um að miðla skuli lista þessum til </w:t>
      </w:r>
      <w:r w:rsidR="00D36F4B">
        <w:t>Eftirlitsstofnun</w:t>
      </w:r>
      <w:r w:rsidR="003C6C65">
        <w:t>ar</w:t>
      </w:r>
      <w:r w:rsidR="00D36F4B">
        <w:t xml:space="preserve"> EFTA</w:t>
      </w:r>
      <w:r w:rsidR="00B314E7">
        <w:t>. Í formálsorðum tilskipunarinnar er ítrekað mikilvægi þess, fyrir innleiðingu tilskipunarinnar, að aðildaríki komi á</w:t>
      </w:r>
      <w:r w:rsidR="003C6C65">
        <w:t xml:space="preserve">, </w:t>
      </w:r>
      <w:r w:rsidR="00B314E7">
        <w:t>viðhaldi</w:t>
      </w:r>
      <w:r w:rsidR="003C6C65">
        <w:t xml:space="preserve"> og miðli</w:t>
      </w:r>
      <w:r w:rsidR="00B314E7">
        <w:t xml:space="preserve"> uppfærð</w:t>
      </w:r>
      <w:r w:rsidR="00A545AD">
        <w:t>ri</w:t>
      </w:r>
      <w:r w:rsidR="00B314E7">
        <w:t xml:space="preserve"> </w:t>
      </w:r>
      <w:r w:rsidR="00A545AD">
        <w:t>skrá</w:t>
      </w:r>
      <w:r w:rsidR="00B314E7">
        <w:t xml:space="preserve"> </w:t>
      </w:r>
      <w:r w:rsidR="00AB5471">
        <w:t>yfir</w:t>
      </w:r>
      <w:r w:rsidR="00B314E7">
        <w:t xml:space="preserve"> fjölmiðlaveitu</w:t>
      </w:r>
      <w:r w:rsidR="00AB5471">
        <w:t>r</w:t>
      </w:r>
      <w:r w:rsidR="00B314E7">
        <w:t xml:space="preserve"> innan lögsögu</w:t>
      </w:r>
      <w:r w:rsidR="003C6C65">
        <w:t xml:space="preserve"> sinnar</w:t>
      </w:r>
      <w:r w:rsidR="00A545AD">
        <w:t>.</w:t>
      </w:r>
      <w:r w:rsidR="00B314E7">
        <w:t xml:space="preserve"> </w:t>
      </w:r>
    </w:p>
    <w:p w14:paraId="6BA3FA9B" w14:textId="5C8AC26B" w:rsidR="00B314E7" w:rsidRDefault="00B314E7" w:rsidP="00753D89">
      <w:r>
        <w:t xml:space="preserve">Þá er í öðrum stafliðnum mælt fyrir um að fjölmiðlanefnd skuli fylgjast með og senda árlega skýrslu til framkvæmdastjórnar Evrópusambandsins og Eftirlitsstofnunar EFTA </w:t>
      </w:r>
      <w:r w:rsidR="003A0D69">
        <w:t>um framkvæmd 33. gr. a. Fyrsta skýrsla skal skv. tilskipuninni send fyrir 19. desember 2021 og hvert ár þar á eftir. Hér er um umfangsmikla skýrslu að ræða. Þar af leiðandi er mælst til þess að fjölmiðlaveitur miðli upplýsingum</w:t>
      </w:r>
      <w:r w:rsidR="00AB5471">
        <w:t xml:space="preserve"> um hlutfall evrópskra verka</w:t>
      </w:r>
      <w:r w:rsidR="003A0D69">
        <w:t xml:space="preserve"> til fjölmiðlanefndar í ársskýrslum sínum, til einföldunar fyrir báða aðila.</w:t>
      </w:r>
    </w:p>
    <w:p w14:paraId="041A3268" w14:textId="13526EB9" w:rsidR="003A0D69" w:rsidRDefault="003A0D69" w:rsidP="00753D89">
      <w:r>
        <w:t>Þriðji stafliðurinn</w:t>
      </w:r>
      <w:r w:rsidR="008C36C3">
        <w:t xml:space="preserve"> er í nánum tengslum við fyrsta stafliðinn að því undanskildu að sá þriðji tekur til mynddeili</w:t>
      </w:r>
      <w:r w:rsidR="00FD1C04">
        <w:t>veitna</w:t>
      </w:r>
      <w:r w:rsidR="008C36C3">
        <w:t xml:space="preserve"> en ekki fjölmiðlaveitna</w:t>
      </w:r>
      <w:r w:rsidR="00AB5471">
        <w:t>,</w:t>
      </w:r>
      <w:r w:rsidR="008C36C3">
        <w:t xml:space="preserve"> </w:t>
      </w:r>
      <w:r w:rsidR="00AB5471">
        <w:t>þ</w:t>
      </w:r>
      <w:r w:rsidR="008C36C3">
        <w:t xml:space="preserve">.e. að fjölmiðlanefnd skuli </w:t>
      </w:r>
      <w:r w:rsidR="00A545AD">
        <w:t>halda skrá yfir</w:t>
      </w:r>
      <w:r w:rsidR="008C36C3">
        <w:t xml:space="preserve"> mynddeili</w:t>
      </w:r>
      <w:r w:rsidR="00FD1C04">
        <w:t>veitur</w:t>
      </w:r>
      <w:r w:rsidR="008C36C3">
        <w:t xml:space="preserve"> innan lögsögu íslenska ríkisins og á hvaða grundvelli lögsagan byggist. V</w:t>
      </w:r>
      <w:r w:rsidR="004C3C8A">
        <w:t>ísas</w:t>
      </w:r>
      <w:r w:rsidR="008C36C3">
        <w:t>t því til athugasemda við fyrsta stafliðin</w:t>
      </w:r>
      <w:r w:rsidR="00AB5471">
        <w:t>n í þessu</w:t>
      </w:r>
      <w:r w:rsidR="008C36C3">
        <w:t xml:space="preserve"> efn</w:t>
      </w:r>
      <w:r w:rsidR="00AB5471">
        <w:t>i</w:t>
      </w:r>
      <w:r w:rsidR="008C36C3">
        <w:t>.</w:t>
      </w:r>
    </w:p>
    <w:p w14:paraId="52B00507" w14:textId="115C5774" w:rsidR="005F2DE3" w:rsidRDefault="008C36C3" w:rsidP="008C36C3">
      <w:pPr>
        <w:ind w:firstLine="357"/>
      </w:pPr>
      <w:r>
        <w:t xml:space="preserve">Fjórði stafliðurinn mælir fyrir um skyldu fjölmiðlanefndar til að gera áætlun og ráðstafanir á grundvelli hennar til að efla og þroska fjölmiðlalæsi almennings og senda skýrslu þar um, þriðja hvert ár, til </w:t>
      </w:r>
      <w:r w:rsidR="005F2DE3">
        <w:t>Eftirlitsstofnunar EFTA</w:t>
      </w:r>
      <w:r>
        <w:t>.</w:t>
      </w:r>
      <w:r w:rsidR="005F2DE3">
        <w:t xml:space="preserve"> Áherslur undanfarinna ára hafa beinst að því að efla fjölmiðlalæsi barna og unglinga </w:t>
      </w:r>
      <w:r w:rsidR="00E63790">
        <w:t>t.d</w:t>
      </w:r>
      <w:r w:rsidR="005F2DE3">
        <w:t>. með SAFT – verkefninu (samfélag, fjölskylda og tækni). Hins vegar verður nú að gæta þess að efla fjölmiðlalæsi allra aldurshópa, ekki síst þeirra sem eldri eru.</w:t>
      </w:r>
      <w:r>
        <w:t xml:space="preserve"> </w:t>
      </w:r>
    </w:p>
    <w:p w14:paraId="4A02F81F" w14:textId="256DF507" w:rsidR="0045191C" w:rsidRDefault="008C36C3" w:rsidP="008C36C3">
      <w:pPr>
        <w:ind w:firstLine="357"/>
      </w:pPr>
      <w:r>
        <w:t>Í 59. lið formálsorða tilskipunarinnar er nánar tilgreint hvað felist í fjölmiðlalæsi. Er þar átt við hæfileika, þekkingu og skilning sem gerir einstaklingum kleift að nota miðla á áhrifaríkan og öruggan hátt. Enn fremur að efla gagnrýna hugsun hjá einstaklingum</w:t>
      </w:r>
      <w:r w:rsidR="00FD1C04">
        <w:t>,</w:t>
      </w:r>
      <w:r>
        <w:t xml:space="preserve"> sem er lykilatriði í að mynda sér skoðun og greina margslungna umfjöllun og þekkja muninn á skoðunum og staðreyndum. Fjölmiðlalæsi verður æ mikilvægara </w:t>
      </w:r>
      <w:r w:rsidR="00D00884">
        <w:t>tæki</w:t>
      </w:r>
      <w:r>
        <w:t xml:space="preserve"> í baráttunni gegn svokö</w:t>
      </w:r>
      <w:r w:rsidR="0037792C">
        <w:t>l</w:t>
      </w:r>
      <w:r>
        <w:t xml:space="preserve">luðum falsfréttum. </w:t>
      </w:r>
      <w:r w:rsidRPr="00850F25">
        <w:t>Falsfréttir</w:t>
      </w:r>
      <w:r>
        <w:t xml:space="preserve"> geta verið af mörgum toga en vel unnar falsfréttir geta verið til þess fallnar að </w:t>
      </w:r>
      <w:r w:rsidR="00AB5471">
        <w:t>blekkja</w:t>
      </w:r>
      <w:r>
        <w:t xml:space="preserve"> almenning, sem ekki getur greint að um falsfrétt sé að ræða, til að taka ákvarðanir og mynda sér skoðanir á grundvelli rangra </w:t>
      </w:r>
      <w:r w:rsidR="00AB5471">
        <w:t>upplýsinga</w:t>
      </w:r>
      <w:r>
        <w:t xml:space="preserve">. </w:t>
      </w:r>
      <w:bookmarkStart w:id="4" w:name="_Hlk30077277"/>
      <w:r w:rsidR="0037792C">
        <w:t xml:space="preserve">Á ráðstefnu </w:t>
      </w:r>
      <w:r w:rsidR="00C953D0">
        <w:t>Þjóðaröryggisráðs Íslands; „Samtal um þjóðaröryggi: Tækni og grunngildi“, sem haldin var 25. september 2019 í Norræna húsinu</w:t>
      </w:r>
      <w:r>
        <w:t xml:space="preserve">, kom </w:t>
      </w:r>
      <w:r w:rsidR="00254EE5">
        <w:t xml:space="preserve">meðal annars fram </w:t>
      </w:r>
      <w:r>
        <w:t xml:space="preserve">að </w:t>
      </w:r>
      <w:r w:rsidR="0037792C">
        <w:t xml:space="preserve">kennsla </w:t>
      </w:r>
      <w:r w:rsidR="00254EE5">
        <w:t xml:space="preserve">í </w:t>
      </w:r>
      <w:r w:rsidR="0037792C">
        <w:t xml:space="preserve">miðla- og </w:t>
      </w:r>
      <w:r>
        <w:t>fjölmiðlalæsi væri</w:t>
      </w:r>
      <w:r w:rsidR="0037792C">
        <w:t xml:space="preserve"> ein mikilvægasta aðferðin til að efla vitund fólks um þær hættur sem lýðræðissamfélög standa frammi fyrir og tengjast þannig aðgerðum til að efla þjóðaöryggi</w:t>
      </w:r>
      <w:bookmarkEnd w:id="4"/>
      <w:r>
        <w:t xml:space="preserve">. Með falsfréttum er, líkt og komið hefur fram, hægt að hafa áhrif á skoðanir einstaklinga með því að birta þeim rangar og villandi fréttir, sem getur svo í framhaldinu verið grundvöllur þess að þeir taki mikilvægar ákvarðanir á grundvelli rangra eða villandi upplýsinga. Gerist slíkt í tengslum við kosningar hafa falsfréttirnar náð að hafa áhrif á lýðræðið og þ.m.t. ógnað þjóðaröryggi. Nýlegt dæmi er hið svokallaða </w:t>
      </w:r>
      <w:r>
        <w:rPr>
          <w:i/>
          <w:iCs/>
        </w:rPr>
        <w:t xml:space="preserve">Cambridge </w:t>
      </w:r>
      <w:proofErr w:type="spellStart"/>
      <w:r>
        <w:rPr>
          <w:i/>
          <w:iCs/>
        </w:rPr>
        <w:t>Analytica</w:t>
      </w:r>
      <w:proofErr w:type="spellEnd"/>
      <w:r>
        <w:rPr>
          <w:i/>
          <w:iCs/>
        </w:rPr>
        <w:t xml:space="preserve"> </w:t>
      </w:r>
      <w:r>
        <w:t xml:space="preserve">mál þar sem samnefnt greiningarfyrirtæki misnotaði persónuupplýsingar einstaklinga á grundvelli </w:t>
      </w:r>
      <w:r>
        <w:rPr>
          <w:i/>
          <w:iCs/>
        </w:rPr>
        <w:t>Facebook</w:t>
      </w:r>
      <w:r>
        <w:t xml:space="preserve"> persónuleikaprófs </w:t>
      </w:r>
      <w:r w:rsidR="00117E48">
        <w:t xml:space="preserve">með </w:t>
      </w:r>
      <w:r>
        <w:t xml:space="preserve">því markmiði að hafa áhrif á </w:t>
      </w:r>
      <w:r w:rsidR="0037792C">
        <w:t>niðurstöður</w:t>
      </w:r>
      <w:r>
        <w:t xml:space="preserve"> forsetakosning</w:t>
      </w:r>
      <w:r w:rsidR="0037792C">
        <w:t>a í</w:t>
      </w:r>
      <w:r>
        <w:t xml:space="preserve"> Bandaríkj</w:t>
      </w:r>
      <w:r w:rsidR="0037792C">
        <w:t>unum</w:t>
      </w:r>
      <w:r>
        <w:t xml:space="preserve"> 2016. </w:t>
      </w:r>
      <w:r w:rsidR="0045191C">
        <w:t xml:space="preserve">Af fyrrgreindu dæmi er ljóst að sérstaklega mikilvægt er að efla miðlalæsi þeirra sem náð hafa kosningaaldri. </w:t>
      </w:r>
    </w:p>
    <w:p w14:paraId="2B1B9100" w14:textId="0B958744" w:rsidR="0045191C" w:rsidRDefault="008C36C3" w:rsidP="008C36C3">
      <w:pPr>
        <w:ind w:firstLine="357"/>
      </w:pPr>
      <w:r>
        <w:lastRenderedPageBreak/>
        <w:t xml:space="preserve">Þá þarf einnig að sporna við </w:t>
      </w:r>
      <w:r w:rsidR="0037792C">
        <w:t xml:space="preserve">upplýsingafölsun </w:t>
      </w:r>
      <w:r>
        <w:t xml:space="preserve">og kenna almenningi að þekkja </w:t>
      </w:r>
      <w:r w:rsidR="0037792C">
        <w:t>slíkt</w:t>
      </w:r>
      <w:r>
        <w:t>. Upplýsingafölsun hefur verið skilgrein</w:t>
      </w:r>
      <w:r w:rsidR="003C6C65">
        <w:t>d</w:t>
      </w:r>
      <w:r>
        <w:t xml:space="preserve"> sem sannarlega rangar eða villandi upplýsingar sem eru búnar til, miðlað og dreift </w:t>
      </w:r>
      <w:r w:rsidR="0037792C">
        <w:t>í</w:t>
      </w:r>
      <w:r>
        <w:t xml:space="preserve"> viðskiptaleg</w:t>
      </w:r>
      <w:r w:rsidR="0037792C">
        <w:t>um</w:t>
      </w:r>
      <w:r>
        <w:t xml:space="preserve"> tilgang</w:t>
      </w:r>
      <w:r w:rsidR="0037792C">
        <w:t>i</w:t>
      </w:r>
      <w:r>
        <w:t xml:space="preserve"> eða með því markmiði að blekkja almenning </w:t>
      </w:r>
      <w:r w:rsidR="00DE4B97">
        <w:t>vegna málefna sem</w:t>
      </w:r>
      <w:r>
        <w:t xml:space="preserve"> varða almanna</w:t>
      </w:r>
      <w:r w:rsidR="0037792C">
        <w:t>heill</w:t>
      </w:r>
      <w:r>
        <w:t>.</w:t>
      </w:r>
      <w:r>
        <w:rPr>
          <w:rStyle w:val="Tilvsunneanmlsgrein"/>
        </w:rPr>
        <w:footnoteReference w:id="3"/>
      </w:r>
      <w:r>
        <w:t xml:space="preserve"> Slík upplýsingafölsun getur ógnað lýðræði sem og heilsu almennings, umhverfinu og öryggi. Þeir sem standa að baki upplýsingafölsun geta verið innlendir</w:t>
      </w:r>
      <w:r w:rsidR="00EF3F13">
        <w:t xml:space="preserve"> sem erlendir aðilar</w:t>
      </w:r>
      <w:r>
        <w:t xml:space="preserve"> og jafnvel einnig önnur ríki.</w:t>
      </w:r>
      <w:r>
        <w:rPr>
          <w:rStyle w:val="Tilvsunneanmlsgrein"/>
        </w:rPr>
        <w:footnoteReference w:id="4"/>
      </w:r>
      <w:r>
        <w:t xml:space="preserve"> </w:t>
      </w:r>
      <w:r w:rsidR="0045191C">
        <w:t>Ein tegund upplýsingafölsunar, svokölluð djúpfölsun</w:t>
      </w:r>
      <w:r w:rsidR="00EB4073">
        <w:t xml:space="preserve"> (e. </w:t>
      </w:r>
      <w:proofErr w:type="spellStart"/>
      <w:r w:rsidR="00EB4073">
        <w:t>deepfake</w:t>
      </w:r>
      <w:proofErr w:type="spellEnd"/>
      <w:r w:rsidR="00EB4073">
        <w:t>)</w:t>
      </w:r>
      <w:r w:rsidR="0045191C">
        <w:t xml:space="preserve">, </w:t>
      </w:r>
      <w:r w:rsidR="00EB4073">
        <w:t>hefur verið töluvert til umfjöllunar.</w:t>
      </w:r>
      <w:r w:rsidR="00EB4073">
        <w:rPr>
          <w:rStyle w:val="Tilvsunneanmlsgrein"/>
        </w:rPr>
        <w:footnoteReference w:id="5"/>
      </w:r>
      <w:r w:rsidR="00EB4073">
        <w:t xml:space="preserve"> Djúpfölsun er þegar andlit t.d. fræg</w:t>
      </w:r>
      <w:r w:rsidR="00EF3F13">
        <w:t>s einstaklings eða stjórnmálamanns</w:t>
      </w:r>
      <w:r w:rsidR="00EB4073">
        <w:t xml:space="preserve"> er sett í stað andlits </w:t>
      </w:r>
      <w:r w:rsidR="00EF3F13">
        <w:t>annars einstaklings í hljóð- og myndefni</w:t>
      </w:r>
      <w:r w:rsidR="00EB4073">
        <w:t xml:space="preserve">. Þannig getur </w:t>
      </w:r>
      <w:r w:rsidR="00984B93">
        <w:t>fólk</w:t>
      </w:r>
      <w:r w:rsidR="00EB4073">
        <w:t xml:space="preserve"> tekið upp myndband af sjálf</w:t>
      </w:r>
      <w:r w:rsidR="00984B93">
        <w:t>u</w:t>
      </w:r>
      <w:r w:rsidR="00EB4073">
        <w:t xml:space="preserve"> sér og látið líta út eins</w:t>
      </w:r>
      <w:r w:rsidR="00984B93">
        <w:t xml:space="preserve"> og myndefnið sýni einhverja aðra, til dæmis þekkta einstaklinga í áhrifastöðum í samfélaginu</w:t>
      </w:r>
      <w:r w:rsidR="00EB4073">
        <w:t>.</w:t>
      </w:r>
      <w:r w:rsidR="003C6C65">
        <w:t xml:space="preserve"> </w:t>
      </w:r>
      <w:r w:rsidR="00EB4073">
        <w:t xml:space="preserve">Tæknin í þessum efnum er orðin það </w:t>
      </w:r>
      <w:r w:rsidR="00984B93">
        <w:t>þróuð</w:t>
      </w:r>
      <w:r w:rsidR="00EB4073">
        <w:t xml:space="preserve"> að erfitt getur verið fyrir </w:t>
      </w:r>
      <w:r w:rsidR="00FD1C04">
        <w:t xml:space="preserve">hinn almenna borgara </w:t>
      </w:r>
      <w:r w:rsidR="00EB4073">
        <w:t>að greina að um djúpfölsun sé að ræða.</w:t>
      </w:r>
    </w:p>
    <w:p w14:paraId="22F4C4A4" w14:textId="48909440" w:rsidR="008C36C3" w:rsidRDefault="0037792C" w:rsidP="003C6C65">
      <w:pPr>
        <w:ind w:firstLine="357"/>
      </w:pPr>
      <w:r>
        <w:t>Miðla- og upplýsingalæsi</w:t>
      </w:r>
      <w:r w:rsidR="008C36C3">
        <w:t xml:space="preserve"> snýst ekki aðeins um falsfréttir heldur verður einnig að efla</w:t>
      </w:r>
      <w:r w:rsidR="00F90379">
        <w:t xml:space="preserve"> og</w:t>
      </w:r>
      <w:r w:rsidR="008C36C3">
        <w:t xml:space="preserve"> þjálfa gagnrýna hugsun hjá einstaklingum </w:t>
      </w:r>
      <w:r w:rsidR="003D1EE9">
        <w:t xml:space="preserve">og fá þá </w:t>
      </w:r>
      <w:r w:rsidR="008C36C3">
        <w:t xml:space="preserve">til að </w:t>
      </w:r>
      <w:r w:rsidR="00A15520">
        <w:t xml:space="preserve">taka afstöðu til ritstjórnar-, dagskrárstefnu og efnis fjölmiðla með tilliti til þess </w:t>
      </w:r>
      <w:r w:rsidR="008C36C3">
        <w:t>hvort stefna</w:t>
      </w:r>
      <w:r w:rsidR="00A15520">
        <w:t xml:space="preserve"> eða hagsmunir</w:t>
      </w:r>
      <w:r w:rsidR="008C36C3">
        <w:t xml:space="preserve"> eigenda</w:t>
      </w:r>
      <w:r w:rsidR="00A15520">
        <w:t xml:space="preserve"> eða auglýsenda</w:t>
      </w:r>
      <w:r w:rsidR="008C36C3">
        <w:t xml:space="preserve"> fjölmiðils hafi áhrif á umfjöllun, þ.e. að í einum miðli sé fjallað jákvætt um tiltekið mál en í öðrum miðli </w:t>
      </w:r>
      <w:r w:rsidR="003C6C65">
        <w:t>sé</w:t>
      </w:r>
      <w:r w:rsidR="008C36C3">
        <w:t xml:space="preserve"> umfjöllunin neikvæð. Þannig g</w:t>
      </w:r>
      <w:r w:rsidR="00A15520">
        <w:t>ætu</w:t>
      </w:r>
      <w:r w:rsidR="008C36C3">
        <w:t xml:space="preserve"> fjölmiðlar dregið upp þá mynd af málum sem </w:t>
      </w:r>
      <w:r w:rsidR="00A15520">
        <w:t>er hliðholl eigendum þeirra eða þeim sem auglýsa í fjölmiðlinum,</w:t>
      </w:r>
      <w:r w:rsidR="008C36C3">
        <w:t xml:space="preserve"> þó svo að það sé vissulega ekki í samræmi við</w:t>
      </w:r>
      <w:r w:rsidR="00A15520">
        <w:t xml:space="preserve"> vinnubrögð</w:t>
      </w:r>
      <w:r w:rsidR="008C36C3">
        <w:t xml:space="preserve"> vandað</w:t>
      </w:r>
      <w:r w:rsidR="00A15520">
        <w:t>r</w:t>
      </w:r>
      <w:r w:rsidR="008C36C3">
        <w:t>a</w:t>
      </w:r>
      <w:r w:rsidR="00A15520">
        <w:t>r</w:t>
      </w:r>
      <w:r w:rsidR="008C36C3">
        <w:t xml:space="preserve"> blaðamennsku.</w:t>
      </w:r>
      <w:r w:rsidR="0045191C">
        <w:t xml:space="preserve"> </w:t>
      </w:r>
    </w:p>
    <w:p w14:paraId="23289714" w14:textId="3EF8289E" w:rsidR="008C36C3" w:rsidRDefault="008C36C3" w:rsidP="008C36C3">
      <w:pPr>
        <w:ind w:firstLine="357"/>
      </w:pPr>
      <w:r>
        <w:t xml:space="preserve">Evrópusambandið hefur bent á að </w:t>
      </w:r>
      <w:r w:rsidR="00DC2225">
        <w:t>fjöl</w:t>
      </w:r>
      <w:r>
        <w:t>miðlalæsi h</w:t>
      </w:r>
      <w:r w:rsidR="00735A37">
        <w:t>afi</w:t>
      </w:r>
      <w:r>
        <w:t xml:space="preserve"> aldrei verið eins mikilvægt og í nútímasamfélagi.</w:t>
      </w:r>
      <w:r>
        <w:rPr>
          <w:rStyle w:val="Tilvsunneanmlsgrein"/>
        </w:rPr>
        <w:footnoteReference w:id="6"/>
      </w:r>
      <w:r>
        <w:t xml:space="preserve"> Þá verði einnig að huga að því að miðlalæsi t</w:t>
      </w:r>
      <w:r w:rsidR="00601D96">
        <w:t>aki</w:t>
      </w:r>
      <w:r>
        <w:t xml:space="preserve"> til fjölbreyttra miðla (prent</w:t>
      </w:r>
      <w:r w:rsidR="00735A37">
        <w:t>- og vef</w:t>
      </w:r>
      <w:r>
        <w:t xml:space="preserve">miðla, hljóð- og myndmiðla) óháð </w:t>
      </w:r>
      <w:r w:rsidR="00A545AD">
        <w:t>dreifi</w:t>
      </w:r>
      <w:r>
        <w:t>leið þeirra (hefðbundinnar</w:t>
      </w:r>
      <w:r w:rsidR="00601D96">
        <w:t xml:space="preserve"> eða í gegnum</w:t>
      </w:r>
      <w:r>
        <w:t xml:space="preserve"> net- og samfélagsmiðla).</w:t>
      </w:r>
    </w:p>
    <w:p w14:paraId="6738A963" w14:textId="7CD143E8" w:rsidR="008C36C3" w:rsidRDefault="008C36C3" w:rsidP="008C36C3">
      <w:pPr>
        <w:ind w:firstLine="357"/>
      </w:pPr>
      <w:r>
        <w:t xml:space="preserve">Fjölmiðlanefndar bíður </w:t>
      </w:r>
      <w:r w:rsidR="00A545AD">
        <w:t>umfangsmikið</w:t>
      </w:r>
      <w:r>
        <w:t xml:space="preserve"> og mikilvægt hlutverk við að efla og þroska fjölmiðlalæsi almennings og kenna einstaklingum færni þá sem nauðsynleg er til að </w:t>
      </w:r>
      <w:r w:rsidR="00601D96">
        <w:t>bera kennsl á</w:t>
      </w:r>
      <w:r>
        <w:t xml:space="preserve"> falsfréttir. Ávinningur af góðu miðlalæsi almennings er sá að almenningur </w:t>
      </w:r>
      <w:r w:rsidR="00335A7D">
        <w:t>verður betur í stakk búinn til að taka</w:t>
      </w:r>
      <w:r>
        <w:t xml:space="preserve"> ígrundaðar ákvarðanir í mikilvægum málum og samþykkir ekki allt sem </w:t>
      </w:r>
      <w:r w:rsidR="005C3374">
        <w:t>fyrir hann er borið</w:t>
      </w:r>
      <w:r>
        <w:t xml:space="preserve"> sem staðreynd. Öflugra</w:t>
      </w:r>
      <w:r w:rsidR="00601D96">
        <w:t xml:space="preserve"> </w:t>
      </w:r>
      <w:r>
        <w:t xml:space="preserve">miðlalæsi almennings </w:t>
      </w:r>
      <w:r w:rsidR="00601D96">
        <w:t>dregur úr áhrifamætti falsfrétta</w:t>
      </w:r>
      <w:r>
        <w:t xml:space="preserve"> sem að vonum leiðir til þess að</w:t>
      </w:r>
      <w:r w:rsidR="00601D96">
        <w:t xml:space="preserve"> færri sjá sér hag í gerð þeirra og</w:t>
      </w:r>
      <w:r>
        <w:t xml:space="preserve"> miðlun. </w:t>
      </w:r>
    </w:p>
    <w:p w14:paraId="2731B06B" w14:textId="167CBB07" w:rsidR="008C36C3" w:rsidRDefault="008C36C3" w:rsidP="008C36C3">
      <w:r>
        <w:t xml:space="preserve">Þá ber einnig að hafa í huga að sum </w:t>
      </w:r>
      <w:r w:rsidR="003D085D">
        <w:t>stjórnvöld</w:t>
      </w:r>
      <w:r>
        <w:t xml:space="preserve">, t.d. </w:t>
      </w:r>
      <w:r w:rsidR="003D085D">
        <w:t>bresk stjórnvöld</w:t>
      </w:r>
      <w:r>
        <w:t xml:space="preserve">, hafa </w:t>
      </w:r>
      <w:r w:rsidR="003D085D">
        <w:t>ályktað</w:t>
      </w:r>
      <w:r>
        <w:t xml:space="preserve"> að orðið </w:t>
      </w:r>
      <w:r>
        <w:rPr>
          <w:i/>
          <w:iCs/>
        </w:rPr>
        <w:t>falsfréttir</w:t>
      </w:r>
      <w:r>
        <w:t xml:space="preserve"> </w:t>
      </w:r>
      <w:r w:rsidR="00354F0E">
        <w:t xml:space="preserve">(e. </w:t>
      </w:r>
      <w:proofErr w:type="spellStart"/>
      <w:r w:rsidR="00354F0E">
        <w:t>fake</w:t>
      </w:r>
      <w:proofErr w:type="spellEnd"/>
      <w:r w:rsidR="00354F0E">
        <w:t xml:space="preserve"> </w:t>
      </w:r>
      <w:proofErr w:type="spellStart"/>
      <w:r w:rsidR="00354F0E">
        <w:t>news</w:t>
      </w:r>
      <w:proofErr w:type="spellEnd"/>
      <w:r w:rsidR="00354F0E">
        <w:t xml:space="preserve">) </w:t>
      </w:r>
      <w:r w:rsidR="00601D96">
        <w:t>hafi verið gjaldfellt</w:t>
      </w:r>
      <w:r>
        <w:t xml:space="preserve"> </w:t>
      </w:r>
      <w:r w:rsidR="00FD1C04">
        <w:t xml:space="preserve">í </w:t>
      </w:r>
      <w:r>
        <w:t xml:space="preserve">almannaumræðu </w:t>
      </w:r>
      <w:r w:rsidR="00601D96">
        <w:t xml:space="preserve">þar sem t.d. stjórnmálamenn hafa notað orðið um allar fréttir sem ekki eru þeim í hag </w:t>
      </w:r>
      <w:r>
        <w:t xml:space="preserve">og því eigi hugtakið </w:t>
      </w:r>
      <w:r>
        <w:rPr>
          <w:i/>
          <w:iCs/>
        </w:rPr>
        <w:t>upplýsinga</w:t>
      </w:r>
      <w:r w:rsidR="00601D96">
        <w:rPr>
          <w:i/>
          <w:iCs/>
        </w:rPr>
        <w:t>óreiða</w:t>
      </w:r>
      <w:r>
        <w:t xml:space="preserve"> (e. </w:t>
      </w:r>
      <w:proofErr w:type="spellStart"/>
      <w:r>
        <w:t>disinformation</w:t>
      </w:r>
      <w:proofErr w:type="spellEnd"/>
      <w:r>
        <w:t xml:space="preserve">) eða </w:t>
      </w:r>
      <w:r>
        <w:rPr>
          <w:i/>
          <w:iCs/>
        </w:rPr>
        <w:t>villandi upplýsingar</w:t>
      </w:r>
      <w:r>
        <w:t xml:space="preserve"> (e. </w:t>
      </w:r>
      <w:proofErr w:type="spellStart"/>
      <w:r>
        <w:t>misinformation</w:t>
      </w:r>
      <w:proofErr w:type="spellEnd"/>
      <w:r w:rsidR="00D373B0">
        <w:t>)</w:t>
      </w:r>
      <w:r w:rsidR="00A545AD">
        <w:t xml:space="preserve"> betur við</w:t>
      </w:r>
      <w:r w:rsidR="00D373B0">
        <w:t>.</w:t>
      </w:r>
      <w:r w:rsidR="001E0F6F">
        <w:rPr>
          <w:rStyle w:val="Tilvsunneanmlsgrein"/>
        </w:rPr>
        <w:footnoteReference w:id="7"/>
      </w:r>
    </w:p>
    <w:p w14:paraId="782ED70F" w14:textId="39299D11" w:rsidR="00D373B0" w:rsidRPr="0084191B" w:rsidRDefault="00BC6A7E" w:rsidP="008C36C3">
      <w:r>
        <w:t xml:space="preserve">Í fimmta staflið er mælt fyrir um skyldu fjölmiðlanefndar til að koma á fót nauðsynlegu verklagi til að meta hvort ráðstafanir þær sem mynddeiliveita hefur </w:t>
      </w:r>
      <w:r w:rsidR="005C3374">
        <w:t>gert</w:t>
      </w:r>
      <w:r>
        <w:t xml:space="preserve"> á grundvelli 36. gr. d. séu viðeigandi.</w:t>
      </w:r>
      <w:r w:rsidR="0084191B">
        <w:rPr>
          <w:b/>
          <w:bCs/>
        </w:rPr>
        <w:t xml:space="preserve"> </w:t>
      </w:r>
      <w:r w:rsidR="0084191B">
        <w:t xml:space="preserve">Verklagið sem hér um ræðir getur t.d. verið að krefjast þess að mynddeiliveitur sendi fjölmiðlanefnd skýrslu um þær ráðstafanir sem þær hafa </w:t>
      </w:r>
      <w:r w:rsidR="003D1EE9">
        <w:t>gert</w:t>
      </w:r>
      <w:r w:rsidR="0084191B">
        <w:t xml:space="preserve"> á grundvelli 36. gr. d. Þá getur umrætt verklag einnig snúið að því að fjölmiðlanefnd taki svokallaðar stikkprufur á þeim ráðstöf</w:t>
      </w:r>
      <w:r w:rsidR="003D1EE9">
        <w:t>u</w:t>
      </w:r>
      <w:r w:rsidR="0084191B">
        <w:t>num sem mynddeili</w:t>
      </w:r>
      <w:r w:rsidR="00601D96">
        <w:t>veita</w:t>
      </w:r>
      <w:r w:rsidR="0084191B">
        <w:t xml:space="preserve"> hefur gert og </w:t>
      </w:r>
      <w:r w:rsidR="003D1EE9">
        <w:t>kr</w:t>
      </w:r>
      <w:r w:rsidR="006F4A9D">
        <w:t>efja</w:t>
      </w:r>
      <w:r w:rsidR="003D1EE9">
        <w:t>st úrbóta þegar</w:t>
      </w:r>
      <w:r w:rsidR="0084191B">
        <w:t xml:space="preserve"> ráðstöfunum er ábótavant. </w:t>
      </w:r>
      <w:r w:rsidR="0084191B">
        <w:lastRenderedPageBreak/>
        <w:t>Margar leiðir eru færar í þessum efnum og er það hlutverk fjölmiðlanefndar að meta hvaða verklag eigi best við</w:t>
      </w:r>
      <w:r w:rsidR="005C3374">
        <w:t>,</w:t>
      </w:r>
      <w:r w:rsidR="0084191B">
        <w:t xml:space="preserve"> e.t.v. í samráði við þær mynddeiliveitur sem staðsettar eru hér á landi.</w:t>
      </w:r>
    </w:p>
    <w:p w14:paraId="419CC511" w14:textId="0E164E60" w:rsidR="00BC6A7E" w:rsidRDefault="0080421F" w:rsidP="008C36C3">
      <w:r>
        <w:t>Lokastafliðurinn</w:t>
      </w:r>
      <w:r w:rsidR="00601D96">
        <w:t>,</w:t>
      </w:r>
      <w:r>
        <w:t xml:space="preserve"> sem bætt </w:t>
      </w:r>
      <w:r w:rsidR="00601D96">
        <w:t>hefur verið</w:t>
      </w:r>
      <w:r>
        <w:t xml:space="preserve"> við</w:t>
      </w:r>
      <w:r w:rsidR="00D60571">
        <w:t>,</w:t>
      </w:r>
      <w:r>
        <w:t xml:space="preserve"> fjallar um þá skyldu fjölmiðlanefndar að senda skýrslu til </w:t>
      </w:r>
      <w:r w:rsidR="00606444">
        <w:t>Eftirlitsstofnunar EFTA</w:t>
      </w:r>
      <w:r>
        <w:t xml:space="preserve"> </w:t>
      </w:r>
      <w:r w:rsidR="003D1EE9">
        <w:t>um innleiðingu á ákvæð</w:t>
      </w:r>
      <w:r w:rsidR="00601D96">
        <w:t>i</w:t>
      </w:r>
      <w:r w:rsidR="003D1EE9">
        <w:t xml:space="preserve"> 30. gr. </w:t>
      </w:r>
      <w:r>
        <w:t>fyrir 19. desember 2022 og á þriggja ára fresti eftir það</w:t>
      </w:r>
      <w:r w:rsidR="00601D96">
        <w:t xml:space="preserve">. </w:t>
      </w:r>
      <w:r>
        <w:t xml:space="preserve">Ákvæðið skýrir sig að mestu leyti sjálft en á grundvelli þeirra skýrslna og áætlana er fjölmiðlanefnd fær frá fjölmiðlaveitum skal hún taka saman á þriggja ára fresti þær upplýsingar er koma þar fram og miðla til </w:t>
      </w:r>
      <w:r w:rsidR="005C3374">
        <w:t>ESA</w:t>
      </w:r>
      <w:r>
        <w:t>. Líkt og kemur fram í 22. og 23. lið formálsorða tilskipunarinnar er markmið 30. gr. að gera efni fjölmiðlaveitna aðgengileg</w:t>
      </w:r>
      <w:r w:rsidR="00803239">
        <w:t>ra</w:t>
      </w:r>
      <w:r>
        <w:t xml:space="preserve"> sjón- og heyrna</w:t>
      </w:r>
      <w:r w:rsidR="00DC2225">
        <w:t>r</w:t>
      </w:r>
      <w:r>
        <w:t>skertum</w:t>
      </w:r>
      <w:r w:rsidR="00803239">
        <w:t xml:space="preserve"> með stigvaxandi hætti</w:t>
      </w:r>
      <w:r>
        <w:t>. Því er ekki nægilegt að viðhalda þeim árangri sem hefur náðst</w:t>
      </w:r>
      <w:r w:rsidR="00803239">
        <w:t>,</w:t>
      </w:r>
      <w:r>
        <w:t xml:space="preserve"> heldur verður sífellt að leita leiða til að gera þjónustuna bet</w:t>
      </w:r>
      <w:r w:rsidR="003D1EE9">
        <w:t>ri og</w:t>
      </w:r>
      <w:r>
        <w:t xml:space="preserve"> aðgengilegri með áætlunum og e</w:t>
      </w:r>
      <w:r w:rsidR="003863A1">
        <w:t xml:space="preserve">ftirfylgni með </w:t>
      </w:r>
      <w:r w:rsidR="005C3374">
        <w:t>þeim</w:t>
      </w:r>
      <w:r>
        <w:t xml:space="preserve">. Á tilkynningarskyldan að stuðla að því að viðeigandi árangur </w:t>
      </w:r>
      <w:r w:rsidR="003D1EE9">
        <w:t>náist</w:t>
      </w:r>
      <w:r>
        <w:t xml:space="preserve"> í þessum efnum sem og að gera það að verkum að betri yfirsýn </w:t>
      </w:r>
      <w:r w:rsidR="003D1EE9">
        <w:t>fáist</w:t>
      </w:r>
      <w:r>
        <w:t xml:space="preserve"> yfir það hvort raunverulegur árangur </w:t>
      </w:r>
      <w:r w:rsidR="003D1EE9">
        <w:t>hafi orðið</w:t>
      </w:r>
      <w:r>
        <w:t xml:space="preserve"> og hve mikill hann er.</w:t>
      </w:r>
    </w:p>
    <w:p w14:paraId="6B0C758C" w14:textId="05FBC4F5" w:rsidR="00F47B0C" w:rsidRDefault="00117C5C" w:rsidP="008C36C3">
      <w:r>
        <w:t>Þá bæt</w:t>
      </w:r>
      <w:r w:rsidR="003D1EE9">
        <w:t>ast</w:t>
      </w:r>
      <w:r>
        <w:t xml:space="preserve"> </w:t>
      </w:r>
      <w:r w:rsidR="0084191B">
        <w:t>tvær nýjar málsgreinar við ákvæðið. Sú fyr</w:t>
      </w:r>
      <w:r w:rsidR="003D1EE9">
        <w:t>ri</w:t>
      </w:r>
      <w:r>
        <w:t xml:space="preserve"> mælir fyrir um þát</w:t>
      </w:r>
      <w:r w:rsidR="003D1EE9">
        <w:t>t</w:t>
      </w:r>
      <w:r>
        <w:t xml:space="preserve">töku fjölmiðlanefndar í öllu starfi </w:t>
      </w:r>
      <w:r w:rsidR="00606444">
        <w:t>samráðshóps fulltrúa evrópskra fjölmiðlaeftirlitsstofnana</w:t>
      </w:r>
      <w:r w:rsidR="00606444" w:rsidDel="00606444">
        <w:t xml:space="preserve"> </w:t>
      </w:r>
      <w:r>
        <w:t xml:space="preserve">(e. The European </w:t>
      </w:r>
      <w:proofErr w:type="spellStart"/>
      <w:r>
        <w:t>Regulators</w:t>
      </w:r>
      <w:proofErr w:type="spellEnd"/>
      <w:r>
        <w:t xml:space="preserve"> Group</w:t>
      </w:r>
      <w:r w:rsidR="00014B89">
        <w:t xml:space="preserve"> – „ERGA“</w:t>
      </w:r>
      <w:r>
        <w:t xml:space="preserve"> </w:t>
      </w:r>
      <w:r w:rsidR="00014B89">
        <w:t xml:space="preserve">) </w:t>
      </w:r>
      <w:r>
        <w:t>að undanskildum réttinum til að kjósa</w:t>
      </w:r>
      <w:r w:rsidR="002D2C65">
        <w:t xml:space="preserve"> í þeim málum sem það á við</w:t>
      </w:r>
      <w:r>
        <w:t xml:space="preserve">. </w:t>
      </w:r>
      <w:r w:rsidR="00014B89">
        <w:t xml:space="preserve">ERGA var </w:t>
      </w:r>
      <w:r w:rsidR="00F47B0C">
        <w:t xml:space="preserve">formlega </w:t>
      </w:r>
      <w:r w:rsidR="00014B89">
        <w:t>stofnað</w:t>
      </w:r>
      <w:r w:rsidR="00F47B0C">
        <w:t>ur</w:t>
      </w:r>
      <w:r w:rsidR="00014B89">
        <w:t xml:space="preserve"> með ákvörðun</w:t>
      </w:r>
      <w:r w:rsidR="00F47B0C">
        <w:t xml:space="preserve"> framkvæmdastjórnar Evrópusambandsins</w:t>
      </w:r>
      <w:r w:rsidR="00014B89">
        <w:t xml:space="preserve"> árið 2014</w:t>
      </w:r>
      <w:r w:rsidR="00F47B0C">
        <w:t xml:space="preserve"> </w:t>
      </w:r>
      <w:r w:rsidR="005C3374">
        <w:t xml:space="preserve">í </w:t>
      </w:r>
      <w:r w:rsidR="00F47B0C">
        <w:t>þeim tilgangi að auka samvinnu milli eftirlitsstofnana á EES-svæðinu</w:t>
      </w:r>
      <w:r w:rsidR="00014B89">
        <w:t xml:space="preserve"> en hlutverk þess er nú fyrst lögbundið með tilskipuninni. </w:t>
      </w:r>
      <w:r w:rsidR="002D2C65">
        <w:t>Hlutverk ERGA er meðal annars að veita framkvæmdastjórn Evrópusambandsins ráðgefandi álit</w:t>
      </w:r>
      <w:r w:rsidR="00F47B0C">
        <w:t xml:space="preserve"> á sviði fjölmiðlamála og tryggja samræmt eftirlit með reglum um hljóð- og myndmiðla</w:t>
      </w:r>
      <w:r w:rsidR="002D2C65">
        <w:t xml:space="preserve">. </w:t>
      </w:r>
      <w:r w:rsidR="00F47B0C">
        <w:t>Þá eru verkefni ERGA einnig fólgin í því að miðla af reynslu sinni um bestu framkvæmd á sviði eftirlits og stjórnsýslu, þar á meðal um aðgengismál og miðla- og upplýsingalæsi og efla samvinnu og samstarf milli eftirlitsstofnana á EES- svæðinu.</w:t>
      </w:r>
    </w:p>
    <w:p w14:paraId="6561F032" w14:textId="441BCF50" w:rsidR="0080421F" w:rsidRDefault="002D2C65" w:rsidP="00803239">
      <w:r>
        <w:t>Þegar ERGA gefur framkvæmdastjórninni ráðgefandi álit þá er afstaða EFTA þjóðanna skráð sér</w:t>
      </w:r>
      <w:r w:rsidR="005C3374">
        <w:t>staklega</w:t>
      </w:r>
      <w:r>
        <w:t xml:space="preserve">. Á það einnig við í öðrum málum innan ERGA. </w:t>
      </w:r>
      <w:r w:rsidR="00014B89">
        <w:t>Í formálsorðum tilskipunarinnar er vakin athygli á jákvæð</w:t>
      </w:r>
      <w:r w:rsidR="005C3374">
        <w:t>u</w:t>
      </w:r>
      <w:r w:rsidR="00803239">
        <w:t xml:space="preserve"> framlagi</w:t>
      </w:r>
      <w:r w:rsidR="00014B89">
        <w:t xml:space="preserve"> </w:t>
      </w:r>
      <w:r w:rsidR="00803239">
        <w:t>ERGA</w:t>
      </w:r>
      <w:r w:rsidR="00014B89">
        <w:t xml:space="preserve"> </w:t>
      </w:r>
      <w:r w:rsidR="00803239">
        <w:t>til</w:t>
      </w:r>
      <w:r w:rsidR="00014B89">
        <w:t xml:space="preserve"> samræmd</w:t>
      </w:r>
      <w:r w:rsidR="00803239">
        <w:t>r</w:t>
      </w:r>
      <w:r w:rsidR="00014B89">
        <w:t>a</w:t>
      </w:r>
      <w:r w:rsidR="00803239">
        <w:t>r</w:t>
      </w:r>
      <w:r w:rsidR="00014B89">
        <w:t xml:space="preserve"> </w:t>
      </w:r>
      <w:r w:rsidR="0070489F">
        <w:t>framkvæmd</w:t>
      </w:r>
      <w:r w:rsidR="00391A51">
        <w:t>ar</w:t>
      </w:r>
      <w:r w:rsidR="0070489F">
        <w:t xml:space="preserve"> eftirlits</w:t>
      </w:r>
      <w:r w:rsidR="00391A51">
        <w:t xml:space="preserve"> á EES-svæðinu</w:t>
      </w:r>
      <w:r w:rsidR="0070489F">
        <w:t xml:space="preserve"> </w:t>
      </w:r>
      <w:r w:rsidR="003D1EE9">
        <w:t>auk þess</w:t>
      </w:r>
      <w:r w:rsidR="0070489F">
        <w:t xml:space="preserve"> </w:t>
      </w:r>
      <w:r w:rsidR="00391A51">
        <w:t>sem hópurinn hafi veitt</w:t>
      </w:r>
      <w:r w:rsidR="0070489F">
        <w:t xml:space="preserve"> framkvæmdastjórninni ráðgjöf </w:t>
      </w:r>
      <w:r w:rsidR="003D1EE9">
        <w:t>um</w:t>
      </w:r>
      <w:r w:rsidR="0070489F">
        <w:t xml:space="preserve"> mál er tengjast innleiðingu</w:t>
      </w:r>
      <w:r w:rsidR="00391A51">
        <w:t xml:space="preserve"> hljóð- og myndmiðlunartilskipunar ESB</w:t>
      </w:r>
      <w:r w:rsidR="0070489F">
        <w:t xml:space="preserve">. Af þeim sökum þykir mikilvægt að hlutverk ERGA verði lögbundið og er það gert með tilskipuninni. </w:t>
      </w:r>
      <w:r w:rsidR="00F47B0C">
        <w:t>Frá árinu 2014 hafa verið haldnir</w:t>
      </w:r>
      <w:r w:rsidR="0070489F">
        <w:t xml:space="preserve"> tveir fundir á hverju ári á vegum ERGA og situr þar fulltrúi/</w:t>
      </w:r>
      <w:proofErr w:type="spellStart"/>
      <w:r w:rsidR="0070489F">
        <w:t>ar</w:t>
      </w:r>
      <w:proofErr w:type="spellEnd"/>
      <w:r w:rsidR="0070489F">
        <w:t xml:space="preserve"> á vegum fjölmiðlanefndar. Þá eru einnig starfandi nokkrir vinnuhópar</w:t>
      </w:r>
      <w:r w:rsidR="006832CA">
        <w:t xml:space="preserve"> </w:t>
      </w:r>
      <w:r w:rsidR="003D1EE9">
        <w:t>á tilteknum sviðum</w:t>
      </w:r>
      <w:r w:rsidR="00F47B0C">
        <w:t xml:space="preserve"> sem funda nokkrum sinnum á ári</w:t>
      </w:r>
      <w:r w:rsidR="00424ED1">
        <w:t xml:space="preserve">. </w:t>
      </w:r>
    </w:p>
    <w:p w14:paraId="5CAE701F" w14:textId="475EC5D4" w:rsidR="00424ED1" w:rsidRDefault="0084191B" w:rsidP="00B446CB">
      <w:r>
        <w:t>Seinni málsgreininni sem bætt er við</w:t>
      </w:r>
      <w:r w:rsidR="00424ED1">
        <w:t xml:space="preserve"> mælir fyrir um skyldu fjölmiðlanefndar til að koma á og viðhalda</w:t>
      </w:r>
      <w:r w:rsidR="003D1EE9">
        <w:t xml:space="preserve"> upplýsingum á </w:t>
      </w:r>
      <w:r w:rsidR="00A92C87">
        <w:t>heimasíðu</w:t>
      </w:r>
      <w:r w:rsidR="003D1EE9">
        <w:t xml:space="preserve"> nefndarinnar, sem eru einnig aðgengilegar</w:t>
      </w:r>
      <w:r w:rsidR="00424ED1">
        <w:t xml:space="preserve"> sjón- og heyrnaskert</w:t>
      </w:r>
      <w:r w:rsidR="003D1EE9">
        <w:t>um</w:t>
      </w:r>
      <w:r w:rsidR="00F84893">
        <w:t xml:space="preserve">. Einnig </w:t>
      </w:r>
      <w:r w:rsidR="00B21325">
        <w:t xml:space="preserve">á </w:t>
      </w:r>
      <w:r w:rsidR="00F84893">
        <w:t>að ge</w:t>
      </w:r>
      <w:r w:rsidR="00DC2225">
        <w:t>fa</w:t>
      </w:r>
      <w:r w:rsidR="00F84893">
        <w:t xml:space="preserve"> sjón- og heyrnaskertum </w:t>
      </w:r>
      <w:r w:rsidR="003D1EE9">
        <w:t>kost á að</w:t>
      </w:r>
      <w:r w:rsidR="00424ED1">
        <w:t xml:space="preserve"> senda inn kvörtun vegna brota á lögunum með einföldum og </w:t>
      </w:r>
      <w:r w:rsidR="00A92C87">
        <w:t>aðgengilegum</w:t>
      </w:r>
      <w:r w:rsidR="00424ED1">
        <w:t xml:space="preserve"> hætti, þá sérstaklega vegna </w:t>
      </w:r>
      <w:proofErr w:type="spellStart"/>
      <w:r w:rsidR="00424ED1">
        <w:t>h</w:t>
      </w:r>
      <w:r w:rsidR="00BF5699">
        <w:t>-</w:t>
      </w:r>
      <w:r w:rsidR="00424ED1">
        <w:t>liðar</w:t>
      </w:r>
      <w:proofErr w:type="spellEnd"/>
      <w:r w:rsidR="00424ED1">
        <w:t xml:space="preserve"> 1. mgr. 23. gr., 30. og 31. gr. Lagt er til að útbúinn verði sérstakur „hnappur“ á heimasíðu fjölmiðlanefndar sem opn</w:t>
      </w:r>
      <w:r w:rsidR="00A92C87">
        <w:t>i</w:t>
      </w:r>
      <w:r w:rsidR="00424ED1">
        <w:t xml:space="preserve"> form þar sem hægt </w:t>
      </w:r>
      <w:r w:rsidR="00A92C87">
        <w:t>v</w:t>
      </w:r>
      <w:r w:rsidR="00424ED1">
        <w:t>er</w:t>
      </w:r>
      <w:r w:rsidR="00A92C87">
        <w:t>ði</w:t>
      </w:r>
      <w:r w:rsidR="00424ED1">
        <w:t xml:space="preserve"> að fylla út kvörtun </w:t>
      </w:r>
      <w:r w:rsidR="00A92C87">
        <w:t>á</w:t>
      </w:r>
      <w:r w:rsidR="00424ED1">
        <w:t xml:space="preserve"> stöðluðu formi. Mikilvægt er að ekki þurfi sérstaklega að leita að hnappinum</w:t>
      </w:r>
      <w:r w:rsidR="00391A51">
        <w:t>,</w:t>
      </w:r>
      <w:r w:rsidR="00424ED1">
        <w:t xml:space="preserve"> heldur </w:t>
      </w:r>
      <w:r w:rsidR="00A92C87">
        <w:t>sé</w:t>
      </w:r>
      <w:r w:rsidR="00424ED1">
        <w:t xml:space="preserve"> hann áberandi þegar </w:t>
      </w:r>
      <w:r w:rsidR="00EC2A15">
        <w:t xml:space="preserve">vefsíða fjölmiðlanefndar er opnuð. </w:t>
      </w:r>
      <w:r w:rsidR="005C3374">
        <w:t>Í þessu efni má</w:t>
      </w:r>
      <w:r w:rsidR="00EC2A15">
        <w:t xml:space="preserve"> </w:t>
      </w:r>
      <w:r w:rsidR="008276CA">
        <w:t xml:space="preserve">t.d. </w:t>
      </w:r>
      <w:r w:rsidR="00A92C87">
        <w:t>hafa</w:t>
      </w:r>
      <w:r w:rsidR="00EC2A15">
        <w:t xml:space="preserve"> vef </w:t>
      </w:r>
      <w:r w:rsidR="00A92C87">
        <w:t>N</w:t>
      </w:r>
      <w:r w:rsidR="00EC2A15">
        <w:t xml:space="preserve">eytendastofu </w:t>
      </w:r>
      <w:r w:rsidR="00A92C87">
        <w:t>til hliðsjónar</w:t>
      </w:r>
      <w:r w:rsidR="00EC2A15">
        <w:t xml:space="preserve"> þar sem áberandi „hnappur</w:t>
      </w:r>
      <w:r w:rsidR="008276CA">
        <w:t>“</w:t>
      </w:r>
      <w:r w:rsidR="00EC2A15">
        <w:t xml:space="preserve"> er </w:t>
      </w:r>
      <w:r w:rsidR="00A92C87">
        <w:t>á heimasíðu</w:t>
      </w:r>
      <w:r w:rsidR="00EC2A15">
        <w:t xml:space="preserve"> og leiðir einstaklinga á viðeigandi </w:t>
      </w:r>
      <w:r w:rsidR="00A92C87">
        <w:t>kvörtunar</w:t>
      </w:r>
      <w:r w:rsidR="00EC2A15">
        <w:t xml:space="preserve">form </w:t>
      </w:r>
      <w:r w:rsidR="00A92C87">
        <w:t>og gerir</w:t>
      </w:r>
      <w:r w:rsidR="00DC2225">
        <w:t xml:space="preserve"> þeim</w:t>
      </w:r>
      <w:r w:rsidR="00A92C87">
        <w:t xml:space="preserve"> kleift að senda kvörtun með rafrænum hætti.</w:t>
      </w:r>
      <w:r w:rsidR="00F84893">
        <w:t xml:space="preserve"> </w:t>
      </w:r>
    </w:p>
    <w:p w14:paraId="7985FAF6" w14:textId="3D07E367" w:rsidR="00EC2A15" w:rsidRDefault="00EC2A15" w:rsidP="00424ED1">
      <w:pPr>
        <w:ind w:firstLine="0"/>
      </w:pPr>
    </w:p>
    <w:p w14:paraId="72ABCC2B" w14:textId="651B1515" w:rsidR="00EC2A15" w:rsidRDefault="00EC2A15" w:rsidP="006C7AB9">
      <w:pPr>
        <w:pStyle w:val="Greinarnmer"/>
      </w:pPr>
      <w:r>
        <w:t>Um 1</w:t>
      </w:r>
      <w:r w:rsidR="00B446CB">
        <w:t>1</w:t>
      </w:r>
      <w:r>
        <w:t>. gr.</w:t>
      </w:r>
    </w:p>
    <w:p w14:paraId="64903C8E" w14:textId="537A710C" w:rsidR="006C7AB9" w:rsidRPr="002D22F1" w:rsidRDefault="006C7AB9" w:rsidP="00AA3395">
      <w:pPr>
        <w:ind w:firstLine="0"/>
      </w:pPr>
      <w:r>
        <w:t>Greinin skýrir sig að mestu leyti sjálf en í henni er</w:t>
      </w:r>
      <w:r w:rsidR="00042DDA">
        <w:t>u</w:t>
      </w:r>
      <w:r>
        <w:t xml:space="preserve"> reglur um starfshætti sem </w:t>
      </w:r>
      <w:r w:rsidR="00A92C87">
        <w:t>fylgja ber</w:t>
      </w:r>
      <w:r>
        <w:t xml:space="preserve"> við upplýsingaskipti á milli fjölmiðlanefndar og annars EES</w:t>
      </w:r>
      <w:r w:rsidR="00391A51">
        <w:t>-</w:t>
      </w:r>
      <w:r>
        <w:t>ríkis.</w:t>
      </w:r>
      <w:r w:rsidR="002D22F1">
        <w:rPr>
          <w:b/>
          <w:bCs/>
        </w:rPr>
        <w:t xml:space="preserve"> </w:t>
      </w:r>
      <w:r w:rsidR="002D22F1">
        <w:t xml:space="preserve">Mælir ákvæðið fyrir um að ef </w:t>
      </w:r>
      <w:r w:rsidR="002D22F1">
        <w:lastRenderedPageBreak/>
        <w:t>annað EES</w:t>
      </w:r>
      <w:r w:rsidR="00065E9A">
        <w:t>-</w:t>
      </w:r>
      <w:r w:rsidR="002D22F1">
        <w:t>ríki sendir fjölmiðlanefnd fyrirs</w:t>
      </w:r>
      <w:r w:rsidR="00042DDA">
        <w:t>pu</w:t>
      </w:r>
      <w:r w:rsidR="002D22F1">
        <w:t>rn sk</w:t>
      </w:r>
      <w:r w:rsidR="00A92C87">
        <w:t>u</w:t>
      </w:r>
      <w:r w:rsidR="002D22F1">
        <w:t>l</w:t>
      </w:r>
      <w:r w:rsidR="00A92C87">
        <w:t>i</w:t>
      </w:r>
      <w:r w:rsidR="002D22F1">
        <w:t xml:space="preserve"> nefndin kosta kapps um að svara henni innan tveggja mánaða. </w:t>
      </w:r>
      <w:r w:rsidR="00A92C87">
        <w:t xml:space="preserve">Þegar </w:t>
      </w:r>
      <w:r w:rsidR="002D22F1">
        <w:t>fjölmiðlanefnd sendir öðru ríki fyrirspurn á grundvelli 3. mgr. ákvæðisins skal fjölmiðlanefnd veita því ríki sem fyrirspurnin beinist að allar upplýsingar sem hjálpað geta ríkinu við að svara fyrirspurninni skilmerkilega og innan þeirra tímamarka er ákvæðið kveður á um.</w:t>
      </w:r>
    </w:p>
    <w:p w14:paraId="7AEA9E8A" w14:textId="25559713" w:rsidR="00EC2A15" w:rsidRDefault="00EC2A15" w:rsidP="00424ED1">
      <w:pPr>
        <w:ind w:firstLine="0"/>
      </w:pPr>
    </w:p>
    <w:p w14:paraId="5F916C06" w14:textId="5E306EDF" w:rsidR="006C7AB9" w:rsidRDefault="006C7AB9" w:rsidP="0085784C">
      <w:pPr>
        <w:pStyle w:val="Greinarnmer"/>
      </w:pPr>
      <w:r>
        <w:t>Um 1</w:t>
      </w:r>
      <w:r w:rsidR="00B446CB">
        <w:t>2</w:t>
      </w:r>
      <w:r>
        <w:t>. gr.</w:t>
      </w:r>
    </w:p>
    <w:p w14:paraId="6DCDD76E" w14:textId="6FED40B0" w:rsidR="006C7AB9" w:rsidRDefault="006C7AB9" w:rsidP="00424ED1">
      <w:pPr>
        <w:ind w:firstLine="0"/>
      </w:pPr>
      <w:r>
        <w:tab/>
        <w:t xml:space="preserve">Í greininni er mælt fyrir um breytingar á orðalagi </w:t>
      </w:r>
      <w:proofErr w:type="spellStart"/>
      <w:r>
        <w:t>h</w:t>
      </w:r>
      <w:r w:rsidR="00E07F77">
        <w:t>-</w:t>
      </w:r>
      <w:r>
        <w:t>liðar</w:t>
      </w:r>
      <w:proofErr w:type="spellEnd"/>
      <w:r>
        <w:t xml:space="preserve"> 1. mgr. 23. gr. laganna. Nýmæli er að fjölmiðlaveita ver</w:t>
      </w:r>
      <w:r w:rsidR="008276CA">
        <w:t>ði</w:t>
      </w:r>
      <w:r>
        <w:t xml:space="preserve"> að </w:t>
      </w:r>
      <w:r w:rsidR="008E6DFE">
        <w:t xml:space="preserve">búa til </w:t>
      </w:r>
      <w:r>
        <w:t xml:space="preserve">áætlanir </w:t>
      </w:r>
      <w:r w:rsidR="008E6DFE">
        <w:t xml:space="preserve">og </w:t>
      </w:r>
      <w:r w:rsidR="00850726">
        <w:t>aðgerðir á grundvelli hennar</w:t>
      </w:r>
      <w:r w:rsidR="008E6DFE">
        <w:t xml:space="preserve"> </w:t>
      </w:r>
      <w:r>
        <w:t xml:space="preserve">til að </w:t>
      </w:r>
      <w:r w:rsidR="005C3374">
        <w:t xml:space="preserve">bæta aðgang </w:t>
      </w:r>
      <w:r>
        <w:t>sjón- og heyrna</w:t>
      </w:r>
      <w:r w:rsidR="00A92C87">
        <w:t>r</w:t>
      </w:r>
      <w:r>
        <w:t>skertra að myndefni sínu.</w:t>
      </w:r>
      <w:r w:rsidR="0085784C">
        <w:t xml:space="preserve"> Er breytingin í samræmi við þá breytingu sem </w:t>
      </w:r>
      <w:r w:rsidR="00B21325">
        <w:t xml:space="preserve">lögð </w:t>
      </w:r>
      <w:r w:rsidR="0085784C">
        <w:t xml:space="preserve">er </w:t>
      </w:r>
      <w:r w:rsidR="00B21325">
        <w:t xml:space="preserve">til </w:t>
      </w:r>
      <w:r w:rsidR="0085784C">
        <w:t>á 30. gr. laganna.</w:t>
      </w:r>
      <w:r w:rsidR="00850726">
        <w:t xml:space="preserve"> Breytingu á ákvæðinu má rekja til þess markmiðs tilskipunarinnar að leitast stöðugt við að auka og tryggja </w:t>
      </w:r>
      <w:r w:rsidR="002703A0">
        <w:t xml:space="preserve">aðgang </w:t>
      </w:r>
      <w:r w:rsidR="00850726">
        <w:t>sjón- og heyrna</w:t>
      </w:r>
      <w:r w:rsidR="00A92C87">
        <w:t>r</w:t>
      </w:r>
      <w:r w:rsidR="00850726">
        <w:t xml:space="preserve">skertra að efni fjölmiðla. </w:t>
      </w:r>
      <w:r w:rsidR="00B21325">
        <w:t>Tilefnið er e</w:t>
      </w:r>
      <w:r w:rsidR="00850726">
        <w:t>innig þa</w:t>
      </w:r>
      <w:r w:rsidR="00B21325">
        <w:t>u</w:t>
      </w:r>
      <w:r w:rsidR="00850726">
        <w:t xml:space="preserve"> </w:t>
      </w:r>
      <w:r w:rsidR="002703A0">
        <w:t>tilmæl</w:t>
      </w:r>
      <w:r w:rsidR="00B21325">
        <w:t>i</w:t>
      </w:r>
      <w:r w:rsidR="002703A0">
        <w:t xml:space="preserve"> </w:t>
      </w:r>
      <w:r w:rsidR="00850726">
        <w:t>sem beint er að ríkjunum</w:t>
      </w:r>
      <w:r w:rsidR="00042DDA">
        <w:t xml:space="preserve"> í 22. lið formálsorða</w:t>
      </w:r>
      <w:r w:rsidR="003658F9">
        <w:t xml:space="preserve"> tilskipunarinnar</w:t>
      </w:r>
      <w:r w:rsidR="00A92C87">
        <w:t xml:space="preserve"> um</w:t>
      </w:r>
      <w:r w:rsidR="00850726">
        <w:t xml:space="preserve"> að tryggja, án tafar, að fjölmiðlaveitur leitist við að auka aðgengi sjón- og heyrna</w:t>
      </w:r>
      <w:r w:rsidR="00E07F77">
        <w:t>r</w:t>
      </w:r>
      <w:r w:rsidR="00850726">
        <w:t>skertra að efni sínu með virkum hætti. Verða fjölmiðlaveitur því stöðugt að endurmeta hvort þær get</w:t>
      </w:r>
      <w:r w:rsidR="00343571">
        <w:t>i</w:t>
      </w:r>
      <w:r w:rsidR="00850726">
        <w:t xml:space="preserve"> gert betur í þessum efnum</w:t>
      </w:r>
      <w:r w:rsidR="00A92C87">
        <w:t>,</w:t>
      </w:r>
      <w:r w:rsidR="00850726">
        <w:t xml:space="preserve"> m.a. með tilliti til tækniþróunar.</w:t>
      </w:r>
      <w:r w:rsidR="008676AB">
        <w:t xml:space="preserve"> </w:t>
      </w:r>
    </w:p>
    <w:p w14:paraId="0BE92F10" w14:textId="0BBF40AC" w:rsidR="00544516" w:rsidRDefault="00544516" w:rsidP="00424ED1">
      <w:pPr>
        <w:ind w:firstLine="0"/>
      </w:pPr>
    </w:p>
    <w:p w14:paraId="65962032" w14:textId="2497BD99" w:rsidR="00544516" w:rsidRDefault="00544516" w:rsidP="00544516">
      <w:pPr>
        <w:pStyle w:val="Greinarnmer"/>
      </w:pPr>
      <w:r>
        <w:t>Um 1</w:t>
      </w:r>
      <w:r w:rsidR="00B446CB">
        <w:t>3</w:t>
      </w:r>
      <w:r>
        <w:t>. gr.</w:t>
      </w:r>
    </w:p>
    <w:p w14:paraId="4162AD3C" w14:textId="7DB8663A" w:rsidR="003B6194" w:rsidRDefault="0020481B" w:rsidP="003B6194">
      <w:pPr>
        <w:pStyle w:val="Greinarnmer"/>
        <w:jc w:val="both"/>
      </w:pPr>
      <w:r>
        <w:tab/>
      </w:r>
      <w:r w:rsidR="003B6194">
        <w:t xml:space="preserve">Í greininni er mælt fyrir um breytingar á 27. gr. laganna er felast meðal annars í því að ákvæðinu er skipt niður á tvo stafliði innan málsgreinarinnar. Er það gert til að auðvelda lestur og skilning á ákvæðinu. </w:t>
      </w:r>
      <w:r w:rsidR="00343571">
        <w:t>F</w:t>
      </w:r>
      <w:r w:rsidR="003B6194">
        <w:t>yrri hluti a</w:t>
      </w:r>
      <w:r w:rsidR="00BF5699">
        <w:t>-</w:t>
      </w:r>
      <w:r w:rsidR="003B6194">
        <w:t xml:space="preserve">liðar felur í sér nýmæli </w:t>
      </w:r>
      <w:r w:rsidR="001A4CD5">
        <w:t>þar sem</w:t>
      </w:r>
      <w:r w:rsidR="003B6194">
        <w:t xml:space="preserve"> mæl</w:t>
      </w:r>
      <w:r w:rsidR="001A4CD5">
        <w:t>t er</w:t>
      </w:r>
      <w:r w:rsidR="003B6194">
        <w:t xml:space="preserve"> fyrir um </w:t>
      </w:r>
      <w:r w:rsidR="00AC3054">
        <w:t xml:space="preserve">að óheimilt sé að hvetja </w:t>
      </w:r>
      <w:r w:rsidR="003B6194">
        <w:t xml:space="preserve">til hryðjuverka. Í 18. lið formálsorða tilskipunarinnar kemur fram að í ljósi þróunar á </w:t>
      </w:r>
      <w:r w:rsidR="001A4CD5">
        <w:t>dreifingu efnis</w:t>
      </w:r>
      <w:r w:rsidR="003B6194">
        <w:t xml:space="preserve"> í gegnum netið verði að vernda almenning gegn hryðjuverkaáróðri. Þá er ljóst að notendaframlei</w:t>
      </w:r>
      <w:r w:rsidR="001A4CD5">
        <w:t>tt</w:t>
      </w:r>
      <w:r w:rsidR="003B6194">
        <w:t xml:space="preserve"> efni</w:t>
      </w:r>
      <w:r w:rsidR="001A4CD5">
        <w:t>,</w:t>
      </w:r>
      <w:r w:rsidR="003B6194">
        <w:t xml:space="preserve"> sem dreift hefur verið á mynd</w:t>
      </w:r>
      <w:r w:rsidR="00FD1C04">
        <w:t>deili</w:t>
      </w:r>
      <w:r w:rsidR="009D476C">
        <w:t>þjónustu</w:t>
      </w:r>
      <w:r w:rsidR="001A4CD5">
        <w:t>,</w:t>
      </w:r>
      <w:r w:rsidR="003B6194">
        <w:t xml:space="preserve"> h</w:t>
      </w:r>
      <w:r w:rsidR="00551FF0">
        <w:t>efur</w:t>
      </w:r>
      <w:r w:rsidR="003B6194">
        <w:t xml:space="preserve"> verið notað í áróðri hryðjuverkasamtaka. </w:t>
      </w:r>
      <w:r w:rsidR="001A4CD5">
        <w:t>Túlka ber</w:t>
      </w:r>
      <w:r w:rsidR="003B6194">
        <w:t xml:space="preserve"> hvatningu til hryðjuverka á þá leið að í </w:t>
      </w:r>
      <w:r w:rsidR="001A4CD5">
        <w:t>henni</w:t>
      </w:r>
      <w:r w:rsidR="003B6194">
        <w:t xml:space="preserve"> felist upphafning og réttlæting á hryðjuverkum, dreifing skilaboða eða mynda, hvort sem það er á netinu eða ekki, til þess að </w:t>
      </w:r>
      <w:r w:rsidR="001A4CD5">
        <w:t>afla</w:t>
      </w:r>
      <w:r w:rsidR="00046AD2">
        <w:t xml:space="preserve"> málstað </w:t>
      </w:r>
      <w:r w:rsidR="003658F9">
        <w:t>þeirra sem standa að hryðjuverkum</w:t>
      </w:r>
      <w:r w:rsidR="001A4CD5">
        <w:t xml:space="preserve"> stuðnings</w:t>
      </w:r>
      <w:r w:rsidR="00046AD2">
        <w:t xml:space="preserve"> eða með þ</w:t>
      </w:r>
      <w:r w:rsidR="001A4CD5">
        <w:t>að</w:t>
      </w:r>
      <w:r w:rsidR="00BF5699">
        <w:t xml:space="preserve"> að</w:t>
      </w:r>
      <w:r w:rsidR="00046AD2">
        <w:t xml:space="preserve"> markmið að ógna almenningi. </w:t>
      </w:r>
    </w:p>
    <w:p w14:paraId="194AE21F" w14:textId="56205441" w:rsidR="00E71DCE" w:rsidRDefault="00E71DCE" w:rsidP="00E71DCE">
      <w:r>
        <w:t xml:space="preserve">Þá hefur í </w:t>
      </w:r>
      <w:proofErr w:type="spellStart"/>
      <w:r>
        <w:t>b</w:t>
      </w:r>
      <w:r w:rsidR="00BF5699">
        <w:t>-</w:t>
      </w:r>
      <w:r>
        <w:t>lið</w:t>
      </w:r>
      <w:proofErr w:type="spellEnd"/>
      <w:r>
        <w:t xml:space="preserve"> verið bætt við orðunum</w:t>
      </w:r>
      <w:r w:rsidR="00E4207E">
        <w:t>: „aldurs“,</w:t>
      </w:r>
      <w:r w:rsidR="00AB3BF0">
        <w:t xml:space="preserve"> „kynvitundar“,</w:t>
      </w:r>
      <w:r w:rsidR="00E4207E">
        <w:t xml:space="preserve"> „eða annarra skoðana“ og „erfðafræðilegra sérkenna“. Er það í samræmi við þá útgáfu tilskipunarinnar sem aðlöguð hefur verið að EES</w:t>
      </w:r>
      <w:r w:rsidR="00E07F77">
        <w:t>-</w:t>
      </w:r>
      <w:r w:rsidR="00E4207E">
        <w:t>samningnum.</w:t>
      </w:r>
    </w:p>
    <w:p w14:paraId="2304F5F2" w14:textId="5365B3F0" w:rsidR="008A0121" w:rsidRPr="008A0121" w:rsidRDefault="008A0121" w:rsidP="00E71DCE">
      <w:bookmarkStart w:id="5" w:name="_Hlk29209007"/>
      <w:r>
        <w:t xml:space="preserve">Athygli skal vakin á að </w:t>
      </w:r>
      <w:r w:rsidR="004E43B5">
        <w:t>orðin „með markvissum hætti</w:t>
      </w:r>
      <w:r w:rsidR="00E07F77">
        <w:t>“</w:t>
      </w:r>
      <w:r>
        <w:t xml:space="preserve"> h</w:t>
      </w:r>
      <w:r w:rsidR="004E43B5">
        <w:t>afa</w:t>
      </w:r>
      <w:r>
        <w:t xml:space="preserve"> verið </w:t>
      </w:r>
      <w:r w:rsidR="00D00884">
        <w:t>fell</w:t>
      </w:r>
      <w:r w:rsidR="004E43B5">
        <w:t>d</w:t>
      </w:r>
      <w:r w:rsidR="00D00884">
        <w:t xml:space="preserve"> </w:t>
      </w:r>
      <w:r>
        <w:t xml:space="preserve">úr ákvæðinu. </w:t>
      </w:r>
      <w:r w:rsidR="00D00884">
        <w:t>Það leiðir þó ekki til þess</w:t>
      </w:r>
      <w:r>
        <w:t xml:space="preserve"> að fjölmiðill/fjölmiðlaveita </w:t>
      </w:r>
      <w:r w:rsidR="004E43B5">
        <w:t>geti þurft að sæta ábyrgð vegna einstakra</w:t>
      </w:r>
      <w:r>
        <w:t xml:space="preserve"> </w:t>
      </w:r>
      <w:r w:rsidR="004E43B5">
        <w:t>ummæla sem falla t.d. í viðtölum</w:t>
      </w:r>
      <w:r w:rsidR="00391A51">
        <w:t>,</w:t>
      </w:r>
      <w:r w:rsidR="004E43B5">
        <w:t xml:space="preserve"> enda verður</w:t>
      </w:r>
      <w:r w:rsidR="00462CC7">
        <w:t xml:space="preserve"> </w:t>
      </w:r>
      <w:r w:rsidR="00AC3054">
        <w:t>e</w:t>
      </w:r>
      <w:r w:rsidR="00197F84">
        <w:t>ftir</w:t>
      </w:r>
      <w:r w:rsidR="00972B91">
        <w:t xml:space="preserve"> sem áður </w:t>
      </w:r>
      <w:r w:rsidR="004E43B5">
        <w:t>unnt</w:t>
      </w:r>
      <w:r w:rsidR="00972B91">
        <w:t xml:space="preserve"> á grundvelli almennra hegningarlaga</w:t>
      </w:r>
      <w:r w:rsidR="00B21325">
        <w:t xml:space="preserve"> nr. 19/1940</w:t>
      </w:r>
      <w:r w:rsidR="00972B91">
        <w:t xml:space="preserve"> að stefna þeim </w:t>
      </w:r>
      <w:r w:rsidR="004E43B5">
        <w:t>sem hafa</w:t>
      </w:r>
      <w:r w:rsidR="00972B91">
        <w:t xml:space="preserve"> uppi hatursfull ummæli. Ábyrgð fjölmiðilsins/fjölmiðlaveitunnar</w:t>
      </w:r>
      <w:r w:rsidR="00627C8E">
        <w:t xml:space="preserve"> virkjast </w:t>
      </w:r>
      <w:r w:rsidR="004E43B5">
        <w:t>til dæmis</w:t>
      </w:r>
      <w:r w:rsidR="00627C8E">
        <w:t xml:space="preserve"> ef fjölmiðillinn </w:t>
      </w:r>
      <w:r w:rsidR="004E43B5">
        <w:t>í endurteknum tilvikum gerir engar ráðstafanir til að koma í veg fyrir að viðmælendur eða dagskrárgerðarfólk viðhafi</w:t>
      </w:r>
      <w:r w:rsidR="00627C8E">
        <w:t xml:space="preserve"> hatursfull ummæli </w:t>
      </w:r>
      <w:r w:rsidR="004E43B5">
        <w:t>eða áróður</w:t>
      </w:r>
      <w:r w:rsidR="00627C8E">
        <w:t xml:space="preserve">. Breytingin </w:t>
      </w:r>
      <w:r w:rsidR="00F04500">
        <w:t xml:space="preserve">er til samræmis við </w:t>
      </w:r>
      <w:r w:rsidR="00627C8E">
        <w:t xml:space="preserve">ákvæði tilskipunarinnar </w:t>
      </w:r>
      <w:r w:rsidR="00F04500">
        <w:t>sem</w:t>
      </w:r>
      <w:r w:rsidR="004E43B5">
        <w:t xml:space="preserve"> ger</w:t>
      </w:r>
      <w:r w:rsidR="00F04500">
        <w:t>ir ekki</w:t>
      </w:r>
      <w:r w:rsidR="004E43B5">
        <w:t xml:space="preserve"> ráð fyrir að ákvæðið eigi einungis við </w:t>
      </w:r>
      <w:r w:rsidR="00391A51">
        <w:t xml:space="preserve">um </w:t>
      </w:r>
      <w:r w:rsidR="004E43B5">
        <w:t>ásetningsbrot af hálfu fjölmiðilsins</w:t>
      </w:r>
      <w:r w:rsidR="00F04500">
        <w:t xml:space="preserve">. </w:t>
      </w:r>
      <w:r w:rsidR="002703A0">
        <w:t xml:space="preserve">Efni skýringa við </w:t>
      </w:r>
      <w:r w:rsidR="00462CC7">
        <w:t>9.</w:t>
      </w:r>
      <w:r w:rsidR="002703A0">
        <w:t xml:space="preserve"> grein frumvarps sem varð að lögum nr. </w:t>
      </w:r>
      <w:r w:rsidR="00462CC7">
        <w:t>54</w:t>
      </w:r>
      <w:r w:rsidR="002703A0">
        <w:t>/</w:t>
      </w:r>
      <w:r w:rsidR="00462CC7">
        <w:t>2013</w:t>
      </w:r>
      <w:r w:rsidR="002703A0">
        <w:t xml:space="preserve"> heldur gildi sínu þrátt fyrir þessa breytingu.</w:t>
      </w:r>
    </w:p>
    <w:bookmarkEnd w:id="5"/>
    <w:p w14:paraId="32F47B41" w14:textId="77777777" w:rsidR="008276CA" w:rsidRDefault="008276CA" w:rsidP="00E71DCE"/>
    <w:p w14:paraId="494AF2EF" w14:textId="05EC261E" w:rsidR="00E4207E" w:rsidRPr="00E71DCE" w:rsidRDefault="00E4207E" w:rsidP="001E4858">
      <w:pPr>
        <w:pStyle w:val="Greinarnmer"/>
      </w:pPr>
      <w:r>
        <w:t>Um 1</w:t>
      </w:r>
      <w:r w:rsidR="00B446CB">
        <w:t>4</w:t>
      </w:r>
      <w:r>
        <w:t>. gr.</w:t>
      </w:r>
    </w:p>
    <w:p w14:paraId="41466012" w14:textId="359303E1" w:rsidR="00B120B7" w:rsidRDefault="00391A51">
      <w:r>
        <w:t>Með ákvæðinu er</w:t>
      </w:r>
      <w:r w:rsidR="00B120B7">
        <w:t xml:space="preserve"> þrem nýjum málsgreinum</w:t>
      </w:r>
      <w:r>
        <w:t xml:space="preserve"> bætt</w:t>
      </w:r>
      <w:r w:rsidR="00B120B7">
        <w:t xml:space="preserve"> við ákvæði 28. gr. fjölmiðlalaga.</w:t>
      </w:r>
    </w:p>
    <w:p w14:paraId="7AA67BED" w14:textId="5777843F" w:rsidR="00B120B7" w:rsidRPr="00B120B7" w:rsidRDefault="00B120B7">
      <w:r>
        <w:t>Fyrstu málsgreininni sem bætt er við mælir fyrir um að efni sem talið er vera skaðlegt börnum skuli auðkennt með myndtáknum</w:t>
      </w:r>
      <w:r w:rsidR="00A63E32">
        <w:t xml:space="preserve"> </w:t>
      </w:r>
      <w:r w:rsidR="00AC3054">
        <w:t>sem</w:t>
      </w:r>
      <w:r w:rsidR="00A63E32">
        <w:t xml:space="preserve"> skýra með hvaða hætti efnið sé skaðlegt börnum</w:t>
      </w:r>
      <w:r>
        <w:t xml:space="preserve">. </w:t>
      </w:r>
      <w:r w:rsidR="00375143">
        <w:t>V</w:t>
      </w:r>
      <w:r w:rsidR="00AC3054">
        <w:t>erður</w:t>
      </w:r>
      <w:r>
        <w:t xml:space="preserve"> því ekki nægilegt að nota </w:t>
      </w:r>
      <w:proofErr w:type="spellStart"/>
      <w:r>
        <w:t>litakóða</w:t>
      </w:r>
      <w:proofErr w:type="spellEnd"/>
      <w:r>
        <w:t xml:space="preserve"> á merki</w:t>
      </w:r>
      <w:r w:rsidR="00462CC7">
        <w:t xml:space="preserve"> og aldursmerkingar</w:t>
      </w:r>
      <w:r>
        <w:t xml:space="preserve"> líkt og gert </w:t>
      </w:r>
      <w:r>
        <w:lastRenderedPageBreak/>
        <w:t>hefur verið</w:t>
      </w:r>
      <w:r w:rsidR="00375143">
        <w:t xml:space="preserve"> fram til þessa</w:t>
      </w:r>
      <w:r>
        <w:t xml:space="preserve"> heldur verður einnig að tilgreina</w:t>
      </w:r>
      <w:r w:rsidR="00EC4FCE">
        <w:t xml:space="preserve"> með viðeigandi myndtáknum</w:t>
      </w:r>
      <w:r>
        <w:t xml:space="preserve"> hvað það </w:t>
      </w:r>
      <w:r w:rsidR="00EC4FCE">
        <w:t>er</w:t>
      </w:r>
      <w:r>
        <w:t xml:space="preserve"> í</w:t>
      </w:r>
      <w:r w:rsidR="00375143">
        <w:t xml:space="preserve"> innihaldi eða framsetningu</w:t>
      </w:r>
      <w:r>
        <w:t xml:space="preserve"> </w:t>
      </w:r>
      <w:r w:rsidR="00375143">
        <w:t>mynd</w:t>
      </w:r>
      <w:r>
        <w:t>efni</w:t>
      </w:r>
      <w:r w:rsidR="00375143">
        <w:t>sin</w:t>
      </w:r>
      <w:r>
        <w:t>n</w:t>
      </w:r>
      <w:r w:rsidR="00375143">
        <w:t>s</w:t>
      </w:r>
      <w:r>
        <w:t xml:space="preserve"> sem </w:t>
      </w:r>
      <w:r w:rsidR="00375143">
        <w:t>leiðir til þess</w:t>
      </w:r>
      <w:r w:rsidR="00EC4FCE">
        <w:t xml:space="preserve"> að það tel</w:t>
      </w:r>
      <w:r w:rsidR="00375143">
        <w:t>ji</w:t>
      </w:r>
      <w:r w:rsidR="00EC4FCE">
        <w:t>st skaðlegt</w:t>
      </w:r>
      <w:r w:rsidR="00375143">
        <w:t xml:space="preserve"> börnum</w:t>
      </w:r>
      <w:r w:rsidR="00EC4FCE">
        <w:t>.</w:t>
      </w:r>
      <w:r>
        <w:t xml:space="preserve"> Myndtáknin ætti að birta áður en efnið er sýnt en einnig í lýsingu í dagskrá eða pöntunarlista </w:t>
      </w:r>
      <w:r w:rsidR="00A63E32">
        <w:t>fjölmiðlaveitu</w:t>
      </w:r>
      <w:r>
        <w:t xml:space="preserve">. Hér á landi hefur hollenska kerfið </w:t>
      </w:r>
      <w:proofErr w:type="spellStart"/>
      <w:r>
        <w:rPr>
          <w:i/>
          <w:iCs/>
        </w:rPr>
        <w:t>Kijkwijzer</w:t>
      </w:r>
      <w:proofErr w:type="spellEnd"/>
      <w:r>
        <w:t xml:space="preserve"> verið notað fyrir </w:t>
      </w:r>
      <w:r w:rsidR="00375143">
        <w:t xml:space="preserve">aldursmat og </w:t>
      </w:r>
      <w:r>
        <w:t xml:space="preserve">aldursmerkingar á efni. Umrætt kerfi býr einnig yfir myndtáknum </w:t>
      </w:r>
      <w:r w:rsidR="00375143">
        <w:t>sem lýsa innihaldi efnis og</w:t>
      </w:r>
      <w:r>
        <w:t xml:space="preserve"> íslenskar fjölmiðlaveitur geta notað. </w:t>
      </w:r>
      <w:r w:rsidR="00F22802">
        <w:t>Eru þar m.a. m</w:t>
      </w:r>
      <w:r w:rsidR="00375143">
        <w:t>yndtákn</w:t>
      </w:r>
      <w:r w:rsidR="00F22802">
        <w:t xml:space="preserve"> </w:t>
      </w:r>
      <w:r w:rsidR="00375143">
        <w:t>sem vísa til þess að myndefni innihaldi</w:t>
      </w:r>
      <w:r w:rsidR="00F22802">
        <w:t xml:space="preserve"> ofbeldi, </w:t>
      </w:r>
      <w:r w:rsidR="00EC4FCE">
        <w:t>ótta</w:t>
      </w:r>
      <w:r w:rsidR="00F22802">
        <w:t xml:space="preserve">, kynlíf, mismunun, áfengis- eða vímuefnanotkun og </w:t>
      </w:r>
      <w:r w:rsidR="00EC4FCE">
        <w:t>ljótt orðbragð</w:t>
      </w:r>
      <w:r w:rsidR="00F22802">
        <w:t>. Ákvæðið byggir á 3. mgr. 6. gr. a. í tilskipuninni.</w:t>
      </w:r>
    </w:p>
    <w:p w14:paraId="7B68F184" w14:textId="02C3DB32" w:rsidR="00E4207E" w:rsidRDefault="00B120B7">
      <w:r>
        <w:t>Seinni tvær málsgreinarnar eiga</w:t>
      </w:r>
      <w:r w:rsidR="001A4CD5">
        <w:t xml:space="preserve"> sér samsvörun í</w:t>
      </w:r>
      <w:r w:rsidR="00E4207E">
        <w:t xml:space="preserve"> reglugerð Evrópusambandsins nr. 2016/679</w:t>
      </w:r>
      <w:r w:rsidR="00222D68">
        <w:t xml:space="preserve"> og lög</w:t>
      </w:r>
      <w:r w:rsidR="001A4CD5">
        <w:t>um</w:t>
      </w:r>
      <w:r w:rsidR="00222D68">
        <w:t xml:space="preserve"> nr. 90/2018 um persónuvernd og vinnslu persónuupplýsinga. </w:t>
      </w:r>
      <w:r w:rsidR="00BC7EC6">
        <w:t>Þ</w:t>
      </w:r>
      <w:r w:rsidR="00222D68">
        <w:t xml:space="preserve">ar er </w:t>
      </w:r>
      <w:r w:rsidR="00AC3054">
        <w:t xml:space="preserve">lagt til grundvallar </w:t>
      </w:r>
      <w:r w:rsidR="00222D68">
        <w:t>að börn sé</w:t>
      </w:r>
      <w:r w:rsidR="00343571">
        <w:t>u</w:t>
      </w:r>
      <w:r w:rsidR="00222D68">
        <w:t xml:space="preserve"> sérstaklega viðkvæmur hópur og þarfnist því sérstakrar verndar </w:t>
      </w:r>
      <w:r w:rsidR="003658F9">
        <w:t>er varðar</w:t>
      </w:r>
      <w:r w:rsidR="00222D68">
        <w:t xml:space="preserve"> vinnslu persónuupplýsinga þeirra. Í formálsorðum fyrrgreindrar reglugerðar er áréttað að óheimilt sé að búa til persónu</w:t>
      </w:r>
      <w:r w:rsidR="001A4CD5">
        <w:t>- eða notenda</w:t>
      </w:r>
      <w:r w:rsidR="00222D68">
        <w:t xml:space="preserve">snið um börn. Þrátt fyrir það er </w:t>
      </w:r>
      <w:r w:rsidR="003658F9">
        <w:t xml:space="preserve">ekki kveðið </w:t>
      </w:r>
      <w:r w:rsidR="001A4CD5">
        <w:t xml:space="preserve">sérstaklega </w:t>
      </w:r>
      <w:r w:rsidR="003658F9">
        <w:t>á um það</w:t>
      </w:r>
      <w:r w:rsidR="001A4CD5">
        <w:t xml:space="preserve"> í </w:t>
      </w:r>
      <w:r w:rsidR="00AC3054">
        <w:t xml:space="preserve">viðkomandi </w:t>
      </w:r>
      <w:r w:rsidR="001A4CD5">
        <w:t>ákvæði reglugerðarinnar</w:t>
      </w:r>
      <w:r w:rsidR="00704777">
        <w:t xml:space="preserve">. </w:t>
      </w:r>
      <w:r w:rsidR="00AE6FEF">
        <w:t>Í tilskipun 2018/1808/ESB</w:t>
      </w:r>
      <w:r w:rsidR="00704777">
        <w:t xml:space="preserve"> </w:t>
      </w:r>
      <w:r w:rsidR="001A4CD5">
        <w:t xml:space="preserve">er </w:t>
      </w:r>
      <w:r w:rsidR="00704777">
        <w:t>hins vegar</w:t>
      </w:r>
      <w:r w:rsidR="001A4CD5">
        <w:t xml:space="preserve"> tekið</w:t>
      </w:r>
      <w:r w:rsidR="00704777">
        <w:t xml:space="preserve"> af skarið </w:t>
      </w:r>
      <w:r w:rsidR="001A4CD5">
        <w:t>með</w:t>
      </w:r>
      <w:r w:rsidR="00343571">
        <w:t xml:space="preserve"> sérreglu á þessu sviði sem</w:t>
      </w:r>
      <w:r w:rsidR="00704777">
        <w:t xml:space="preserve"> kveður á um að óheimilt sé að vinna persónuupplýsingar barna </w:t>
      </w:r>
      <w:r w:rsidR="003658F9">
        <w:t>í</w:t>
      </w:r>
      <w:r w:rsidR="00704777">
        <w:t xml:space="preserve"> viðskiptaleg</w:t>
      </w:r>
      <w:r w:rsidR="003658F9">
        <w:t>um</w:t>
      </w:r>
      <w:r w:rsidR="00704777">
        <w:t xml:space="preserve"> tilgang</w:t>
      </w:r>
      <w:r w:rsidR="0074449F">
        <w:t xml:space="preserve">i, til dæmis </w:t>
      </w:r>
      <w:r w:rsidR="00A15C41">
        <w:t>í tengslum við</w:t>
      </w:r>
      <w:r w:rsidR="00704777">
        <w:t xml:space="preserve"> beina markaðssetningu, gerð persónusniðs og einstaklingsm</w:t>
      </w:r>
      <w:r w:rsidR="00A15C41">
        <w:t>i</w:t>
      </w:r>
      <w:r w:rsidR="00704777">
        <w:t>ðaða</w:t>
      </w:r>
      <w:r w:rsidR="00A15C41">
        <w:t>r</w:t>
      </w:r>
      <w:r w:rsidR="00704777">
        <w:t xml:space="preserve"> auglýsinga</w:t>
      </w:r>
      <w:r w:rsidR="00A15C41">
        <w:t>r</w:t>
      </w:r>
      <w:r w:rsidR="00704777">
        <w:t xml:space="preserve">. Samkvæmt 1. gr. samnings Sameinuðu </w:t>
      </w:r>
      <w:r w:rsidR="005E657A">
        <w:t>þ</w:t>
      </w:r>
      <w:r w:rsidR="00704777">
        <w:t>jóðanna um réttindi barnsins</w:t>
      </w:r>
      <w:r w:rsidR="00BC7EC6">
        <w:t xml:space="preserve"> (hér eftir: Barnasáttmálinn)</w:t>
      </w:r>
      <w:r w:rsidR="00704777">
        <w:t>, er leiddur var í lög hér á landi með lögum nr. 18/1992, er barn hver einstaklingur undir 18 ára aldri</w:t>
      </w:r>
      <w:r w:rsidR="00343571">
        <w:t>.</w:t>
      </w:r>
      <w:r w:rsidR="005977A7">
        <w:t xml:space="preserve"> Verða fjölmiðlaveitur sérstaklega að gæta að þessu ákvæði. </w:t>
      </w:r>
      <w:r w:rsidR="00AB3BF0">
        <w:t xml:space="preserve">Sem dæmi má nefna </w:t>
      </w:r>
      <w:r w:rsidR="00A15C41">
        <w:t xml:space="preserve">að gæta </w:t>
      </w:r>
      <w:r w:rsidR="00AE6FEF">
        <w:t xml:space="preserve">verður </w:t>
      </w:r>
      <w:r w:rsidR="00A15C41">
        <w:t xml:space="preserve">þess </w:t>
      </w:r>
      <w:r w:rsidR="00AB3BF0">
        <w:t>að</w:t>
      </w:r>
      <w:r w:rsidR="005977A7">
        <w:t xml:space="preserve"> ef </w:t>
      </w:r>
      <w:r w:rsidR="00AE6FEF">
        <w:t>í myndefni eftir pöntun</w:t>
      </w:r>
      <w:r w:rsidR="005977A7">
        <w:t xml:space="preserve"> er möguleiki á svok</w:t>
      </w:r>
      <w:r w:rsidR="00FD1C04">
        <w:t>ölluðum</w:t>
      </w:r>
      <w:r w:rsidR="005977A7">
        <w:t xml:space="preserve"> barna</w:t>
      </w:r>
      <w:r w:rsidR="00AB3BF0">
        <w:t>prófíl</w:t>
      </w:r>
      <w:r w:rsidR="005977A7">
        <w:t xml:space="preserve"> (e. </w:t>
      </w:r>
      <w:proofErr w:type="spellStart"/>
      <w:r w:rsidR="005977A7">
        <w:t>kids</w:t>
      </w:r>
      <w:proofErr w:type="spellEnd"/>
      <w:r w:rsidR="005977A7">
        <w:t xml:space="preserve"> </w:t>
      </w:r>
      <w:proofErr w:type="spellStart"/>
      <w:r w:rsidR="005977A7">
        <w:t>profile</w:t>
      </w:r>
      <w:proofErr w:type="spellEnd"/>
      <w:r w:rsidR="005977A7">
        <w:t>) þá er óheimilt að stinga upp á eða raða tilteknu myndefni með hliðsjón af fyrra áhorfi</w:t>
      </w:r>
      <w:r w:rsidR="00A15C41">
        <w:t>. Í þeim tilvikum</w:t>
      </w:r>
      <w:r w:rsidR="005977A7">
        <w:t xml:space="preserve"> hefur verið búið til persónusnið um barnið sem óheimilt </w:t>
      </w:r>
      <w:r w:rsidR="00AB3BF0">
        <w:t xml:space="preserve">er </w:t>
      </w:r>
      <w:r w:rsidR="005977A7">
        <w:t xml:space="preserve">samkvæmt ákvæðinu. </w:t>
      </w:r>
    </w:p>
    <w:p w14:paraId="70CDE187" w14:textId="2551F03B" w:rsidR="00704777" w:rsidRDefault="00704777" w:rsidP="00424ED1">
      <w:pPr>
        <w:ind w:firstLine="0"/>
      </w:pPr>
    </w:p>
    <w:p w14:paraId="0209B70B" w14:textId="58AB189C" w:rsidR="00704777" w:rsidRDefault="00704777" w:rsidP="00704777">
      <w:pPr>
        <w:pStyle w:val="Greinarnmer"/>
      </w:pPr>
      <w:r>
        <w:t>Um 1</w:t>
      </w:r>
      <w:r w:rsidR="00B446CB">
        <w:t>5</w:t>
      </w:r>
      <w:r>
        <w:t>. gr.</w:t>
      </w:r>
    </w:p>
    <w:p w14:paraId="18DC1E88" w14:textId="2CDE724D" w:rsidR="00704777" w:rsidRDefault="0020481B" w:rsidP="00424ED1">
      <w:pPr>
        <w:ind w:firstLine="0"/>
      </w:pPr>
      <w:r>
        <w:tab/>
      </w:r>
      <w:r w:rsidR="00A15C41">
        <w:t>Með greininni eru innleiddar</w:t>
      </w:r>
      <w:r w:rsidR="00704777">
        <w:t xml:space="preserve"> breytingar á ákvæði 30. gr. laganna</w:t>
      </w:r>
      <w:r w:rsidR="001F2624">
        <w:t xml:space="preserve">. </w:t>
      </w:r>
      <w:r w:rsidR="00A15C41">
        <w:t>Núgildandi ákvæði</w:t>
      </w:r>
      <w:r w:rsidR="001F2624">
        <w:t xml:space="preserve"> </w:t>
      </w:r>
      <w:r w:rsidR="005E657A">
        <w:t>breytist á þann veg að í stað þess</w:t>
      </w:r>
      <w:r w:rsidR="001F2624">
        <w:t xml:space="preserve"> að fjölmiðlaveitur sem miðla myndefni skuli „eins og kostur er leitast við að</w:t>
      </w:r>
      <w:r w:rsidR="009D476C">
        <w:t>“</w:t>
      </w:r>
      <w:r w:rsidR="001F2624">
        <w:t xml:space="preserve"> gera þjónustu sína aðgengilega sjón- og heyrna</w:t>
      </w:r>
      <w:r w:rsidR="00EC4FCE">
        <w:t>r</w:t>
      </w:r>
      <w:r w:rsidR="001F2624">
        <w:t xml:space="preserve">skertum </w:t>
      </w:r>
      <w:r w:rsidR="005E657A">
        <w:t>þá skuli</w:t>
      </w:r>
      <w:r w:rsidR="001F2624">
        <w:t xml:space="preserve"> þær „stöðugt og stigvaxandi“ gera þjónustu sína aðgengilega sjón- og heyrna</w:t>
      </w:r>
      <w:r w:rsidR="00EC4FCE">
        <w:t>r</w:t>
      </w:r>
      <w:r w:rsidR="001F2624">
        <w:t>skertum. Í 22. lið formálsorða</w:t>
      </w:r>
      <w:r w:rsidR="003C6850">
        <w:t xml:space="preserve"> tilskipunarinnar</w:t>
      </w:r>
      <w:r w:rsidR="001F2624">
        <w:t xml:space="preserve"> er sérstaklega tekið fram að það að tryggja aðgengi sjón- og heyrna</w:t>
      </w:r>
      <w:r w:rsidR="00EC4FCE">
        <w:t>r</w:t>
      </w:r>
      <w:r w:rsidR="001F2624">
        <w:t xml:space="preserve">skertra að myndefni sé nauðsynleg krafa í ljósi samnings Sameinuðu </w:t>
      </w:r>
      <w:r w:rsidR="00C83542">
        <w:t>þ</w:t>
      </w:r>
      <w:r w:rsidR="001F2624">
        <w:t>jóðanna um réttindi fatlaðs fólks</w:t>
      </w:r>
      <w:r w:rsidR="00C83542">
        <w:t>,</w:t>
      </w:r>
      <w:r w:rsidR="001F2624">
        <w:t xml:space="preserve"> sem Ísland hefur fullgilt</w:t>
      </w:r>
      <w:r w:rsidR="00A15C41">
        <w:t>,</w:t>
      </w:r>
      <w:r w:rsidR="001F2624">
        <w:t xml:space="preserve"> sbr. </w:t>
      </w:r>
      <w:r w:rsidR="00C83542">
        <w:t>þ</w:t>
      </w:r>
      <w:r w:rsidR="001F2624">
        <w:t>ingsályktun nr. 61/145</w:t>
      </w:r>
      <w:r w:rsidR="006015BD">
        <w:t xml:space="preserve"> (hér eftir: SRFF)</w:t>
      </w:r>
      <w:r w:rsidR="001F2624">
        <w:t>. Enn fremur er í formálsorðunum tekið fram að aðildarríki eigi án ótilhlýðilegrar tafar að tryggja að fjölmiðlaveitur undir lögsögu þeirra bæti aðgengi sjón- og heyrna</w:t>
      </w:r>
      <w:r w:rsidR="00EC4FCE">
        <w:t>r</w:t>
      </w:r>
      <w:r w:rsidR="001F2624">
        <w:t>skertra með virkum hætti að myndefni sem þ</w:t>
      </w:r>
      <w:r w:rsidR="00A15C41">
        <w:t>ær</w:t>
      </w:r>
      <w:r w:rsidR="001F2624">
        <w:t xml:space="preserve"> miðla. Mæta </w:t>
      </w:r>
      <w:r w:rsidR="00A15C41">
        <w:t>eigi</w:t>
      </w:r>
      <w:r w:rsidR="001F2624">
        <w:t xml:space="preserve"> </w:t>
      </w:r>
      <w:r w:rsidR="00B122A5">
        <w:t xml:space="preserve">kröfum um aðgengi </w:t>
      </w:r>
      <w:r w:rsidR="001F2624">
        <w:t xml:space="preserve">með framsæknu og samfelldu ferli </w:t>
      </w:r>
      <w:r w:rsidR="00C83542">
        <w:t xml:space="preserve">en </w:t>
      </w:r>
      <w:r w:rsidR="00A15C41">
        <w:t>að teknu tilliti til þess að í einhverjum tilfellum geti verið erfiðleikum háð að mæta þeim kröfum til full</w:t>
      </w:r>
      <w:r w:rsidR="00FD1C04">
        <w:t>s</w:t>
      </w:r>
      <w:r w:rsidR="00A15C41">
        <w:t>,</w:t>
      </w:r>
      <w:r w:rsidR="001F2624">
        <w:t xml:space="preserve"> líkt og</w:t>
      </w:r>
      <w:r w:rsidR="00A15C41">
        <w:t xml:space="preserve"> við</w:t>
      </w:r>
      <w:r w:rsidR="001F2624">
        <w:t xml:space="preserve"> beinar útsendingar. Í hvítbók</w:t>
      </w:r>
      <w:r w:rsidR="009D476C">
        <w:rPr>
          <w:rStyle w:val="Tilvsunneanmlsgrein"/>
        </w:rPr>
        <w:footnoteReference w:id="8"/>
      </w:r>
      <w:r w:rsidR="001F2624">
        <w:t xml:space="preserve"> sinni nefna </w:t>
      </w:r>
      <w:r w:rsidR="00B122A5">
        <w:t xml:space="preserve">sænsk stjórnvöld </w:t>
      </w:r>
      <w:r w:rsidR="001F2624">
        <w:t>að hér sé gott tækifæri til að hlúa betur að réttindum sjón- og heyrna</w:t>
      </w:r>
      <w:r w:rsidR="00EC4FCE">
        <w:t>r</w:t>
      </w:r>
      <w:r w:rsidR="001F2624">
        <w:t>skertra en hins vegar megi ekki ganga svo langt að skert verði tjáningafrelsi fjölmiðla eða set</w:t>
      </w:r>
      <w:r w:rsidR="00A15C41">
        <w:t>tar verði</w:t>
      </w:r>
      <w:r w:rsidR="001F2624">
        <w:t xml:space="preserve"> svo ríkar kröfur að erfitt gæti verið fyrir nýjar fjölmiðlaveitur eða minni fjölmiðlaveitur að uppfylla skyldurnar.</w:t>
      </w:r>
      <w:r w:rsidR="00343571">
        <w:t xml:space="preserve"> Eiga þau sjónarmið einnig við hér á landi.</w:t>
      </w:r>
    </w:p>
    <w:p w14:paraId="3075166C" w14:textId="1E101AC8" w:rsidR="001F2624" w:rsidRPr="00D32BB1" w:rsidRDefault="001F2624" w:rsidP="001F2624">
      <w:pPr>
        <w:spacing w:line="276" w:lineRule="auto"/>
        <w:rPr>
          <w:color w:val="000000" w:themeColor="text1"/>
        </w:rPr>
      </w:pPr>
      <w:r w:rsidRPr="00D32BB1">
        <w:rPr>
          <w:color w:val="000000" w:themeColor="text1"/>
        </w:rPr>
        <w:t xml:space="preserve">Í athugasemdum </w:t>
      </w:r>
      <w:r w:rsidR="00AE6FEF">
        <w:rPr>
          <w:color w:val="000000" w:themeColor="text1"/>
        </w:rPr>
        <w:t>við</w:t>
      </w:r>
      <w:r w:rsidRPr="00D32BB1">
        <w:rPr>
          <w:color w:val="000000" w:themeColor="text1"/>
        </w:rPr>
        <w:t xml:space="preserve"> 30. gr. </w:t>
      </w:r>
      <w:r w:rsidR="00AE6FEF">
        <w:rPr>
          <w:color w:val="000000" w:themeColor="text1"/>
        </w:rPr>
        <w:t xml:space="preserve">í frumvarpi til </w:t>
      </w:r>
      <w:r w:rsidRPr="00D32BB1">
        <w:rPr>
          <w:color w:val="000000" w:themeColor="text1"/>
        </w:rPr>
        <w:t>fjölmiðlalag</w:t>
      </w:r>
      <w:r w:rsidR="00AE6FEF">
        <w:rPr>
          <w:color w:val="000000" w:themeColor="text1"/>
        </w:rPr>
        <w:t>a</w:t>
      </w:r>
      <w:r w:rsidRPr="00D32BB1">
        <w:rPr>
          <w:color w:val="000000" w:themeColor="text1"/>
        </w:rPr>
        <w:t xml:space="preserve"> kemur fram að:</w:t>
      </w:r>
    </w:p>
    <w:p w14:paraId="16EA074D" w14:textId="77777777" w:rsidR="001F2624" w:rsidRPr="00FD1C04" w:rsidRDefault="001F2624" w:rsidP="00343571">
      <w:pPr>
        <w:ind w:left="567" w:right="567"/>
        <w:rPr>
          <w:color w:val="000000" w:themeColor="text1"/>
          <w:szCs w:val="21"/>
        </w:rPr>
      </w:pPr>
    </w:p>
    <w:p w14:paraId="2B26D530" w14:textId="77777777" w:rsidR="001F2624" w:rsidRPr="00FD1C04" w:rsidRDefault="001F2624" w:rsidP="00343571">
      <w:pPr>
        <w:ind w:left="567" w:right="567"/>
        <w:rPr>
          <w:color w:val="000000" w:themeColor="text1"/>
          <w:szCs w:val="21"/>
        </w:rPr>
      </w:pPr>
      <w:r w:rsidRPr="00FD1C04">
        <w:rPr>
          <w:color w:val="000000" w:themeColor="text1"/>
          <w:szCs w:val="21"/>
        </w:rPr>
        <w:lastRenderedPageBreak/>
        <w:t>„Í ákvæði þessu er ekki lögð ótvíræð skylda á fjölmiðlaþjónustuveitendur að þessu leyti heldur er fremur um að ræða tilmæli til þeirra“</w:t>
      </w:r>
    </w:p>
    <w:p w14:paraId="0BCD5F78" w14:textId="77777777" w:rsidR="001F2624" w:rsidRPr="00FD1C04" w:rsidRDefault="001F2624" w:rsidP="00343571">
      <w:pPr>
        <w:ind w:left="567" w:right="567"/>
        <w:rPr>
          <w:color w:val="000000" w:themeColor="text1"/>
          <w:szCs w:val="21"/>
        </w:rPr>
      </w:pPr>
    </w:p>
    <w:p w14:paraId="42701C17" w14:textId="6CD3C8A4" w:rsidR="001F2624" w:rsidRDefault="001F2624" w:rsidP="001F2624">
      <w:pPr>
        <w:rPr>
          <w:color w:val="000000" w:themeColor="text1"/>
        </w:rPr>
      </w:pPr>
      <w:r w:rsidRPr="00D32BB1">
        <w:rPr>
          <w:color w:val="000000" w:themeColor="text1"/>
        </w:rPr>
        <w:t xml:space="preserve">Orðalag </w:t>
      </w:r>
      <w:r w:rsidR="00AE6FEF" w:rsidRPr="00D32BB1">
        <w:rPr>
          <w:color w:val="000000" w:themeColor="text1"/>
        </w:rPr>
        <w:t>tilskipunar</w:t>
      </w:r>
      <w:r w:rsidR="00AE6FEF">
        <w:rPr>
          <w:color w:val="000000" w:themeColor="text1"/>
        </w:rPr>
        <w:t xml:space="preserve"> 2018/1808/ESB</w:t>
      </w:r>
      <w:r w:rsidR="00AE6FEF" w:rsidRPr="00D32BB1">
        <w:rPr>
          <w:color w:val="000000" w:themeColor="text1"/>
        </w:rPr>
        <w:t xml:space="preserve"> </w:t>
      </w:r>
      <w:r w:rsidRPr="00D32BB1">
        <w:rPr>
          <w:color w:val="000000" w:themeColor="text1"/>
        </w:rPr>
        <w:t xml:space="preserve">er mun strangara en í fyrri </w:t>
      </w:r>
      <w:r w:rsidR="00AE6FEF">
        <w:rPr>
          <w:color w:val="000000" w:themeColor="text1"/>
        </w:rPr>
        <w:t>hljóð- og myndmiðlunar</w:t>
      </w:r>
      <w:r w:rsidRPr="00D32BB1">
        <w:rPr>
          <w:color w:val="000000" w:themeColor="text1"/>
        </w:rPr>
        <w:t xml:space="preserve">tilskipun. Því má ætla að ofangreind </w:t>
      </w:r>
      <w:r w:rsidR="00AE6FEF">
        <w:rPr>
          <w:color w:val="000000" w:themeColor="text1"/>
        </w:rPr>
        <w:t>athugasemd</w:t>
      </w:r>
      <w:r w:rsidR="00AE6FEF" w:rsidRPr="00D32BB1">
        <w:rPr>
          <w:color w:val="000000" w:themeColor="text1"/>
        </w:rPr>
        <w:t xml:space="preserve"> </w:t>
      </w:r>
      <w:r w:rsidRPr="00D32BB1">
        <w:rPr>
          <w:color w:val="000000" w:themeColor="text1"/>
        </w:rPr>
        <w:t>eigi ekki lengur við þar sem ekki</w:t>
      </w:r>
      <w:r w:rsidR="00C83542">
        <w:rPr>
          <w:color w:val="000000" w:themeColor="text1"/>
        </w:rPr>
        <w:t xml:space="preserve"> verður</w:t>
      </w:r>
      <w:r w:rsidR="00557761">
        <w:rPr>
          <w:color w:val="000000" w:themeColor="text1"/>
        </w:rPr>
        <w:t xml:space="preserve"> lengur</w:t>
      </w:r>
      <w:r w:rsidRPr="00D32BB1">
        <w:rPr>
          <w:color w:val="000000" w:themeColor="text1"/>
        </w:rPr>
        <w:t xml:space="preserve"> um tilmæli að ræða</w:t>
      </w:r>
      <w:r w:rsidR="007D37B9">
        <w:rPr>
          <w:color w:val="000000" w:themeColor="text1"/>
        </w:rPr>
        <w:t xml:space="preserve">. </w:t>
      </w:r>
      <w:r w:rsidR="00947800">
        <w:rPr>
          <w:color w:val="000000" w:themeColor="text1"/>
        </w:rPr>
        <w:t>Verða fjölmiðlaveitur því, eins og komið hefur fram, að endurmeta stöðugt hvort möguleiki sé</w:t>
      </w:r>
      <w:r w:rsidR="00557761">
        <w:rPr>
          <w:color w:val="000000" w:themeColor="text1"/>
        </w:rPr>
        <w:t xml:space="preserve"> á</w:t>
      </w:r>
      <w:r w:rsidR="00947800">
        <w:rPr>
          <w:color w:val="000000" w:themeColor="text1"/>
        </w:rPr>
        <w:t xml:space="preserve"> að bæta þjónustu þeirra við sjón- og heyrna</w:t>
      </w:r>
      <w:r w:rsidR="00EC4FCE">
        <w:rPr>
          <w:color w:val="000000" w:themeColor="text1"/>
        </w:rPr>
        <w:t>r</w:t>
      </w:r>
      <w:r w:rsidR="00947800">
        <w:rPr>
          <w:color w:val="000000" w:themeColor="text1"/>
        </w:rPr>
        <w:t xml:space="preserve">skerta </w:t>
      </w:r>
      <w:r w:rsidR="008927F1">
        <w:rPr>
          <w:color w:val="000000" w:themeColor="text1"/>
        </w:rPr>
        <w:t>sem og að gera áætlanir þar um.</w:t>
      </w:r>
    </w:p>
    <w:p w14:paraId="5F030F4D" w14:textId="136EDAF0" w:rsidR="007D37B9" w:rsidRDefault="007D37B9" w:rsidP="007D37B9">
      <w:pPr>
        <w:ind w:firstLine="0"/>
        <w:rPr>
          <w:color w:val="000000" w:themeColor="text1"/>
        </w:rPr>
      </w:pPr>
    </w:p>
    <w:p w14:paraId="5BBEFFB2" w14:textId="3376E946" w:rsidR="007D37B9" w:rsidRDefault="007D37B9" w:rsidP="007D37B9">
      <w:pPr>
        <w:pStyle w:val="Greinarnmer"/>
      </w:pPr>
      <w:r>
        <w:t>Um 1</w:t>
      </w:r>
      <w:r w:rsidR="00B446CB">
        <w:t>6</w:t>
      </w:r>
      <w:r>
        <w:t>. gr.</w:t>
      </w:r>
    </w:p>
    <w:p w14:paraId="11E5AF2B" w14:textId="5BB2864D" w:rsidR="00471448" w:rsidRDefault="00471448" w:rsidP="00FD3BFD">
      <w:r>
        <w:t xml:space="preserve">Í greininni er fjallað um breytingar á 31. gr. laganna. Er sú krafa gerð að útsendingar </w:t>
      </w:r>
      <w:r w:rsidR="00680EED">
        <w:t xml:space="preserve">á tilkynningum </w:t>
      </w:r>
      <w:r>
        <w:t>vegna almannaöryggis skuli vera á þá vegu að sjón- og heyrna</w:t>
      </w:r>
      <w:r w:rsidR="00557761">
        <w:t>r</w:t>
      </w:r>
      <w:r>
        <w:t xml:space="preserve">skertir einstaklingar geti skilið tilkynninguna. Í 24. lið formálsorðanna er þó tekið fram að í sumum </w:t>
      </w:r>
      <w:r w:rsidR="00680EED">
        <w:t xml:space="preserve">tilvikum </w:t>
      </w:r>
      <w:r w:rsidR="00557761">
        <w:t>sé</w:t>
      </w:r>
      <w:r>
        <w:t xml:space="preserve"> ekki </w:t>
      </w:r>
      <w:r w:rsidR="00557761">
        <w:t>mögulegt</w:t>
      </w:r>
      <w:r>
        <w:t xml:space="preserve"> að veita neyðarupplýsingar með þeim hætti að þær séu aðgengilegar sjón- og heyrna</w:t>
      </w:r>
      <w:r w:rsidR="00FB77F9">
        <w:t>r</w:t>
      </w:r>
      <w:r>
        <w:t>skertum</w:t>
      </w:r>
      <w:r w:rsidR="00557761">
        <w:t xml:space="preserve"> en</w:t>
      </w:r>
      <w:r>
        <w:t xml:space="preserve"> slík tilvik eig</w:t>
      </w:r>
      <w:r w:rsidR="00557761">
        <w:t>i</w:t>
      </w:r>
      <w:r>
        <w:t xml:space="preserve"> ekki að standa í vegi fyrir neyðartilkynningu til almennings, þ.e. almannahagsmunir</w:t>
      </w:r>
      <w:r w:rsidR="00557761">
        <w:t xml:space="preserve"> eiga að</w:t>
      </w:r>
      <w:r>
        <w:t xml:space="preserve"> standa framar.</w:t>
      </w:r>
      <w:r w:rsidR="003C6850">
        <w:t xml:space="preserve"> Þ</w:t>
      </w:r>
      <w:r w:rsidR="00557761">
        <w:t>ví</w:t>
      </w:r>
      <w:r w:rsidR="003C6850">
        <w:t xml:space="preserve"> verður að vega og meta hvert tilvik fyrir sig en þó með hliðsjón af </w:t>
      </w:r>
      <w:r w:rsidR="00557761">
        <w:t xml:space="preserve">þeirri </w:t>
      </w:r>
      <w:r w:rsidR="008927F1">
        <w:t>meginreglu að</w:t>
      </w:r>
      <w:r w:rsidR="003C6850">
        <w:t xml:space="preserve"> tryggja aðgengi og réttindi sjón- og heyrnaskertra. </w:t>
      </w:r>
    </w:p>
    <w:p w14:paraId="224290D9" w14:textId="77777777" w:rsidR="009C2CF7" w:rsidRDefault="009C2CF7" w:rsidP="0064082A">
      <w:pPr>
        <w:pStyle w:val="Greinarnmer"/>
      </w:pPr>
    </w:p>
    <w:p w14:paraId="73F24436" w14:textId="71BE41AB" w:rsidR="0064082A" w:rsidRDefault="0064082A" w:rsidP="0064082A">
      <w:pPr>
        <w:pStyle w:val="Greinarnmer"/>
      </w:pPr>
      <w:r>
        <w:t>Um 1</w:t>
      </w:r>
      <w:r w:rsidR="00B446CB">
        <w:t>7</w:t>
      </w:r>
      <w:r>
        <w:t>. gr.</w:t>
      </w:r>
    </w:p>
    <w:p w14:paraId="403F8D68" w14:textId="27ECA735" w:rsidR="0064082A" w:rsidRPr="00343571" w:rsidRDefault="0064082A" w:rsidP="00FD3BFD">
      <w:r>
        <w:t xml:space="preserve">Fjölmiðli er skylt að gera þau atriði sem talin eru upp í töluliðum málsgreinarinnar sýnileg notendum sínum. Varðandi </w:t>
      </w:r>
      <w:proofErr w:type="spellStart"/>
      <w:r>
        <w:t>d</w:t>
      </w:r>
      <w:r w:rsidR="0097548C">
        <w:t>-</w:t>
      </w:r>
      <w:r>
        <w:t>lið</w:t>
      </w:r>
      <w:proofErr w:type="spellEnd"/>
      <w:r>
        <w:t xml:space="preserve"> er stungið upp á stöðluðum texta er fjölmiðlar geta notað á t.d. vefsíðum sínum</w:t>
      </w:r>
      <w:r w:rsidR="00680EED">
        <w:t>, til dæmis þannig:</w:t>
      </w:r>
      <w:r w:rsidR="000F5048">
        <w:t xml:space="preserve"> </w:t>
      </w:r>
      <w:r w:rsidR="00343571">
        <w:t>„</w:t>
      </w:r>
      <w:r w:rsidR="00680EED">
        <w:t>[</w:t>
      </w:r>
      <w:r w:rsidR="00343571" w:rsidRPr="003C6850">
        <w:rPr>
          <w:i/>
          <w:iCs/>
        </w:rPr>
        <w:t>Nafn fjölmiðils</w:t>
      </w:r>
      <w:r w:rsidR="00680EED" w:rsidRPr="00462CC7">
        <w:t>]</w:t>
      </w:r>
      <w:r w:rsidR="00343571">
        <w:t xml:space="preserve"> heyrir undir íslenska lögsögu</w:t>
      </w:r>
      <w:r w:rsidR="00680EED">
        <w:t>. Samkvæmt</w:t>
      </w:r>
      <w:r w:rsidR="00343571">
        <w:t xml:space="preserve"> </w:t>
      </w:r>
      <w:r w:rsidR="00C91C01">
        <w:t xml:space="preserve">lögum nr. 38/2011 </w:t>
      </w:r>
      <w:r w:rsidR="00680EED">
        <w:t xml:space="preserve">er fjölmiðlanefnd </w:t>
      </w:r>
      <w:r w:rsidR="00C91C01">
        <w:t>eftirlitsaðili fjölmiðla innan íslenskrar lögsögu.“</w:t>
      </w:r>
      <w:r w:rsidR="003C6850">
        <w:t xml:space="preserve"> Þá er notendum ljóst hvert þeir geta beint ábendingum og kvörtunum sínum, telji þeir að fjölmiðillinn hafi mögulega farið </w:t>
      </w:r>
      <w:r w:rsidR="00375143">
        <w:t>í</w:t>
      </w:r>
      <w:r w:rsidR="003C6850">
        <w:t xml:space="preserve"> bága við ákvæði fjölmiðlalaga</w:t>
      </w:r>
      <w:r w:rsidR="008927F1">
        <w:t>.</w:t>
      </w:r>
    </w:p>
    <w:p w14:paraId="661C0ABF" w14:textId="5CD51DB2" w:rsidR="00935A35" w:rsidRDefault="00935A35" w:rsidP="007D37B9">
      <w:pPr>
        <w:ind w:firstLine="0"/>
        <w:rPr>
          <w:b/>
          <w:bCs/>
        </w:rPr>
      </w:pPr>
    </w:p>
    <w:p w14:paraId="74A16945" w14:textId="75B87C7C" w:rsidR="00BB47F9" w:rsidRDefault="00BB47F9" w:rsidP="00BB47F9">
      <w:pPr>
        <w:pStyle w:val="Greinarnmer"/>
      </w:pPr>
      <w:r>
        <w:t>Um 1</w:t>
      </w:r>
      <w:r w:rsidR="00B446CB">
        <w:t>8</w:t>
      </w:r>
      <w:r>
        <w:t>. gr.</w:t>
      </w:r>
    </w:p>
    <w:p w14:paraId="388F1830" w14:textId="43766968" w:rsidR="00BB47F9" w:rsidRDefault="00680EED" w:rsidP="00FD3BFD">
      <w:r>
        <w:t xml:space="preserve">Gert er ráð fyrir </w:t>
      </w:r>
      <w:proofErr w:type="spellStart"/>
      <w:r>
        <w:t>brottfellingu</w:t>
      </w:r>
      <w:proofErr w:type="spellEnd"/>
      <w:r w:rsidR="00BB47F9">
        <w:t xml:space="preserve"> 2. mgr. 33. gr. </w:t>
      </w:r>
      <w:r>
        <w:t>enda verður</w:t>
      </w:r>
      <w:r w:rsidR="00BB47F9">
        <w:t xml:space="preserve"> ákvæð</w:t>
      </w:r>
      <w:r>
        <w:t>i greinarinnar</w:t>
      </w:r>
      <w:r w:rsidR="00BB47F9">
        <w:t xml:space="preserve"> að miklu leyti hluti af nýju ákvæði, 33. gr. a.</w:t>
      </w:r>
    </w:p>
    <w:p w14:paraId="6C7DE6AE" w14:textId="237A80F4" w:rsidR="00BB47F9" w:rsidRDefault="00BB47F9" w:rsidP="007D37B9">
      <w:pPr>
        <w:ind w:firstLine="0"/>
      </w:pPr>
    </w:p>
    <w:p w14:paraId="1C5DCF4A" w14:textId="4B83CEB8" w:rsidR="00AE43DD" w:rsidRDefault="00AE43DD" w:rsidP="00AE43DD">
      <w:pPr>
        <w:pStyle w:val="Greinarnmer"/>
      </w:pPr>
      <w:r>
        <w:t xml:space="preserve">Um </w:t>
      </w:r>
      <w:r w:rsidR="00B446CB">
        <w:t>19</w:t>
      </w:r>
      <w:r>
        <w:t>. gr.</w:t>
      </w:r>
    </w:p>
    <w:p w14:paraId="7E578A89" w14:textId="1CD83FC5" w:rsidR="00A71588" w:rsidRDefault="00800F40" w:rsidP="00FD3BFD">
      <w:r>
        <w:t>Ákvæði</w:t>
      </w:r>
      <w:r w:rsidR="00680EED">
        <w:t xml:space="preserve"> 33.</w:t>
      </w:r>
      <w:r w:rsidR="006B1271">
        <w:t xml:space="preserve"> </w:t>
      </w:r>
      <w:r w:rsidR="00680EED">
        <w:t>gr. a</w:t>
      </w:r>
      <w:r>
        <w:t xml:space="preserve"> mælir fyrir um eina af stærri breytingum tilskipunarinnar. </w:t>
      </w:r>
      <w:r w:rsidR="00813ADC">
        <w:t>Er sú krafa gerð</w:t>
      </w:r>
      <w:r>
        <w:t xml:space="preserve"> að fjölmiðlaveitur sem bjóða upp á myndefni eftir pöntun (</w:t>
      </w:r>
      <w:r w:rsidR="00C83542">
        <w:t xml:space="preserve">MEP, </w:t>
      </w:r>
      <w:r>
        <w:t xml:space="preserve">e. </w:t>
      </w:r>
      <w:proofErr w:type="spellStart"/>
      <w:r>
        <w:t>video</w:t>
      </w:r>
      <w:proofErr w:type="spellEnd"/>
      <w:r>
        <w:t xml:space="preserve"> on </w:t>
      </w:r>
      <w:proofErr w:type="spellStart"/>
      <w:r>
        <w:t>demand</w:t>
      </w:r>
      <w:proofErr w:type="spellEnd"/>
      <w:r w:rsidR="00C83542">
        <w:t>, VOD</w:t>
      </w:r>
      <w:r>
        <w:t>) tryggi að a.m.k. 30% af efni veitunnar sé evrópskt.</w:t>
      </w:r>
      <w:r w:rsidR="005616DC">
        <w:t xml:space="preserve"> Þess ber að geta að íslenskt efni fellur undir skilgreininguna á evrópsku efni</w:t>
      </w:r>
      <w:r w:rsidR="00A71588">
        <w:t xml:space="preserve"> og er því talið sem hluti af fyrrnefndum 30%</w:t>
      </w:r>
      <w:r w:rsidR="005616DC">
        <w:t>.</w:t>
      </w:r>
      <w:r>
        <w:t xml:space="preserve"> </w:t>
      </w:r>
      <w:r w:rsidR="00660C56">
        <w:t xml:space="preserve">Markmið ákvæðisins er að tryggja menningarlegan fjölbreytileika sem og dreifingu evrópskra verka innan </w:t>
      </w:r>
      <w:r w:rsidR="00680EED">
        <w:t xml:space="preserve">ríkja </w:t>
      </w:r>
      <w:r w:rsidR="00660C56">
        <w:t xml:space="preserve">EES. </w:t>
      </w:r>
      <w:r w:rsidR="000E0411">
        <w:t xml:space="preserve">Við meðferð tilskipunarinnar </w:t>
      </w:r>
      <w:r w:rsidR="00557761">
        <w:t>sköpuðust</w:t>
      </w:r>
      <w:r w:rsidR="000E0411">
        <w:t xml:space="preserve"> miklar umræður</w:t>
      </w:r>
      <w:r w:rsidR="00274714">
        <w:t xml:space="preserve"> </w:t>
      </w:r>
      <w:r>
        <w:t>um hvernig</w:t>
      </w:r>
      <w:r w:rsidR="00557761">
        <w:t xml:space="preserve"> hlutfallið</w:t>
      </w:r>
      <w:r>
        <w:t xml:space="preserve"> sk</w:t>
      </w:r>
      <w:r w:rsidR="00557761">
        <w:t>yldi</w:t>
      </w:r>
      <w:r>
        <w:t xml:space="preserve"> ákvarða</w:t>
      </w:r>
      <w:r w:rsidR="00557761">
        <w:t>ð</w:t>
      </w:r>
      <w:r>
        <w:t>,</w:t>
      </w:r>
      <w:r w:rsidR="00D57F99">
        <w:t xml:space="preserve"> þ.e.</w:t>
      </w:r>
      <w:r>
        <w:t xml:space="preserve"> hvort </w:t>
      </w:r>
      <w:r w:rsidR="00557761">
        <w:t>miða ætti við mínútur eða titla</w:t>
      </w:r>
      <w:r>
        <w:t xml:space="preserve">. </w:t>
      </w:r>
      <w:r w:rsidR="00BB3232">
        <w:t>Í samræmi við leiðbeiningar framkvæmdastjórnar ESB skal hlutfall evrópsks efnis ákvarðað með því að telja titla, þ.e. ein þátta</w:t>
      </w:r>
      <w:r w:rsidR="00A47EE7">
        <w:t>röð</w:t>
      </w:r>
      <w:r w:rsidR="00BB3232">
        <w:t xml:space="preserve"> </w:t>
      </w:r>
      <w:r w:rsidR="00557761">
        <w:t xml:space="preserve">telst vera </w:t>
      </w:r>
      <w:r w:rsidR="00BB3232">
        <w:t xml:space="preserve">einn titill og ein kvikmynd </w:t>
      </w:r>
      <w:r w:rsidR="00557761">
        <w:t>telst sömuleiðis sem</w:t>
      </w:r>
      <w:r w:rsidR="00BB3232">
        <w:t xml:space="preserve"> einn titill. Því þurfa 30 titlar af hverjum 100 að vera evrópskir.</w:t>
      </w:r>
      <w:r w:rsidR="009C031D">
        <w:t xml:space="preserve"> </w:t>
      </w:r>
      <w:r w:rsidR="00627C8E">
        <w:t>Aðildarríkjum var þó heimilt að velja á milli aðferðanna tveggja</w:t>
      </w:r>
      <w:r w:rsidR="00BF5699">
        <w:t>. S</w:t>
      </w:r>
      <w:r w:rsidR="00627C8E">
        <w:t xml:space="preserve">ú leið að telja titla </w:t>
      </w:r>
      <w:r w:rsidR="00680EED">
        <w:t xml:space="preserve">er </w:t>
      </w:r>
      <w:r w:rsidR="00627C8E">
        <w:t>talin vera betri fyrir alla aðila hérlendis og var tekið undir það á samráðsfundi með fjölmiðlaveitum er miðla myndefni eftir pöntun.</w:t>
      </w:r>
      <w:r w:rsidR="00375143">
        <w:t xml:space="preserve"> </w:t>
      </w:r>
      <w:r w:rsidR="00D77BD6">
        <w:t>Ákvæði um</w:t>
      </w:r>
      <w:r w:rsidR="00FF58B7">
        <w:t xml:space="preserve"> evrópskt efni er í 9. tölul. 1. mgr. 2. gr. fjölmiðlalaga og </w:t>
      </w:r>
      <w:r w:rsidR="00D77BD6">
        <w:t xml:space="preserve">í </w:t>
      </w:r>
      <w:r w:rsidR="00FF58B7">
        <w:t xml:space="preserve">athugasemdum við það ákvæði </w:t>
      </w:r>
      <w:r w:rsidR="00D77BD6">
        <w:t xml:space="preserve">í frumvarpi sem varð að lögum nr. 38/2011 </w:t>
      </w:r>
      <w:r w:rsidR="00FF58B7">
        <w:t>er</w:t>
      </w:r>
      <w:r w:rsidR="008016BB">
        <w:t xml:space="preserve"> ítarleg skilgreining </w:t>
      </w:r>
      <w:r w:rsidR="00D77BD6">
        <w:t>á því</w:t>
      </w:r>
      <w:bookmarkStart w:id="6" w:name="_GoBack"/>
      <w:bookmarkEnd w:id="6"/>
      <w:r w:rsidR="008016BB">
        <w:t xml:space="preserve"> hvað teljist vera evrópsk verk í skilningi laganna.</w:t>
      </w:r>
    </w:p>
    <w:p w14:paraId="5BBBEFAB" w14:textId="6AC96E5F" w:rsidR="00BF238E" w:rsidRDefault="00963D22" w:rsidP="00CD5CC1">
      <w:r>
        <w:lastRenderedPageBreak/>
        <w:t xml:space="preserve">Í leiðbeiningum frá framkvæmdastjórn ESB </w:t>
      </w:r>
      <w:r w:rsidR="00434D32">
        <w:t>um</w:t>
      </w:r>
      <w:r>
        <w:t xml:space="preserve"> útreikning á 30%</w:t>
      </w:r>
      <w:r w:rsidR="000E0411">
        <w:t xml:space="preserve"> hlutfalli</w:t>
      </w:r>
      <w:r>
        <w:t xml:space="preserve"> evrópskra verka er </w:t>
      </w:r>
      <w:r w:rsidR="009960A2">
        <w:t xml:space="preserve">vakin athygli á </w:t>
      </w:r>
      <w:r>
        <w:t xml:space="preserve">að efni sem er á svokallaðri MEP (e. VOD) þjónustu sé miðlað með öðrum hætti en efni sem miðlað er </w:t>
      </w:r>
      <w:r w:rsidR="000E0411">
        <w:t>í</w:t>
      </w:r>
      <w:r>
        <w:t xml:space="preserve"> línulegri dagskrá</w:t>
      </w:r>
      <w:r w:rsidR="00D535A6">
        <w:t>.</w:t>
      </w:r>
      <w:r>
        <w:t xml:space="preserve"> </w:t>
      </w:r>
      <w:r w:rsidR="00D535A6">
        <w:t>Í</w:t>
      </w:r>
      <w:r>
        <w:t xml:space="preserve"> fyrra </w:t>
      </w:r>
      <w:r w:rsidR="00D535A6">
        <w:t>tilvik</w:t>
      </w:r>
      <w:r w:rsidR="006B1271">
        <w:t>i</w:t>
      </w:r>
      <w:r w:rsidR="00D535A6">
        <w:t xml:space="preserve">nu </w:t>
      </w:r>
      <w:r>
        <w:t>er ekki miðlað eftir sérstakri dagskrá</w:t>
      </w:r>
      <w:r w:rsidR="00E268C2">
        <w:t xml:space="preserve"> í rauntíma, líkt og á við um línulega dagskrá,</w:t>
      </w:r>
      <w:r>
        <w:t xml:space="preserve"> heldur er valið í höndum notandans og ræður hann þ</w:t>
      </w:r>
      <w:r w:rsidR="00E63790">
        <w:t>ar af leiðandi</w:t>
      </w:r>
      <w:r>
        <w:t xml:space="preserve"> hvenær og hversu oft hann vill horfa á tiltekið efni.</w:t>
      </w:r>
      <w:r w:rsidR="009960A2">
        <w:t xml:space="preserve"> Því er efnið ekki háð tímaramma í dagskrá heldur er það val notandans hvaða efni hann velur að horfa á, hvenær og hversu oft.</w:t>
      </w:r>
    </w:p>
    <w:p w14:paraId="3F94FAC4" w14:textId="26FF234B" w:rsidR="00963D22" w:rsidRDefault="00963D22" w:rsidP="007D37B9">
      <w:pPr>
        <w:ind w:firstLine="0"/>
      </w:pPr>
      <w:r>
        <w:tab/>
      </w:r>
      <w:r w:rsidR="00CC1C8D">
        <w:t xml:space="preserve">Einnig var </w:t>
      </w:r>
      <w:r w:rsidR="00CD5CC1">
        <w:t>áréttað</w:t>
      </w:r>
      <w:r w:rsidR="00CC1C8D">
        <w:t xml:space="preserve"> í fyrrnefndum leiðbeiningum framkvæmdastjórnar ESB</w:t>
      </w:r>
      <w:r>
        <w:t xml:space="preserve"> að sú leið sem er farin, þ.e. að </w:t>
      </w:r>
      <w:r w:rsidR="001A0F7D">
        <w:t xml:space="preserve">miða við og </w:t>
      </w:r>
      <w:r>
        <w:t>telja titla í stað mínútna</w:t>
      </w:r>
      <w:r w:rsidR="001A0F7D">
        <w:t>,</w:t>
      </w:r>
      <w:r>
        <w:t xml:space="preserve"> sé hlutlausari gagnvart </w:t>
      </w:r>
      <w:r w:rsidR="00A70888">
        <w:t xml:space="preserve"> t.d.</w:t>
      </w:r>
      <w:r>
        <w:t xml:space="preserve"> þáttum sem </w:t>
      </w:r>
      <w:r w:rsidR="00E268C2">
        <w:t>er</w:t>
      </w:r>
      <w:r>
        <w:t>u lengri en þættir</w:t>
      </w:r>
      <w:r w:rsidR="00E268C2">
        <w:t xml:space="preserve"> í hefðbundinni lengd</w:t>
      </w:r>
      <w:r>
        <w:t>.</w:t>
      </w:r>
      <w:r w:rsidR="000E0411">
        <w:t xml:space="preserve"> </w:t>
      </w:r>
      <w:r w:rsidR="001A0F7D">
        <w:t>Helsta sjónarmiðið að baki því að líta á</w:t>
      </w:r>
      <w:r w:rsidR="000E0411">
        <w:t xml:space="preserve"> heila þátta</w:t>
      </w:r>
      <w:r w:rsidR="00A47EE7">
        <w:t>röð</w:t>
      </w:r>
      <w:r w:rsidR="000E0411">
        <w:t xml:space="preserve"> sem einn titil</w:t>
      </w:r>
      <w:r w:rsidR="00D535A6">
        <w:t>,</w:t>
      </w:r>
      <w:r w:rsidR="000E0411">
        <w:t xml:space="preserve"> en ekki hvern og einn þátt</w:t>
      </w:r>
      <w:r w:rsidR="00D535A6">
        <w:t>,</w:t>
      </w:r>
      <w:r>
        <w:t xml:space="preserve"> </w:t>
      </w:r>
      <w:r w:rsidR="001A0F7D">
        <w:t>er</w:t>
      </w:r>
      <w:r w:rsidR="000E0411">
        <w:t xml:space="preserve"> m.a. sú að þátta</w:t>
      </w:r>
      <w:r w:rsidR="001A0F7D">
        <w:t>serían</w:t>
      </w:r>
      <w:r w:rsidR="000E0411">
        <w:t xml:space="preserve"> er talin vera eitt heildstætt sköpunarverk. </w:t>
      </w:r>
      <w:r>
        <w:t xml:space="preserve">Þá </w:t>
      </w:r>
      <w:r w:rsidR="00EA7962">
        <w:t>er</w:t>
      </w:r>
      <w:r>
        <w:t xml:space="preserve"> þessi leið</w:t>
      </w:r>
      <w:r w:rsidR="00EA7962">
        <w:t xml:space="preserve"> talin</w:t>
      </w:r>
      <w:r>
        <w:t xml:space="preserve"> líklegri til að hafa jákvæð áhrif á dreifingu evrópsk</w:t>
      </w:r>
      <w:r w:rsidR="00A71588">
        <w:t>s</w:t>
      </w:r>
      <w:r>
        <w:t xml:space="preserve"> efnis </w:t>
      </w:r>
      <w:r w:rsidR="00EA7962">
        <w:t>yfir</w:t>
      </w:r>
      <w:r>
        <w:t xml:space="preserve"> landamær</w:t>
      </w:r>
      <w:r w:rsidR="00EA7962">
        <w:t>i</w:t>
      </w:r>
      <w:r>
        <w:t>. Einnig ætti umrædd leið ekki að vera eins íþyngjandi fyrir fjölmiðlaveitur</w:t>
      </w:r>
      <w:r w:rsidR="00EA7962">
        <w:t>,</w:t>
      </w:r>
      <w:r>
        <w:t xml:space="preserve"> eins og sú leið að reikna</w:t>
      </w:r>
      <w:r w:rsidR="00EA7962">
        <w:t xml:space="preserve"> hlutfallið</w:t>
      </w:r>
      <w:r>
        <w:t xml:space="preserve"> eftir mínútum</w:t>
      </w:r>
      <w:r w:rsidR="00EA7962">
        <w:t>,</w:t>
      </w:r>
      <w:r>
        <w:t xml:space="preserve"> </w:t>
      </w:r>
      <w:r w:rsidR="00D535A6">
        <w:t>enda þurfi þá ekki</w:t>
      </w:r>
      <w:r>
        <w:t xml:space="preserve"> að </w:t>
      </w:r>
      <w:r w:rsidR="00EA7962">
        <w:t>leggja</w:t>
      </w:r>
      <w:r>
        <w:t xml:space="preserve"> saman mínútu</w:t>
      </w:r>
      <w:r w:rsidR="00EA7962">
        <w:t>lengd</w:t>
      </w:r>
      <w:r w:rsidR="009C031D">
        <w:t xml:space="preserve"> </w:t>
      </w:r>
      <w:r>
        <w:t>hver</w:t>
      </w:r>
      <w:r w:rsidR="00EA7962">
        <w:t>s efnisþáttar fyrir sig</w:t>
      </w:r>
      <w:r>
        <w:t xml:space="preserve">. Þar af leiðandi er leiðin líklegri til að auðvelda </w:t>
      </w:r>
      <w:r w:rsidR="00EA7962">
        <w:t xml:space="preserve">fjölmiðlaveitum </w:t>
      </w:r>
      <w:r>
        <w:t>útreikning á</w:t>
      </w:r>
      <w:r w:rsidR="00EA7962">
        <w:t xml:space="preserve"> því</w:t>
      </w:r>
      <w:r>
        <w:t xml:space="preserve"> hvort 30% lágmarkinu sé náð. Þá er mikilvægt að árétta að hér</w:t>
      </w:r>
      <w:r w:rsidR="00EA7962">
        <w:t xml:space="preserve"> er</w:t>
      </w:r>
      <w:r>
        <w:t xml:space="preserve"> um að ræða lágmark</w:t>
      </w:r>
      <w:r w:rsidR="00EA7962">
        <w:t>shlutfall</w:t>
      </w:r>
      <w:r w:rsidR="0035096B">
        <w:t xml:space="preserve"> og því ekkert því til fyrirstöðu að framboð evrópskra verka í pöntunarlista fjölmiðlaveitu fari yfir 30% hlutfallið</w:t>
      </w:r>
      <w:r w:rsidR="00434D32">
        <w:t>.</w:t>
      </w:r>
      <w:r w:rsidR="00D47F2D">
        <w:t xml:space="preserve"> </w:t>
      </w:r>
    </w:p>
    <w:p w14:paraId="0D84EB49" w14:textId="729E00E7" w:rsidR="00D47F2D" w:rsidRDefault="00D47F2D" w:rsidP="007D37B9">
      <w:pPr>
        <w:ind w:firstLine="0"/>
      </w:pPr>
      <w:r>
        <w:tab/>
        <w:t>Ákvæði 4. mgr. 13. gr. tilskipunarinnar leggur</w:t>
      </w:r>
      <w:r w:rsidR="00EA7962">
        <w:t xml:space="preserve"> þá</w:t>
      </w:r>
      <w:r>
        <w:t xml:space="preserve"> skyldu á aðildarríki að tilkynna framkvæmdastjórninni fyrir 19. desember 2021 og hvert ár þar á eftir um innleiðingu og framkvæmd á ákvæðinu og </w:t>
      </w:r>
      <w:r w:rsidR="00D535A6">
        <w:t>er gert ráð fyrir að</w:t>
      </w:r>
      <w:r>
        <w:t xml:space="preserve"> sú skylda </w:t>
      </w:r>
      <w:r w:rsidR="00D535A6">
        <w:t xml:space="preserve">verði </w:t>
      </w:r>
      <w:r>
        <w:t xml:space="preserve">lögfest í </w:t>
      </w:r>
      <w:proofErr w:type="spellStart"/>
      <w:r>
        <w:t>g</w:t>
      </w:r>
      <w:r w:rsidR="006B1271">
        <w:t>-</w:t>
      </w:r>
      <w:r>
        <w:t>lið</w:t>
      </w:r>
      <w:proofErr w:type="spellEnd"/>
      <w:r>
        <w:t xml:space="preserve"> 2. mgr. 10. gr.</w:t>
      </w:r>
      <w:r w:rsidR="00906E7D">
        <w:t xml:space="preserve"> Er þar um að ræða umfangsmikla tilkynningarskyldu. Í ljósi eðlis MEP</w:t>
      </w:r>
      <w:r w:rsidR="00D535A6">
        <w:t>,</w:t>
      </w:r>
      <w:r w:rsidR="00906E7D">
        <w:t xml:space="preserve"> þ.e.</w:t>
      </w:r>
      <w:r w:rsidR="00EA7962">
        <w:t xml:space="preserve"> </w:t>
      </w:r>
      <w:r w:rsidR="00906E7D">
        <w:t>að pöntunarlist</w:t>
      </w:r>
      <w:r w:rsidR="00EA7962">
        <w:t>i fjölmiðlaveitna sem miðla myndefni eftir pöntun</w:t>
      </w:r>
      <w:r w:rsidR="00906E7D">
        <w:t xml:space="preserve"> breytist reglulega</w:t>
      </w:r>
      <w:r w:rsidR="00D535A6">
        <w:t>,</w:t>
      </w:r>
      <w:r w:rsidR="00906E7D">
        <w:t xml:space="preserve"> </w:t>
      </w:r>
      <w:r w:rsidR="00EA7962">
        <w:t>getur reynst</w:t>
      </w:r>
      <w:r w:rsidR="00906E7D">
        <w:t xml:space="preserve"> örðugt að meta </w:t>
      </w:r>
      <w:r w:rsidR="00EA7962">
        <w:t>árangur af framkvæmd ákvæðisins</w:t>
      </w:r>
      <w:r w:rsidR="00906E7D">
        <w:t>. Því er lagt til að reikna skuli hlut</w:t>
      </w:r>
      <w:r w:rsidR="00EA7962">
        <w:t>fall</w:t>
      </w:r>
      <w:r w:rsidR="00906E7D">
        <w:t xml:space="preserve"> evrópsks efnis síðustu 12 mánuði</w:t>
      </w:r>
      <w:r w:rsidR="00D535A6">
        <w:t>.</w:t>
      </w:r>
      <w:r w:rsidR="00906E7D">
        <w:t xml:space="preserve"> Tilkynningarskyldan skal enn fremur vera aðeins einu sinni á ári. Lagt er til að tilkynningarskyldunni verði framfylgt í ársskýrslu</w:t>
      </w:r>
      <w:r w:rsidR="00D535A6">
        <w:t>m</w:t>
      </w:r>
      <w:r w:rsidR="00906E7D">
        <w:t xml:space="preserve"> fjölmiðlaveit</w:t>
      </w:r>
      <w:r w:rsidR="00D535A6">
        <w:t>na</w:t>
      </w:r>
      <w:r w:rsidR="00906E7D">
        <w:t xml:space="preserve"> sem </w:t>
      </w:r>
      <w:r w:rsidR="00D535A6">
        <w:t>þeim er skylt að láta fjölmiðlanefnd í té samkvæmt 23. gr. fjölmiðlalaga</w:t>
      </w:r>
      <w:r w:rsidR="009F0579">
        <w:t>.</w:t>
      </w:r>
      <w:r w:rsidR="00D535A6">
        <w:t xml:space="preserve"> </w:t>
      </w:r>
      <w:r w:rsidR="009F0579">
        <w:t>Ætlast er til að fjölmiðlaveitur leitist við að hafa hlutfallið</w:t>
      </w:r>
      <w:r w:rsidR="00906E7D">
        <w:t xml:space="preserve"> sem næst 30% </w:t>
      </w:r>
      <w:r w:rsidR="00B71F47">
        <w:t>á öllum árstímum</w:t>
      </w:r>
      <w:r w:rsidR="009C031D">
        <w:t xml:space="preserve"> </w:t>
      </w:r>
      <w:r w:rsidR="009F0579">
        <w:t>en ekki að aðeins sé t.d. 10-15% af evrópsku efni í boði á háannatíma þegar áhorf er mikið</w:t>
      </w:r>
      <w:r w:rsidR="008016BB">
        <w:t>,</w:t>
      </w:r>
      <w:r w:rsidR="009F0579">
        <w:t xml:space="preserve"> líkt og t</w:t>
      </w:r>
      <w:r w:rsidR="00BF5699">
        <w:t>il dæmis</w:t>
      </w:r>
      <w:r w:rsidR="009F0579">
        <w:t xml:space="preserve"> um jól</w:t>
      </w:r>
      <w:r w:rsidR="008016BB">
        <w:t>,</w:t>
      </w:r>
      <w:r w:rsidR="009F0579">
        <w:t xml:space="preserve"> og hlutfallið hækki síðan í t.d. 40% þegar almennt er </w:t>
      </w:r>
      <w:r w:rsidR="008016BB">
        <w:t>minna</w:t>
      </w:r>
      <w:r w:rsidR="009F0579">
        <w:t xml:space="preserve"> um áhorf, líkt og að sumri til. </w:t>
      </w:r>
      <w:r w:rsidR="00906E7D">
        <w:t>Því er lagt til að fjölmiðlanefnd taki svokallaðar „stikkprufur“</w:t>
      </w:r>
      <w:r w:rsidR="00B71F47">
        <w:t>, þ.e. kanni reglubundið eða af handahófi hvort fjölmiðlaveitur sem bjóða upp á MEP fari að reglum um hlutfall evrópsks efnis í dagskrá sinni.</w:t>
      </w:r>
      <w:r w:rsidR="00906E7D">
        <w:t xml:space="preserve"> </w:t>
      </w:r>
    </w:p>
    <w:p w14:paraId="35453E0A" w14:textId="690C6270" w:rsidR="006C147E" w:rsidRDefault="006C147E" w:rsidP="007D37B9">
      <w:pPr>
        <w:ind w:firstLine="0"/>
      </w:pPr>
      <w:r>
        <w:tab/>
        <w:t xml:space="preserve">Í 35. lið formálsorðanna er vakin athygli á því að nauðsynlegt sé að greina hvernig framkvæma </w:t>
      </w:r>
      <w:r w:rsidR="007D53B8">
        <w:t xml:space="preserve">eigi </w:t>
      </w:r>
      <w:r>
        <w:t xml:space="preserve">tilkynningaskylduna út frá tæknilegu sjónarhorni. Í þeim efnum er nefnt að framleiðendur evrópsks efnis séu hvattir til að merkja efnið sem evrópskt í lýsigögnum (e. </w:t>
      </w:r>
      <w:proofErr w:type="spellStart"/>
      <w:r>
        <w:t>metadata</w:t>
      </w:r>
      <w:proofErr w:type="spellEnd"/>
      <w:r>
        <w:t>) efnisins. Án sérstakrar merkingar sé aðeins mögulegt að verða við kröfunni um tilkynningaskyldu</w:t>
      </w:r>
      <w:r w:rsidR="008016BB" w:rsidRPr="008016BB">
        <w:t xml:space="preserve"> </w:t>
      </w:r>
      <w:r w:rsidR="008016BB">
        <w:t>með miklum erfiðum</w:t>
      </w:r>
      <w:r>
        <w:t>. Því ætti merking í lýsigögnum bæði að gera fjölmiðlaveitu</w:t>
      </w:r>
      <w:r w:rsidR="000532FF">
        <w:t>m</w:t>
      </w:r>
      <w:r>
        <w:t xml:space="preserve"> auðveldara fyrir að fylgjast með því að þ</w:t>
      </w:r>
      <w:r w:rsidR="000532FF">
        <w:t>æ</w:t>
      </w:r>
      <w:r>
        <w:t xml:space="preserve">r uppfylli </w:t>
      </w:r>
      <w:r w:rsidR="000532FF">
        <w:t>þær skyldur</w:t>
      </w:r>
      <w:r>
        <w:t xml:space="preserve"> </w:t>
      </w:r>
      <w:r w:rsidR="009F0579">
        <w:t xml:space="preserve">sem </w:t>
      </w:r>
      <w:r>
        <w:t>ákvæði</w:t>
      </w:r>
      <w:r w:rsidR="000532FF">
        <w:t>ð felur í sér</w:t>
      </w:r>
      <w:r>
        <w:t xml:space="preserve"> og auka fýsileika efnis sem merkt er í lýsigögnum</w:t>
      </w:r>
      <w:r w:rsidR="009F0579">
        <w:t>. Er þar átt við að</w:t>
      </w:r>
      <w:r>
        <w:t xml:space="preserve"> </w:t>
      </w:r>
      <w:r w:rsidR="000532FF">
        <w:t xml:space="preserve">eftirspurn evrópskra fjölmiðlaveitna eftir </w:t>
      </w:r>
      <w:r>
        <w:t>skilmerkilega</w:t>
      </w:r>
      <w:r w:rsidR="000532FF">
        <w:t xml:space="preserve"> merktu efni ætti að verða meiri en eftir efni</w:t>
      </w:r>
      <w:r>
        <w:t xml:space="preserve"> sem ekki er sérstaklega merkt. Þá er ekki einungis nóg að tryggja ákveðna hlutdeild evrópsks efnis</w:t>
      </w:r>
      <w:r w:rsidR="008016BB">
        <w:t>,</w:t>
      </w:r>
      <w:r>
        <w:t xml:space="preserve"> heldur verður að tryggja sýnileika efnisins sbr. 35. lið formálsorðanna. </w:t>
      </w:r>
      <w:r w:rsidR="009F0579">
        <w:t>Þar</w:t>
      </w:r>
      <w:r>
        <w:t xml:space="preserve"> er tekið fram að í þessu felist að koma evrópsku efni á framfæri og kynna það. Hægt sé að tryggja sýnileika efnisins með ýmsu móti og er í þeim efnum m.a. nefnt að hægt sé að leita eftir evrópsku efni í leitartæki síðunnar, notkun evrópskra verka </w:t>
      </w:r>
      <w:r w:rsidR="000532FF">
        <w:t xml:space="preserve">í eigin dagskrárkynningum </w:t>
      </w:r>
      <w:r>
        <w:t xml:space="preserve">veitunnar, eða að ákveðið lágmark af evrópsku efni sé notað til að auglýsa lista veitunnar af evrópsku efni t.d. með </w:t>
      </w:r>
      <w:r w:rsidR="000532FF">
        <w:t>auglýsinga</w:t>
      </w:r>
      <w:r>
        <w:t>borða innan veitunnar.</w:t>
      </w:r>
    </w:p>
    <w:p w14:paraId="2F54E507" w14:textId="61F0FC35" w:rsidR="00183E12" w:rsidRPr="00F55312" w:rsidRDefault="00183E12" w:rsidP="007D37B9">
      <w:pPr>
        <w:ind w:firstLine="0"/>
      </w:pPr>
      <w:r>
        <w:lastRenderedPageBreak/>
        <w:tab/>
        <w:t>Þá verður einnig að nefna að oftar en ekki er gervigreind eða algrím not</w:t>
      </w:r>
      <w:r w:rsidR="00F51F65">
        <w:t>a</w:t>
      </w:r>
      <w:r>
        <w:t xml:space="preserve">ð til flokkunar efnis á MEP veitum. Er m.a. búið til persónusnið um </w:t>
      </w:r>
      <w:r w:rsidR="00F51F65">
        <w:t xml:space="preserve">notanda þjónustunnar </w:t>
      </w:r>
      <w:r w:rsidR="000532FF">
        <w:t>sem gerir kleift að</w:t>
      </w:r>
      <w:r>
        <w:t xml:space="preserve"> veita honum einstaklingsmiðaða þjónustu </w:t>
      </w:r>
      <w:r w:rsidR="009F0579">
        <w:t>sem miðar að því að bjóða honum</w:t>
      </w:r>
      <w:r>
        <w:t xml:space="preserve"> efni</w:t>
      </w:r>
      <w:r w:rsidR="000532FF">
        <w:t xml:space="preserve"> </w:t>
      </w:r>
      <w:r>
        <w:t xml:space="preserve">sem hann gæti haft áhuga á </w:t>
      </w:r>
      <w:r w:rsidR="000532FF">
        <w:t>út frá því</w:t>
      </w:r>
      <w:r>
        <w:t xml:space="preserve"> efni sem hann hefur þegar</w:t>
      </w:r>
      <w:r w:rsidR="000532FF">
        <w:t xml:space="preserve"> valið að</w:t>
      </w:r>
      <w:r>
        <w:t xml:space="preserve"> horf</w:t>
      </w:r>
      <w:r w:rsidR="000532FF">
        <w:t>a</w:t>
      </w:r>
      <w:r>
        <w:t xml:space="preserve"> á.</w:t>
      </w:r>
      <w:r w:rsidR="000532FF">
        <w:t xml:space="preserve"> Ljóst er að </w:t>
      </w:r>
      <w:r w:rsidR="00AB2554">
        <w:t>þetta skapar</w:t>
      </w:r>
      <w:r>
        <w:t xml:space="preserve"> </w:t>
      </w:r>
      <w:r w:rsidR="00AB2554">
        <w:t xml:space="preserve">tiltekin </w:t>
      </w:r>
      <w:r>
        <w:t>vandamál</w:t>
      </w:r>
      <w:r w:rsidR="000532FF">
        <w:t xml:space="preserve"> </w:t>
      </w:r>
      <w:r w:rsidR="00AB2554">
        <w:t>við</w:t>
      </w:r>
      <w:r>
        <w:t xml:space="preserve"> að tryggja sýnileika evrópsks efnis </w:t>
      </w:r>
      <w:r w:rsidR="000532FF">
        <w:t xml:space="preserve">gagnvart </w:t>
      </w:r>
      <w:r>
        <w:t xml:space="preserve">notanda sem hefur ekki sýnt evrópsku efni áhuga. Sé tekið mið af markmiði ákvæðisins þá á áhugi notenda </w:t>
      </w:r>
      <w:r w:rsidR="00AB2554">
        <w:t xml:space="preserve">eða áhorfsvenjur </w:t>
      </w:r>
      <w:r>
        <w:t>ekki að koma í veg fyrir</w:t>
      </w:r>
      <w:r w:rsidR="000532FF">
        <w:t xml:space="preserve"> þá</w:t>
      </w:r>
      <w:r>
        <w:t xml:space="preserve"> skyldu fjölmiðlaveitunnar að hvetja til áhorfs á evrópsku efni</w:t>
      </w:r>
      <w:r w:rsidR="00AB2554">
        <w:t>, eða með öðrum orðum:</w:t>
      </w:r>
      <w:r>
        <w:t xml:space="preserve"> fjölmiðlaveitur </w:t>
      </w:r>
      <w:r w:rsidR="00AB2554">
        <w:t xml:space="preserve">verða </w:t>
      </w:r>
      <w:r>
        <w:t xml:space="preserve">að </w:t>
      </w:r>
      <w:r w:rsidR="00AB2554">
        <w:t>gera</w:t>
      </w:r>
      <w:r>
        <w:t xml:space="preserve"> evrópskt efni</w:t>
      </w:r>
      <w:r w:rsidR="00E63790">
        <w:t xml:space="preserve"> </w:t>
      </w:r>
      <w:r>
        <w:t xml:space="preserve">sýnilegt notendum þó svo að </w:t>
      </w:r>
      <w:r w:rsidR="00F55312">
        <w:t>þeir</w:t>
      </w:r>
      <w:r>
        <w:t xml:space="preserve"> hafi ekki sýnt </w:t>
      </w:r>
      <w:r w:rsidR="00AB2554">
        <w:t xml:space="preserve">slíku efni </w:t>
      </w:r>
      <w:r>
        <w:t xml:space="preserve">áhuga. Verður því að tryggja að algrímið </w:t>
      </w:r>
      <w:r w:rsidR="00F55312">
        <w:t>„</w:t>
      </w:r>
      <w:r>
        <w:t>feli</w:t>
      </w:r>
      <w:r w:rsidR="00F55312">
        <w:t>“</w:t>
      </w:r>
      <w:r>
        <w:t xml:space="preserve"> ekki evrópsku verkin, sem og </w:t>
      </w:r>
      <w:r w:rsidR="00AB2554">
        <w:t xml:space="preserve">að </w:t>
      </w:r>
      <w:r>
        <w:t>sjá til þess að 30% af því efni sem birtist notendum sé evrópskt</w:t>
      </w:r>
      <w:r w:rsidR="00F55312">
        <w:t>,</w:t>
      </w:r>
      <w:r>
        <w:t xml:space="preserve"> óháð </w:t>
      </w:r>
      <w:r w:rsidR="00F55312">
        <w:t>öðru efni</w:t>
      </w:r>
      <w:r>
        <w:t xml:space="preserve"> sem algrímið telur að notandinn hafi áhuga á.</w:t>
      </w:r>
      <w:r>
        <w:rPr>
          <w:b/>
          <w:bCs/>
        </w:rPr>
        <w:t xml:space="preserve"> </w:t>
      </w:r>
    </w:p>
    <w:p w14:paraId="27E421D6" w14:textId="5A325B49" w:rsidR="00183E12" w:rsidRDefault="00183E12" w:rsidP="007D37B9">
      <w:pPr>
        <w:ind w:firstLine="0"/>
      </w:pPr>
      <w:r>
        <w:tab/>
        <w:t>Athygli skal vakin á undanþágu</w:t>
      </w:r>
      <w:r w:rsidR="00F55312">
        <w:t xml:space="preserve"> frá</w:t>
      </w:r>
      <w:r>
        <w:t xml:space="preserve"> ákvæði</w:t>
      </w:r>
      <w:r w:rsidR="00F55312">
        <w:t>nu</w:t>
      </w:r>
      <w:r>
        <w:t xml:space="preserve"> </w:t>
      </w:r>
      <w:r w:rsidR="00F55312">
        <w:t>sem felst í því að</w:t>
      </w:r>
      <w:r>
        <w:t xml:space="preserve"> fjölmiðlaveitur með lítið áhorf eða lága afkomu geta verið undanþegn</w:t>
      </w:r>
      <w:r w:rsidR="00F55312">
        <w:t>ar</w:t>
      </w:r>
      <w:r>
        <w:t xml:space="preserve"> </w:t>
      </w:r>
      <w:r w:rsidR="00F55312">
        <w:t>skyldunni til að tryggja 30% hlutfall evrópsks efnis á pöntunarlista sínum</w:t>
      </w:r>
      <w:r>
        <w:t>.</w:t>
      </w:r>
      <w:r w:rsidR="001B77D8">
        <w:t xml:space="preserve"> Markmið undanþáguákvæðisins er að auðvelda nýjum aðilum að koma inn á markaðinn.</w:t>
      </w:r>
      <w:r>
        <w:t xml:space="preserve"> Í þeim efnum verður að horfa til þess hvað </w:t>
      </w:r>
      <w:r w:rsidR="00F55312">
        <w:t>telst</w:t>
      </w:r>
      <w:r>
        <w:t xml:space="preserve"> lítið áhorf eða lág afkoma. Framkvæmdastjórn ESB hefur lagt til að þröskuldurinn </w:t>
      </w:r>
      <w:r w:rsidR="00F55312">
        <w:t xml:space="preserve">vegna undanþágu um lága </w:t>
      </w:r>
      <w:r>
        <w:t xml:space="preserve">afkomu </w:t>
      </w:r>
      <w:r w:rsidR="00F55312">
        <w:t>verði</w:t>
      </w:r>
      <w:r>
        <w:t xml:space="preserve"> byggður á „COM </w:t>
      </w:r>
      <w:proofErr w:type="spellStart"/>
      <w:r>
        <w:t>Recommendation</w:t>
      </w:r>
      <w:proofErr w:type="spellEnd"/>
      <w:r>
        <w:t xml:space="preserve">“ staðlinum um </w:t>
      </w:r>
      <w:r w:rsidR="00434D32">
        <w:t xml:space="preserve">„örsmá“ (e. </w:t>
      </w:r>
      <w:proofErr w:type="spellStart"/>
      <w:r w:rsidR="00434D32">
        <w:t>micro</w:t>
      </w:r>
      <w:proofErr w:type="spellEnd"/>
      <w:r w:rsidR="00434D32">
        <w:t>)</w:t>
      </w:r>
      <w:r>
        <w:t xml:space="preserve"> og lítil fyrirtæki. </w:t>
      </w:r>
      <w:r w:rsidR="00F55312">
        <w:t xml:space="preserve">Þó verður að taka </w:t>
      </w:r>
      <w:r>
        <w:t xml:space="preserve">tillit til </w:t>
      </w:r>
      <w:r w:rsidR="00E56B92">
        <w:t xml:space="preserve">þess </w:t>
      </w:r>
      <w:r>
        <w:t>að Ísland er töluvert fámennara ríki en flest önnur ríki Evrópu, því verður að laga tölurnar að íslensku efnahagslífi</w:t>
      </w:r>
      <w:r w:rsidR="00282C25">
        <w:t>. Lagt er til að miðað verði við lág</w:t>
      </w:r>
      <w:r w:rsidR="00A01895">
        <w:t>a veltu</w:t>
      </w:r>
      <w:r w:rsidR="00282C25">
        <w:t xml:space="preserve"> frekar en fáa áhorfendur þar sem áhorf breytist með hverri nýrri veitu. Þykir sú leiðlíklegri til að veita ákveðinn stöðugleika </w:t>
      </w:r>
      <w:r w:rsidR="008016BB">
        <w:t>við beitingu</w:t>
      </w:r>
      <w:r w:rsidR="00282C25">
        <w:t xml:space="preserve"> viðmið</w:t>
      </w:r>
      <w:r w:rsidR="008016BB">
        <w:t>anna</w:t>
      </w:r>
      <w:r w:rsidR="00282C25">
        <w:t xml:space="preserve">. </w:t>
      </w:r>
      <w:r w:rsidR="00F04500">
        <w:t>Lagt er til</w:t>
      </w:r>
      <w:r w:rsidR="00282C25">
        <w:t xml:space="preserve"> að fjölmiðlaveitur (þ.e. móðurfélagið) með undir 100 milljónir króna í </w:t>
      </w:r>
      <w:r w:rsidR="008016BB">
        <w:t>ársveltu</w:t>
      </w:r>
      <w:r w:rsidR="00282C25">
        <w:t xml:space="preserve"> séu undanþegnar skyldunni um 30% evrópsks efnis í pöntunarlista sínum.</w:t>
      </w:r>
    </w:p>
    <w:p w14:paraId="6C845692" w14:textId="3295985A" w:rsidR="00E56B92" w:rsidRDefault="00E56B92" w:rsidP="002909F3">
      <w:pPr>
        <w:ind w:firstLine="0"/>
      </w:pPr>
      <w:r>
        <w:tab/>
      </w:r>
      <w:r w:rsidR="00F55312">
        <w:t>Að lokum er kveðið á um</w:t>
      </w:r>
      <w:r>
        <w:t xml:space="preserve"> að fjölmiðlaveitur fái eins árs aðlögunartíma</w:t>
      </w:r>
      <w:r w:rsidR="00BF5699">
        <w:t>,</w:t>
      </w:r>
      <w:r>
        <w:t xml:space="preserve"> þ.e. ef fjölmiðlaveita er undanþegin ákvæðinu til að byrja með en hefur síðan öðlast fleiri notendur og náð því lágmarki er ákvæðið kveður á um</w:t>
      </w:r>
      <w:r w:rsidR="002909F3">
        <w:t>. Þ</w:t>
      </w:r>
      <w:r w:rsidR="009F7359">
        <w:t>egar svo háttar til</w:t>
      </w:r>
      <w:r w:rsidR="002909F3">
        <w:t xml:space="preserve"> </w:t>
      </w:r>
      <w:r w:rsidR="005164EF">
        <w:t>hefur</w:t>
      </w:r>
      <w:r w:rsidR="002909F3">
        <w:t xml:space="preserve"> hún </w:t>
      </w:r>
      <w:r w:rsidR="009F7359">
        <w:t>12 mánuði</w:t>
      </w:r>
      <w:r w:rsidR="002909F3">
        <w:t xml:space="preserve"> til að aðlaga þjónustu sína að skyldum ákvæðisins eins og t.d. að </w:t>
      </w:r>
      <w:r w:rsidR="009F7359">
        <w:t>viða að sér</w:t>
      </w:r>
      <w:r w:rsidR="002909F3">
        <w:t xml:space="preserve"> evrópsku efni</w:t>
      </w:r>
      <w:r w:rsidR="009F7359">
        <w:t xml:space="preserve"> og </w:t>
      </w:r>
      <w:r w:rsidR="002909F3">
        <w:t>gera tæknilegar breytingar ef þarf</w:t>
      </w:r>
      <w:r w:rsidR="009F7359">
        <w:t>.</w:t>
      </w:r>
      <w:r w:rsidR="002909F3">
        <w:t xml:space="preserve"> </w:t>
      </w:r>
      <w:r w:rsidR="002909F3" w:rsidRPr="009D476C">
        <w:t xml:space="preserve">Fjölmiðlanefnd ber að veita fjölmiðlaveitum ráðgjöf um </w:t>
      </w:r>
      <w:r w:rsidR="009F7359" w:rsidRPr="009D476C">
        <w:t xml:space="preserve">þá skyldu sem ákvæðið felur í sér </w:t>
      </w:r>
      <w:r w:rsidR="002909F3" w:rsidRPr="009D476C">
        <w:t>sé þess óskað af hálfu fjölmiðlaveitu.</w:t>
      </w:r>
      <w:r w:rsidR="005164EF">
        <w:t xml:space="preserve"> </w:t>
      </w:r>
    </w:p>
    <w:p w14:paraId="145C0FA2" w14:textId="2AD07F29" w:rsidR="009557EF" w:rsidRDefault="009557EF" w:rsidP="007D37B9">
      <w:pPr>
        <w:ind w:firstLine="0"/>
      </w:pPr>
    </w:p>
    <w:p w14:paraId="0F53D9CF" w14:textId="44967A91" w:rsidR="009557EF" w:rsidRDefault="009557EF" w:rsidP="009557EF">
      <w:pPr>
        <w:pStyle w:val="Greinarnmer"/>
      </w:pPr>
      <w:r>
        <w:t xml:space="preserve">Um </w:t>
      </w:r>
      <w:r w:rsidR="001E4858">
        <w:t>2</w:t>
      </w:r>
      <w:r w:rsidR="00B446CB">
        <w:t>0</w:t>
      </w:r>
      <w:r>
        <w:t>. gr.</w:t>
      </w:r>
    </w:p>
    <w:p w14:paraId="1558D500" w14:textId="44B1B43B" w:rsidR="009557EF" w:rsidRDefault="009557EF" w:rsidP="00FD3BFD">
      <w:pPr>
        <w:pStyle w:val="Greinarfyrirsgn"/>
        <w:ind w:firstLine="284"/>
        <w:jc w:val="both"/>
      </w:pPr>
      <w:r w:rsidRPr="009627CF">
        <w:t xml:space="preserve">Um </w:t>
      </w:r>
      <w:r>
        <w:t>a – lið (36. gr. a.)</w:t>
      </w:r>
    </w:p>
    <w:p w14:paraId="1BAB2269" w14:textId="0F70D732" w:rsidR="009557EF" w:rsidRDefault="004F5A1F" w:rsidP="007D37B9">
      <w:pPr>
        <w:ind w:firstLine="0"/>
      </w:pPr>
      <w:r>
        <w:tab/>
        <w:t xml:space="preserve"> Ákvæðið </w:t>
      </w:r>
      <w:r w:rsidR="009F7359">
        <w:t>á rætur að rekja til</w:t>
      </w:r>
      <w:r>
        <w:t xml:space="preserve"> a</w:t>
      </w:r>
      <w:r w:rsidR="00BF5699">
        <w:t>-</w:t>
      </w:r>
      <w:r>
        <w:t>liðar 1. mgr. 28. gr. b tilskipunarinnar. Hér er um að ræða sérákvæði fyrir mynddeili</w:t>
      </w:r>
      <w:r w:rsidR="009F7359">
        <w:t>veitur</w:t>
      </w:r>
      <w:r>
        <w:t xml:space="preserve"> um skyldur þeirra gagnvart notendum sínum. Líkt og kemur fram í 45. lið formálsorða tilskipunarinnar hefur skaðleg</w:t>
      </w:r>
      <w:r w:rsidR="009F7359">
        <w:t>t</w:t>
      </w:r>
      <w:r>
        <w:t xml:space="preserve"> efni og hatursorðræð</w:t>
      </w:r>
      <w:r w:rsidR="009F7359">
        <w:t>a</w:t>
      </w:r>
      <w:r>
        <w:t xml:space="preserve"> sem fyrirfinnst á mynddeili</w:t>
      </w:r>
      <w:r w:rsidR="009F7359">
        <w:t>veitu</w:t>
      </w:r>
      <w:r w:rsidR="009D476C">
        <w:t>m</w:t>
      </w:r>
      <w:r>
        <w:t xml:space="preserve"> vakið áhyggjur</w:t>
      </w:r>
      <w:r w:rsidR="009F7359">
        <w:t>,</w:t>
      </w:r>
      <w:r>
        <w:t xml:space="preserve"> sérstaklega þar sem börn </w:t>
      </w:r>
      <w:r w:rsidR="007D53B8">
        <w:t xml:space="preserve">og unglingar </w:t>
      </w:r>
      <w:r>
        <w:t>nota oft slíkar þjónustur. Því er markmið ákvæðisins að vernda börn og almenning f</w:t>
      </w:r>
      <w:r w:rsidR="009F7359">
        <w:t>yrir</w:t>
      </w:r>
      <w:r>
        <w:t xml:space="preserve"> slíku efni með því að setja viðeigandi og hóflegar reglur</w:t>
      </w:r>
      <w:r w:rsidR="009F7359">
        <w:t xml:space="preserve"> um miðlun þess</w:t>
      </w:r>
      <w:r>
        <w:t xml:space="preserve">. Þá er í 47. lið formálsorðanna tekið fram að </w:t>
      </w:r>
      <w:r w:rsidR="009F7359">
        <w:t>efni</w:t>
      </w:r>
      <w:r>
        <w:t xml:space="preserve"> á </w:t>
      </w:r>
      <w:r w:rsidR="009F7359">
        <w:t>mynddeiliveitum</w:t>
      </w:r>
      <w:r>
        <w:t xml:space="preserve"> sé </w:t>
      </w:r>
      <w:r w:rsidR="009F7359">
        <w:t>aðeins að litlu leyti ritstýrt og því beri veitan ekki ritstjórnarlega ábyrgð á því</w:t>
      </w:r>
      <w:r>
        <w:t xml:space="preserve">. Þrátt fyrir það </w:t>
      </w:r>
      <w:r w:rsidR="00F31B1E">
        <w:t>sjá</w:t>
      </w:r>
      <w:r>
        <w:t xml:space="preserve"> </w:t>
      </w:r>
      <w:r w:rsidR="00F31B1E">
        <w:t>mynddeiliveitur</w:t>
      </w:r>
      <w:r>
        <w:t xml:space="preserve"> yfirleitt um flokkun efnisins</w:t>
      </w:r>
      <w:r w:rsidR="00F31B1E">
        <w:t xml:space="preserve"> og á það einnig við þegar </w:t>
      </w:r>
      <w:r>
        <w:t xml:space="preserve">notað er sjálfvirkt kerfi eða algrím. Af þeirri ástæðu er nauðsynlegt að </w:t>
      </w:r>
      <w:r w:rsidR="00F31B1E">
        <w:t>mynddeili</w:t>
      </w:r>
      <w:r>
        <w:t>veitur geri viðeigandi ráðstafanir til að vernda börn gegn efni sem get</w:t>
      </w:r>
      <w:r w:rsidR="002909F3">
        <w:t>ur</w:t>
      </w:r>
      <w:r>
        <w:t xml:space="preserve"> haft </w:t>
      </w:r>
      <w:r w:rsidR="00F31B1E">
        <w:t xml:space="preserve">skaðleg </w:t>
      </w:r>
      <w:r>
        <w:t xml:space="preserve">áhrif á líkamlegan, andlegan eða siðferðislegan þroska þeirra. </w:t>
      </w:r>
    </w:p>
    <w:p w14:paraId="03993610" w14:textId="27BBAF33" w:rsidR="007D7274" w:rsidRDefault="007D7274" w:rsidP="007D37B9">
      <w:pPr>
        <w:ind w:firstLine="0"/>
      </w:pPr>
    </w:p>
    <w:p w14:paraId="4B0A6BC9" w14:textId="07E32987" w:rsidR="007D7274" w:rsidRDefault="007D7274" w:rsidP="00FD3BFD">
      <w:pPr>
        <w:pStyle w:val="Greinarfyrirsgn"/>
        <w:ind w:firstLine="284"/>
        <w:jc w:val="both"/>
      </w:pPr>
      <w:r w:rsidRPr="009627CF">
        <w:t xml:space="preserve">Um </w:t>
      </w:r>
      <w:r>
        <w:t>b – lið (36. gr. b.)</w:t>
      </w:r>
    </w:p>
    <w:p w14:paraId="30BCE0C8" w14:textId="020E317C" w:rsidR="007D7274" w:rsidRDefault="007D7274" w:rsidP="007D7274">
      <w:pPr>
        <w:ind w:firstLine="0"/>
      </w:pPr>
      <w:r>
        <w:tab/>
        <w:t xml:space="preserve">Ákvæðið </w:t>
      </w:r>
      <w:r w:rsidR="00F31B1E">
        <w:t xml:space="preserve">á rætur að rekja til </w:t>
      </w:r>
      <w:r>
        <w:t xml:space="preserve">b. og c. liðar 28. gr. b tilskipunarinnar. </w:t>
      </w:r>
      <w:r w:rsidR="00427D23">
        <w:t xml:space="preserve">Bent er </w:t>
      </w:r>
      <w:r>
        <w:t>á athugasemdir við ákvæði 5. mgr. 28. gr. frumvarpsins þar sem um innleiðingu á sama ákvæði er að ræða.</w:t>
      </w:r>
    </w:p>
    <w:p w14:paraId="387CD194" w14:textId="2780E88B" w:rsidR="007D7274" w:rsidRDefault="007D7274" w:rsidP="007D7274">
      <w:pPr>
        <w:ind w:firstLine="0"/>
      </w:pPr>
    </w:p>
    <w:p w14:paraId="3B07712D" w14:textId="530FB472" w:rsidR="007D7274" w:rsidRDefault="007D7274" w:rsidP="00FD3BFD">
      <w:pPr>
        <w:pStyle w:val="Greinarfyrirsgn"/>
        <w:ind w:firstLine="284"/>
        <w:jc w:val="both"/>
      </w:pPr>
      <w:r w:rsidRPr="009627CF">
        <w:t xml:space="preserve">Um </w:t>
      </w:r>
      <w:r>
        <w:t>c – lið (36. gr. c.)</w:t>
      </w:r>
    </w:p>
    <w:p w14:paraId="1C8A5222" w14:textId="58E4DC5B" w:rsidR="007D7274" w:rsidRDefault="007D7274" w:rsidP="007D7274">
      <w:pPr>
        <w:ind w:firstLine="0"/>
      </w:pPr>
      <w:r>
        <w:tab/>
        <w:t>Líkt og kemur fram í ákvæðinu þá ber mynddeili</w:t>
      </w:r>
      <w:r w:rsidR="00F31B1E">
        <w:t>veita</w:t>
      </w:r>
      <w:r>
        <w:t xml:space="preserve"> ábyrgð á því að efni sem birtist á vettvangi hennar </w:t>
      </w:r>
      <w:r w:rsidR="009E176F">
        <w:t xml:space="preserve">og inniheldur viðskiptaboð </w:t>
      </w:r>
      <w:r>
        <w:t>sé skilmerkilega auðkennt</w:t>
      </w:r>
      <w:r w:rsidR="009E176F">
        <w:t>.</w:t>
      </w:r>
      <w:r w:rsidR="00B122A5">
        <w:t xml:space="preserve"> </w:t>
      </w:r>
      <w:r>
        <w:t>Ættu ráðstafanir á grundvelli ákvæðisins ekki að vera flóknar í framkvæmd. Mynddeili</w:t>
      </w:r>
      <w:r w:rsidR="00F31B1E">
        <w:t>veitur</w:t>
      </w:r>
      <w:r>
        <w:t xml:space="preserve"> geta</w:t>
      </w:r>
      <w:r w:rsidR="00A70888">
        <w:t xml:space="preserve"> t.d.</w:t>
      </w:r>
      <w:r>
        <w:t xml:space="preserve"> gert notendum kleift að „haka“ í viðeigandi reit þegar þeir hlaða upp myndefni </w:t>
      </w:r>
      <w:r w:rsidR="00F31B1E">
        <w:t>og tiltaka þannig að efnið</w:t>
      </w:r>
      <w:r>
        <w:t xml:space="preserve"> innihaldi viðskiptaboð.</w:t>
      </w:r>
    </w:p>
    <w:p w14:paraId="627D0AF3" w14:textId="0687BE56" w:rsidR="00E2757D" w:rsidRDefault="00E2757D" w:rsidP="007D7274">
      <w:pPr>
        <w:ind w:firstLine="0"/>
      </w:pPr>
      <w:r>
        <w:tab/>
      </w:r>
      <w:r w:rsidR="00F31B1E">
        <w:t>Gagnrýnt hefur verið</w:t>
      </w:r>
      <w:r>
        <w:t xml:space="preserve"> að ákvæðið stangist á við tilskipun 2000/31/EB þar sem </w:t>
      </w:r>
      <w:r w:rsidR="00F31B1E">
        <w:t xml:space="preserve">fram kemur </w:t>
      </w:r>
      <w:r>
        <w:t>í 15. gr. að aðildarríki megi ekki leggja almenna skyldu á þjónustuveitendur</w:t>
      </w:r>
      <w:r w:rsidR="00274714">
        <w:t xml:space="preserve"> </w:t>
      </w:r>
      <w:r>
        <w:t xml:space="preserve">að hafa eftirlit með upplýsingum sem þeir geyma eða flytja eða leita uppi með virkum hætti atvik eða aðstæður sem benda til ólöglegrar starfsemi. </w:t>
      </w:r>
      <w:r w:rsidR="00FD6A9E">
        <w:t>Tekið er fram í 48. lið formálsorða tilskipunarinnar</w:t>
      </w:r>
      <w:r>
        <w:t xml:space="preserve"> að þrátt fyrir framangreint ákvæði</w:t>
      </w:r>
      <w:r w:rsidR="00FD6A9E">
        <w:t>,</w:t>
      </w:r>
      <w:r>
        <w:t xml:space="preserve"> gangi þær skyldur sem lagðar eru á með tilskipuninni ekki í berhögg við ákvæði tilskipunar 200</w:t>
      </w:r>
      <w:r w:rsidR="00FD6A9E">
        <w:t>0</w:t>
      </w:r>
      <w:r>
        <w:t xml:space="preserve">/31/EB. Hér sé einungis mælst til þess að umræddar þjónustuveitur gefi notendum sínum tækifæri </w:t>
      </w:r>
      <w:r w:rsidR="00F31B1E">
        <w:t>til</w:t>
      </w:r>
      <w:r>
        <w:t xml:space="preserve"> og hvetj</w:t>
      </w:r>
      <w:r w:rsidR="00F31B1E">
        <w:t>i</w:t>
      </w:r>
      <w:r>
        <w:t xml:space="preserve"> til notkunar á </w:t>
      </w:r>
      <w:r w:rsidR="009E176F">
        <w:t>búnaði sem gerir</w:t>
      </w:r>
      <w:r>
        <w:t xml:space="preserve"> þeim kleift að merkja efni sem þeir hlaða upp, innihaldi það </w:t>
      </w:r>
      <w:r w:rsidR="00A70888">
        <w:t xml:space="preserve"> t.d.</w:t>
      </w:r>
      <w:r>
        <w:t xml:space="preserve"> viðskiptaboð. </w:t>
      </w:r>
      <w:r w:rsidR="00F31B1E">
        <w:t>Er</w:t>
      </w:r>
      <w:r>
        <w:t xml:space="preserve"> ákvæði</w:t>
      </w:r>
      <w:r w:rsidR="00F31B1E">
        <w:t>nu</w:t>
      </w:r>
      <w:r>
        <w:t xml:space="preserve"> því ekki</w:t>
      </w:r>
      <w:r w:rsidR="00937891">
        <w:t xml:space="preserve"> ætlað</w:t>
      </w:r>
      <w:r>
        <w:t xml:space="preserve"> að banna viðskiptaboð eða </w:t>
      </w:r>
      <w:r w:rsidR="00937891">
        <w:t>skylda</w:t>
      </w:r>
      <w:r>
        <w:t xml:space="preserve"> þjónustuveitur </w:t>
      </w:r>
      <w:r w:rsidR="00937891">
        <w:t>til</w:t>
      </w:r>
      <w:r>
        <w:t xml:space="preserve"> að leita uppi efni er inniheldur viðskiptaboð</w:t>
      </w:r>
      <w:r w:rsidR="00937891">
        <w:t>,</w:t>
      </w:r>
      <w:r>
        <w:t xml:space="preserve"> heldur einungis að þær hvetj</w:t>
      </w:r>
      <w:r w:rsidR="00937891">
        <w:t>i</w:t>
      </w:r>
      <w:r>
        <w:t xml:space="preserve"> notendur til að merkja efni</w:t>
      </w:r>
      <w:r w:rsidR="00937891">
        <w:t xml:space="preserve"> skilmerkilega</w:t>
      </w:r>
      <w:r>
        <w:t xml:space="preserve"> sem þeir hlaða upp. Í þeim efnum má nefna áðurgreint „hak“ í viðeigandi reit. Þá gæti ferlið orðið eftirfarandi: Notandi hleður upp</w:t>
      </w:r>
      <w:r w:rsidR="00937891">
        <w:t xml:space="preserve"> </w:t>
      </w:r>
      <w:r>
        <w:t>á þjónustuveituna</w:t>
      </w:r>
      <w:r w:rsidR="00937891">
        <w:t xml:space="preserve"> myndefni sem</w:t>
      </w:r>
      <w:r>
        <w:t xml:space="preserve"> hann framleidd</w:t>
      </w:r>
      <w:r w:rsidR="00937891">
        <w:t>i</w:t>
      </w:r>
      <w:r>
        <w:t xml:space="preserve"> í samstarfi við tiltekið vörumerki</w:t>
      </w:r>
      <w:r w:rsidR="00937891">
        <w:t xml:space="preserve"> og</w:t>
      </w:r>
      <w:r>
        <w:t xml:space="preserve"> því „hakar“ hann við reit </w:t>
      </w:r>
      <w:r w:rsidR="00937891">
        <w:t>í valmyndaglugga þar sem spurt er</w:t>
      </w:r>
      <w:r>
        <w:t xml:space="preserve"> hvort efnið innihaldi viðskiptaboð. Þegar annar notandi skoðar myndefnið sem hlaðið hefur verið upp af fyrrgreindum notanda stendur með </w:t>
      </w:r>
      <w:r w:rsidR="00937891">
        <w:t>skýru og áberandi letri</w:t>
      </w:r>
      <w:r>
        <w:t xml:space="preserve">: „myndefnið inniheldur auglýsingu“ eða „myndefnið inniheldur kostaða </w:t>
      </w:r>
      <w:r w:rsidR="00937891">
        <w:t>vöru</w:t>
      </w:r>
      <w:r>
        <w:t xml:space="preserve">umfjöllun“ eftir því hvað á við. Þá skal ítrekað að orðalag verður að vera skiljanlegt hinum almenna notanda </w:t>
      </w:r>
      <w:r w:rsidR="00A70888">
        <w:t xml:space="preserve"> t.d.</w:t>
      </w:r>
      <w:r>
        <w:t xml:space="preserve"> er orðið „auglýsing“ líklegra til að ná til allra notenda en orðið „viðskiptaboð“.</w:t>
      </w:r>
      <w:r w:rsidR="00937891">
        <w:t xml:space="preserve"> Á grundvelli sjónarmiða um skýrleika merkinga skal jafnframt miðað við að merkingar efnis, sem inniheldur viðskiptaboð, miðlað er á íslensku og ætlað er almenningi hér á landi, séu jafnan á íslensku sbr. álit fjölmiðlanefndar nr. 1/2018</w:t>
      </w:r>
      <w:r w:rsidR="004443AA">
        <w:t>.</w:t>
      </w:r>
    </w:p>
    <w:p w14:paraId="6A0AE376" w14:textId="3EC5185C" w:rsidR="00E2757D" w:rsidRDefault="00E2757D" w:rsidP="007D7274">
      <w:pPr>
        <w:ind w:firstLine="0"/>
      </w:pPr>
    </w:p>
    <w:p w14:paraId="18D30905" w14:textId="7293C32A" w:rsidR="00E2757D" w:rsidRDefault="00E2757D" w:rsidP="00FD3BFD">
      <w:pPr>
        <w:pStyle w:val="Greinarfyrirsgn"/>
        <w:ind w:firstLine="284"/>
        <w:jc w:val="both"/>
      </w:pPr>
      <w:r w:rsidRPr="009627CF">
        <w:t xml:space="preserve">Um </w:t>
      </w:r>
      <w:r>
        <w:t>d – lið (36. gr. d.)</w:t>
      </w:r>
    </w:p>
    <w:p w14:paraId="5078DD64" w14:textId="0DF209E1" w:rsidR="003D7153" w:rsidRDefault="00E2757D" w:rsidP="00032EE2">
      <w:r>
        <w:t>Í greininni er fjallað um þær viðeigandi ráðstafanir sem mynddeiliveitur eiga m.a. að gera á grundvelli fyrrgreindra ákvæða.</w:t>
      </w:r>
      <w:r w:rsidR="003F03EE">
        <w:t xml:space="preserve"> Vakin er athygli á því að ekki er um tæmandi talningu að ræða.</w:t>
      </w:r>
    </w:p>
    <w:p w14:paraId="6906BFCB" w14:textId="5AF6807A" w:rsidR="00032EE2" w:rsidRDefault="00032EE2" w:rsidP="00032EE2">
      <w:r>
        <w:t>a</w:t>
      </w:r>
      <w:r w:rsidR="00A94F83">
        <w:t>-</w:t>
      </w:r>
      <w:r>
        <w:t>liður 1. mgr. mælir fyrir um skyldu mynddeili</w:t>
      </w:r>
      <w:r w:rsidR="00500A82">
        <w:t>veitna</w:t>
      </w:r>
      <w:r>
        <w:t xml:space="preserve"> til að innleiða í notendaskilmála sína bann gegn miðlun/dreifingu efnis </w:t>
      </w:r>
      <w:r w:rsidR="00FC3828">
        <w:t>sem mælt er fyrir um í 36. gr. a. og b.</w:t>
      </w:r>
      <w:r w:rsidR="0093381E">
        <w:t xml:space="preserve"> </w:t>
      </w:r>
      <w:r w:rsidR="00500A82">
        <w:t>Með ákvæðinu eru ekki gerðar</w:t>
      </w:r>
      <w:r w:rsidR="0093381E">
        <w:t xml:space="preserve"> óeðlilega miklar kröfur </w:t>
      </w:r>
      <w:r w:rsidR="00500A82">
        <w:t>til</w:t>
      </w:r>
      <w:r w:rsidR="0093381E">
        <w:t xml:space="preserve"> mynddeili</w:t>
      </w:r>
      <w:r w:rsidR="00500A82">
        <w:t>veitna</w:t>
      </w:r>
      <w:r w:rsidR="0093381E">
        <w:t xml:space="preserve"> og ætti það að vera auðvelt í framkvæmd þar sem flestar, ef ekki allar</w:t>
      </w:r>
      <w:r w:rsidR="004443AA">
        <w:t>,</w:t>
      </w:r>
      <w:r w:rsidR="0093381E">
        <w:t xml:space="preserve"> </w:t>
      </w:r>
      <w:r w:rsidR="00500A82">
        <w:t>slíkar þjónustur</w:t>
      </w:r>
      <w:r w:rsidR="0093381E">
        <w:t xml:space="preserve"> krefjast þess af notendum</w:t>
      </w:r>
      <w:r w:rsidR="004443AA">
        <w:t>,</w:t>
      </w:r>
      <w:r w:rsidR="0093381E">
        <w:t xml:space="preserve"> sem vilja hlaða upp efni, að þeir </w:t>
      </w:r>
      <w:r w:rsidR="00034DB3">
        <w:t>samþykki</w:t>
      </w:r>
      <w:r w:rsidR="0093381E">
        <w:t xml:space="preserve"> notendaskilmála.</w:t>
      </w:r>
    </w:p>
    <w:p w14:paraId="1F35D995" w14:textId="36129725" w:rsidR="0093381E" w:rsidRDefault="0093381E" w:rsidP="00032EE2">
      <w:proofErr w:type="spellStart"/>
      <w:r>
        <w:t>b</w:t>
      </w:r>
      <w:r w:rsidR="00A94F83">
        <w:t>-</w:t>
      </w:r>
      <w:r>
        <w:t>liður</w:t>
      </w:r>
      <w:proofErr w:type="spellEnd"/>
      <w:r>
        <w:t xml:space="preserve"> 1. mgr. gerir eðlislíka kröfu og fyrri málsliður, hins vegar fjallar þessi skylda um viðskiptaboð og er í nánum tengslum við næsta staflið.</w:t>
      </w:r>
    </w:p>
    <w:p w14:paraId="21F3AF3B" w14:textId="4A492EC4" w:rsidR="0093381E" w:rsidRDefault="0093381E" w:rsidP="00032EE2">
      <w:proofErr w:type="spellStart"/>
      <w:r>
        <w:t>c</w:t>
      </w:r>
      <w:r w:rsidR="00A94F83">
        <w:t>-</w:t>
      </w:r>
      <w:r>
        <w:t>liður</w:t>
      </w:r>
      <w:proofErr w:type="spellEnd"/>
      <w:r>
        <w:t xml:space="preserve"> 1. mgr. mælir fyrir um að mynddeili</w:t>
      </w:r>
      <w:r w:rsidR="00500A82">
        <w:t>veitur</w:t>
      </w:r>
      <w:r>
        <w:t xml:space="preserve"> geri notendum kleift</w:t>
      </w:r>
      <w:r w:rsidR="00274714">
        <w:t xml:space="preserve"> </w:t>
      </w:r>
      <w:r>
        <w:t>að upplýsa aðra notendur um hvort efnið sem þeir h</w:t>
      </w:r>
      <w:r w:rsidR="00CD4E2A">
        <w:t>laða</w:t>
      </w:r>
      <w:r>
        <w:t xml:space="preserve"> upp innihaldi viðskiptaboð. </w:t>
      </w:r>
      <w:r w:rsidR="00E716C6">
        <w:t>Ákvæðið er í nánum t</w:t>
      </w:r>
      <w:r w:rsidR="00CD4E2A">
        <w:t>en</w:t>
      </w:r>
      <w:r w:rsidR="00E716C6">
        <w:t>gslum við 36. gr. c. og v</w:t>
      </w:r>
      <w:r w:rsidR="00500A82">
        <w:t>ís</w:t>
      </w:r>
      <w:r w:rsidR="00E716C6">
        <w:t>ast því til athugasemda við það ákvæði</w:t>
      </w:r>
      <w:r>
        <w:t xml:space="preserve"> þar sem ítarlega er fjallað um þessa kröfu og mögulega leið til framkvæmdar.</w:t>
      </w:r>
    </w:p>
    <w:p w14:paraId="502CD2A7" w14:textId="4B288886" w:rsidR="00E716C6" w:rsidRDefault="00E716C6" w:rsidP="00E716C6">
      <w:proofErr w:type="spellStart"/>
      <w:r>
        <w:t>d</w:t>
      </w:r>
      <w:r w:rsidR="00A94F83">
        <w:t>-</w:t>
      </w:r>
      <w:r>
        <w:t>liður</w:t>
      </w:r>
      <w:proofErr w:type="spellEnd"/>
      <w:r>
        <w:t xml:space="preserve"> 1. mgr. mælir fyrir um að mynddeili</w:t>
      </w:r>
      <w:r w:rsidR="00500A82">
        <w:t>veitur</w:t>
      </w:r>
      <w:r>
        <w:t xml:space="preserve"> skuli starfrækja viðmót á vef sínum sem gerir notendum þjónustunnar kleift að tilkynna eða </w:t>
      </w:r>
      <w:r w:rsidR="008F6E5E">
        <w:t>„</w:t>
      </w:r>
      <w:r>
        <w:t>flagga</w:t>
      </w:r>
      <w:r w:rsidR="008F6E5E">
        <w:t xml:space="preserve">“ (e. </w:t>
      </w:r>
      <w:proofErr w:type="spellStart"/>
      <w:r w:rsidR="008F6E5E">
        <w:t>flag</w:t>
      </w:r>
      <w:proofErr w:type="spellEnd"/>
      <w:r w:rsidR="008F6E5E">
        <w:t>)</w:t>
      </w:r>
      <w:r>
        <w:t xml:space="preserve"> efni sem brýtur í bága við 36. gr. a og b. Líkt og</w:t>
      </w:r>
      <w:r w:rsidR="00500A82">
        <w:t xml:space="preserve"> fram</w:t>
      </w:r>
      <w:r>
        <w:t xml:space="preserve"> kemur </w:t>
      </w:r>
      <w:r w:rsidR="00500A82">
        <w:t>í ákvæðinu</w:t>
      </w:r>
      <w:r>
        <w:t xml:space="preserve"> er hér um að ræða tvær tegundir tilkynninga </w:t>
      </w:r>
      <w:r>
        <w:lastRenderedPageBreak/>
        <w:t xml:space="preserve">þ.e. svokölluð </w:t>
      </w:r>
      <w:r>
        <w:rPr>
          <w:i/>
          <w:iCs/>
        </w:rPr>
        <w:t>flöggun</w:t>
      </w:r>
      <w:r>
        <w:t xml:space="preserve"> sem hefur</w:t>
      </w:r>
      <w:r w:rsidR="00784B02">
        <w:t xml:space="preserve"> </w:t>
      </w:r>
      <w:r w:rsidR="00CD4E2A">
        <w:t>öðlast</w:t>
      </w:r>
      <w:r w:rsidR="00784B02">
        <w:t xml:space="preserve"> auk</w:t>
      </w:r>
      <w:r w:rsidR="00500A82">
        <w:t>nar</w:t>
      </w:r>
      <w:r w:rsidR="00784B02">
        <w:t xml:space="preserve"> vinsæld</w:t>
      </w:r>
      <w:r w:rsidR="00500A82">
        <w:t>ir</w:t>
      </w:r>
      <w:r w:rsidR="00784B02">
        <w:t xml:space="preserve"> með tækniþróun síðustu ár</w:t>
      </w:r>
      <w:r w:rsidR="008F6E5E">
        <w:t>a</w:t>
      </w:r>
      <w:r w:rsidR="00784B02">
        <w:t>. Flöggun er óformlegri leiðin af þessum tveim</w:t>
      </w:r>
      <w:r w:rsidR="00500A82">
        <w:t>ur tegundum tilkynninga</w:t>
      </w:r>
      <w:r w:rsidR="00784B02">
        <w:t>. Í framkvæmd getur hún virkað þannig að</w:t>
      </w:r>
      <w:r w:rsidR="00500A82">
        <w:t xml:space="preserve"> þegar</w:t>
      </w:r>
      <w:r w:rsidR="00784B02">
        <w:t xml:space="preserve"> notandi skoða</w:t>
      </w:r>
      <w:r w:rsidR="00500A82">
        <w:t>r</w:t>
      </w:r>
      <w:r w:rsidR="00784B02">
        <w:t xml:space="preserve"> efni</w:t>
      </w:r>
      <w:r w:rsidR="00500A82">
        <w:t xml:space="preserve"> og</w:t>
      </w:r>
      <w:r w:rsidR="00784B02">
        <w:t xml:space="preserve"> gerir sér grein fyrir því að það brjóti gegn fyrrgreindum ákvæðum</w:t>
      </w:r>
      <w:r w:rsidR="00500A82">
        <w:t xml:space="preserve"> </w:t>
      </w:r>
      <w:r w:rsidR="009E176F">
        <w:t xml:space="preserve">þá </w:t>
      </w:r>
      <w:r w:rsidR="00500A82">
        <w:t>getur hann tilkynnt efnið til ábyrgðaraðila mynddeiliveitunnar með því að smella á þar til gerðan valmöguleika, t.d. reit eða hnapp, við hliðina á myndefninu.</w:t>
      </w:r>
      <w:r w:rsidR="00784B02">
        <w:t xml:space="preserve"> </w:t>
      </w:r>
      <w:r w:rsidR="00500A82">
        <w:t>Þar gefst notandanum kostur á að afmarka tilkynningu sína frekar og tilgreina</w:t>
      </w:r>
      <w:r w:rsidR="00784B02">
        <w:t xml:space="preserve"> að efnið brjóti í bága við t.d.</w:t>
      </w:r>
      <w:r w:rsidR="009C031D">
        <w:t xml:space="preserve"> </w:t>
      </w:r>
      <w:r w:rsidR="00500A82">
        <w:t xml:space="preserve">ákvæði um </w:t>
      </w:r>
      <w:r w:rsidR="00784B02">
        <w:t>almennt velsæmi eða vernd barna</w:t>
      </w:r>
      <w:r w:rsidR="00500A82">
        <w:t>.</w:t>
      </w:r>
      <w:r w:rsidR="00784B02">
        <w:t xml:space="preserve"> </w:t>
      </w:r>
      <w:r w:rsidR="00500A82">
        <w:t>Þ</w:t>
      </w:r>
      <w:r w:rsidR="00784B02">
        <w:t xml:space="preserve">ví næst opnast minni gluggi </w:t>
      </w:r>
      <w:r w:rsidR="00500A82">
        <w:t>þar sem gerð er</w:t>
      </w:r>
      <w:r w:rsidR="00784B02">
        <w:t xml:space="preserve"> grein fyrir fyrrgreindum ákvæðum með almennu orðalagi og not</w:t>
      </w:r>
      <w:r w:rsidR="00AF3AFA">
        <w:t>a</w:t>
      </w:r>
      <w:r w:rsidR="00784B02">
        <w:t xml:space="preserve">ndanum </w:t>
      </w:r>
      <w:r w:rsidR="00AF3AFA">
        <w:t xml:space="preserve">gert </w:t>
      </w:r>
      <w:r w:rsidR="00784B02">
        <w:t xml:space="preserve">kleift að haka við það ákvæði sem </w:t>
      </w:r>
      <w:r w:rsidR="00AF3AFA">
        <w:t xml:space="preserve">hann telur </w:t>
      </w:r>
      <w:r w:rsidR="00784B02">
        <w:t>efnið br</w:t>
      </w:r>
      <w:r w:rsidR="00AF3AFA">
        <w:t>jóta</w:t>
      </w:r>
      <w:r w:rsidR="00784B02">
        <w:t xml:space="preserve"> í bága við. </w:t>
      </w:r>
      <w:r w:rsidR="00B417D2">
        <w:t xml:space="preserve">Almennt má ætla að </w:t>
      </w:r>
      <w:r w:rsidR="00CD4E2A">
        <w:t>aðferðin</w:t>
      </w:r>
      <w:r w:rsidR="00B417D2">
        <w:t xml:space="preserve"> haldist</w:t>
      </w:r>
      <w:r w:rsidR="00CD4E2A">
        <w:t xml:space="preserve"> </w:t>
      </w:r>
      <w:r w:rsidR="00784B02">
        <w:t>ágætlega í hendur við hraða samfélagsmiðla</w:t>
      </w:r>
      <w:r w:rsidR="00326B36">
        <w:t>,</w:t>
      </w:r>
      <w:r w:rsidR="00784B02">
        <w:t xml:space="preserve"> þ.e.</w:t>
      </w:r>
      <w:r w:rsidR="00326B36">
        <w:t xml:space="preserve"> </w:t>
      </w:r>
      <w:r w:rsidR="00B417D2">
        <w:t>líklegt er</w:t>
      </w:r>
      <w:r w:rsidR="00274714">
        <w:t xml:space="preserve"> </w:t>
      </w:r>
      <w:r w:rsidR="00B417D2">
        <w:t xml:space="preserve">að </w:t>
      </w:r>
      <w:r w:rsidR="00784B02">
        <w:t>notendur vilj</w:t>
      </w:r>
      <w:r w:rsidR="00B417D2">
        <w:t>i</w:t>
      </w:r>
      <w:r w:rsidR="00784B02">
        <w:t xml:space="preserve"> ekki eyða of miklum tíma í að tilkynna efni, líklegra er að þeir tilkynni efni sé það hægt með einföldum máta.</w:t>
      </w:r>
      <w:r w:rsidR="00C742B8">
        <w:t xml:space="preserve"> Hin leiðin sem </w:t>
      </w:r>
      <w:r w:rsidR="00AF3AFA">
        <w:t xml:space="preserve">fjallað er um í ákvæðinu </w:t>
      </w:r>
      <w:r w:rsidR="00C742B8">
        <w:t xml:space="preserve">er tilkynning. Er þar um að ræða formlegri leið fyrir notendur til að tilkynna efnið. </w:t>
      </w:r>
      <w:r w:rsidR="00AF3AFA">
        <w:t xml:space="preserve">Formleg tilkynning gæti falið í sér </w:t>
      </w:r>
      <w:r w:rsidR="00C742B8">
        <w:t>að notendur fyll</w:t>
      </w:r>
      <w:r w:rsidR="00AF3AFA">
        <w:t>i</w:t>
      </w:r>
      <w:r w:rsidR="00C742B8">
        <w:t xml:space="preserve"> út tiltekið form þar sem þeim væri gert að greina frá því hvað</w:t>
      </w:r>
      <w:r w:rsidR="00C4120A">
        <w:t xml:space="preserve"> það er</w:t>
      </w:r>
      <w:r w:rsidR="00C742B8">
        <w:t xml:space="preserve"> í efninu </w:t>
      </w:r>
      <w:r w:rsidR="004443AA">
        <w:t xml:space="preserve">sem </w:t>
      </w:r>
      <w:r w:rsidR="00AF3AFA">
        <w:t>þeir telja</w:t>
      </w:r>
      <w:r w:rsidR="00BF5699">
        <w:t xml:space="preserve"> að</w:t>
      </w:r>
      <w:r w:rsidR="00AF3AFA">
        <w:t xml:space="preserve"> </w:t>
      </w:r>
      <w:r w:rsidR="00C742B8">
        <w:t>br</w:t>
      </w:r>
      <w:r w:rsidR="00AF3AFA">
        <w:t>jót</w:t>
      </w:r>
      <w:r w:rsidR="00BF5699">
        <w:t>i</w:t>
      </w:r>
      <w:r w:rsidR="00C742B8">
        <w:t xml:space="preserve"> í bága við fyrrgreind ákvæði o.s.frv.</w:t>
      </w:r>
    </w:p>
    <w:p w14:paraId="5116F82C" w14:textId="0A74D6D4" w:rsidR="001D5571" w:rsidRDefault="001D5571" w:rsidP="00E716C6">
      <w:proofErr w:type="spellStart"/>
      <w:r>
        <w:t>e</w:t>
      </w:r>
      <w:r w:rsidR="00A94F83">
        <w:t>-</w:t>
      </w:r>
      <w:r>
        <w:t>liður</w:t>
      </w:r>
      <w:proofErr w:type="spellEnd"/>
      <w:r>
        <w:t xml:space="preserve"> 1. mgr. er í nánum tengslum við </w:t>
      </w:r>
      <w:proofErr w:type="spellStart"/>
      <w:r>
        <w:t>d</w:t>
      </w:r>
      <w:r w:rsidR="004443AA">
        <w:t>-</w:t>
      </w:r>
      <w:r>
        <w:t>lið</w:t>
      </w:r>
      <w:proofErr w:type="spellEnd"/>
      <w:r>
        <w:t xml:space="preserve"> málsgreinarinnar. </w:t>
      </w:r>
      <w:r w:rsidR="00C742B8">
        <w:t>Mælir ákvæðið fyrir um skyldu mynddeili</w:t>
      </w:r>
      <w:r w:rsidR="00AF3AFA">
        <w:t>veitu</w:t>
      </w:r>
      <w:r w:rsidR="00E63790">
        <w:t xml:space="preserve"> </w:t>
      </w:r>
      <w:r w:rsidR="00C742B8">
        <w:t>að koma upp kerfi</w:t>
      </w:r>
      <w:r w:rsidR="00AF3AFA">
        <w:t xml:space="preserve"> þar</w:t>
      </w:r>
      <w:r w:rsidR="00C742B8">
        <w:t xml:space="preserve"> sem útskýr</w:t>
      </w:r>
      <w:r w:rsidR="00AF3AFA">
        <w:t>t er</w:t>
      </w:r>
      <w:r w:rsidR="00C742B8">
        <w:t xml:space="preserve"> fyrir notendum hvaða árangur hefur náðst sem rekja megi </w:t>
      </w:r>
      <w:r w:rsidR="003F6BD7">
        <w:t>til tilkynninga og fl</w:t>
      </w:r>
      <w:r w:rsidR="00AF3AFA">
        <w:t>aggana</w:t>
      </w:r>
      <w:r w:rsidR="003F6BD7">
        <w:t xml:space="preserve"> þeirra. Framkvæmdin gæti verið á þá leið að einu sinni í mánuði birtist gluggi á mynddeili</w:t>
      </w:r>
      <w:r w:rsidR="00AF3AFA">
        <w:t>veitunni</w:t>
      </w:r>
      <w:r w:rsidR="003F6BD7">
        <w:t xml:space="preserve"> um staðreyndir tengdar umræddri tilkynningarskyldu. </w:t>
      </w:r>
      <w:r w:rsidR="00AF3AFA">
        <w:t>Að</w:t>
      </w:r>
      <w:r w:rsidR="003F6BD7">
        <w:t xml:space="preserve"> sama skapi gætu mynddeili</w:t>
      </w:r>
      <w:r w:rsidR="00AF3AFA">
        <w:t>veitur</w:t>
      </w:r>
      <w:r w:rsidR="003F6BD7">
        <w:t xml:space="preserve"> notað tækifærið og þakkað notendum sínum fyrir samstarfið og</w:t>
      </w:r>
      <w:r w:rsidR="004506E5">
        <w:t xml:space="preserve"> að</w:t>
      </w:r>
      <w:r w:rsidR="003F6BD7">
        <w:t xml:space="preserve"> gera netið öruggar</w:t>
      </w:r>
      <w:r w:rsidR="00326B36">
        <w:t>a</w:t>
      </w:r>
      <w:r w:rsidR="003F6BD7">
        <w:t>.</w:t>
      </w:r>
    </w:p>
    <w:p w14:paraId="4EB26E47" w14:textId="4B5C7F52" w:rsidR="003F6BD7" w:rsidRPr="006E71BD" w:rsidRDefault="003F6BD7" w:rsidP="00E716C6">
      <w:proofErr w:type="spellStart"/>
      <w:r>
        <w:t>f</w:t>
      </w:r>
      <w:r w:rsidR="00A94F83">
        <w:t>-</w:t>
      </w:r>
      <w:r>
        <w:t>liður</w:t>
      </w:r>
      <w:proofErr w:type="spellEnd"/>
      <w:r>
        <w:t xml:space="preserve"> 1. mgr. leggur þá skyldu á mynddeili</w:t>
      </w:r>
      <w:r w:rsidR="00AF3AFA">
        <w:t>veitur</w:t>
      </w:r>
      <w:r>
        <w:t xml:space="preserve"> að gera notendum sínum kleift að </w:t>
      </w:r>
      <w:r w:rsidR="006E71BD">
        <w:t>meta efni sem hlaðið er upp á síðuna</w:t>
      </w:r>
      <w:r>
        <w:t>.</w:t>
      </w:r>
      <w:r w:rsidR="00477CA9">
        <w:t xml:space="preserve"> Er hér ekki um að ræða einkunn í hefðbundnum skilningi, líkt og stjörnueinkunn</w:t>
      </w:r>
      <w:r w:rsidR="004443AA">
        <w:t>,</w:t>
      </w:r>
      <w:r w:rsidR="00477CA9">
        <w:t xml:space="preserve"> heldur verður að lesa ákvæðið í samræmi við seinni hluta þess, þ.e. með tilliti til </w:t>
      </w:r>
      <w:r w:rsidR="00F1207E">
        <w:t xml:space="preserve">a. og b. liðar 1. mgr. 36. gr. Er hér um að ræða </w:t>
      </w:r>
      <w:r w:rsidR="00326B36">
        <w:t>tæki eða búnað</w:t>
      </w:r>
      <w:r w:rsidR="00F1207E">
        <w:t xml:space="preserve"> sem gef</w:t>
      </w:r>
      <w:r w:rsidR="00326B36">
        <w:t>ur</w:t>
      </w:r>
      <w:r w:rsidR="00F1207E">
        <w:t xml:space="preserve"> notendum</w:t>
      </w:r>
      <w:r w:rsidR="004443AA">
        <w:t>,</w:t>
      </w:r>
      <w:r w:rsidR="00F1207E">
        <w:t xml:space="preserve"> eða þeim sem hlaða upp efni</w:t>
      </w:r>
      <w:r w:rsidR="00326B36">
        <w:t>, möguleika á</w:t>
      </w:r>
      <w:r w:rsidR="00F1207E">
        <w:t xml:space="preserve"> að meta hvort innihald efnisins ætti að vera merkt með hliðsjón af fyrrnefndum ákvæðum og þá alvarleikastig efnisins</w:t>
      </w:r>
      <w:r w:rsidR="00326B36">
        <w:t>,</w:t>
      </w:r>
      <w:r w:rsidR="00F1207E">
        <w:t xml:space="preserve"> þ.e. hvort merkja</w:t>
      </w:r>
      <w:r w:rsidR="004443AA">
        <w:t xml:space="preserve"> eigi</w:t>
      </w:r>
      <w:r w:rsidR="00F1207E">
        <w:t xml:space="preserve"> efnið sem bannað innan 12 eða 18 ára o.s.frv. Slík matsgjöf fer t.d. fram með því að notandinn eða </w:t>
      </w:r>
      <w:r w:rsidR="00BF5699">
        <w:t>sá sem hleður upp efninu</w:t>
      </w:r>
      <w:r w:rsidR="00F1207E">
        <w:t xml:space="preserve"> svarar 6 stuttum spurningum um innihald efnisins og efnið er metið út frá þeim svörum. Í þessum efnum má benda á matstæki sem var hannað og þróað af NICAM í Hollandi</w:t>
      </w:r>
      <w:r w:rsidR="00274714">
        <w:t xml:space="preserve"> </w:t>
      </w:r>
      <w:r w:rsidR="00F1207E">
        <w:t>og BBFC í Bretlandi</w:t>
      </w:r>
      <w:r w:rsidR="006E71BD">
        <w:t xml:space="preserve"> sem bæði sjá um aldursmerkingar kvikmynda og sjónvarpsþátta</w:t>
      </w:r>
      <w:r w:rsidR="00F1207E">
        <w:t xml:space="preserve">. Matstækið ber enska heitið </w:t>
      </w:r>
      <w:proofErr w:type="spellStart"/>
      <w:r w:rsidR="00F1207E">
        <w:rPr>
          <w:i/>
        </w:rPr>
        <w:t>You</w:t>
      </w:r>
      <w:proofErr w:type="spellEnd"/>
      <w:r w:rsidR="00F1207E">
        <w:rPr>
          <w:i/>
        </w:rPr>
        <w:t xml:space="preserve"> </w:t>
      </w:r>
      <w:proofErr w:type="spellStart"/>
      <w:r w:rsidR="00F1207E">
        <w:rPr>
          <w:i/>
        </w:rPr>
        <w:t>Rate</w:t>
      </w:r>
      <w:proofErr w:type="spellEnd"/>
      <w:r w:rsidR="00F1207E">
        <w:rPr>
          <w:i/>
        </w:rPr>
        <w:t xml:space="preserve"> It</w:t>
      </w:r>
      <w:r w:rsidR="00F1207E">
        <w:t xml:space="preserve"> og gerir notendum og upphlaðendum kleift með einu og sama matstækinu að meta notendaframleitt efni.</w:t>
      </w:r>
      <w:r w:rsidR="006E71BD">
        <w:t xml:space="preserve"> Þá tekur matstækið einnig tillit til þeirra sérreglna sem gilda í hverju landi fyrir sig.</w:t>
      </w:r>
      <w:r w:rsidR="006E71BD">
        <w:rPr>
          <w:rStyle w:val="Tilvsunneanmlsgrein"/>
        </w:rPr>
        <w:footnoteReference w:id="9"/>
      </w:r>
    </w:p>
    <w:p w14:paraId="5A38C8D4" w14:textId="5E30C6C8" w:rsidR="00003AB6" w:rsidRDefault="00003AB6" w:rsidP="00E716C6">
      <w:proofErr w:type="spellStart"/>
      <w:r>
        <w:t>g</w:t>
      </w:r>
      <w:r w:rsidR="00A94F83">
        <w:t>-</w:t>
      </w:r>
      <w:r>
        <w:t>liður</w:t>
      </w:r>
      <w:proofErr w:type="spellEnd"/>
      <w:r>
        <w:t xml:space="preserve"> 1. mgr. mælir fyrir um að mynddeili</w:t>
      </w:r>
      <w:r w:rsidR="00A94F83">
        <w:t>veitur</w:t>
      </w:r>
      <w:r>
        <w:t xml:space="preserve"> skuli setja á fót og starfrækja aldurss</w:t>
      </w:r>
      <w:r w:rsidR="00A94F83">
        <w:t>taðfestingar</w:t>
      </w:r>
      <w:r>
        <w:t>kerfi fyrir notendur síðunnar með tilliti til efnis sem getur skaðað líkamlegan, andlegan eða siðferðislegan þroska barna. Framkvæmdin gæti verið á þá leið að áður en efni spilast</w:t>
      </w:r>
      <w:r w:rsidR="00326B36">
        <w:t>,</w:t>
      </w:r>
      <w:r>
        <w:t xml:space="preserve"> sem merkt hefur verið fyrir t.d. </w:t>
      </w:r>
      <w:r w:rsidR="00AF3AFA">
        <w:t xml:space="preserve">aldurinn </w:t>
      </w:r>
      <w:r>
        <w:t>18+</w:t>
      </w:r>
      <w:r w:rsidR="00326B36">
        <w:t>,</w:t>
      </w:r>
      <w:r>
        <w:t xml:space="preserve"> opn</w:t>
      </w:r>
      <w:r w:rsidR="009454CC">
        <w:t>a</w:t>
      </w:r>
      <w:r>
        <w:t>st gluggi sem var</w:t>
      </w:r>
      <w:r w:rsidR="009454CC">
        <w:t>ar</w:t>
      </w:r>
      <w:r>
        <w:t xml:space="preserve"> við því að efnið gæti innihaldið ofbeldi (eða annað sem á við) eða sé ekki ætlað notendum undir 18 ára aldri </w:t>
      </w:r>
      <w:r w:rsidR="00F84D63">
        <w:t xml:space="preserve">(eða 12 ára aldri, eftir því sem á við) </w:t>
      </w:r>
      <w:r>
        <w:t>og notendur</w:t>
      </w:r>
      <w:r w:rsidR="009454CC">
        <w:t xml:space="preserve"> eru</w:t>
      </w:r>
      <w:r>
        <w:t xml:space="preserve"> beðnir um að setja inn fæðingarár til staðfestingar á aldri sínum. Við þessa vinnslu ber einnig að hafa í huga 2. mgr. ákvæðisins sem mælir fyrir</w:t>
      </w:r>
      <w:r w:rsidR="00F84D63">
        <w:t xml:space="preserve"> um</w:t>
      </w:r>
      <w:r>
        <w:t xml:space="preserve"> að óheimilt sé að vinna t.d. persónusnið úr persónuupplýsingum barna</w:t>
      </w:r>
      <w:r w:rsidR="00AF3AFA">
        <w:t xml:space="preserve"> </w:t>
      </w:r>
      <w:r w:rsidR="00326B36">
        <w:t>og</w:t>
      </w:r>
      <w:r w:rsidR="00C747BE">
        <w:t xml:space="preserve"> </w:t>
      </w:r>
      <w:r w:rsidR="00326B36">
        <w:t>þar af leiðandi</w:t>
      </w:r>
      <w:r>
        <w:t xml:space="preserve"> má mynddeili</w:t>
      </w:r>
      <w:r w:rsidR="00AF3AFA">
        <w:t>veitan</w:t>
      </w:r>
      <w:r>
        <w:t xml:space="preserve"> ekki „muna“ fyrra val</w:t>
      </w:r>
      <w:r w:rsidR="00A94F83">
        <w:t xml:space="preserve"> þegar um börn er að ræða</w:t>
      </w:r>
      <w:r>
        <w:t>.</w:t>
      </w:r>
    </w:p>
    <w:p w14:paraId="0151D1E7" w14:textId="1104C551" w:rsidR="00003AB6" w:rsidRDefault="00003AB6" w:rsidP="00E716C6">
      <w:proofErr w:type="spellStart"/>
      <w:r>
        <w:lastRenderedPageBreak/>
        <w:t>h</w:t>
      </w:r>
      <w:r w:rsidR="00A94F83">
        <w:t>-</w:t>
      </w:r>
      <w:r>
        <w:t>liður</w:t>
      </w:r>
      <w:proofErr w:type="spellEnd"/>
      <w:r>
        <w:t xml:space="preserve"> 1. mgr. er nátengdur fyrrgreindum </w:t>
      </w:r>
      <w:proofErr w:type="spellStart"/>
      <w:r>
        <w:t>g</w:t>
      </w:r>
      <w:r w:rsidR="00C4120A">
        <w:t>-</w:t>
      </w:r>
      <w:r>
        <w:t>lið</w:t>
      </w:r>
      <w:proofErr w:type="spellEnd"/>
      <w:r>
        <w:t xml:space="preserve"> en </w:t>
      </w:r>
      <w:proofErr w:type="spellStart"/>
      <w:r>
        <w:t>h</w:t>
      </w:r>
      <w:r w:rsidR="00C4120A">
        <w:t>-</w:t>
      </w:r>
      <w:r>
        <w:t>liðurinn</w:t>
      </w:r>
      <w:proofErr w:type="spellEnd"/>
      <w:r>
        <w:t xml:space="preserve"> mælir fyrir um að mynddeili</w:t>
      </w:r>
      <w:r w:rsidR="009C031D">
        <w:t>veitur</w:t>
      </w:r>
      <w:r>
        <w:t xml:space="preserve"> skuli veita aðgang að foreldraeftirlitskerfi</w:t>
      </w:r>
      <w:r w:rsidR="00326B36">
        <w:t>,</w:t>
      </w:r>
      <w:r>
        <w:t xml:space="preserve"> sem eru undir stjórn</w:t>
      </w:r>
      <w:r w:rsidR="00F84D63">
        <w:t xml:space="preserve"> n</w:t>
      </w:r>
      <w:r>
        <w:t>otenda</w:t>
      </w:r>
      <w:r w:rsidR="00326B36">
        <w:t>,</w:t>
      </w:r>
      <w:r>
        <w:t xml:space="preserve"> um efni sem getur skert líkamlegan, andlegan og</w:t>
      </w:r>
      <w:r w:rsidR="00F84D63">
        <w:t>/eða</w:t>
      </w:r>
      <w:r>
        <w:t xml:space="preserve"> siðferðislegan þroska </w:t>
      </w:r>
      <w:r w:rsidR="00326B36">
        <w:t>barna</w:t>
      </w:r>
      <w:r>
        <w:t>.</w:t>
      </w:r>
      <w:r w:rsidR="00023E36">
        <w:t xml:space="preserve"> Slík kerfi þekkjast nú þegar hjá fjölmiðlaveitum sem bjóða myndefni eftir pöntun. </w:t>
      </w:r>
      <w:r w:rsidR="00327312">
        <w:t xml:space="preserve">Ákvæðið er </w:t>
      </w:r>
      <w:r w:rsidR="00CC2A03">
        <w:t>nátengt markmiði tilskipunarinnar um aukna vernd barna.</w:t>
      </w:r>
    </w:p>
    <w:p w14:paraId="045A40AD" w14:textId="789FE435" w:rsidR="00023E36" w:rsidRPr="00E716C6" w:rsidRDefault="00023E36" w:rsidP="00E716C6">
      <w:proofErr w:type="spellStart"/>
      <w:r>
        <w:t>i</w:t>
      </w:r>
      <w:r w:rsidR="00C4120A">
        <w:t>-</w:t>
      </w:r>
      <w:r>
        <w:t>liður</w:t>
      </w:r>
      <w:proofErr w:type="spellEnd"/>
      <w:r>
        <w:t xml:space="preserve"> 1. mgr. tengir ákvæði d</w:t>
      </w:r>
      <w:r w:rsidR="009454CC">
        <w:t xml:space="preserve">- til </w:t>
      </w:r>
      <w:proofErr w:type="spellStart"/>
      <w:r>
        <w:t>h</w:t>
      </w:r>
      <w:r w:rsidR="009454CC">
        <w:t>-</w:t>
      </w:r>
      <w:r>
        <w:t>liðar</w:t>
      </w:r>
      <w:proofErr w:type="spellEnd"/>
      <w:r>
        <w:t xml:space="preserve"> saman og mælir fyrir um að </w:t>
      </w:r>
      <w:r w:rsidR="006664B0">
        <w:t xml:space="preserve">málsmeðferð </w:t>
      </w:r>
      <w:r>
        <w:t>mynddeili</w:t>
      </w:r>
      <w:r w:rsidR="00A94F83">
        <w:t>veitna</w:t>
      </w:r>
      <w:r w:rsidR="006664B0">
        <w:t xml:space="preserve"> skuli vera</w:t>
      </w:r>
      <w:r>
        <w:t xml:space="preserve"> gagnsæ, auðvel</w:t>
      </w:r>
      <w:r w:rsidR="006664B0">
        <w:t>d</w:t>
      </w:r>
      <w:r>
        <w:t xml:space="preserve"> í notkun og árangursrík til meðferðar og úrlausnar á kvörtunum notenda.</w:t>
      </w:r>
      <w:r w:rsidR="00327312">
        <w:t xml:space="preserve"> Í þessu getur </w:t>
      </w:r>
      <w:r w:rsidR="00A70888">
        <w:t xml:space="preserve"> t.d.</w:t>
      </w:r>
      <w:r w:rsidR="00327312">
        <w:t xml:space="preserve"> falist að halda notendum upplýstum um mál er tengjast þeim</w:t>
      </w:r>
      <w:r w:rsidR="00326B36">
        <w:t>,</w:t>
      </w:r>
      <w:r w:rsidR="00327312">
        <w:t xml:space="preserve"> þ.e. bæði þann sem tilkynnir/flaggar og þann sem hleður upp efninu. Einnig getur falist í þessu að hafa aðgengilegt á síð</w:t>
      </w:r>
      <w:r w:rsidR="00C44D90">
        <w:t>u</w:t>
      </w:r>
      <w:r w:rsidR="00327312">
        <w:t xml:space="preserve"> sinni</w:t>
      </w:r>
      <w:r w:rsidR="00C44D90">
        <w:t xml:space="preserve"> eða forriti</w:t>
      </w:r>
      <w:r w:rsidR="00327312">
        <w:t xml:space="preserve"> útskýringar á því hvernig ferlið virkar</w:t>
      </w:r>
      <w:r w:rsidR="00326B36">
        <w:t>,</w:t>
      </w:r>
      <w:r w:rsidR="00327312">
        <w:t xml:space="preserve"> þ.e. frá því að tilkynning/flöggun berst og þangað til ákvörðun er tekin um að fjarlægja eða fjarlægja </w:t>
      </w:r>
      <w:r w:rsidR="001961BF">
        <w:t xml:space="preserve">ekki </w:t>
      </w:r>
      <w:r w:rsidR="00327312">
        <w:t>efnið.</w:t>
      </w:r>
    </w:p>
    <w:p w14:paraId="124FC9BE" w14:textId="5821D2C1" w:rsidR="0093725C" w:rsidRDefault="00CC2A03" w:rsidP="0093725C">
      <w:proofErr w:type="spellStart"/>
      <w:r>
        <w:t>j</w:t>
      </w:r>
      <w:r w:rsidR="00C4120A">
        <w:t>-</w:t>
      </w:r>
      <w:r>
        <w:t>liður</w:t>
      </w:r>
      <w:proofErr w:type="spellEnd"/>
      <w:r>
        <w:t xml:space="preserve"> er hluti af því markmiði að efla </w:t>
      </w:r>
      <w:r w:rsidR="001961BF">
        <w:t xml:space="preserve">upplýsinga- og fjölmiðlalæsi </w:t>
      </w:r>
      <w:r>
        <w:t>almennings. Ákvæðið mælir fyrir um að mynddeili</w:t>
      </w:r>
      <w:r w:rsidR="00CD13B0">
        <w:t>veitur</w:t>
      </w:r>
      <w:r>
        <w:t xml:space="preserve"> skuli bjóða upp á árangursríkar ráðstafanir og tæk</w:t>
      </w:r>
      <w:r w:rsidR="00A94F83">
        <w:t>nileg úrræði</w:t>
      </w:r>
      <w:r>
        <w:t xml:space="preserve"> til að efla miðlalæsi notenda og vekja athygli notenda á ráðstöfununum og </w:t>
      </w:r>
      <w:r w:rsidR="00A94F83">
        <w:t>úrræðunum</w:t>
      </w:r>
      <w:r>
        <w:t>. Í 2. mgr. 10. gr. er mælt fyrir um skyldu fjölmiðlanefndar til að gera áætlun og ráðstafanir á grundvelli hennar til að efla og þroska miðlalæsi almennings. Ættu mynddeili</w:t>
      </w:r>
      <w:r w:rsidR="00CD13B0">
        <w:t>veitur</w:t>
      </w:r>
      <w:r>
        <w:t xml:space="preserve"> því að geta leitað til fjölmiðlanefndar </w:t>
      </w:r>
      <w:r w:rsidR="0093725C">
        <w:t xml:space="preserve">til að fá kynningu og leiðbeiningar </w:t>
      </w:r>
      <w:r w:rsidR="0037191F">
        <w:t xml:space="preserve">um </w:t>
      </w:r>
      <w:r w:rsidR="0093725C">
        <w:t>nánari útfærslu á framkvæmd ákvæðisins.</w:t>
      </w:r>
    </w:p>
    <w:p w14:paraId="4BDE440E" w14:textId="7261910C" w:rsidR="0093725C" w:rsidRDefault="0093725C" w:rsidP="00E716C6">
      <w:r>
        <w:t>Þá er í 3. mgr. sambærilegt ákvæði 4. mgr. 28. gr. laganna og v</w:t>
      </w:r>
      <w:r w:rsidR="00A94F83">
        <w:t>ísas</w:t>
      </w:r>
      <w:r>
        <w:t>t því til athugasemda við það ákvæði.</w:t>
      </w:r>
    </w:p>
    <w:p w14:paraId="5C13F733" w14:textId="77777777" w:rsidR="00CC2A03" w:rsidRPr="00032EE2" w:rsidRDefault="00CC2A03" w:rsidP="00E716C6"/>
    <w:p w14:paraId="14B90B89" w14:textId="12EB5017" w:rsidR="003D7153" w:rsidRDefault="003D7153" w:rsidP="003D7153">
      <w:pPr>
        <w:pStyle w:val="Greinarnmer"/>
      </w:pPr>
      <w:r>
        <w:t>Um 2</w:t>
      </w:r>
      <w:r w:rsidR="00B446CB">
        <w:t>1</w:t>
      </w:r>
      <w:r>
        <w:t>. gr.</w:t>
      </w:r>
    </w:p>
    <w:p w14:paraId="246D4C88" w14:textId="3E93D411" w:rsidR="003D7153" w:rsidRDefault="003D7153">
      <w:r>
        <w:t>Orðinu „andlegum“ hefur verið bætt við ákvæðið í samræmi við tilskipunina.</w:t>
      </w:r>
    </w:p>
    <w:p w14:paraId="483B655E" w14:textId="29ACB525" w:rsidR="003D7153" w:rsidRDefault="003D7153" w:rsidP="003D7153"/>
    <w:p w14:paraId="710C79C0" w14:textId="1CDDE116" w:rsidR="003D7153" w:rsidRPr="003D7153" w:rsidRDefault="003D7153" w:rsidP="003D7153">
      <w:pPr>
        <w:pStyle w:val="Greinarnmer"/>
      </w:pPr>
      <w:r>
        <w:t>Um 2</w:t>
      </w:r>
      <w:r w:rsidR="00B446CB">
        <w:t>2</w:t>
      </w:r>
      <w:r>
        <w:t>. gr.</w:t>
      </w:r>
    </w:p>
    <w:p w14:paraId="0058271E" w14:textId="34AD87A0" w:rsidR="00661B3A" w:rsidRPr="00C27AD7" w:rsidRDefault="00621ACD" w:rsidP="00FD3BFD">
      <w:r>
        <w:t xml:space="preserve">Í 3. mgr. 39. gr. </w:t>
      </w:r>
      <w:r w:rsidR="00326B36">
        <w:t>h</w:t>
      </w:r>
      <w:r>
        <w:t>efur verið bætt við að vöruinnsetning sé einnig óheimil í trúarlegu efni, neytendaefni, fréttum og fréttatengdu efni.</w:t>
      </w:r>
      <w:r w:rsidR="00B60BC7">
        <w:t xml:space="preserve"> </w:t>
      </w:r>
      <w:r w:rsidR="00C27AD7">
        <w:t xml:space="preserve">Neytendaefni eða neytendaþáttur er </w:t>
      </w:r>
      <w:r w:rsidR="00326B36">
        <w:t xml:space="preserve">t.d. </w:t>
      </w:r>
      <w:r w:rsidR="00C27AD7">
        <w:t>þáttur sem beint er að áhorfandanum sem neytenda</w:t>
      </w:r>
      <w:r w:rsidR="00326B36">
        <w:t>,</w:t>
      </w:r>
      <w:r w:rsidR="00C27AD7">
        <w:t xml:space="preserve"> </w:t>
      </w:r>
      <w:r w:rsidR="00A70888">
        <w:t xml:space="preserve"> t.d.</w:t>
      </w:r>
      <w:r w:rsidR="00C27AD7">
        <w:t xml:space="preserve"> með því að finna hagstæðasta verð á tiltekinni vöru</w:t>
      </w:r>
      <w:r w:rsidR="00756E49">
        <w:t xml:space="preserve"> eða vekja athygli á slæmum viðskiptaháttum fyrirtækja</w:t>
      </w:r>
      <w:r w:rsidR="00C27AD7">
        <w:t xml:space="preserve">. Oftar en ekki hafa slíkir þættir það að markmiði að hjálpa neytendum á einhvern hátt. Dæmi um slíkan þátt frá BBC er </w:t>
      </w:r>
      <w:proofErr w:type="spellStart"/>
      <w:r w:rsidR="00C27AD7">
        <w:rPr>
          <w:i/>
        </w:rPr>
        <w:t>Rip</w:t>
      </w:r>
      <w:proofErr w:type="spellEnd"/>
      <w:r w:rsidR="00C27AD7">
        <w:rPr>
          <w:i/>
        </w:rPr>
        <w:t xml:space="preserve"> </w:t>
      </w:r>
      <w:proofErr w:type="spellStart"/>
      <w:r w:rsidR="00C27AD7">
        <w:rPr>
          <w:i/>
        </w:rPr>
        <w:t>Off</w:t>
      </w:r>
      <w:proofErr w:type="spellEnd"/>
      <w:r w:rsidR="00C27AD7">
        <w:rPr>
          <w:i/>
        </w:rPr>
        <w:t xml:space="preserve"> </w:t>
      </w:r>
      <w:proofErr w:type="spellStart"/>
      <w:r w:rsidR="00C27AD7">
        <w:rPr>
          <w:i/>
        </w:rPr>
        <w:t>Britain</w:t>
      </w:r>
      <w:proofErr w:type="spellEnd"/>
      <w:r w:rsidR="00C27AD7">
        <w:t xml:space="preserve"> þar sem sögur sem áhorfendur senda inn um meint </w:t>
      </w:r>
      <w:proofErr w:type="spellStart"/>
      <w:r w:rsidR="00C27AD7">
        <w:t>peningaplokk</w:t>
      </w:r>
      <w:proofErr w:type="spellEnd"/>
      <w:r w:rsidR="00C27AD7">
        <w:t xml:space="preserve"> tiltekins fyrirtækis er rannsakað </w:t>
      </w:r>
      <w:r w:rsidR="004443AA">
        <w:t>með</w:t>
      </w:r>
      <w:r w:rsidR="00B765CB">
        <w:t xml:space="preserve"> </w:t>
      </w:r>
      <w:r w:rsidR="00C27AD7">
        <w:t>því markmiði að krefjast svara og jafnvel úrbóta í formi skaðabóta. Markmið þáttarins er að upplýsa neytendur um rétt sinn sem og að draga óheiðarlega viðskiptaþætti fyrirtækja</w:t>
      </w:r>
      <w:r w:rsidR="00B765CB">
        <w:t xml:space="preserve"> fram</w:t>
      </w:r>
      <w:r w:rsidR="00C27AD7">
        <w:t xml:space="preserve"> í dagsljósið. Af framangreindu má ráða hve mikilvægt er að tryggja að slíkir þættir innihaldi ekki vöruinnsetningu enda gæti slíkt óneitanlega dregið úr gildi þáttarins og þess trausts sem neytendur bera til </w:t>
      </w:r>
      <w:r w:rsidR="004443AA">
        <w:t>slíks dagskrárefnis</w:t>
      </w:r>
      <w:r w:rsidR="00C27AD7">
        <w:t>.</w:t>
      </w:r>
      <w:r w:rsidR="00A94F83">
        <w:t xml:space="preserve"> Einnig er ekki talið rétt að heimila vöruinnsetningar í slíkt myndefni þar sem það færi í bága við reglur um skýran aðskilnað ritstjórnarefnis og viðskiptaboða og gæti falið í sér villandi viðskiptahætti sem væru líklegir til að blekkja neytendur og telja þeim trú um að um væri að ræða hlutlausa og heiðarlega umfjöllun um viðkomandi vöru eða þjónustu.</w:t>
      </w:r>
    </w:p>
    <w:p w14:paraId="18831CAD" w14:textId="0038CA4A" w:rsidR="003D7153" w:rsidRPr="003D7153" w:rsidRDefault="003D7153" w:rsidP="00FD3BFD">
      <w:r>
        <w:t>Bætt hefur verið inn orðunum „skipulag“ og „dagskrá fjölmiðils eða pöntunarlista“ í a</w:t>
      </w:r>
      <w:r w:rsidR="00C4120A">
        <w:t>-</w:t>
      </w:r>
      <w:r>
        <w:t>lið</w:t>
      </w:r>
      <w:r w:rsidR="00661B3A">
        <w:t xml:space="preserve"> 4. mgr. 39. gr</w:t>
      </w:r>
      <w:r>
        <w:t xml:space="preserve">. Er þar með tekin af allur vafi um að ákvæðið gildi bæði um línulega fjölmiðla og fjölmiðla sem miðla myndefni eftir pöntun. Þá hefur orðinu „viðeigandi“ verið bætt inn í </w:t>
      </w:r>
      <w:proofErr w:type="spellStart"/>
      <w:r>
        <w:t>d</w:t>
      </w:r>
      <w:r w:rsidR="00C4120A">
        <w:t>-</w:t>
      </w:r>
      <w:r>
        <w:t>lið</w:t>
      </w:r>
      <w:proofErr w:type="spellEnd"/>
      <w:r>
        <w:t xml:space="preserve"> </w:t>
      </w:r>
      <w:r w:rsidR="00661B3A">
        <w:t>4. mgr. 39. gr</w:t>
      </w:r>
      <w:r>
        <w:t xml:space="preserve">. Skírskotar það til fjölbreytileika fjölmiðlanna </w:t>
      </w:r>
      <w:r w:rsidR="00B765CB">
        <w:t>því</w:t>
      </w:r>
      <w:r>
        <w:t xml:space="preserve"> það sem er viðeigandi fyrir einn er </w:t>
      </w:r>
      <w:r w:rsidR="00B765CB">
        <w:t xml:space="preserve">e.t.v. </w:t>
      </w:r>
      <w:r>
        <w:t>ekki viðeigandi fyrir annan</w:t>
      </w:r>
      <w:r w:rsidR="00B765CB">
        <w:t xml:space="preserve"> og þess vegna</w:t>
      </w:r>
      <w:r>
        <w:t xml:space="preserve"> getur ekki einn háttur hentað öllum</w:t>
      </w:r>
      <w:r w:rsidR="004443AA">
        <w:t>,</w:t>
      </w:r>
      <w:r>
        <w:t xml:space="preserve"> heldur verður hver fjölmiðill að greina frá því að um vöruinnsetningu</w:t>
      </w:r>
      <w:r w:rsidR="00C44D90">
        <w:t xml:space="preserve"> sé</w:t>
      </w:r>
      <w:r>
        <w:t xml:space="preserve"> að ræða með </w:t>
      </w:r>
      <w:r>
        <w:lastRenderedPageBreak/>
        <w:t>skýrum og viðeigandi hætti fyrir eðli þess fjölmiðils</w:t>
      </w:r>
      <w:r w:rsidR="00967A72">
        <w:t>. Verður fjölmiðlaveita einnig að gæta þess að meta hvað sé skýrt og viðeigandi út frá sjónarhorni notandans enda er markmið ákvæðisins að notendur geri sér grein fyrir því að efni innihaldi vöruinnsetningu.</w:t>
      </w:r>
      <w:r>
        <w:tab/>
      </w:r>
    </w:p>
    <w:p w14:paraId="5E147D17" w14:textId="6D9C2BA3" w:rsidR="007D7274" w:rsidRDefault="007D7274" w:rsidP="007D7274"/>
    <w:p w14:paraId="1B42FB09" w14:textId="27ADDE2F" w:rsidR="003D7153" w:rsidRDefault="003D7153" w:rsidP="003D7153">
      <w:pPr>
        <w:pStyle w:val="Greinarnmer"/>
      </w:pPr>
      <w:r>
        <w:t>Um 2</w:t>
      </w:r>
      <w:r w:rsidR="00B446CB">
        <w:t>3</w:t>
      </w:r>
      <w:r>
        <w:t>. gr.</w:t>
      </w:r>
    </w:p>
    <w:p w14:paraId="4ECF3C4D" w14:textId="4752A866" w:rsidR="003D7153" w:rsidRPr="003D7153" w:rsidRDefault="003D7153" w:rsidP="00FD3BFD">
      <w:pPr>
        <w:rPr>
          <w:b/>
          <w:bCs/>
        </w:rPr>
      </w:pPr>
      <w:r>
        <w:t xml:space="preserve">Greinin mælir fyrir um að óheimilt sé án afdráttarlauss samþykkis fjölmiðilsins að </w:t>
      </w:r>
      <w:r w:rsidR="00A7049F">
        <w:t xml:space="preserve">útsendingunni sé breytt eða </w:t>
      </w:r>
      <w:r w:rsidR="007E6AD6">
        <w:t xml:space="preserve">viðskiptaboðum </w:t>
      </w:r>
      <w:r w:rsidR="00F60878">
        <w:t xml:space="preserve">bætt við </w:t>
      </w:r>
      <w:r w:rsidR="007E6AD6">
        <w:t>yfir skjámyndina</w:t>
      </w:r>
      <w:r w:rsidR="00A7049F">
        <w:t xml:space="preserve">. </w:t>
      </w:r>
      <w:r>
        <w:t>Þ</w:t>
      </w:r>
      <w:r w:rsidR="00F60878">
        <w:t>ó skal</w:t>
      </w:r>
      <w:r>
        <w:t xml:space="preserve"> athugað að fyrrgreint á ekki við</w:t>
      </w:r>
      <w:r w:rsidR="00F60878">
        <w:t xml:space="preserve"> um</w:t>
      </w:r>
      <w:r>
        <w:t xml:space="preserve"> textun á myndefni og skjávalmyndir líkt og hljóðstyrk o</w:t>
      </w:r>
      <w:r w:rsidR="00E63790">
        <w:t>g þess háttar</w:t>
      </w:r>
      <w:r>
        <w:t xml:space="preserve"> sbr. 26. lið formálsorðanna. Þar er einnig tekið fram að orðið „breytt“ (e. </w:t>
      </w:r>
      <w:proofErr w:type="spellStart"/>
      <w:r>
        <w:t>modified</w:t>
      </w:r>
      <w:proofErr w:type="spellEnd"/>
      <w:r>
        <w:t xml:space="preserve">) </w:t>
      </w:r>
      <w:r w:rsidR="00B765CB">
        <w:t xml:space="preserve">taki </w:t>
      </w:r>
      <w:r w:rsidR="00F60878">
        <w:t>líka</w:t>
      </w:r>
      <w:r w:rsidR="00B765CB">
        <w:t xml:space="preserve"> til þess </w:t>
      </w:r>
      <w:r>
        <w:t>að dagskrárefni og fjölmiðlaþjónust</w:t>
      </w:r>
      <w:r w:rsidR="009C031D">
        <w:t>u</w:t>
      </w:r>
      <w:r>
        <w:t xml:space="preserve"> megi ekki </w:t>
      </w:r>
      <w:r w:rsidR="00A94F83">
        <w:t>raska</w:t>
      </w:r>
      <w:r>
        <w:t xml:space="preserve"> eða sýn</w:t>
      </w:r>
      <w:r w:rsidR="00A94F83">
        <w:t>a</w:t>
      </w:r>
      <w:r>
        <w:t xml:space="preserve"> í styttra formi</w:t>
      </w:r>
      <w:r w:rsidR="00A94F83">
        <w:t>,</w:t>
      </w:r>
      <w:r>
        <w:t xml:space="preserve"> án afdráttarlauss samþykkis fjölmiðilsins. Þá ber einnig að nefna að ákvæðið tekur ekki til </w:t>
      </w:r>
      <w:r w:rsidR="00BE2C10">
        <w:t>þek</w:t>
      </w:r>
      <w:r>
        <w:t>na sem eru a</w:t>
      </w:r>
      <w:r w:rsidR="00A94F83">
        <w:t>ð</w:t>
      </w:r>
      <w:r>
        <w:t xml:space="preserve"> frumkvæði notenda og þarf þ</w:t>
      </w:r>
      <w:r w:rsidR="00E63790">
        <w:t>ar af leiðandi</w:t>
      </w:r>
      <w:r>
        <w:t xml:space="preserve"> ekki afdráttarlaust samþykki fyrir þeim. Hér er um að ræða </w:t>
      </w:r>
      <w:r w:rsidR="00A70888">
        <w:t xml:space="preserve"> t.d.</w:t>
      </w:r>
      <w:r>
        <w:t xml:space="preserve"> stjórntæki fyrir notendaviðmót</w:t>
      </w:r>
      <w:r w:rsidR="00F60878">
        <w:t>,</w:t>
      </w:r>
      <w:r>
        <w:t xml:space="preserve"> líkt og hljóðstöng, leitarvél, stöðvaleit o</w:t>
      </w:r>
      <w:r w:rsidR="00E63790">
        <w:t>g þess háttar.</w:t>
      </w:r>
      <w:r>
        <w:t xml:space="preserve"> </w:t>
      </w:r>
      <w:r w:rsidR="007E6AD6">
        <w:t xml:space="preserve">Ákvæðið tekur hins vegar til </w:t>
      </w:r>
      <w:r w:rsidR="00B765CB">
        <w:t xml:space="preserve">þess </w:t>
      </w:r>
      <w:r w:rsidR="007E6AD6">
        <w:t xml:space="preserve">þegar auglýsing eða auglýsingaborði nær yfir </w:t>
      </w:r>
      <w:r w:rsidR="00B765CB">
        <w:t xml:space="preserve">þá </w:t>
      </w:r>
      <w:r w:rsidR="007E6AD6">
        <w:t>fjölmiðlaþjónustu sem miðlað er. Einnig þegar skjá er skipt í tvennt til að miðla viðskiptaboðum á meðan útsendingu fjölmiðlaefnis stendur</w:t>
      </w:r>
      <w:r w:rsidR="00E63790">
        <w:t xml:space="preserve"> </w:t>
      </w:r>
      <w:r w:rsidR="009B5B21">
        <w:t>og skeytingu viðskiptaboða inn í myndefnið</w:t>
      </w:r>
      <w:r w:rsidR="007E6AD6">
        <w:t xml:space="preserve">. Líkt og kemur fram í ákvæðinu er einnig óheimilt að breyta fjölmiðlaþjónustu, er þar </w:t>
      </w:r>
      <w:r w:rsidR="00A70888">
        <w:t xml:space="preserve"> t.d.</w:t>
      </w:r>
      <w:r w:rsidR="007E6AD6">
        <w:t xml:space="preserve"> </w:t>
      </w:r>
      <w:r w:rsidR="009B5B21">
        <w:t>átt við styttingu efnis.</w:t>
      </w:r>
    </w:p>
    <w:p w14:paraId="1765E4CE" w14:textId="77777777" w:rsidR="007D7274" w:rsidRPr="007D7274" w:rsidRDefault="007D7274" w:rsidP="007D7274">
      <w:pPr>
        <w:ind w:firstLine="0"/>
      </w:pPr>
    </w:p>
    <w:p w14:paraId="4E2866E8" w14:textId="0652C23E" w:rsidR="003D7153" w:rsidRDefault="003D7153" w:rsidP="003D7153">
      <w:pPr>
        <w:pStyle w:val="Greinarnmer"/>
      </w:pPr>
      <w:r>
        <w:t>Um 2</w:t>
      </w:r>
      <w:r w:rsidR="00B446CB">
        <w:t>4</w:t>
      </w:r>
      <w:r>
        <w:t>. gr.</w:t>
      </w:r>
    </w:p>
    <w:p w14:paraId="00BDE7C2" w14:textId="3D29B18B" w:rsidR="003D7153" w:rsidRDefault="00314AC9" w:rsidP="00FD3BFD">
      <w:r>
        <w:t>Í greininni er mælt fyrir um umfangsmiklar breytingar á auglýsingaramma laganna.</w:t>
      </w:r>
      <w:r w:rsidR="00BB1E33">
        <w:t xml:space="preserve"> </w:t>
      </w:r>
      <w:r w:rsidR="00A94F83">
        <w:t>Í stað þess að kveðið sé á um tiltekið hámark auglýsinga</w:t>
      </w:r>
      <w:r w:rsidR="00B765CB">
        <w:t>tíma</w:t>
      </w:r>
      <w:r w:rsidR="00A94F83">
        <w:t xml:space="preserve"> og fjarkaupainnskota innan hverrar klukkustundar, líkt og gert er í gildandi lögum, er nú kveðið á um 20% hámark innan tiltekinna tímaramma. </w:t>
      </w:r>
      <w:r w:rsidR="00BB1E33">
        <w:t xml:space="preserve">Nánar tiltekið er sólarhringnum skipt í tvö tímabil annars vegar frá </w:t>
      </w:r>
      <w:r w:rsidR="00A94F83">
        <w:t xml:space="preserve">kl. </w:t>
      </w:r>
      <w:r w:rsidR="00BB1E33">
        <w:t>06:00 á morgnanna til</w:t>
      </w:r>
      <w:r w:rsidR="00A94F83">
        <w:t xml:space="preserve"> kl.</w:t>
      </w:r>
      <w:r w:rsidR="00BB1E33">
        <w:t xml:space="preserve"> 18:00 og hins vegar</w:t>
      </w:r>
      <w:r w:rsidR="00A94F83">
        <w:t xml:space="preserve"> á svokölluðum kjörtíma (e. </w:t>
      </w:r>
      <w:proofErr w:type="spellStart"/>
      <w:r w:rsidR="00A94F83">
        <w:t>prime</w:t>
      </w:r>
      <w:proofErr w:type="spellEnd"/>
      <w:r w:rsidR="00A94F83">
        <w:t xml:space="preserve"> </w:t>
      </w:r>
      <w:proofErr w:type="spellStart"/>
      <w:r w:rsidR="00A94F83">
        <w:t>time</w:t>
      </w:r>
      <w:proofErr w:type="spellEnd"/>
      <w:r w:rsidR="00A94F83">
        <w:t>)</w:t>
      </w:r>
      <w:r w:rsidR="00BB1E33">
        <w:t xml:space="preserve"> frá</w:t>
      </w:r>
      <w:r w:rsidR="00A94F83">
        <w:t xml:space="preserve"> kl.</w:t>
      </w:r>
      <w:r w:rsidR="00BB1E33">
        <w:t xml:space="preserve"> 18:00 til miðnættis (</w:t>
      </w:r>
      <w:r w:rsidR="00A94F83">
        <w:t xml:space="preserve">kl. </w:t>
      </w:r>
      <w:r w:rsidR="00BB1E33">
        <w:t xml:space="preserve">24:00). </w:t>
      </w:r>
      <w:r w:rsidR="00B73E67">
        <w:t>Auglýsingatími</w:t>
      </w:r>
      <w:r w:rsidR="00BB1E33">
        <w:t xml:space="preserve"> í fyrri tímarammanum má því vera allt að 144 mínútur og í seinni tímarammanum allt að 72 mínútur. </w:t>
      </w:r>
      <w:r w:rsidR="00683186">
        <w:t>Ákvæðinu er ætlað</w:t>
      </w:r>
      <w:r>
        <w:t xml:space="preserve"> að veita fjölmiðlum meira svigrúm </w:t>
      </w:r>
      <w:r w:rsidR="00D04456">
        <w:t xml:space="preserve">við </w:t>
      </w:r>
      <w:r>
        <w:t>ráðstafanir auglýsinga</w:t>
      </w:r>
      <w:r w:rsidR="00D04456">
        <w:t>tíma</w:t>
      </w:r>
      <w:r>
        <w:t xml:space="preserve"> á stöðvum sínum til að verða við kröfum auglýsenda og streymi áhorfenda. Þ</w:t>
      </w:r>
      <w:r w:rsidR="00F60878">
        <w:t>ó</w:t>
      </w:r>
      <w:r>
        <w:t xml:space="preserve"> verður að gæta jafnvægis svo áhorfendur þurfi ekki að upplifa stöðugt streymi auglýsinga á vinsælustu áhorfstímunum. Þá er mæl</w:t>
      </w:r>
      <w:r w:rsidR="00683186">
        <w:t>s</w:t>
      </w:r>
      <w:r>
        <w:t>t</w:t>
      </w:r>
      <w:r w:rsidR="00683186">
        <w:t xml:space="preserve"> til þess</w:t>
      </w:r>
      <w:r>
        <w:t xml:space="preserve"> í formálsorðunum að mörk séu sett innan </w:t>
      </w:r>
      <w:r w:rsidR="00683186">
        <w:t xml:space="preserve">þeirra </w:t>
      </w:r>
      <w:r>
        <w:t xml:space="preserve">tímaramma </w:t>
      </w:r>
      <w:r w:rsidR="00683186">
        <w:t xml:space="preserve">sem skilgreindir eru í </w:t>
      </w:r>
      <w:r>
        <w:t>tilskipun</w:t>
      </w:r>
      <w:r w:rsidR="00683186">
        <w:t>inni</w:t>
      </w:r>
      <w:r>
        <w:t xml:space="preserve">. Hefur sú stefna verið tekin að </w:t>
      </w:r>
      <w:r w:rsidR="00683186">
        <w:t>leggja</w:t>
      </w:r>
      <w:r>
        <w:t xml:space="preserve"> það í hendur fjölmið</w:t>
      </w:r>
      <w:r w:rsidR="00683186">
        <w:t>la</w:t>
      </w:r>
      <w:r>
        <w:t xml:space="preserve"> að setja sér</w:t>
      </w:r>
      <w:r w:rsidR="00683186">
        <w:t xml:space="preserve"> viðeigandi</w:t>
      </w:r>
      <w:r>
        <w:t xml:space="preserve"> mörk</w:t>
      </w:r>
      <w:r w:rsidR="00683186">
        <w:t xml:space="preserve"> um auglýsingaramma</w:t>
      </w:r>
      <w:r>
        <w:t xml:space="preserve">. </w:t>
      </w:r>
      <w:r w:rsidR="00683186">
        <w:t>Gæta verður jafnvægis milli hagsmuna auglýsenda og fjölmiðlaveitna annars vegar og rétthafa og neytenda hins vegar</w:t>
      </w:r>
      <w:r>
        <w:t>.</w:t>
      </w:r>
      <w:r w:rsidR="00683186">
        <w:t xml:space="preserve"> Hafa þarf í huga að sú tilhögun að birta hámarksmagn leyfilegra auglýsinga, og jafnvel eingöngu auglýsingar á kjörtíma þegar hlustun eða áhorf er mest, t.d. beint á eftir fréttum, er ekki til þess fallin að viðhalda áhuga áhorfenda eða auka áhorf og því ekki til hagsbóta fyrir fjölmiðla að haga auglýsingabirtingum með þeim hætti.</w:t>
      </w:r>
    </w:p>
    <w:p w14:paraId="3CAC0687" w14:textId="04041C5B" w:rsidR="008F003F" w:rsidRDefault="00314AC9">
      <w:r>
        <w:t xml:space="preserve">Til þess að tryggja </w:t>
      </w:r>
      <w:r w:rsidR="00683186">
        <w:t>upplýsingarétt áhorfenda, þ.e.</w:t>
      </w:r>
      <w:r>
        <w:t xml:space="preserve"> að</w:t>
      </w:r>
      <w:r w:rsidR="00683186">
        <w:t xml:space="preserve"> þeir séu ávallt upplýstir þegar</w:t>
      </w:r>
      <w:r>
        <w:t xml:space="preserve"> um auglýsingu </w:t>
      </w:r>
      <w:r w:rsidR="00683186">
        <w:t>er</w:t>
      </w:r>
      <w:r>
        <w:t xml:space="preserve"> að ræða</w:t>
      </w:r>
      <w:r w:rsidR="00F04500">
        <w:t>,</w:t>
      </w:r>
      <w:r>
        <w:t xml:space="preserve"> </w:t>
      </w:r>
      <w:r w:rsidR="00F04500">
        <w:t>er í frumvarpinu lagt til</w:t>
      </w:r>
      <w:r>
        <w:t xml:space="preserve"> að setja í 6. mgr. </w:t>
      </w:r>
      <w:r w:rsidR="009E2E01">
        <w:t>reglu sem mæl</w:t>
      </w:r>
      <w:r w:rsidR="00710206">
        <w:t>ir</w:t>
      </w:r>
      <w:r w:rsidR="009E2E01">
        <w:t xml:space="preserve"> fyrir</w:t>
      </w:r>
      <w:r>
        <w:t xml:space="preserve"> um að standi auglýsing og/eða fjarkaupainnskot eða röð auglýsinga eða fjarkaupainnskota lengur en </w:t>
      </w:r>
      <w:r w:rsidR="00134AEA">
        <w:t>fimm</w:t>
      </w:r>
      <w:r>
        <w:t xml:space="preserve"> mínútur sk</w:t>
      </w:r>
      <w:r w:rsidR="00F04500">
        <w:t>uli</w:t>
      </w:r>
      <w:r>
        <w:t xml:space="preserve"> </w:t>
      </w:r>
      <w:r w:rsidR="00365A09">
        <w:t xml:space="preserve">skýrlega auðkenna slíkt </w:t>
      </w:r>
      <w:r>
        <w:t>frá byrjun til enda þess tímaramma er inniheldur auglýsingu og/eða fjarkaupainnskot. Hér er helst um að ræða þegar þættir innihalda auglýsingu/</w:t>
      </w:r>
      <w:proofErr w:type="spellStart"/>
      <w:r>
        <w:t>ar</w:t>
      </w:r>
      <w:proofErr w:type="spellEnd"/>
      <w:r>
        <w:t xml:space="preserve">, hvort </w:t>
      </w:r>
      <w:r w:rsidR="00F04500">
        <w:t xml:space="preserve">heldur </w:t>
      </w:r>
      <w:r>
        <w:t xml:space="preserve">það </w:t>
      </w:r>
      <w:r w:rsidR="00683186">
        <w:t>er</w:t>
      </w:r>
      <w:r>
        <w:t xml:space="preserve"> ein löng eða nokkrar minni. </w:t>
      </w:r>
      <w:r w:rsidR="00F04500">
        <w:t>Í slíkum tilvikum</w:t>
      </w:r>
      <w:r>
        <w:t xml:space="preserve"> þarf að greina áhorfendum frá því að um sé að ræða auglýsingu með viðeigandi </w:t>
      </w:r>
      <w:r w:rsidR="00365A09">
        <w:t>hætti</w:t>
      </w:r>
      <w:r w:rsidR="00BB1E33">
        <w:t xml:space="preserve"> á skjá</w:t>
      </w:r>
      <w:r w:rsidR="007959E9">
        <w:t>,</w:t>
      </w:r>
      <w:r>
        <w:t xml:space="preserve"> </w:t>
      </w:r>
      <w:r w:rsidR="00A70888">
        <w:t xml:space="preserve"> t.d.</w:t>
      </w:r>
      <w:r w:rsidR="00365A09">
        <w:t xml:space="preserve"> með </w:t>
      </w:r>
      <w:r w:rsidR="00683186">
        <w:t>tilkynningar</w:t>
      </w:r>
      <w:r w:rsidR="00365A09">
        <w:t>borða.</w:t>
      </w:r>
      <w:r w:rsidR="00282C25">
        <w:t xml:space="preserve"> </w:t>
      </w:r>
      <w:r w:rsidR="007959E9">
        <w:t>Undir þetta falla til dæmis</w:t>
      </w:r>
      <w:r w:rsidR="00282C25">
        <w:t xml:space="preserve"> kynningarþætti</w:t>
      </w:r>
      <w:r w:rsidR="007959E9">
        <w:t>r</w:t>
      </w:r>
      <w:r w:rsidR="00282C25">
        <w:t xml:space="preserve"> </w:t>
      </w:r>
      <w:r w:rsidR="00F60878">
        <w:t>þar sem fjallað er um</w:t>
      </w:r>
      <w:r w:rsidR="00282C25">
        <w:t xml:space="preserve"> tiltekin áhuga</w:t>
      </w:r>
      <w:r w:rsidR="00F60878">
        <w:t>svið, vörur, þjónustu</w:t>
      </w:r>
      <w:r w:rsidR="00282C25">
        <w:t xml:space="preserve"> eða viðburði </w:t>
      </w:r>
      <w:r w:rsidR="00F04500">
        <w:t xml:space="preserve">þar sem </w:t>
      </w:r>
      <w:r w:rsidR="007959E9">
        <w:t>eru</w:t>
      </w:r>
      <w:r w:rsidR="00F04500">
        <w:t xml:space="preserve"> margar stuttar eða langar</w:t>
      </w:r>
      <w:r w:rsidR="00282C25">
        <w:t xml:space="preserve"> auglýsing</w:t>
      </w:r>
      <w:r w:rsidR="00F04500">
        <w:t>ar</w:t>
      </w:r>
      <w:r w:rsidR="00F60878">
        <w:t xml:space="preserve"> í </w:t>
      </w:r>
      <w:r w:rsidR="00F60878">
        <w:lastRenderedPageBreak/>
        <w:t>bland við annað dagskrárefni</w:t>
      </w:r>
      <w:r w:rsidR="007959E9">
        <w:t>, þar á meðal auglýsingar</w:t>
      </w:r>
      <w:r w:rsidR="009C031D">
        <w:t xml:space="preserve"> </w:t>
      </w:r>
      <w:r w:rsidR="00282C25">
        <w:t xml:space="preserve">í formi viðtala við </w:t>
      </w:r>
      <w:r w:rsidR="00D04456">
        <w:t>fulltrúa</w:t>
      </w:r>
      <w:r w:rsidR="009C031D">
        <w:t xml:space="preserve"> </w:t>
      </w:r>
      <w:r w:rsidR="00282C25">
        <w:t>fyrirtæk</w:t>
      </w:r>
      <w:r w:rsidR="00D04456">
        <w:t>ja</w:t>
      </w:r>
      <w:r w:rsidR="00282C25">
        <w:t xml:space="preserve"> sem selja vörur </w:t>
      </w:r>
      <w:r w:rsidR="007959E9">
        <w:t xml:space="preserve">eða þjónustu </w:t>
      </w:r>
      <w:r w:rsidR="00F60878">
        <w:t>sem tengjast</w:t>
      </w:r>
      <w:r w:rsidR="00282C25">
        <w:t xml:space="preserve"> umrædd</w:t>
      </w:r>
      <w:r w:rsidR="00F60878">
        <w:t>um</w:t>
      </w:r>
      <w:r w:rsidR="00282C25">
        <w:t xml:space="preserve"> áhugamál</w:t>
      </w:r>
      <w:r w:rsidR="00F60878">
        <w:t>um</w:t>
      </w:r>
      <w:r w:rsidR="00282C25">
        <w:t xml:space="preserve"> eða </w:t>
      </w:r>
      <w:r w:rsidR="007959E9">
        <w:t xml:space="preserve">sem tengjast </w:t>
      </w:r>
      <w:r w:rsidR="00282C25">
        <w:t>viðburðinum sem um ræðir.</w:t>
      </w:r>
    </w:p>
    <w:p w14:paraId="5295D2C9" w14:textId="5D5F0C1C" w:rsidR="00314AC9" w:rsidRDefault="00314AC9" w:rsidP="008F003F">
      <w:r>
        <w:t>Valið var að fara</w:t>
      </w:r>
      <w:r w:rsidR="00F60878">
        <w:t xml:space="preserve"> fremur</w:t>
      </w:r>
      <w:r>
        <w:t xml:space="preserve"> þessa leið en að takmarka frekar fyrrgreindan auglýsingaramma. Því er heimilt að miðla dagskrárefni</w:t>
      </w:r>
      <w:r w:rsidR="00D04456">
        <w:t xml:space="preserve"> (viðskiptaboðum o</w:t>
      </w:r>
      <w:r w:rsidR="00B73E67">
        <w:t>g þess háttar</w:t>
      </w:r>
      <w:r w:rsidR="00D04456">
        <w:t>) samfellt innan þess</w:t>
      </w:r>
      <w:r w:rsidR="009C031D">
        <w:t xml:space="preserve"> </w:t>
      </w:r>
      <w:r>
        <w:t xml:space="preserve">ramma </w:t>
      </w:r>
      <w:r w:rsidR="00D04456">
        <w:t>sem</w:t>
      </w:r>
      <w:r>
        <w:t xml:space="preserve"> tilskipunin mælir fyrir um</w:t>
      </w:r>
      <w:r w:rsidR="00D04456">
        <w:t xml:space="preserve"> að því gefnu að</w:t>
      </w:r>
      <w:r>
        <w:t xml:space="preserve"> það sé auðkennt</w:t>
      </w:r>
      <w:r w:rsidR="00C4120A">
        <w:t xml:space="preserve"> skýrlega á skjá</w:t>
      </w:r>
      <w:r>
        <w:t xml:space="preserve">. </w:t>
      </w:r>
      <w:r w:rsidR="00C50951">
        <w:t>B</w:t>
      </w:r>
      <w:r>
        <w:t xml:space="preserve">reytingin gerð til að tryggja gagnsæi og </w:t>
      </w:r>
      <w:r w:rsidR="00683186">
        <w:t>upplýsinga</w:t>
      </w:r>
      <w:r>
        <w:t>rétt neytenda</w:t>
      </w:r>
      <w:r w:rsidR="00683186">
        <w:t>, rétt þeirra</w:t>
      </w:r>
      <w:r>
        <w:t xml:space="preserve"> til þess að vita að um auglýsingu sé að ræða</w:t>
      </w:r>
      <w:r w:rsidR="00683186">
        <w:t>,</w:t>
      </w:r>
      <w:r>
        <w:t xml:space="preserve"> án þess að skerða rétt fjölmiðils til að </w:t>
      </w:r>
      <w:r w:rsidR="00F60878">
        <w:t xml:space="preserve">sýna </w:t>
      </w:r>
      <w:r>
        <w:t>auglýs</w:t>
      </w:r>
      <w:r w:rsidR="00F60878">
        <w:t>ingar</w:t>
      </w:r>
      <w:r>
        <w:t xml:space="preserve"> og afla sér tekna með þessum hætti. </w:t>
      </w:r>
    </w:p>
    <w:p w14:paraId="55994675" w14:textId="7430DBA7" w:rsidR="002F34A0" w:rsidRDefault="002F34A0" w:rsidP="007D37B9">
      <w:pPr>
        <w:ind w:firstLine="0"/>
      </w:pPr>
    </w:p>
    <w:p w14:paraId="11679E1E" w14:textId="04A4A1A8" w:rsidR="002F34A0" w:rsidRDefault="002F34A0" w:rsidP="00315B73">
      <w:pPr>
        <w:pStyle w:val="Greinarnmer"/>
      </w:pPr>
      <w:r>
        <w:t>Um 2</w:t>
      </w:r>
      <w:r w:rsidR="00B446CB">
        <w:t>5</w:t>
      </w:r>
      <w:r>
        <w:t>. gr.</w:t>
      </w:r>
    </w:p>
    <w:p w14:paraId="06B179C6" w14:textId="5C5078EF" w:rsidR="00315B73" w:rsidRDefault="00315B73" w:rsidP="00FD3BFD">
      <w:r>
        <w:t xml:space="preserve">Fyrri málsgreinin vísar til þess að fyrirtæki sem hefur aðalstarfsemi af sölu eða framleiðslu á tóbaksvörum, rafrettum eða áfyllingum er óheimilt að kosta dagskrárliði eða aðra fjölmiðlaþjónustu. Er um að ræða nýmæli </w:t>
      </w:r>
      <w:r w:rsidR="00B41501">
        <w:t>í lögum hér á landi og á</w:t>
      </w:r>
      <w:r>
        <w:t xml:space="preserve"> umrætt ákvæði að koma í veg fyrir óbeinar auglýsingar á tóbaksvörum, rafrettum eða áfyllingum á þeim.</w:t>
      </w:r>
      <w:r w:rsidR="00017817">
        <w:t xml:space="preserve"> Er það í samræmi við 7. gr. laga um tóbaksvarnir nr. 6/2002 er mælir fyrir um bann gegn hvers konar auglýsingum á tóbaki og reykfærum sbr. einnig 4. mgr. 37. gr. fjölmiðlalaga.</w:t>
      </w:r>
    </w:p>
    <w:p w14:paraId="1AEEB5D3" w14:textId="29701997" w:rsidR="00315B73" w:rsidRDefault="00315B73" w:rsidP="007D37B9">
      <w:pPr>
        <w:ind w:firstLine="0"/>
      </w:pPr>
      <w:r>
        <w:tab/>
      </w:r>
      <w:r w:rsidR="00C50951">
        <w:t>Í s</w:t>
      </w:r>
      <w:r>
        <w:t>einni málsgreinin</w:t>
      </w:r>
      <w:r w:rsidR="00C50951">
        <w:t>ni eru</w:t>
      </w:r>
      <w:r>
        <w:t xml:space="preserve"> einnig nýmæli en samkvæmt henni verður óheimilt að </w:t>
      </w:r>
      <w:r w:rsidR="00B41501">
        <w:t>miðla kostuðu barnaefni</w:t>
      </w:r>
      <w:r>
        <w:t>.</w:t>
      </w:r>
      <w:r w:rsidR="00A7049F">
        <w:rPr>
          <w:b/>
          <w:bCs/>
        </w:rPr>
        <w:t xml:space="preserve"> </w:t>
      </w:r>
      <w:r w:rsidR="00A7049F">
        <w:t xml:space="preserve">Ákvæði tilskipunarinnar </w:t>
      </w:r>
      <w:r w:rsidR="00B41501">
        <w:t>heimilar aðildarríkjum</w:t>
      </w:r>
      <w:r w:rsidR="00A7049F">
        <w:t xml:space="preserve"> að kveða á um að óheimilt </w:t>
      </w:r>
      <w:r w:rsidR="00B41501">
        <w:t>sé</w:t>
      </w:r>
      <w:r w:rsidR="00A7049F">
        <w:t xml:space="preserve"> að kosta barnaefni. Telja verður mikilvægt að stíga þetta skref </w:t>
      </w:r>
      <w:r w:rsidR="00C50951">
        <w:t>til að takmarka enn frekar birtingu viðskiptaboða sem beinast að börnum</w:t>
      </w:r>
      <w:r w:rsidR="00A7049F">
        <w:t xml:space="preserve"> og </w:t>
      </w:r>
      <w:r w:rsidR="00B41501">
        <w:t>viðhalda góðum árangri Íslands í þeim efnum</w:t>
      </w:r>
      <w:r w:rsidR="00AB2FAF">
        <w:t>.</w:t>
      </w:r>
      <w:r>
        <w:rPr>
          <w:b/>
          <w:bCs/>
        </w:rPr>
        <w:t xml:space="preserve"> </w:t>
      </w:r>
      <w:r w:rsidR="00B41501">
        <w:t xml:space="preserve">Í aðdraganda </w:t>
      </w:r>
      <w:r w:rsidR="00C50951">
        <w:t xml:space="preserve">að </w:t>
      </w:r>
      <w:r w:rsidR="00B41501">
        <w:t>setningu</w:t>
      </w:r>
      <w:r>
        <w:t xml:space="preserve"> fjölmiðlalaga</w:t>
      </w:r>
      <w:r w:rsidR="00B41501">
        <w:t xml:space="preserve"> nr. 38/2011</w:t>
      </w:r>
      <w:r>
        <w:t xml:space="preserve"> var </w:t>
      </w:r>
      <w:r w:rsidR="00B41501">
        <w:t>gerð</w:t>
      </w:r>
      <w:r>
        <w:t xml:space="preserve"> umfangsmik</w:t>
      </w:r>
      <w:r w:rsidR="00B41501">
        <w:t>il</w:t>
      </w:r>
      <w:r>
        <w:t xml:space="preserve"> rannsókn á auglýsingum í og kringum barnaefni og auglýsing</w:t>
      </w:r>
      <w:r w:rsidR="00C50951">
        <w:t>um</w:t>
      </w:r>
      <w:r>
        <w:t xml:space="preserve"> er beindust að börnum. </w:t>
      </w:r>
      <w:r w:rsidR="00B568E4">
        <w:t>Var meðal annars gerð könnun á við</w:t>
      </w:r>
      <w:r w:rsidR="00B41501">
        <w:t>horfi</w:t>
      </w:r>
      <w:r w:rsidR="00B568E4">
        <w:t xml:space="preserve"> fólks </w:t>
      </w:r>
      <w:r w:rsidR="00C50951">
        <w:t xml:space="preserve">til </w:t>
      </w:r>
      <w:r w:rsidR="00B568E4">
        <w:t>auglýsing</w:t>
      </w:r>
      <w:r w:rsidR="00C50951">
        <w:t>a</w:t>
      </w:r>
      <w:r w:rsidR="00B568E4">
        <w:t xml:space="preserve"> í kringum útsendingu barnaefnis. Leiddi könnunin í ljós að 70,5% </w:t>
      </w:r>
      <w:r w:rsidR="00B41501">
        <w:t>spurðra</w:t>
      </w:r>
      <w:r w:rsidR="00B568E4">
        <w:t xml:space="preserve"> voru andvígir því að leyfa auglýsingar sem beint er að börnum í sjónvarpi.</w:t>
      </w:r>
      <w:r w:rsidR="00BB606A">
        <w:t xml:space="preserve"> Ísland hefur </w:t>
      </w:r>
      <w:r w:rsidR="00F60878">
        <w:t>staðið framarlega í alþjóðlegu samhengi þegar kemur að vernd barna gagnvart markaðssetningu sem beinist að börnum</w:t>
      </w:r>
      <w:r w:rsidR="00BB606A">
        <w:t>.</w:t>
      </w:r>
      <w:r w:rsidR="00E63790">
        <w:t xml:space="preserve"> </w:t>
      </w:r>
    </w:p>
    <w:p w14:paraId="59C6861C" w14:textId="56C7CFF3" w:rsidR="005B4E14" w:rsidRDefault="005B4E14" w:rsidP="007D37B9">
      <w:pPr>
        <w:ind w:firstLine="0"/>
      </w:pPr>
      <w:r>
        <w:tab/>
        <w:t>Við útfærslu á banni við kostun barna- og unglingaefnis var horft til þeirrar leiðar sem farin hefur verið í Noregi</w:t>
      </w:r>
      <w:r w:rsidR="00B41501">
        <w:t>,</w:t>
      </w:r>
      <w:r>
        <w:t xml:space="preserve"> þ.e. að óheimilt </w:t>
      </w:r>
      <w:r w:rsidR="00B41501">
        <w:t>sé</w:t>
      </w:r>
      <w:r>
        <w:t xml:space="preserve"> að aðilar sem stunda viðskipti kosti barna- og unglingaefni. Er þar átt við bæði einkaaðila og lögaðila. Undir ákvæðið fellur því ekki dags</w:t>
      </w:r>
      <w:r w:rsidR="00B41501">
        <w:t>k</w:t>
      </w:r>
      <w:r>
        <w:t>rárefni sem kostað er af ýmsum góðgerðar- og mannréttindafélögum líkt og Félag</w:t>
      </w:r>
      <w:r w:rsidR="00F60878">
        <w:t>i</w:t>
      </w:r>
      <w:r>
        <w:t xml:space="preserve"> heyrnalausra, Blindrafélaginu, Rauða krossinum</w:t>
      </w:r>
      <w:r w:rsidR="00221E16">
        <w:t>, Krabbameinsfélaginu</w:t>
      </w:r>
      <w:r>
        <w:t xml:space="preserve"> o</w:t>
      </w:r>
      <w:r w:rsidR="00E63790">
        <w:t>g þess háttar.</w:t>
      </w:r>
      <w:r>
        <w:t xml:space="preserve"> Er talið mikilvægt að slíkir aðilar geti kostað barna- og unglingaefni til að </w:t>
      </w:r>
      <w:r w:rsidR="00221E16">
        <w:t xml:space="preserve">stuðla að </w:t>
      </w:r>
      <w:r w:rsidR="004D1F78">
        <w:t xml:space="preserve">forvörnum og </w:t>
      </w:r>
      <w:r w:rsidR="00221E16">
        <w:t>fræðslu um mannréttindi</w:t>
      </w:r>
      <w:r w:rsidR="004D1F78">
        <w:t>,</w:t>
      </w:r>
      <w:r w:rsidR="00B73E67">
        <w:t xml:space="preserve"> </w:t>
      </w:r>
      <w:r w:rsidR="00221E16">
        <w:t>skyndihjálp</w:t>
      </w:r>
      <w:r w:rsidR="004D1F78">
        <w:t>, umferðarmál og fleira</w:t>
      </w:r>
      <w:r w:rsidR="00B73E67">
        <w:t xml:space="preserve"> </w:t>
      </w:r>
      <w:r w:rsidR="004D1F78">
        <w:t>sem kemur börnum til góð</w:t>
      </w:r>
      <w:r w:rsidR="00F60878">
        <w:t>a</w:t>
      </w:r>
      <w:r w:rsidR="004D1F78">
        <w:t>.</w:t>
      </w:r>
      <w:r w:rsidR="00221E16">
        <w:t xml:space="preserve"> </w:t>
      </w:r>
    </w:p>
    <w:p w14:paraId="434B83FE" w14:textId="32861658" w:rsidR="00221E16" w:rsidRDefault="00221E16" w:rsidP="007D37B9">
      <w:pPr>
        <w:ind w:firstLine="0"/>
      </w:pPr>
      <w:r>
        <w:tab/>
        <w:t>Umrædd leið hefur reynst vel í Noregi</w:t>
      </w:r>
      <w:r w:rsidR="00365A09">
        <w:t xml:space="preserve"> </w:t>
      </w:r>
      <w:r w:rsidR="004D1F78">
        <w:t>og</w:t>
      </w:r>
      <w:r w:rsidR="00365A09">
        <w:t xml:space="preserve"> e</w:t>
      </w:r>
      <w:r w:rsidR="009454CC">
        <w:t>ngin</w:t>
      </w:r>
      <w:r w:rsidR="00365A09">
        <w:t xml:space="preserve"> álitamál h</w:t>
      </w:r>
      <w:r w:rsidR="009454CC">
        <w:t>afa komið upp varðandi</w:t>
      </w:r>
      <w:r w:rsidR="00365A09">
        <w:t xml:space="preserve"> ákvæðið frá setningu þess. Því má draga þá ályktun að almennt sé samstaða um að tryggja vernd barna og unglinga fyrir viðskiptaboðum (þ.m.t. kostun) en jafnframt gera góðgerðar- og mannréttindafélögum kleift að miðla fræðslu til barna og unglinga.</w:t>
      </w:r>
    </w:p>
    <w:p w14:paraId="016D2EB8" w14:textId="54A60B87" w:rsidR="00687C63" w:rsidRDefault="00687C63" w:rsidP="007D37B9">
      <w:pPr>
        <w:ind w:firstLine="0"/>
      </w:pPr>
    </w:p>
    <w:p w14:paraId="195C9E95" w14:textId="6825002B" w:rsidR="00687C63" w:rsidRDefault="00687C63" w:rsidP="00687C63">
      <w:pPr>
        <w:pStyle w:val="Greinarnmer"/>
      </w:pPr>
      <w:r>
        <w:t>Um 2</w:t>
      </w:r>
      <w:r w:rsidR="00B446CB">
        <w:t>6</w:t>
      </w:r>
      <w:r>
        <w:t>. gr.</w:t>
      </w:r>
    </w:p>
    <w:p w14:paraId="01152D37" w14:textId="37D6D5F2" w:rsidR="00687C63" w:rsidRDefault="00274714" w:rsidP="007D37B9">
      <w:pPr>
        <w:ind w:firstLine="0"/>
      </w:pPr>
      <w:r>
        <w:tab/>
      </w:r>
      <w:r w:rsidR="00687C63">
        <w:t xml:space="preserve">Í greininni er mælt fyrir um breytingar á sektarákvæði 54. gr. með hliðsjón af breytingum </w:t>
      </w:r>
      <w:r w:rsidR="004D1F78">
        <w:t>sem mælt er fyrir um í</w:t>
      </w:r>
      <w:r w:rsidR="00687C63">
        <w:t xml:space="preserve"> frumvarpi þessu.</w:t>
      </w:r>
    </w:p>
    <w:p w14:paraId="373800FC" w14:textId="7A8A9F2E" w:rsidR="00687C63" w:rsidRDefault="00687C63" w:rsidP="007D37B9">
      <w:pPr>
        <w:ind w:firstLine="0"/>
      </w:pPr>
    </w:p>
    <w:p w14:paraId="15532422" w14:textId="69B94134" w:rsidR="00687C63" w:rsidRDefault="00687C63" w:rsidP="00687C63">
      <w:pPr>
        <w:pStyle w:val="Greinarnmer"/>
      </w:pPr>
      <w:r>
        <w:t>Um 2</w:t>
      </w:r>
      <w:r w:rsidR="00B446CB">
        <w:t>7</w:t>
      </w:r>
      <w:r>
        <w:t>. gr.</w:t>
      </w:r>
    </w:p>
    <w:p w14:paraId="3309AD89" w14:textId="653A5306" w:rsidR="00687C63" w:rsidRDefault="00274714" w:rsidP="007D37B9">
      <w:pPr>
        <w:ind w:firstLine="0"/>
      </w:pPr>
      <w:r>
        <w:tab/>
      </w:r>
      <w:r w:rsidR="00687C63">
        <w:t xml:space="preserve">Í greininni er mælt fyrir um breytingar á 56. gr. laganna með hliðsjón af breytingum </w:t>
      </w:r>
      <w:r w:rsidR="004D1F78">
        <w:t>sem mælt er fyrir um í</w:t>
      </w:r>
      <w:r w:rsidR="00687C63">
        <w:t xml:space="preserve"> frumvarpi þessu.</w:t>
      </w:r>
    </w:p>
    <w:p w14:paraId="0B91F2EB" w14:textId="089B8038" w:rsidR="00866A88" w:rsidRDefault="00866A88" w:rsidP="007D37B9">
      <w:pPr>
        <w:ind w:firstLine="0"/>
      </w:pPr>
    </w:p>
    <w:p w14:paraId="0035528F" w14:textId="3C60F96C" w:rsidR="00866A88" w:rsidRDefault="00866A88" w:rsidP="00866A88">
      <w:pPr>
        <w:pStyle w:val="Greinarnmer"/>
      </w:pPr>
      <w:r>
        <w:lastRenderedPageBreak/>
        <w:t>Um 2</w:t>
      </w:r>
      <w:r w:rsidR="00307C82">
        <w:t>8</w:t>
      </w:r>
      <w:r>
        <w:t>. gr.</w:t>
      </w:r>
    </w:p>
    <w:p w14:paraId="5092A455" w14:textId="002DFDCC" w:rsidR="00866A88" w:rsidRPr="00315B73" w:rsidRDefault="00430A16" w:rsidP="00FD3BFD">
      <w:r>
        <w:t xml:space="preserve">Greinin mælir fyrir um að heimilt sé að setja </w:t>
      </w:r>
      <w:r w:rsidR="004D1F78">
        <w:t xml:space="preserve">í </w:t>
      </w:r>
      <w:r>
        <w:t>reglugerð</w:t>
      </w:r>
      <w:r w:rsidR="004D1F78">
        <w:t xml:space="preserve"> </w:t>
      </w:r>
      <w:r>
        <w:t xml:space="preserve">nánari fyrirmæli </w:t>
      </w:r>
      <w:r w:rsidR="004D1F78">
        <w:t xml:space="preserve">um framkvæmd ákvæða </w:t>
      </w:r>
      <w:r>
        <w:t xml:space="preserve">V. </w:t>
      </w:r>
      <w:r w:rsidR="00F60878">
        <w:t>k</w:t>
      </w:r>
      <w:r>
        <w:t>afla A um my</w:t>
      </w:r>
      <w:r w:rsidR="00093BC1">
        <w:t>nddeiliveitur</w:t>
      </w:r>
      <w:r>
        <w:t xml:space="preserve">. Er talið nauðsynlegt að slík heimild sé til staðar, þá sérstaklega ef sú staða kæmi upp að </w:t>
      </w:r>
      <w:r w:rsidR="004D1F78">
        <w:t>mynddeiliveitum</w:t>
      </w:r>
      <w:r>
        <w:t xml:space="preserve"> fjölgaði ört eða </w:t>
      </w:r>
      <w:r w:rsidR="00F60878">
        <w:t xml:space="preserve">þær </w:t>
      </w:r>
      <w:r>
        <w:t xml:space="preserve">stækkuðu </w:t>
      </w:r>
      <w:r w:rsidR="00F60878">
        <w:t>að</w:t>
      </w:r>
      <w:r>
        <w:t xml:space="preserve"> umfangi. Við innleiðingu frumvarps þessa eru ekki margar mynddeili</w:t>
      </w:r>
      <w:r w:rsidR="00093BC1">
        <w:t>veitur</w:t>
      </w:r>
      <w:r>
        <w:t xml:space="preserve"> innan íslenskrar lögsögu og tengjast þær flestar, ef ekki allar, fréttasíðum sem nú þegar falla innan gildissviðs fjölmiðlalaga.</w:t>
      </w:r>
      <w:r w:rsidR="00307C82">
        <w:t xml:space="preserve"> Sem dæmi má taka að flestar af stóru mynddeil</w:t>
      </w:r>
      <w:r w:rsidR="00093BC1">
        <w:t>iveitunum</w:t>
      </w:r>
      <w:r w:rsidR="00307C82">
        <w:t xml:space="preserve"> líkt og You</w:t>
      </w:r>
      <w:r w:rsidR="009454CC">
        <w:t>T</w:t>
      </w:r>
      <w:r w:rsidR="00307C82">
        <w:t>ube, Facebook, Snapchat, TikTok og Instagram eru innan írskrar lögsögu. Fyrirséð er að Írland mun</w:t>
      </w:r>
      <w:r w:rsidR="009454CC">
        <w:t xml:space="preserve"> setja</w:t>
      </w:r>
      <w:r w:rsidR="00307C82">
        <w:t xml:space="preserve"> ítarlegri reglur um mynddeili</w:t>
      </w:r>
      <w:r w:rsidR="00093BC1">
        <w:t>veitur</w:t>
      </w:r>
      <w:r w:rsidR="00307C82">
        <w:t xml:space="preserve"> en tilskipunin gerir kröfu um</w:t>
      </w:r>
      <w:r w:rsidR="00F60878">
        <w:t>,</w:t>
      </w:r>
      <w:r w:rsidR="00307C82">
        <w:t xml:space="preserve"> vegna umfangs þess eftirlits sem fyrirséð er að fylgi svo stórum mynddeili</w:t>
      </w:r>
      <w:r w:rsidR="00093BC1">
        <w:t>veitum</w:t>
      </w:r>
      <w:r w:rsidR="00307C82">
        <w:t xml:space="preserve">. </w:t>
      </w:r>
      <w:r w:rsidR="0087704B">
        <w:t>Af framangreindu er ljóst að mikilvægt er að til staðar sé reglugerðarheimild sem gerir löggjafanum kleift að bregðast við með skjótum hætti ef umfang eða fjöldi mynddeili</w:t>
      </w:r>
      <w:r w:rsidR="00093BC1">
        <w:t>veit</w:t>
      </w:r>
      <w:r w:rsidR="009454CC">
        <w:t>n</w:t>
      </w:r>
      <w:r w:rsidR="00093BC1">
        <w:t>a</w:t>
      </w:r>
      <w:r w:rsidR="0087704B">
        <w:t xml:space="preserve"> </w:t>
      </w:r>
      <w:r w:rsidR="00F60878">
        <w:t>skyldi aukast</w:t>
      </w:r>
      <w:r w:rsidR="0087704B">
        <w:t>.</w:t>
      </w:r>
    </w:p>
    <w:sectPr w:rsidR="00866A88" w:rsidRPr="00315B73" w:rsidSect="00B14064">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9D8E" w14:textId="77777777" w:rsidR="00803239" w:rsidRDefault="00803239" w:rsidP="006258D7">
      <w:r>
        <w:separator/>
      </w:r>
    </w:p>
    <w:p w14:paraId="2BFE4434" w14:textId="77777777" w:rsidR="00803239" w:rsidRDefault="00803239"/>
  </w:endnote>
  <w:endnote w:type="continuationSeparator" w:id="0">
    <w:p w14:paraId="7CAA7FB6" w14:textId="77777777" w:rsidR="00803239" w:rsidRDefault="00803239" w:rsidP="006258D7">
      <w:r>
        <w:continuationSeparator/>
      </w:r>
    </w:p>
    <w:p w14:paraId="33F2675F" w14:textId="77777777" w:rsidR="00803239" w:rsidRDefault="0080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1D42" w14:textId="77777777" w:rsidR="00803239" w:rsidRDefault="00803239" w:rsidP="005B4CD6">
      <w:pPr>
        <w:ind w:firstLine="0"/>
      </w:pPr>
      <w:r>
        <w:separator/>
      </w:r>
    </w:p>
    <w:p w14:paraId="59A64790" w14:textId="77777777" w:rsidR="00803239" w:rsidRDefault="00803239"/>
  </w:footnote>
  <w:footnote w:type="continuationSeparator" w:id="0">
    <w:p w14:paraId="355996E1" w14:textId="77777777" w:rsidR="00803239" w:rsidRDefault="00803239" w:rsidP="006258D7">
      <w:r>
        <w:continuationSeparator/>
      </w:r>
    </w:p>
    <w:p w14:paraId="48FE07B6" w14:textId="77777777" w:rsidR="00803239" w:rsidRDefault="00803239"/>
  </w:footnote>
  <w:footnote w:id="1">
    <w:p w14:paraId="3C1F186A" w14:textId="5D552948" w:rsidR="00803239" w:rsidRPr="001E0F6F" w:rsidRDefault="00803239" w:rsidP="001E0F6F">
      <w:pPr>
        <w:pStyle w:val="Textineanmlsgreinar"/>
        <w:rPr>
          <w:szCs w:val="18"/>
        </w:rPr>
      </w:pPr>
      <w:r w:rsidRPr="001E0F6F">
        <w:rPr>
          <w:rStyle w:val="Tilvsunneanmlsgrein"/>
          <w:szCs w:val="18"/>
        </w:rPr>
        <w:footnoteRef/>
      </w:r>
      <w:r w:rsidRPr="001E0F6F">
        <w:rPr>
          <w:szCs w:val="18"/>
        </w:rPr>
        <w:t xml:space="preserve"> Ráðgert er að tilskipun 2018/1808/ESB verði tekin upp í EES</w:t>
      </w:r>
      <w:r w:rsidR="00065E9A">
        <w:rPr>
          <w:szCs w:val="18"/>
        </w:rPr>
        <w:t>-</w:t>
      </w:r>
      <w:r w:rsidRPr="001E0F6F">
        <w:rPr>
          <w:szCs w:val="18"/>
        </w:rPr>
        <w:t>samninginn í febrúar eða mars næstkomandi.</w:t>
      </w:r>
    </w:p>
  </w:footnote>
  <w:footnote w:id="2">
    <w:p w14:paraId="3558C2D9" w14:textId="7EBE0FB8" w:rsidR="00803239" w:rsidRPr="001E0F6F" w:rsidRDefault="00803239" w:rsidP="001E0F6F">
      <w:pPr>
        <w:pStyle w:val="Textineanmlsgreinar"/>
        <w:rPr>
          <w:szCs w:val="18"/>
        </w:rPr>
      </w:pPr>
      <w:r w:rsidRPr="001E0F6F">
        <w:rPr>
          <w:rStyle w:val="Tilvsunneanmlsgrein"/>
          <w:szCs w:val="18"/>
        </w:rPr>
        <w:footnoteRef/>
      </w:r>
      <w:r w:rsidRPr="001E0F6F">
        <w:rPr>
          <w:szCs w:val="18"/>
        </w:rPr>
        <w:t xml:space="preserve"> REFIT var sett á laggirnar af framkvæmdastjórn Evrópusambandsins til að tryggja að löggjöf sambandsins væri skilvirk og gæfi af sér þær niðurstöður sem ætlast væri til með lagasetningunni.</w:t>
      </w:r>
    </w:p>
  </w:footnote>
  <w:footnote w:id="3">
    <w:p w14:paraId="059E0B23" w14:textId="77777777" w:rsidR="00803239" w:rsidRPr="001E0F6F" w:rsidRDefault="00803239" w:rsidP="001E0F6F">
      <w:pPr>
        <w:ind w:firstLine="0"/>
        <w:jc w:val="left"/>
        <w:rPr>
          <w:rFonts w:eastAsia="Times New Roman"/>
          <w:color w:val="000000" w:themeColor="text1"/>
          <w:sz w:val="18"/>
          <w:szCs w:val="18"/>
          <w:lang w:eastAsia="en-GB"/>
        </w:rPr>
      </w:pPr>
      <w:r w:rsidRPr="001E0F6F">
        <w:rPr>
          <w:rStyle w:val="Tilvsunneanmlsgrein"/>
          <w:color w:val="000000" w:themeColor="text1"/>
          <w:sz w:val="18"/>
          <w:szCs w:val="18"/>
        </w:rPr>
        <w:footnoteRef/>
      </w:r>
      <w:r w:rsidRPr="001E0F6F">
        <w:rPr>
          <w:color w:val="000000" w:themeColor="text1"/>
          <w:sz w:val="18"/>
          <w:szCs w:val="18"/>
        </w:rPr>
        <w:t xml:space="preserve"> </w:t>
      </w:r>
      <w:r w:rsidRPr="001E0F6F">
        <w:rPr>
          <w:rFonts w:eastAsia="Times New Roman"/>
          <w:color w:val="000000" w:themeColor="text1"/>
          <w:sz w:val="18"/>
          <w:szCs w:val="18"/>
          <w:lang w:eastAsia="en-GB"/>
        </w:rPr>
        <w:t xml:space="preserve">Communication on </w:t>
      </w:r>
      <w:proofErr w:type="spellStart"/>
      <w:r w:rsidRPr="001E0F6F">
        <w:rPr>
          <w:rFonts w:eastAsia="Times New Roman"/>
          <w:color w:val="000000" w:themeColor="text1"/>
          <w:sz w:val="18"/>
          <w:szCs w:val="18"/>
          <w:lang w:eastAsia="en-GB"/>
        </w:rPr>
        <w:t>tackling</w:t>
      </w:r>
      <w:proofErr w:type="spellEnd"/>
      <w:r w:rsidRPr="001E0F6F">
        <w:rPr>
          <w:rFonts w:eastAsia="Times New Roman"/>
          <w:color w:val="000000" w:themeColor="text1"/>
          <w:sz w:val="18"/>
          <w:szCs w:val="18"/>
          <w:lang w:eastAsia="en-GB"/>
        </w:rPr>
        <w:t xml:space="preserve"> </w:t>
      </w:r>
      <w:proofErr w:type="spellStart"/>
      <w:r w:rsidRPr="001E0F6F">
        <w:rPr>
          <w:rFonts w:eastAsia="Times New Roman"/>
          <w:color w:val="000000" w:themeColor="text1"/>
          <w:sz w:val="18"/>
          <w:szCs w:val="18"/>
          <w:lang w:eastAsia="en-GB"/>
        </w:rPr>
        <w:t>on-line</w:t>
      </w:r>
      <w:proofErr w:type="spellEnd"/>
      <w:r w:rsidRPr="001E0F6F">
        <w:rPr>
          <w:rFonts w:eastAsia="Times New Roman"/>
          <w:color w:val="000000" w:themeColor="text1"/>
          <w:sz w:val="18"/>
          <w:szCs w:val="18"/>
          <w:lang w:eastAsia="en-GB"/>
        </w:rPr>
        <w:t xml:space="preserve"> </w:t>
      </w:r>
      <w:proofErr w:type="spellStart"/>
      <w:r w:rsidRPr="001E0F6F">
        <w:rPr>
          <w:rFonts w:eastAsia="Times New Roman"/>
          <w:color w:val="000000" w:themeColor="text1"/>
          <w:sz w:val="18"/>
          <w:szCs w:val="18"/>
          <w:lang w:eastAsia="en-GB"/>
        </w:rPr>
        <w:t>disinformation</w:t>
      </w:r>
      <w:proofErr w:type="spellEnd"/>
      <w:r w:rsidRPr="001E0F6F">
        <w:rPr>
          <w:rFonts w:eastAsia="Times New Roman"/>
          <w:color w:val="000000" w:themeColor="text1"/>
          <w:sz w:val="18"/>
          <w:szCs w:val="18"/>
          <w:lang w:eastAsia="en-GB"/>
        </w:rPr>
        <w:t>, COM(2018) 236.</w:t>
      </w:r>
    </w:p>
  </w:footnote>
  <w:footnote w:id="4">
    <w:p w14:paraId="1B1DE7FA" w14:textId="334E35C8" w:rsidR="00803239" w:rsidRPr="001E0F6F" w:rsidRDefault="00803239" w:rsidP="001E0F6F">
      <w:pPr>
        <w:ind w:firstLine="0"/>
        <w:jc w:val="left"/>
        <w:rPr>
          <w:rFonts w:eastAsia="Times New Roman"/>
          <w:color w:val="000000" w:themeColor="text1"/>
          <w:sz w:val="18"/>
          <w:szCs w:val="18"/>
          <w:lang w:eastAsia="en-GB"/>
        </w:rPr>
      </w:pPr>
      <w:r w:rsidRPr="001E0F6F">
        <w:rPr>
          <w:rStyle w:val="Tilvsunneanmlsgrein"/>
          <w:color w:val="000000" w:themeColor="text1"/>
          <w:sz w:val="18"/>
          <w:szCs w:val="18"/>
        </w:rPr>
        <w:footnoteRef/>
      </w:r>
      <w:r w:rsidRPr="001E0F6F">
        <w:rPr>
          <w:color w:val="000000" w:themeColor="text1"/>
          <w:sz w:val="18"/>
          <w:szCs w:val="18"/>
        </w:rPr>
        <w:t xml:space="preserve"> </w:t>
      </w:r>
      <w:r w:rsidRPr="001E0F6F">
        <w:rPr>
          <w:sz w:val="18"/>
          <w:szCs w:val="18"/>
        </w:rPr>
        <w:t>„</w:t>
      </w:r>
      <w:r w:rsidRPr="001E0F6F">
        <w:rPr>
          <w:i/>
          <w:iCs/>
          <w:sz w:val="18"/>
          <w:szCs w:val="18"/>
        </w:rPr>
        <w:t xml:space="preserve">Action Plan </w:t>
      </w:r>
      <w:proofErr w:type="spellStart"/>
      <w:r w:rsidRPr="001E0F6F">
        <w:rPr>
          <w:i/>
          <w:iCs/>
          <w:sz w:val="18"/>
          <w:szCs w:val="18"/>
        </w:rPr>
        <w:t>against</w:t>
      </w:r>
      <w:proofErr w:type="spellEnd"/>
      <w:r w:rsidRPr="001E0F6F">
        <w:rPr>
          <w:i/>
          <w:iCs/>
          <w:sz w:val="18"/>
          <w:szCs w:val="18"/>
        </w:rPr>
        <w:t xml:space="preserve"> </w:t>
      </w:r>
      <w:proofErr w:type="spellStart"/>
      <w:r w:rsidRPr="001E0F6F">
        <w:rPr>
          <w:i/>
          <w:iCs/>
          <w:sz w:val="18"/>
          <w:szCs w:val="18"/>
        </w:rPr>
        <w:t>Disinformation</w:t>
      </w:r>
      <w:proofErr w:type="spellEnd"/>
      <w:r w:rsidRPr="001E0F6F">
        <w:rPr>
          <w:i/>
          <w:iCs/>
          <w:sz w:val="18"/>
          <w:szCs w:val="18"/>
        </w:rPr>
        <w:t>“</w:t>
      </w:r>
      <w:r w:rsidRPr="001E0F6F">
        <w:rPr>
          <w:sz w:val="18"/>
          <w:szCs w:val="18"/>
        </w:rPr>
        <w:t xml:space="preserve">, European </w:t>
      </w:r>
      <w:proofErr w:type="spellStart"/>
      <w:r w:rsidRPr="001E0F6F">
        <w:rPr>
          <w:sz w:val="18"/>
          <w:szCs w:val="18"/>
        </w:rPr>
        <w:t>Commission</w:t>
      </w:r>
      <w:proofErr w:type="spellEnd"/>
      <w:r w:rsidRPr="001E0F6F">
        <w:rPr>
          <w:sz w:val="18"/>
          <w:szCs w:val="18"/>
        </w:rPr>
        <w:t>, bls. 3.</w:t>
      </w:r>
    </w:p>
  </w:footnote>
  <w:footnote w:id="5">
    <w:p w14:paraId="74FCC294" w14:textId="03447EA1" w:rsidR="00803239" w:rsidRPr="001E0F6F" w:rsidRDefault="00803239" w:rsidP="001E0F6F">
      <w:pPr>
        <w:ind w:firstLine="0"/>
        <w:jc w:val="left"/>
        <w:rPr>
          <w:color w:val="000000" w:themeColor="text1"/>
          <w:sz w:val="18"/>
          <w:szCs w:val="18"/>
        </w:rPr>
      </w:pPr>
      <w:r w:rsidRPr="001E0F6F">
        <w:rPr>
          <w:rStyle w:val="Tilvsunneanmlsgrein"/>
          <w:color w:val="000000" w:themeColor="text1"/>
          <w:sz w:val="18"/>
          <w:szCs w:val="18"/>
        </w:rPr>
        <w:footnoteRef/>
      </w:r>
      <w:r w:rsidRPr="001E0F6F">
        <w:rPr>
          <w:color w:val="000000" w:themeColor="text1"/>
          <w:sz w:val="18"/>
          <w:szCs w:val="18"/>
        </w:rPr>
        <w:t xml:space="preserve"> Sjá t.d. frétt RÚV um málið: </w:t>
      </w:r>
      <w:hyperlink r:id="rId1" w:history="1">
        <w:r w:rsidRPr="001E0F6F">
          <w:rPr>
            <w:rStyle w:val="Tengill"/>
            <w:color w:val="000000" w:themeColor="text1"/>
            <w:sz w:val="18"/>
            <w:szCs w:val="18"/>
          </w:rPr>
          <w:t>https://www.ruv.is/frett/djupfolsun-verdur-einfaldari-og-adgengilegri</w:t>
        </w:r>
      </w:hyperlink>
      <w:r w:rsidRPr="001E0F6F">
        <w:rPr>
          <w:rStyle w:val="Tengill"/>
          <w:color w:val="000000" w:themeColor="text1"/>
          <w:sz w:val="18"/>
          <w:szCs w:val="18"/>
        </w:rPr>
        <w:t>.</w:t>
      </w:r>
    </w:p>
  </w:footnote>
  <w:footnote w:id="6">
    <w:p w14:paraId="282238CC" w14:textId="7BDF1F57" w:rsidR="00803239" w:rsidRPr="001E0F6F" w:rsidRDefault="00803239" w:rsidP="001E0F6F">
      <w:pPr>
        <w:ind w:firstLine="0"/>
        <w:jc w:val="left"/>
        <w:rPr>
          <w:rFonts w:eastAsia="Times New Roman"/>
          <w:color w:val="000000" w:themeColor="text1"/>
          <w:sz w:val="18"/>
          <w:szCs w:val="18"/>
          <w:lang w:eastAsia="en-GB"/>
        </w:rPr>
      </w:pPr>
      <w:r w:rsidRPr="001E0F6F">
        <w:rPr>
          <w:rStyle w:val="Tilvsunneanmlsgrein"/>
          <w:color w:val="000000" w:themeColor="text1"/>
          <w:sz w:val="18"/>
          <w:szCs w:val="18"/>
        </w:rPr>
        <w:footnoteRef/>
      </w:r>
      <w:r w:rsidRPr="001E0F6F">
        <w:rPr>
          <w:color w:val="000000" w:themeColor="text1"/>
          <w:sz w:val="18"/>
          <w:szCs w:val="18"/>
        </w:rPr>
        <w:t xml:space="preserve"> „Media </w:t>
      </w:r>
      <w:proofErr w:type="spellStart"/>
      <w:r w:rsidRPr="001E0F6F">
        <w:rPr>
          <w:color w:val="000000" w:themeColor="text1"/>
          <w:sz w:val="18"/>
          <w:szCs w:val="18"/>
        </w:rPr>
        <w:t>literacy</w:t>
      </w:r>
      <w:proofErr w:type="spellEnd"/>
      <w:r w:rsidRPr="001E0F6F">
        <w:rPr>
          <w:color w:val="000000" w:themeColor="text1"/>
          <w:sz w:val="18"/>
          <w:szCs w:val="18"/>
        </w:rPr>
        <w:t xml:space="preserve">“, </w:t>
      </w:r>
      <w:hyperlink w:history="1">
        <w:r w:rsidRPr="001E0F6F">
          <w:rPr>
            <w:rStyle w:val="Tengill"/>
            <w:rFonts w:eastAsia="Times New Roman"/>
            <w:sz w:val="18"/>
            <w:szCs w:val="18"/>
            <w:lang w:eastAsia="en-GB"/>
          </w:rPr>
          <w:t>https://ec.europa.eu.</w:t>
        </w:r>
        <w:r w:rsidRPr="001E0F6F" w:rsidDel="00991F1C">
          <w:rPr>
            <w:rStyle w:val="Tengill"/>
            <w:rFonts w:eastAsia="Times New Roman"/>
            <w:sz w:val="18"/>
            <w:szCs w:val="18"/>
            <w:lang w:eastAsia="en-GB"/>
          </w:rPr>
          <w:t xml:space="preserve"> </w:t>
        </w:r>
      </w:hyperlink>
    </w:p>
  </w:footnote>
  <w:footnote w:id="7">
    <w:p w14:paraId="4CF0F9E6" w14:textId="276BA292" w:rsidR="00803239" w:rsidRPr="001E0F6F" w:rsidRDefault="00803239" w:rsidP="001E0F6F">
      <w:pPr>
        <w:pStyle w:val="Textineanmlsgreinar"/>
        <w:rPr>
          <w:szCs w:val="18"/>
        </w:rPr>
      </w:pPr>
      <w:r w:rsidRPr="001E0F6F">
        <w:rPr>
          <w:rStyle w:val="Tilvsunneanmlsgrein"/>
          <w:szCs w:val="18"/>
        </w:rPr>
        <w:footnoteRef/>
      </w:r>
      <w:r w:rsidRPr="001E0F6F">
        <w:rPr>
          <w:szCs w:val="18"/>
        </w:rPr>
        <w:t xml:space="preserve"> </w:t>
      </w:r>
      <w:proofErr w:type="spellStart"/>
      <w:r w:rsidRPr="001E0F6F">
        <w:rPr>
          <w:i/>
          <w:iCs/>
          <w:szCs w:val="18"/>
        </w:rPr>
        <w:t>Disinformation</w:t>
      </w:r>
      <w:proofErr w:type="spellEnd"/>
      <w:r w:rsidRPr="001E0F6F">
        <w:rPr>
          <w:i/>
          <w:iCs/>
          <w:szCs w:val="18"/>
        </w:rPr>
        <w:t xml:space="preserve"> </w:t>
      </w:r>
      <w:proofErr w:type="spellStart"/>
      <w:r w:rsidRPr="001E0F6F">
        <w:rPr>
          <w:i/>
          <w:iCs/>
          <w:szCs w:val="18"/>
        </w:rPr>
        <w:t>and</w:t>
      </w:r>
      <w:proofErr w:type="spellEnd"/>
      <w:r w:rsidRPr="001E0F6F">
        <w:rPr>
          <w:i/>
          <w:iCs/>
          <w:szCs w:val="18"/>
        </w:rPr>
        <w:t xml:space="preserve"> ´</w:t>
      </w:r>
      <w:proofErr w:type="spellStart"/>
      <w:r w:rsidRPr="001E0F6F">
        <w:rPr>
          <w:i/>
          <w:iCs/>
          <w:szCs w:val="18"/>
        </w:rPr>
        <w:t>fake</w:t>
      </w:r>
      <w:proofErr w:type="spellEnd"/>
      <w:r w:rsidRPr="001E0F6F">
        <w:rPr>
          <w:i/>
          <w:iCs/>
          <w:szCs w:val="18"/>
        </w:rPr>
        <w:t xml:space="preserve"> </w:t>
      </w:r>
      <w:proofErr w:type="spellStart"/>
      <w:r w:rsidRPr="001E0F6F">
        <w:rPr>
          <w:i/>
          <w:iCs/>
          <w:szCs w:val="18"/>
        </w:rPr>
        <w:t>news</w:t>
      </w:r>
      <w:proofErr w:type="spellEnd"/>
      <w:r w:rsidRPr="001E0F6F">
        <w:rPr>
          <w:i/>
          <w:iCs/>
          <w:szCs w:val="18"/>
        </w:rPr>
        <w:t>´,</w:t>
      </w:r>
      <w:r w:rsidRPr="001E0F6F">
        <w:rPr>
          <w:szCs w:val="18"/>
        </w:rPr>
        <w:t xml:space="preserve"> Digital, </w:t>
      </w:r>
      <w:proofErr w:type="spellStart"/>
      <w:r w:rsidRPr="001E0F6F">
        <w:rPr>
          <w:szCs w:val="18"/>
        </w:rPr>
        <w:t>Culture</w:t>
      </w:r>
      <w:proofErr w:type="spellEnd"/>
      <w:r w:rsidRPr="001E0F6F">
        <w:rPr>
          <w:szCs w:val="18"/>
        </w:rPr>
        <w:t xml:space="preserve">, Media </w:t>
      </w:r>
      <w:proofErr w:type="spellStart"/>
      <w:r w:rsidRPr="001E0F6F">
        <w:rPr>
          <w:szCs w:val="18"/>
        </w:rPr>
        <w:t>and</w:t>
      </w:r>
      <w:proofErr w:type="spellEnd"/>
      <w:r w:rsidRPr="001E0F6F">
        <w:rPr>
          <w:szCs w:val="18"/>
        </w:rPr>
        <w:t xml:space="preserve"> Sport </w:t>
      </w:r>
      <w:proofErr w:type="spellStart"/>
      <w:r w:rsidRPr="001E0F6F">
        <w:rPr>
          <w:szCs w:val="18"/>
        </w:rPr>
        <w:t>Committee</w:t>
      </w:r>
      <w:proofErr w:type="spellEnd"/>
      <w:r w:rsidRPr="001E0F6F">
        <w:rPr>
          <w:szCs w:val="18"/>
        </w:rPr>
        <w:t xml:space="preserve">, </w:t>
      </w:r>
      <w:proofErr w:type="spellStart"/>
      <w:r w:rsidRPr="001E0F6F">
        <w:rPr>
          <w:szCs w:val="18"/>
        </w:rPr>
        <w:t>House</w:t>
      </w:r>
      <w:proofErr w:type="spellEnd"/>
      <w:r w:rsidRPr="001E0F6F">
        <w:rPr>
          <w:szCs w:val="18"/>
        </w:rPr>
        <w:t xml:space="preserve"> of </w:t>
      </w:r>
      <w:proofErr w:type="spellStart"/>
      <w:r w:rsidRPr="001E0F6F">
        <w:rPr>
          <w:szCs w:val="18"/>
        </w:rPr>
        <w:t>Commons</w:t>
      </w:r>
      <w:proofErr w:type="spellEnd"/>
      <w:r w:rsidRPr="001E0F6F">
        <w:rPr>
          <w:szCs w:val="18"/>
        </w:rPr>
        <w:t>, bls. 10.</w:t>
      </w:r>
    </w:p>
  </w:footnote>
  <w:footnote w:id="8">
    <w:p w14:paraId="2724EE7B" w14:textId="71145457" w:rsidR="00803239" w:rsidRPr="001E0F6F" w:rsidRDefault="00803239" w:rsidP="001E0F6F">
      <w:pPr>
        <w:pStyle w:val="Textineanmlsgreinar"/>
        <w:rPr>
          <w:szCs w:val="18"/>
        </w:rPr>
      </w:pPr>
      <w:r w:rsidRPr="001E0F6F">
        <w:rPr>
          <w:rStyle w:val="Tilvsunneanmlsgrein"/>
          <w:szCs w:val="18"/>
        </w:rPr>
        <w:footnoteRef/>
      </w:r>
      <w:r w:rsidRPr="001E0F6F">
        <w:rPr>
          <w:szCs w:val="18"/>
        </w:rPr>
        <w:t xml:space="preserve"> </w:t>
      </w:r>
      <w:r w:rsidRPr="001E0F6F">
        <w:rPr>
          <w:i/>
          <w:iCs/>
          <w:szCs w:val="18"/>
        </w:rPr>
        <w:t xml:space="preserve">En </w:t>
      </w:r>
      <w:proofErr w:type="spellStart"/>
      <w:r w:rsidRPr="001E0F6F">
        <w:rPr>
          <w:i/>
          <w:iCs/>
          <w:szCs w:val="18"/>
        </w:rPr>
        <w:t>moderniserad</w:t>
      </w:r>
      <w:proofErr w:type="spellEnd"/>
      <w:r w:rsidRPr="001E0F6F">
        <w:rPr>
          <w:i/>
          <w:iCs/>
          <w:szCs w:val="18"/>
        </w:rPr>
        <w:t xml:space="preserve"> </w:t>
      </w:r>
      <w:proofErr w:type="spellStart"/>
      <w:r w:rsidRPr="001E0F6F">
        <w:rPr>
          <w:i/>
          <w:iCs/>
          <w:szCs w:val="18"/>
        </w:rPr>
        <w:t>radio</w:t>
      </w:r>
      <w:proofErr w:type="spellEnd"/>
      <w:r w:rsidRPr="001E0F6F">
        <w:rPr>
          <w:i/>
          <w:iCs/>
          <w:szCs w:val="18"/>
        </w:rPr>
        <w:t xml:space="preserve">- </w:t>
      </w:r>
      <w:proofErr w:type="spellStart"/>
      <w:r w:rsidRPr="001E0F6F">
        <w:rPr>
          <w:i/>
          <w:iCs/>
          <w:szCs w:val="18"/>
        </w:rPr>
        <w:t>och</w:t>
      </w:r>
      <w:proofErr w:type="spellEnd"/>
      <w:r w:rsidRPr="001E0F6F">
        <w:rPr>
          <w:i/>
          <w:iCs/>
          <w:szCs w:val="18"/>
        </w:rPr>
        <w:t xml:space="preserve"> </w:t>
      </w:r>
      <w:proofErr w:type="spellStart"/>
      <w:r w:rsidRPr="001E0F6F">
        <w:rPr>
          <w:i/>
          <w:iCs/>
          <w:szCs w:val="18"/>
        </w:rPr>
        <w:t>tv</w:t>
      </w:r>
      <w:proofErr w:type="spellEnd"/>
      <w:r w:rsidRPr="001E0F6F">
        <w:rPr>
          <w:i/>
          <w:iCs/>
          <w:szCs w:val="18"/>
        </w:rPr>
        <w:t>-lag -</w:t>
      </w:r>
      <w:proofErr w:type="spellStart"/>
      <w:r w:rsidRPr="001E0F6F">
        <w:rPr>
          <w:i/>
          <w:iCs/>
          <w:szCs w:val="18"/>
        </w:rPr>
        <w:t>genomförande</w:t>
      </w:r>
      <w:proofErr w:type="spellEnd"/>
      <w:r w:rsidRPr="001E0F6F">
        <w:rPr>
          <w:i/>
          <w:iCs/>
          <w:szCs w:val="18"/>
        </w:rPr>
        <w:t xml:space="preserve"> </w:t>
      </w:r>
      <w:proofErr w:type="spellStart"/>
      <w:r w:rsidRPr="001E0F6F">
        <w:rPr>
          <w:i/>
          <w:iCs/>
          <w:szCs w:val="18"/>
        </w:rPr>
        <w:t>av</w:t>
      </w:r>
      <w:proofErr w:type="spellEnd"/>
      <w:r w:rsidRPr="001E0F6F">
        <w:rPr>
          <w:i/>
          <w:iCs/>
          <w:szCs w:val="18"/>
        </w:rPr>
        <w:t xml:space="preserve"> </w:t>
      </w:r>
      <w:proofErr w:type="spellStart"/>
      <w:r w:rsidRPr="001E0F6F">
        <w:rPr>
          <w:i/>
          <w:iCs/>
          <w:szCs w:val="18"/>
        </w:rPr>
        <w:t>ӓndringar</w:t>
      </w:r>
      <w:proofErr w:type="spellEnd"/>
      <w:r w:rsidRPr="001E0F6F">
        <w:rPr>
          <w:i/>
          <w:iCs/>
          <w:szCs w:val="18"/>
        </w:rPr>
        <w:t xml:space="preserve"> i AV-</w:t>
      </w:r>
      <w:proofErr w:type="spellStart"/>
      <w:r w:rsidRPr="001E0F6F">
        <w:rPr>
          <w:i/>
          <w:iCs/>
          <w:szCs w:val="18"/>
        </w:rPr>
        <w:t>direktivet</w:t>
      </w:r>
      <w:proofErr w:type="spellEnd"/>
      <w:r w:rsidRPr="001E0F6F">
        <w:rPr>
          <w:szCs w:val="18"/>
        </w:rPr>
        <w:t>, https://www.regeringen.se.</w:t>
      </w:r>
    </w:p>
  </w:footnote>
  <w:footnote w:id="9">
    <w:p w14:paraId="12FA4B97" w14:textId="4BCD68D7" w:rsidR="00803239" w:rsidRPr="001E0F6F" w:rsidRDefault="00803239" w:rsidP="001E0F6F">
      <w:pPr>
        <w:pStyle w:val="Textineanmlsgreinar"/>
        <w:rPr>
          <w:szCs w:val="18"/>
        </w:rPr>
      </w:pPr>
      <w:r w:rsidRPr="001E0F6F">
        <w:rPr>
          <w:rStyle w:val="Tilvsunneanmlsgrein"/>
          <w:szCs w:val="18"/>
        </w:rPr>
        <w:footnoteRef/>
      </w:r>
      <w:r w:rsidRPr="001E0F6F">
        <w:rPr>
          <w:szCs w:val="18"/>
        </w:rPr>
        <w:t xml:space="preserve"> Sjá: http://www.yourateit.eu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6D941C61" w:rsidR="00803239" w:rsidRDefault="00803239"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34</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D77BD6">
      <w:rPr>
        <w:b/>
        <w:i/>
        <w:noProof/>
        <w:color w:val="7F7F7F"/>
        <w:sz w:val="24"/>
        <w:szCs w:val="24"/>
      </w:rPr>
      <w:t>28. janúar 2020</w:t>
    </w:r>
    <w:r>
      <w:rPr>
        <w:b/>
        <w:i/>
        <w:color w:val="7F7F7F"/>
        <w:sz w:val="24"/>
        <w:szCs w:val="24"/>
      </w:rPr>
      <w:fldChar w:fldCharType="end"/>
    </w:r>
  </w:p>
  <w:p w14:paraId="0641AD86" w14:textId="77777777" w:rsidR="00803239" w:rsidRDefault="00803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10A937B" w:rsidR="00803239" w:rsidRDefault="00803239"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D77BD6">
      <w:rPr>
        <w:b/>
        <w:i/>
        <w:noProof/>
        <w:color w:val="7F7F7F"/>
        <w:sz w:val="24"/>
        <w:szCs w:val="24"/>
      </w:rPr>
      <w:t>28. janúar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E53"/>
    <w:multiLevelType w:val="hybridMultilevel"/>
    <w:tmpl w:val="D336630A"/>
    <w:lvl w:ilvl="0" w:tplc="3288F21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 w15:restartNumberingAfterBreak="0">
    <w:nsid w:val="0390580E"/>
    <w:multiLevelType w:val="hybridMultilevel"/>
    <w:tmpl w:val="0D5E14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D4DA4"/>
    <w:multiLevelType w:val="hybridMultilevel"/>
    <w:tmpl w:val="CAF21D9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B991724"/>
    <w:multiLevelType w:val="hybridMultilevel"/>
    <w:tmpl w:val="BB380CFC"/>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E0B41CAA">
      <w:start w:val="1"/>
      <w:numFmt w:val="decimal"/>
      <w:lvlText w:val="%3."/>
      <w:lvlJc w:val="left"/>
      <w:pPr>
        <w:ind w:left="2624" w:hanging="36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2CA7A2A"/>
    <w:multiLevelType w:val="hybridMultilevel"/>
    <w:tmpl w:val="D3CE19F8"/>
    <w:lvl w:ilvl="0" w:tplc="B672B1A6">
      <w:start w:val="1"/>
      <w:numFmt w:val="decimal"/>
      <w:lvlText w:val="%1."/>
      <w:lvlJc w:val="left"/>
      <w:pPr>
        <w:ind w:left="644" w:hanging="360"/>
      </w:pPr>
      <w:rPr>
        <w:rFonts w:ascii="Times New Roman" w:eastAsia="Calibri"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1E048DB"/>
    <w:multiLevelType w:val="hybridMultilevel"/>
    <w:tmpl w:val="23EEB112"/>
    <w:lvl w:ilvl="0" w:tplc="4A866E84">
      <w:start w:val="1"/>
      <w:numFmt w:val="decimal"/>
      <w:lvlText w:val="%1."/>
      <w:lvlJc w:val="left"/>
      <w:pPr>
        <w:ind w:left="644" w:hanging="360"/>
      </w:pPr>
      <w:rPr>
        <w:rFonts w:ascii="Times New Roman" w:eastAsia="Calibri" w:hAnsi="Times New Roman" w:cs="Times New Roman"/>
      </w:rPr>
    </w:lvl>
    <w:lvl w:ilvl="1" w:tplc="A66C0F7A">
      <w:start w:val="1"/>
      <w:numFmt w:val="lowerLetter"/>
      <w:lvlText w:val="%2."/>
      <w:lvlJc w:val="left"/>
      <w:pPr>
        <w:ind w:left="1364" w:hanging="360"/>
      </w:pPr>
      <w:rPr>
        <w:rFonts w:ascii="Times New Roman" w:eastAsia="Calibri" w:hAnsi="Times New Roman" w:cs="Times New Roman"/>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3F073D1"/>
    <w:multiLevelType w:val="hybridMultilevel"/>
    <w:tmpl w:val="E088781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8405646"/>
    <w:multiLevelType w:val="hybridMultilevel"/>
    <w:tmpl w:val="474C8510"/>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E0B41CAA">
      <w:start w:val="1"/>
      <w:numFmt w:val="decimal"/>
      <w:lvlText w:val="%3."/>
      <w:lvlJc w:val="left"/>
      <w:pPr>
        <w:ind w:left="2624" w:hanging="36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1" w15:restartNumberingAfterBreak="0">
    <w:nsid w:val="29100361"/>
    <w:multiLevelType w:val="hybridMultilevel"/>
    <w:tmpl w:val="7F74EE7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31915609"/>
    <w:multiLevelType w:val="hybridMultilevel"/>
    <w:tmpl w:val="C624F06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92F0F6A"/>
    <w:multiLevelType w:val="hybridMultilevel"/>
    <w:tmpl w:val="9E327E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16A4B"/>
    <w:multiLevelType w:val="hybridMultilevel"/>
    <w:tmpl w:val="31260FF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B480B4E"/>
    <w:multiLevelType w:val="multilevel"/>
    <w:tmpl w:val="6DEC8882"/>
    <w:numStyleLink w:val="Althingi---"/>
  </w:abstractNum>
  <w:abstractNum w:abstractNumId="18" w15:restartNumberingAfterBreak="0">
    <w:nsid w:val="3F322B75"/>
    <w:multiLevelType w:val="hybridMultilevel"/>
    <w:tmpl w:val="CAF21D9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0" w15:restartNumberingAfterBreak="0">
    <w:nsid w:val="45C84CAA"/>
    <w:multiLevelType w:val="hybridMultilevel"/>
    <w:tmpl w:val="5F5A6626"/>
    <w:lvl w:ilvl="0" w:tplc="8B280A3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71B1443"/>
    <w:multiLevelType w:val="hybridMultilevel"/>
    <w:tmpl w:val="5C689090"/>
    <w:lvl w:ilvl="0" w:tplc="08090019">
      <w:start w:val="1"/>
      <w:numFmt w:val="lowerLetter"/>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2" w15:restartNumberingAfterBreak="0">
    <w:nsid w:val="47B2343E"/>
    <w:multiLevelType w:val="hybridMultilevel"/>
    <w:tmpl w:val="FABA6950"/>
    <w:lvl w:ilvl="0" w:tplc="08090019">
      <w:start w:val="1"/>
      <w:numFmt w:val="lowerLetter"/>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3" w15:restartNumberingAfterBreak="0">
    <w:nsid w:val="498F304B"/>
    <w:multiLevelType w:val="hybridMultilevel"/>
    <w:tmpl w:val="C5B8D8E4"/>
    <w:lvl w:ilvl="0" w:tplc="08090019">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4" w15:restartNumberingAfterBreak="0">
    <w:nsid w:val="4B0F4FEF"/>
    <w:multiLevelType w:val="hybridMultilevel"/>
    <w:tmpl w:val="F38252EE"/>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E0B41CAA">
      <w:start w:val="1"/>
      <w:numFmt w:val="decimal"/>
      <w:lvlText w:val="%3."/>
      <w:lvlJc w:val="left"/>
      <w:pPr>
        <w:ind w:left="2624" w:hanging="36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6" w15:restartNumberingAfterBreak="0">
    <w:nsid w:val="4FF35071"/>
    <w:multiLevelType w:val="multilevel"/>
    <w:tmpl w:val="83C6DAE2"/>
    <w:numStyleLink w:val="Althingi"/>
  </w:abstractNum>
  <w:abstractNum w:abstractNumId="27" w15:restartNumberingAfterBreak="0">
    <w:nsid w:val="5AD60139"/>
    <w:multiLevelType w:val="hybridMultilevel"/>
    <w:tmpl w:val="5C689090"/>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EB2289E"/>
    <w:multiLevelType w:val="hybridMultilevel"/>
    <w:tmpl w:val="A5043340"/>
    <w:lvl w:ilvl="0" w:tplc="E5D6FAEA">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9" w15:restartNumberingAfterBreak="0">
    <w:nsid w:val="5EBA3F84"/>
    <w:multiLevelType w:val="hybridMultilevel"/>
    <w:tmpl w:val="5742D90A"/>
    <w:lvl w:ilvl="0" w:tplc="4A866E84">
      <w:start w:val="1"/>
      <w:numFmt w:val="decimal"/>
      <w:lvlText w:val="%1."/>
      <w:lvlJc w:val="left"/>
      <w:pPr>
        <w:ind w:left="644" w:hanging="360"/>
      </w:pPr>
      <w:rPr>
        <w:rFonts w:ascii="Times New Roman" w:eastAsia="Calibri" w:hAnsi="Times New Roman" w:cs="Times New Roman"/>
      </w:rPr>
    </w:lvl>
    <w:lvl w:ilvl="1" w:tplc="F53EF1A8">
      <w:start w:val="1"/>
      <w:numFmt w:val="lowerLetter"/>
      <w:lvlText w:val="%2."/>
      <w:lvlJc w:val="left"/>
      <w:pPr>
        <w:ind w:left="1364" w:hanging="360"/>
      </w:pPr>
      <w:rPr>
        <w:rFonts w:ascii="Times New Roman" w:eastAsia="Calibri" w:hAnsi="Times New Roman" w:cs="Times New Roman"/>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70E619C"/>
    <w:multiLevelType w:val="hybridMultilevel"/>
    <w:tmpl w:val="474C8510"/>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E0B41CAA">
      <w:start w:val="1"/>
      <w:numFmt w:val="decimal"/>
      <w:lvlText w:val="%3."/>
      <w:lvlJc w:val="left"/>
      <w:pPr>
        <w:ind w:left="2264" w:hanging="360"/>
      </w:pPr>
      <w:rPr>
        <w:rFonts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75271A8"/>
    <w:multiLevelType w:val="hybridMultilevel"/>
    <w:tmpl w:val="9E327E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D77529"/>
    <w:multiLevelType w:val="hybridMultilevel"/>
    <w:tmpl w:val="992A6C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4" w15:restartNumberingAfterBreak="0">
    <w:nsid w:val="6CE96C76"/>
    <w:multiLevelType w:val="hybridMultilevel"/>
    <w:tmpl w:val="2A56A924"/>
    <w:lvl w:ilvl="0" w:tplc="95AEE11A">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5" w15:restartNumberingAfterBreak="0">
    <w:nsid w:val="6D726B3D"/>
    <w:multiLevelType w:val="hybridMultilevel"/>
    <w:tmpl w:val="3A84454A"/>
    <w:lvl w:ilvl="0" w:tplc="C5D88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7" w15:restartNumberingAfterBreak="0">
    <w:nsid w:val="71CA240C"/>
    <w:multiLevelType w:val="hybridMultilevel"/>
    <w:tmpl w:val="B170BB98"/>
    <w:lvl w:ilvl="0" w:tplc="6FC2090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9" w15:restartNumberingAfterBreak="0">
    <w:nsid w:val="794947A0"/>
    <w:multiLevelType w:val="hybridMultilevel"/>
    <w:tmpl w:val="474C8510"/>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E0B41CAA">
      <w:start w:val="1"/>
      <w:numFmt w:val="decimal"/>
      <w:lvlText w:val="%3."/>
      <w:lvlJc w:val="left"/>
      <w:pPr>
        <w:ind w:left="2624" w:hanging="36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9F57045"/>
    <w:multiLevelType w:val="hybridMultilevel"/>
    <w:tmpl w:val="2A56A924"/>
    <w:lvl w:ilvl="0" w:tplc="95AEE11A">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41" w15:restartNumberingAfterBreak="0">
    <w:nsid w:val="7BBE0B19"/>
    <w:multiLevelType w:val="hybridMultilevel"/>
    <w:tmpl w:val="9E327E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D7A3F"/>
    <w:multiLevelType w:val="hybridMultilevel"/>
    <w:tmpl w:val="3844F19E"/>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E0B41CAA">
      <w:start w:val="1"/>
      <w:numFmt w:val="decimal"/>
      <w:lvlText w:val="%3."/>
      <w:lvlJc w:val="left"/>
      <w:pPr>
        <w:ind w:left="2624" w:hanging="36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44" w15:restartNumberingAfterBreak="0">
    <w:nsid w:val="7EE859A6"/>
    <w:multiLevelType w:val="hybridMultilevel"/>
    <w:tmpl w:val="04EC3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3"/>
  </w:num>
  <w:num w:numId="3">
    <w:abstractNumId w:val="38"/>
  </w:num>
  <w:num w:numId="4">
    <w:abstractNumId w:val="10"/>
  </w:num>
  <w:num w:numId="5">
    <w:abstractNumId w:val="25"/>
  </w:num>
  <w:num w:numId="6">
    <w:abstractNumId w:val="36"/>
  </w:num>
  <w:num w:numId="7">
    <w:abstractNumId w:val="12"/>
  </w:num>
  <w:num w:numId="8">
    <w:abstractNumId w:val="6"/>
  </w:num>
  <w:num w:numId="9">
    <w:abstractNumId w:val="19"/>
  </w:num>
  <w:num w:numId="10">
    <w:abstractNumId w:val="13"/>
  </w:num>
  <w:num w:numId="11">
    <w:abstractNumId w:val="17"/>
  </w:num>
  <w:num w:numId="12">
    <w:abstractNumId w:val="26"/>
  </w:num>
  <w:num w:numId="13">
    <w:abstractNumId w:val="4"/>
  </w:num>
  <w:num w:numId="14">
    <w:abstractNumId w:val="16"/>
  </w:num>
  <w:num w:numId="15">
    <w:abstractNumId w:val="23"/>
  </w:num>
  <w:num w:numId="16">
    <w:abstractNumId w:val="8"/>
  </w:num>
  <w:num w:numId="17">
    <w:abstractNumId w:val="9"/>
  </w:num>
  <w:num w:numId="18">
    <w:abstractNumId w:val="22"/>
  </w:num>
  <w:num w:numId="19">
    <w:abstractNumId w:val="5"/>
  </w:num>
  <w:num w:numId="20">
    <w:abstractNumId w:val="29"/>
  </w:num>
  <w:num w:numId="21">
    <w:abstractNumId w:val="18"/>
  </w:num>
  <w:num w:numId="22">
    <w:abstractNumId w:val="37"/>
  </w:num>
  <w:num w:numId="23">
    <w:abstractNumId w:val="35"/>
  </w:num>
  <w:num w:numId="24">
    <w:abstractNumId w:val="27"/>
  </w:num>
  <w:num w:numId="25">
    <w:abstractNumId w:val="11"/>
  </w:num>
  <w:num w:numId="26">
    <w:abstractNumId w:val="14"/>
  </w:num>
  <w:num w:numId="27">
    <w:abstractNumId w:val="15"/>
  </w:num>
  <w:num w:numId="28">
    <w:abstractNumId w:val="44"/>
  </w:num>
  <w:num w:numId="29">
    <w:abstractNumId w:val="1"/>
  </w:num>
  <w:num w:numId="30">
    <w:abstractNumId w:val="32"/>
  </w:num>
  <w:num w:numId="31">
    <w:abstractNumId w:val="31"/>
  </w:num>
  <w:num w:numId="32">
    <w:abstractNumId w:val="42"/>
  </w:num>
  <w:num w:numId="33">
    <w:abstractNumId w:val="24"/>
  </w:num>
  <w:num w:numId="34">
    <w:abstractNumId w:val="3"/>
  </w:num>
  <w:num w:numId="35">
    <w:abstractNumId w:val="30"/>
  </w:num>
  <w:num w:numId="36">
    <w:abstractNumId w:val="39"/>
  </w:num>
  <w:num w:numId="37">
    <w:abstractNumId w:val="2"/>
  </w:num>
  <w:num w:numId="38">
    <w:abstractNumId w:val="21"/>
  </w:num>
  <w:num w:numId="39">
    <w:abstractNumId w:val="41"/>
  </w:num>
  <w:num w:numId="40">
    <w:abstractNumId w:val="40"/>
  </w:num>
  <w:num w:numId="41">
    <w:abstractNumId w:val="0"/>
  </w:num>
  <w:num w:numId="42">
    <w:abstractNumId w:val="34"/>
  </w:num>
  <w:num w:numId="43">
    <w:abstractNumId w:val="28"/>
  </w:num>
  <w:num w:numId="44">
    <w:abstractNumId w:val="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AB6"/>
    <w:rsid w:val="00003C17"/>
    <w:rsid w:val="00006C21"/>
    <w:rsid w:val="00013B0A"/>
    <w:rsid w:val="000145B6"/>
    <w:rsid w:val="00014B89"/>
    <w:rsid w:val="00017817"/>
    <w:rsid w:val="00020AE8"/>
    <w:rsid w:val="00022715"/>
    <w:rsid w:val="00023E36"/>
    <w:rsid w:val="00024E2C"/>
    <w:rsid w:val="000300CD"/>
    <w:rsid w:val="00030C42"/>
    <w:rsid w:val="00032EE2"/>
    <w:rsid w:val="00034DB3"/>
    <w:rsid w:val="00036284"/>
    <w:rsid w:val="00036ADA"/>
    <w:rsid w:val="00042DDA"/>
    <w:rsid w:val="00043935"/>
    <w:rsid w:val="000446D9"/>
    <w:rsid w:val="00045E7F"/>
    <w:rsid w:val="00046AD2"/>
    <w:rsid w:val="00046D78"/>
    <w:rsid w:val="00052459"/>
    <w:rsid w:val="0005277E"/>
    <w:rsid w:val="000532FF"/>
    <w:rsid w:val="00055B22"/>
    <w:rsid w:val="00055BEA"/>
    <w:rsid w:val="000563B7"/>
    <w:rsid w:val="00065E9A"/>
    <w:rsid w:val="00081CBD"/>
    <w:rsid w:val="000825BF"/>
    <w:rsid w:val="00083EBD"/>
    <w:rsid w:val="00085532"/>
    <w:rsid w:val="00093BC1"/>
    <w:rsid w:val="00096995"/>
    <w:rsid w:val="000A09F3"/>
    <w:rsid w:val="000A3DBA"/>
    <w:rsid w:val="000A3E1C"/>
    <w:rsid w:val="000A5BD2"/>
    <w:rsid w:val="000A7848"/>
    <w:rsid w:val="000B257B"/>
    <w:rsid w:val="000B4F1B"/>
    <w:rsid w:val="000D03DE"/>
    <w:rsid w:val="000D04B0"/>
    <w:rsid w:val="000D3B5D"/>
    <w:rsid w:val="000D40D8"/>
    <w:rsid w:val="000D5269"/>
    <w:rsid w:val="000E0411"/>
    <w:rsid w:val="000E1452"/>
    <w:rsid w:val="000E16E7"/>
    <w:rsid w:val="000E26D8"/>
    <w:rsid w:val="000E27F8"/>
    <w:rsid w:val="000E2CC7"/>
    <w:rsid w:val="000E4443"/>
    <w:rsid w:val="000F2F4B"/>
    <w:rsid w:val="000F2F6F"/>
    <w:rsid w:val="000F441C"/>
    <w:rsid w:val="000F46B1"/>
    <w:rsid w:val="000F5048"/>
    <w:rsid w:val="0011529F"/>
    <w:rsid w:val="00117680"/>
    <w:rsid w:val="00117C5C"/>
    <w:rsid w:val="00117E48"/>
    <w:rsid w:val="0012151E"/>
    <w:rsid w:val="001222CE"/>
    <w:rsid w:val="00122EE4"/>
    <w:rsid w:val="00123149"/>
    <w:rsid w:val="00123C18"/>
    <w:rsid w:val="00132E7E"/>
    <w:rsid w:val="00134AEA"/>
    <w:rsid w:val="00134EB7"/>
    <w:rsid w:val="001371CD"/>
    <w:rsid w:val="00140364"/>
    <w:rsid w:val="00140548"/>
    <w:rsid w:val="0015772E"/>
    <w:rsid w:val="00160668"/>
    <w:rsid w:val="00160E37"/>
    <w:rsid w:val="001668D2"/>
    <w:rsid w:val="00166AAE"/>
    <w:rsid w:val="00171194"/>
    <w:rsid w:val="0017747D"/>
    <w:rsid w:val="00180F93"/>
    <w:rsid w:val="00181038"/>
    <w:rsid w:val="0018106F"/>
    <w:rsid w:val="00183E12"/>
    <w:rsid w:val="00190602"/>
    <w:rsid w:val="001961BF"/>
    <w:rsid w:val="00197F84"/>
    <w:rsid w:val="001A0F7D"/>
    <w:rsid w:val="001A2D03"/>
    <w:rsid w:val="001A4CD5"/>
    <w:rsid w:val="001B77D8"/>
    <w:rsid w:val="001B799D"/>
    <w:rsid w:val="001C3A00"/>
    <w:rsid w:val="001D09EB"/>
    <w:rsid w:val="001D3856"/>
    <w:rsid w:val="001D3E83"/>
    <w:rsid w:val="001D5094"/>
    <w:rsid w:val="001D5571"/>
    <w:rsid w:val="001D6129"/>
    <w:rsid w:val="001D624C"/>
    <w:rsid w:val="001D7AA8"/>
    <w:rsid w:val="001E0F6F"/>
    <w:rsid w:val="001E4858"/>
    <w:rsid w:val="001E5789"/>
    <w:rsid w:val="001F0234"/>
    <w:rsid w:val="001F2624"/>
    <w:rsid w:val="00202693"/>
    <w:rsid w:val="0020481B"/>
    <w:rsid w:val="002101A6"/>
    <w:rsid w:val="00210D3D"/>
    <w:rsid w:val="002119B7"/>
    <w:rsid w:val="0022006D"/>
    <w:rsid w:val="00221E16"/>
    <w:rsid w:val="002224E3"/>
    <w:rsid w:val="00222AF6"/>
    <w:rsid w:val="00222D68"/>
    <w:rsid w:val="002264D5"/>
    <w:rsid w:val="00254EE5"/>
    <w:rsid w:val="00257BAC"/>
    <w:rsid w:val="00260FE0"/>
    <w:rsid w:val="00265188"/>
    <w:rsid w:val="002675EE"/>
    <w:rsid w:val="002703A0"/>
    <w:rsid w:val="00270A34"/>
    <w:rsid w:val="00274714"/>
    <w:rsid w:val="002758B5"/>
    <w:rsid w:val="00282C25"/>
    <w:rsid w:val="00282DE8"/>
    <w:rsid w:val="002846A5"/>
    <w:rsid w:val="00285C6D"/>
    <w:rsid w:val="002909F3"/>
    <w:rsid w:val="00293FEE"/>
    <w:rsid w:val="00294A79"/>
    <w:rsid w:val="00297BF6"/>
    <w:rsid w:val="002A7E20"/>
    <w:rsid w:val="002B185A"/>
    <w:rsid w:val="002B272A"/>
    <w:rsid w:val="002B3385"/>
    <w:rsid w:val="002B3941"/>
    <w:rsid w:val="002B5EC4"/>
    <w:rsid w:val="002C2FBF"/>
    <w:rsid w:val="002C4F04"/>
    <w:rsid w:val="002D034E"/>
    <w:rsid w:val="002D22F1"/>
    <w:rsid w:val="002D2C65"/>
    <w:rsid w:val="002D340A"/>
    <w:rsid w:val="002D34E6"/>
    <w:rsid w:val="002D4237"/>
    <w:rsid w:val="002E4EE7"/>
    <w:rsid w:val="002E7193"/>
    <w:rsid w:val="002E7332"/>
    <w:rsid w:val="002E7F18"/>
    <w:rsid w:val="002F26C0"/>
    <w:rsid w:val="002F34A0"/>
    <w:rsid w:val="002F34D4"/>
    <w:rsid w:val="002F3AFA"/>
    <w:rsid w:val="00301215"/>
    <w:rsid w:val="00303B11"/>
    <w:rsid w:val="00306616"/>
    <w:rsid w:val="00307C82"/>
    <w:rsid w:val="00311B37"/>
    <w:rsid w:val="00312DEF"/>
    <w:rsid w:val="00312EA3"/>
    <w:rsid w:val="00314AC9"/>
    <w:rsid w:val="00315B73"/>
    <w:rsid w:val="00320C5C"/>
    <w:rsid w:val="00322F35"/>
    <w:rsid w:val="00326B36"/>
    <w:rsid w:val="0032704C"/>
    <w:rsid w:val="00327312"/>
    <w:rsid w:val="003351D9"/>
    <w:rsid w:val="00335852"/>
    <w:rsid w:val="00335A7D"/>
    <w:rsid w:val="00343571"/>
    <w:rsid w:val="0035096B"/>
    <w:rsid w:val="00354853"/>
    <w:rsid w:val="00354F0E"/>
    <w:rsid w:val="003571C9"/>
    <w:rsid w:val="00362E20"/>
    <w:rsid w:val="0036318F"/>
    <w:rsid w:val="003658F9"/>
    <w:rsid w:val="00365A09"/>
    <w:rsid w:val="00366D29"/>
    <w:rsid w:val="00370111"/>
    <w:rsid w:val="0037191F"/>
    <w:rsid w:val="003726BE"/>
    <w:rsid w:val="00372D54"/>
    <w:rsid w:val="00374B2A"/>
    <w:rsid w:val="00375143"/>
    <w:rsid w:val="00375C54"/>
    <w:rsid w:val="0037792C"/>
    <w:rsid w:val="00381ECF"/>
    <w:rsid w:val="00382255"/>
    <w:rsid w:val="00383204"/>
    <w:rsid w:val="00384E49"/>
    <w:rsid w:val="003863A1"/>
    <w:rsid w:val="003917F4"/>
    <w:rsid w:val="00391A51"/>
    <w:rsid w:val="003A061A"/>
    <w:rsid w:val="003A08ED"/>
    <w:rsid w:val="003A0A09"/>
    <w:rsid w:val="003A0D69"/>
    <w:rsid w:val="003A2499"/>
    <w:rsid w:val="003A36BF"/>
    <w:rsid w:val="003A49A3"/>
    <w:rsid w:val="003A4F6B"/>
    <w:rsid w:val="003B065F"/>
    <w:rsid w:val="003B1074"/>
    <w:rsid w:val="003B5EB7"/>
    <w:rsid w:val="003B6194"/>
    <w:rsid w:val="003B68AB"/>
    <w:rsid w:val="003B7AF5"/>
    <w:rsid w:val="003B7E1D"/>
    <w:rsid w:val="003C0734"/>
    <w:rsid w:val="003C2D6B"/>
    <w:rsid w:val="003C660C"/>
    <w:rsid w:val="003C6850"/>
    <w:rsid w:val="003C6C65"/>
    <w:rsid w:val="003D085D"/>
    <w:rsid w:val="003D0D45"/>
    <w:rsid w:val="003D1EE9"/>
    <w:rsid w:val="003D629C"/>
    <w:rsid w:val="003D70F3"/>
    <w:rsid w:val="003D7153"/>
    <w:rsid w:val="003E368D"/>
    <w:rsid w:val="003F0117"/>
    <w:rsid w:val="003F03EE"/>
    <w:rsid w:val="003F3A67"/>
    <w:rsid w:val="003F5B37"/>
    <w:rsid w:val="003F6BD7"/>
    <w:rsid w:val="004007B8"/>
    <w:rsid w:val="004100C5"/>
    <w:rsid w:val="00420107"/>
    <w:rsid w:val="00424ED1"/>
    <w:rsid w:val="00427D23"/>
    <w:rsid w:val="00430A16"/>
    <w:rsid w:val="00432A36"/>
    <w:rsid w:val="00434D32"/>
    <w:rsid w:val="00436458"/>
    <w:rsid w:val="00437E2D"/>
    <w:rsid w:val="00443EF4"/>
    <w:rsid w:val="0044406E"/>
    <w:rsid w:val="00444337"/>
    <w:rsid w:val="004443AA"/>
    <w:rsid w:val="0044542B"/>
    <w:rsid w:val="00445EA2"/>
    <w:rsid w:val="00450448"/>
    <w:rsid w:val="004506E5"/>
    <w:rsid w:val="0045191C"/>
    <w:rsid w:val="0045208B"/>
    <w:rsid w:val="00454FF1"/>
    <w:rsid w:val="00455493"/>
    <w:rsid w:val="00455A05"/>
    <w:rsid w:val="00455D89"/>
    <w:rsid w:val="0046286B"/>
    <w:rsid w:val="00462CC7"/>
    <w:rsid w:val="004636A8"/>
    <w:rsid w:val="00471448"/>
    <w:rsid w:val="00471C25"/>
    <w:rsid w:val="00477CA9"/>
    <w:rsid w:val="0048143D"/>
    <w:rsid w:val="00481A0E"/>
    <w:rsid w:val="00484AC2"/>
    <w:rsid w:val="004907A3"/>
    <w:rsid w:val="0049606B"/>
    <w:rsid w:val="004A03A4"/>
    <w:rsid w:val="004A2B56"/>
    <w:rsid w:val="004A35ED"/>
    <w:rsid w:val="004A64BB"/>
    <w:rsid w:val="004B3D9B"/>
    <w:rsid w:val="004B3E3B"/>
    <w:rsid w:val="004B7D31"/>
    <w:rsid w:val="004C1366"/>
    <w:rsid w:val="004C3C8A"/>
    <w:rsid w:val="004C4D11"/>
    <w:rsid w:val="004C4FCA"/>
    <w:rsid w:val="004C568E"/>
    <w:rsid w:val="004D16D3"/>
    <w:rsid w:val="004D1EB8"/>
    <w:rsid w:val="004D1F78"/>
    <w:rsid w:val="004D2057"/>
    <w:rsid w:val="004E43B5"/>
    <w:rsid w:val="004F214C"/>
    <w:rsid w:val="004F2B04"/>
    <w:rsid w:val="004F37F2"/>
    <w:rsid w:val="004F5A1F"/>
    <w:rsid w:val="00500A82"/>
    <w:rsid w:val="0050458D"/>
    <w:rsid w:val="00507450"/>
    <w:rsid w:val="00507601"/>
    <w:rsid w:val="00507609"/>
    <w:rsid w:val="00512280"/>
    <w:rsid w:val="00513CB2"/>
    <w:rsid w:val="00513EA0"/>
    <w:rsid w:val="005164EF"/>
    <w:rsid w:val="00525650"/>
    <w:rsid w:val="005303CF"/>
    <w:rsid w:val="005345FF"/>
    <w:rsid w:val="005375B7"/>
    <w:rsid w:val="0054102C"/>
    <w:rsid w:val="00543FE1"/>
    <w:rsid w:val="00544516"/>
    <w:rsid w:val="005447A5"/>
    <w:rsid w:val="00550863"/>
    <w:rsid w:val="00550902"/>
    <w:rsid w:val="0055090B"/>
    <w:rsid w:val="00550C95"/>
    <w:rsid w:val="00551FF0"/>
    <w:rsid w:val="0055401B"/>
    <w:rsid w:val="00555A75"/>
    <w:rsid w:val="00557761"/>
    <w:rsid w:val="005616DC"/>
    <w:rsid w:val="00563E47"/>
    <w:rsid w:val="00564348"/>
    <w:rsid w:val="00566CF6"/>
    <w:rsid w:val="00570C1C"/>
    <w:rsid w:val="0057228A"/>
    <w:rsid w:val="0057423D"/>
    <w:rsid w:val="0057740D"/>
    <w:rsid w:val="0058028F"/>
    <w:rsid w:val="005807D0"/>
    <w:rsid w:val="00583B9C"/>
    <w:rsid w:val="00583E2C"/>
    <w:rsid w:val="005877EB"/>
    <w:rsid w:val="00592B81"/>
    <w:rsid w:val="00594028"/>
    <w:rsid w:val="005967D6"/>
    <w:rsid w:val="005977A7"/>
    <w:rsid w:val="005A71CC"/>
    <w:rsid w:val="005B1A60"/>
    <w:rsid w:val="005B1ADB"/>
    <w:rsid w:val="005B4CD6"/>
    <w:rsid w:val="005B4E14"/>
    <w:rsid w:val="005B5DAA"/>
    <w:rsid w:val="005C3374"/>
    <w:rsid w:val="005C507C"/>
    <w:rsid w:val="005C6180"/>
    <w:rsid w:val="005D2950"/>
    <w:rsid w:val="005D5AEE"/>
    <w:rsid w:val="005D7863"/>
    <w:rsid w:val="005E657A"/>
    <w:rsid w:val="005F2DE3"/>
    <w:rsid w:val="005F6559"/>
    <w:rsid w:val="005F7B75"/>
    <w:rsid w:val="006015BD"/>
    <w:rsid w:val="00601D96"/>
    <w:rsid w:val="00604238"/>
    <w:rsid w:val="00606444"/>
    <w:rsid w:val="00615950"/>
    <w:rsid w:val="00616178"/>
    <w:rsid w:val="00621ACD"/>
    <w:rsid w:val="006258D7"/>
    <w:rsid w:val="00625F18"/>
    <w:rsid w:val="00627A3A"/>
    <w:rsid w:val="00627C8E"/>
    <w:rsid w:val="00635D12"/>
    <w:rsid w:val="00640161"/>
    <w:rsid w:val="0064082A"/>
    <w:rsid w:val="006433F0"/>
    <w:rsid w:val="00647B2D"/>
    <w:rsid w:val="006514F9"/>
    <w:rsid w:val="00652C9A"/>
    <w:rsid w:val="00653A63"/>
    <w:rsid w:val="00655AEA"/>
    <w:rsid w:val="00655EE3"/>
    <w:rsid w:val="00657586"/>
    <w:rsid w:val="00660C56"/>
    <w:rsid w:val="00660E9E"/>
    <w:rsid w:val="00661B3A"/>
    <w:rsid w:val="0066420A"/>
    <w:rsid w:val="00665CAF"/>
    <w:rsid w:val="006664B0"/>
    <w:rsid w:val="00667148"/>
    <w:rsid w:val="00670187"/>
    <w:rsid w:val="006712E4"/>
    <w:rsid w:val="0067157C"/>
    <w:rsid w:val="00673274"/>
    <w:rsid w:val="006733B3"/>
    <w:rsid w:val="00674251"/>
    <w:rsid w:val="00674DEA"/>
    <w:rsid w:val="00674F93"/>
    <w:rsid w:val="00675444"/>
    <w:rsid w:val="00680E6C"/>
    <w:rsid w:val="00680EED"/>
    <w:rsid w:val="00683186"/>
    <w:rsid w:val="006832CA"/>
    <w:rsid w:val="00685B95"/>
    <w:rsid w:val="00687C63"/>
    <w:rsid w:val="006919F6"/>
    <w:rsid w:val="00695BC8"/>
    <w:rsid w:val="006A4FFA"/>
    <w:rsid w:val="006B1271"/>
    <w:rsid w:val="006B6B37"/>
    <w:rsid w:val="006C064C"/>
    <w:rsid w:val="006C147E"/>
    <w:rsid w:val="006C74E5"/>
    <w:rsid w:val="006C7AB9"/>
    <w:rsid w:val="006D27E7"/>
    <w:rsid w:val="006D441E"/>
    <w:rsid w:val="006D592C"/>
    <w:rsid w:val="006E19C2"/>
    <w:rsid w:val="006E4F29"/>
    <w:rsid w:val="006E6C28"/>
    <w:rsid w:val="006E6F7C"/>
    <w:rsid w:val="006E71BD"/>
    <w:rsid w:val="006F069F"/>
    <w:rsid w:val="006F4043"/>
    <w:rsid w:val="006F4A9D"/>
    <w:rsid w:val="006F4D1E"/>
    <w:rsid w:val="006F74FF"/>
    <w:rsid w:val="007040E6"/>
    <w:rsid w:val="00704777"/>
    <w:rsid w:val="0070489F"/>
    <w:rsid w:val="00706572"/>
    <w:rsid w:val="00707D37"/>
    <w:rsid w:val="00710206"/>
    <w:rsid w:val="00710FB2"/>
    <w:rsid w:val="00711EE7"/>
    <w:rsid w:val="007176DC"/>
    <w:rsid w:val="007179EF"/>
    <w:rsid w:val="007219D6"/>
    <w:rsid w:val="00726693"/>
    <w:rsid w:val="00735A37"/>
    <w:rsid w:val="00737F77"/>
    <w:rsid w:val="00741AF2"/>
    <w:rsid w:val="0074449F"/>
    <w:rsid w:val="00753D89"/>
    <w:rsid w:val="007555E3"/>
    <w:rsid w:val="00755A7B"/>
    <w:rsid w:val="00756B20"/>
    <w:rsid w:val="00756E49"/>
    <w:rsid w:val="0075712E"/>
    <w:rsid w:val="007574D2"/>
    <w:rsid w:val="0076083F"/>
    <w:rsid w:val="00761325"/>
    <w:rsid w:val="007625DE"/>
    <w:rsid w:val="007632DE"/>
    <w:rsid w:val="00766B6E"/>
    <w:rsid w:val="00767257"/>
    <w:rsid w:val="00771056"/>
    <w:rsid w:val="00776C6E"/>
    <w:rsid w:val="00783976"/>
    <w:rsid w:val="00784B02"/>
    <w:rsid w:val="00786EE0"/>
    <w:rsid w:val="007875DC"/>
    <w:rsid w:val="007959E9"/>
    <w:rsid w:val="007A0401"/>
    <w:rsid w:val="007A08F8"/>
    <w:rsid w:val="007A0948"/>
    <w:rsid w:val="007A1528"/>
    <w:rsid w:val="007A4992"/>
    <w:rsid w:val="007B17B6"/>
    <w:rsid w:val="007B49F2"/>
    <w:rsid w:val="007B5053"/>
    <w:rsid w:val="007C483E"/>
    <w:rsid w:val="007D37B9"/>
    <w:rsid w:val="007D4338"/>
    <w:rsid w:val="007D53B8"/>
    <w:rsid w:val="007D6603"/>
    <w:rsid w:val="007D7274"/>
    <w:rsid w:val="007D77AB"/>
    <w:rsid w:val="007E388D"/>
    <w:rsid w:val="007E6AD6"/>
    <w:rsid w:val="007E7158"/>
    <w:rsid w:val="007F3B99"/>
    <w:rsid w:val="007F568A"/>
    <w:rsid w:val="00800F40"/>
    <w:rsid w:val="008016BB"/>
    <w:rsid w:val="00803239"/>
    <w:rsid w:val="00803FAF"/>
    <w:rsid w:val="0080421F"/>
    <w:rsid w:val="00810025"/>
    <w:rsid w:val="00810378"/>
    <w:rsid w:val="008127AD"/>
    <w:rsid w:val="00813ADC"/>
    <w:rsid w:val="00813F09"/>
    <w:rsid w:val="008246B9"/>
    <w:rsid w:val="008276CA"/>
    <w:rsid w:val="0084191B"/>
    <w:rsid w:val="008452A7"/>
    <w:rsid w:val="00850726"/>
    <w:rsid w:val="00851DDC"/>
    <w:rsid w:val="00852033"/>
    <w:rsid w:val="00852FF3"/>
    <w:rsid w:val="00855B31"/>
    <w:rsid w:val="0085674C"/>
    <w:rsid w:val="00857608"/>
    <w:rsid w:val="008577B7"/>
    <w:rsid w:val="0085784C"/>
    <w:rsid w:val="008601B7"/>
    <w:rsid w:val="00863030"/>
    <w:rsid w:val="00866A88"/>
    <w:rsid w:val="008676AB"/>
    <w:rsid w:val="0087478B"/>
    <w:rsid w:val="0087704B"/>
    <w:rsid w:val="00880993"/>
    <w:rsid w:val="00882D45"/>
    <w:rsid w:val="0088520A"/>
    <w:rsid w:val="0088581E"/>
    <w:rsid w:val="008927F1"/>
    <w:rsid w:val="00893907"/>
    <w:rsid w:val="008946C9"/>
    <w:rsid w:val="00895423"/>
    <w:rsid w:val="008A0121"/>
    <w:rsid w:val="008A11BD"/>
    <w:rsid w:val="008A1B98"/>
    <w:rsid w:val="008A5164"/>
    <w:rsid w:val="008A75AF"/>
    <w:rsid w:val="008B517E"/>
    <w:rsid w:val="008B6B0D"/>
    <w:rsid w:val="008C12A2"/>
    <w:rsid w:val="008C36C3"/>
    <w:rsid w:val="008C7C07"/>
    <w:rsid w:val="008D0068"/>
    <w:rsid w:val="008D343E"/>
    <w:rsid w:val="008D3FAA"/>
    <w:rsid w:val="008E3A7B"/>
    <w:rsid w:val="008E5A7F"/>
    <w:rsid w:val="008E6DFE"/>
    <w:rsid w:val="008F003F"/>
    <w:rsid w:val="008F1F08"/>
    <w:rsid w:val="008F3D27"/>
    <w:rsid w:val="008F56A2"/>
    <w:rsid w:val="008F69F8"/>
    <w:rsid w:val="008F6E5E"/>
    <w:rsid w:val="0090559C"/>
    <w:rsid w:val="00906E7D"/>
    <w:rsid w:val="00906FDD"/>
    <w:rsid w:val="00911168"/>
    <w:rsid w:val="00924472"/>
    <w:rsid w:val="009266C0"/>
    <w:rsid w:val="0093179B"/>
    <w:rsid w:val="0093381E"/>
    <w:rsid w:val="00935A35"/>
    <w:rsid w:val="0093725C"/>
    <w:rsid w:val="00937891"/>
    <w:rsid w:val="00943A5F"/>
    <w:rsid w:val="00943B67"/>
    <w:rsid w:val="00943FB9"/>
    <w:rsid w:val="009454CC"/>
    <w:rsid w:val="00946404"/>
    <w:rsid w:val="00947800"/>
    <w:rsid w:val="00947F0E"/>
    <w:rsid w:val="00950A15"/>
    <w:rsid w:val="00951A59"/>
    <w:rsid w:val="0095293F"/>
    <w:rsid w:val="0095456A"/>
    <w:rsid w:val="009557EF"/>
    <w:rsid w:val="009607DD"/>
    <w:rsid w:val="009621B7"/>
    <w:rsid w:val="009632BC"/>
    <w:rsid w:val="00963D22"/>
    <w:rsid w:val="00965ED5"/>
    <w:rsid w:val="009668CA"/>
    <w:rsid w:val="00967A72"/>
    <w:rsid w:val="00972B91"/>
    <w:rsid w:val="00974962"/>
    <w:rsid w:val="00975354"/>
    <w:rsid w:val="0097548C"/>
    <w:rsid w:val="0098013A"/>
    <w:rsid w:val="009842D4"/>
    <w:rsid w:val="00984B93"/>
    <w:rsid w:val="00995085"/>
    <w:rsid w:val="009960A2"/>
    <w:rsid w:val="009A5814"/>
    <w:rsid w:val="009B0FF5"/>
    <w:rsid w:val="009B5869"/>
    <w:rsid w:val="009B5B21"/>
    <w:rsid w:val="009C031D"/>
    <w:rsid w:val="009C2CF7"/>
    <w:rsid w:val="009D1234"/>
    <w:rsid w:val="009D328E"/>
    <w:rsid w:val="009D476C"/>
    <w:rsid w:val="009D586F"/>
    <w:rsid w:val="009D6E48"/>
    <w:rsid w:val="009D7656"/>
    <w:rsid w:val="009E176F"/>
    <w:rsid w:val="009E2E01"/>
    <w:rsid w:val="009E4DA4"/>
    <w:rsid w:val="009F0579"/>
    <w:rsid w:val="009F1568"/>
    <w:rsid w:val="009F69BD"/>
    <w:rsid w:val="009F7130"/>
    <w:rsid w:val="009F7359"/>
    <w:rsid w:val="00A01895"/>
    <w:rsid w:val="00A065B0"/>
    <w:rsid w:val="00A10AE9"/>
    <w:rsid w:val="00A1169E"/>
    <w:rsid w:val="00A141B9"/>
    <w:rsid w:val="00A145B9"/>
    <w:rsid w:val="00A15520"/>
    <w:rsid w:val="00A15C41"/>
    <w:rsid w:val="00A1697C"/>
    <w:rsid w:val="00A20A1A"/>
    <w:rsid w:val="00A2280D"/>
    <w:rsid w:val="00A24367"/>
    <w:rsid w:val="00A24CB4"/>
    <w:rsid w:val="00A250D1"/>
    <w:rsid w:val="00A267FC"/>
    <w:rsid w:val="00A27BEC"/>
    <w:rsid w:val="00A358A6"/>
    <w:rsid w:val="00A35BD1"/>
    <w:rsid w:val="00A366EA"/>
    <w:rsid w:val="00A37A2B"/>
    <w:rsid w:val="00A37C7F"/>
    <w:rsid w:val="00A425DE"/>
    <w:rsid w:val="00A47EE7"/>
    <w:rsid w:val="00A545AD"/>
    <w:rsid w:val="00A63E32"/>
    <w:rsid w:val="00A65739"/>
    <w:rsid w:val="00A7049F"/>
    <w:rsid w:val="00A70888"/>
    <w:rsid w:val="00A71588"/>
    <w:rsid w:val="00A72AC2"/>
    <w:rsid w:val="00A73406"/>
    <w:rsid w:val="00A74357"/>
    <w:rsid w:val="00A751E3"/>
    <w:rsid w:val="00A77531"/>
    <w:rsid w:val="00A8300D"/>
    <w:rsid w:val="00A839DD"/>
    <w:rsid w:val="00A84C9D"/>
    <w:rsid w:val="00A853D9"/>
    <w:rsid w:val="00A90212"/>
    <w:rsid w:val="00A92C87"/>
    <w:rsid w:val="00A936CA"/>
    <w:rsid w:val="00A94F83"/>
    <w:rsid w:val="00A966B5"/>
    <w:rsid w:val="00A96954"/>
    <w:rsid w:val="00AA32DD"/>
    <w:rsid w:val="00AA3395"/>
    <w:rsid w:val="00AA48B8"/>
    <w:rsid w:val="00AB2554"/>
    <w:rsid w:val="00AB2FAF"/>
    <w:rsid w:val="00AB325B"/>
    <w:rsid w:val="00AB3BF0"/>
    <w:rsid w:val="00AB4DB6"/>
    <w:rsid w:val="00AB5471"/>
    <w:rsid w:val="00AB72CA"/>
    <w:rsid w:val="00AC3054"/>
    <w:rsid w:val="00AC51BB"/>
    <w:rsid w:val="00AC7C2A"/>
    <w:rsid w:val="00AD0879"/>
    <w:rsid w:val="00AD0E09"/>
    <w:rsid w:val="00AD1ACE"/>
    <w:rsid w:val="00AE12A3"/>
    <w:rsid w:val="00AE1E86"/>
    <w:rsid w:val="00AE3AF7"/>
    <w:rsid w:val="00AE43DD"/>
    <w:rsid w:val="00AE4ABF"/>
    <w:rsid w:val="00AE51D6"/>
    <w:rsid w:val="00AE6FEF"/>
    <w:rsid w:val="00AF1AC4"/>
    <w:rsid w:val="00AF23C4"/>
    <w:rsid w:val="00AF3111"/>
    <w:rsid w:val="00AF3AFA"/>
    <w:rsid w:val="00AF581E"/>
    <w:rsid w:val="00B02D3F"/>
    <w:rsid w:val="00B120B7"/>
    <w:rsid w:val="00B122A5"/>
    <w:rsid w:val="00B14064"/>
    <w:rsid w:val="00B17977"/>
    <w:rsid w:val="00B17FF6"/>
    <w:rsid w:val="00B203DC"/>
    <w:rsid w:val="00B20A6F"/>
    <w:rsid w:val="00B20E81"/>
    <w:rsid w:val="00B21325"/>
    <w:rsid w:val="00B23A11"/>
    <w:rsid w:val="00B23CB2"/>
    <w:rsid w:val="00B248DD"/>
    <w:rsid w:val="00B26D08"/>
    <w:rsid w:val="00B27563"/>
    <w:rsid w:val="00B30131"/>
    <w:rsid w:val="00B314E7"/>
    <w:rsid w:val="00B32DD8"/>
    <w:rsid w:val="00B34B90"/>
    <w:rsid w:val="00B41501"/>
    <w:rsid w:val="00B417D2"/>
    <w:rsid w:val="00B437C6"/>
    <w:rsid w:val="00B446CB"/>
    <w:rsid w:val="00B47C7D"/>
    <w:rsid w:val="00B527A4"/>
    <w:rsid w:val="00B52FD4"/>
    <w:rsid w:val="00B55F3E"/>
    <w:rsid w:val="00B568E4"/>
    <w:rsid w:val="00B56947"/>
    <w:rsid w:val="00B60BC7"/>
    <w:rsid w:val="00B71F47"/>
    <w:rsid w:val="00B722C7"/>
    <w:rsid w:val="00B73E67"/>
    <w:rsid w:val="00B747A7"/>
    <w:rsid w:val="00B765CB"/>
    <w:rsid w:val="00B80320"/>
    <w:rsid w:val="00B80880"/>
    <w:rsid w:val="00B87552"/>
    <w:rsid w:val="00B87B15"/>
    <w:rsid w:val="00B92A62"/>
    <w:rsid w:val="00BA10F2"/>
    <w:rsid w:val="00BA121B"/>
    <w:rsid w:val="00BA404C"/>
    <w:rsid w:val="00BA7CD1"/>
    <w:rsid w:val="00BA7EE1"/>
    <w:rsid w:val="00BB1404"/>
    <w:rsid w:val="00BB1E33"/>
    <w:rsid w:val="00BB31EE"/>
    <w:rsid w:val="00BB3232"/>
    <w:rsid w:val="00BB47F9"/>
    <w:rsid w:val="00BB5FA9"/>
    <w:rsid w:val="00BB606A"/>
    <w:rsid w:val="00BC116D"/>
    <w:rsid w:val="00BC1BA4"/>
    <w:rsid w:val="00BC273C"/>
    <w:rsid w:val="00BC31E7"/>
    <w:rsid w:val="00BC3809"/>
    <w:rsid w:val="00BC5048"/>
    <w:rsid w:val="00BC6A7E"/>
    <w:rsid w:val="00BC7EC6"/>
    <w:rsid w:val="00BD26D7"/>
    <w:rsid w:val="00BD71D8"/>
    <w:rsid w:val="00BE040A"/>
    <w:rsid w:val="00BE2C10"/>
    <w:rsid w:val="00BE2EE9"/>
    <w:rsid w:val="00BE6701"/>
    <w:rsid w:val="00BF0FEE"/>
    <w:rsid w:val="00BF238E"/>
    <w:rsid w:val="00BF2C1E"/>
    <w:rsid w:val="00BF3D23"/>
    <w:rsid w:val="00BF3F9F"/>
    <w:rsid w:val="00BF5699"/>
    <w:rsid w:val="00BF58EC"/>
    <w:rsid w:val="00BF6868"/>
    <w:rsid w:val="00C015CF"/>
    <w:rsid w:val="00C0495D"/>
    <w:rsid w:val="00C05954"/>
    <w:rsid w:val="00C0627F"/>
    <w:rsid w:val="00C138D4"/>
    <w:rsid w:val="00C14A9F"/>
    <w:rsid w:val="00C1688D"/>
    <w:rsid w:val="00C17BBF"/>
    <w:rsid w:val="00C26A85"/>
    <w:rsid w:val="00C26C74"/>
    <w:rsid w:val="00C27AD7"/>
    <w:rsid w:val="00C27CA3"/>
    <w:rsid w:val="00C30222"/>
    <w:rsid w:val="00C34A72"/>
    <w:rsid w:val="00C350BA"/>
    <w:rsid w:val="00C35574"/>
    <w:rsid w:val="00C36086"/>
    <w:rsid w:val="00C3763F"/>
    <w:rsid w:val="00C40ED5"/>
    <w:rsid w:val="00C4120A"/>
    <w:rsid w:val="00C41558"/>
    <w:rsid w:val="00C44D90"/>
    <w:rsid w:val="00C50951"/>
    <w:rsid w:val="00C521E8"/>
    <w:rsid w:val="00C53904"/>
    <w:rsid w:val="00C57038"/>
    <w:rsid w:val="00C622F0"/>
    <w:rsid w:val="00C710B1"/>
    <w:rsid w:val="00C742B8"/>
    <w:rsid w:val="00C747BE"/>
    <w:rsid w:val="00C755E2"/>
    <w:rsid w:val="00C76984"/>
    <w:rsid w:val="00C83542"/>
    <w:rsid w:val="00C91C01"/>
    <w:rsid w:val="00C953D0"/>
    <w:rsid w:val="00C97E1E"/>
    <w:rsid w:val="00CA2B85"/>
    <w:rsid w:val="00CA31D0"/>
    <w:rsid w:val="00CB6563"/>
    <w:rsid w:val="00CB690C"/>
    <w:rsid w:val="00CC1C8D"/>
    <w:rsid w:val="00CC2A03"/>
    <w:rsid w:val="00CC3774"/>
    <w:rsid w:val="00CC7ED2"/>
    <w:rsid w:val="00CD13B0"/>
    <w:rsid w:val="00CD4E2A"/>
    <w:rsid w:val="00CD54BE"/>
    <w:rsid w:val="00CD5CC1"/>
    <w:rsid w:val="00CD60E5"/>
    <w:rsid w:val="00CD7231"/>
    <w:rsid w:val="00CE36B3"/>
    <w:rsid w:val="00CE4C5C"/>
    <w:rsid w:val="00CE6EDD"/>
    <w:rsid w:val="00CF02A9"/>
    <w:rsid w:val="00CF249C"/>
    <w:rsid w:val="00D00884"/>
    <w:rsid w:val="00D03939"/>
    <w:rsid w:val="00D04456"/>
    <w:rsid w:val="00D05B49"/>
    <w:rsid w:val="00D06C18"/>
    <w:rsid w:val="00D0740D"/>
    <w:rsid w:val="00D17500"/>
    <w:rsid w:val="00D205B5"/>
    <w:rsid w:val="00D21048"/>
    <w:rsid w:val="00D25A87"/>
    <w:rsid w:val="00D25E73"/>
    <w:rsid w:val="00D337AE"/>
    <w:rsid w:val="00D34759"/>
    <w:rsid w:val="00D34DC3"/>
    <w:rsid w:val="00D36F4B"/>
    <w:rsid w:val="00D373B0"/>
    <w:rsid w:val="00D45F78"/>
    <w:rsid w:val="00D468E6"/>
    <w:rsid w:val="00D47F2D"/>
    <w:rsid w:val="00D50F81"/>
    <w:rsid w:val="00D512A4"/>
    <w:rsid w:val="00D535A6"/>
    <w:rsid w:val="00D53AA9"/>
    <w:rsid w:val="00D5679C"/>
    <w:rsid w:val="00D5723E"/>
    <w:rsid w:val="00D57F99"/>
    <w:rsid w:val="00D60571"/>
    <w:rsid w:val="00D628F7"/>
    <w:rsid w:val="00D712CD"/>
    <w:rsid w:val="00D720A0"/>
    <w:rsid w:val="00D74749"/>
    <w:rsid w:val="00D75C21"/>
    <w:rsid w:val="00D75F53"/>
    <w:rsid w:val="00D76490"/>
    <w:rsid w:val="00D76708"/>
    <w:rsid w:val="00D77BD6"/>
    <w:rsid w:val="00DA0E37"/>
    <w:rsid w:val="00DB0561"/>
    <w:rsid w:val="00DB30CE"/>
    <w:rsid w:val="00DB42A7"/>
    <w:rsid w:val="00DB7800"/>
    <w:rsid w:val="00DC2225"/>
    <w:rsid w:val="00DD303D"/>
    <w:rsid w:val="00DD731C"/>
    <w:rsid w:val="00DE4B97"/>
    <w:rsid w:val="00DE6DBD"/>
    <w:rsid w:val="00DF39E6"/>
    <w:rsid w:val="00DF43B1"/>
    <w:rsid w:val="00DF532D"/>
    <w:rsid w:val="00DF7107"/>
    <w:rsid w:val="00E066DA"/>
    <w:rsid w:val="00E07AB3"/>
    <w:rsid w:val="00E07F77"/>
    <w:rsid w:val="00E10760"/>
    <w:rsid w:val="00E11B67"/>
    <w:rsid w:val="00E145A4"/>
    <w:rsid w:val="00E16611"/>
    <w:rsid w:val="00E17FAD"/>
    <w:rsid w:val="00E255CC"/>
    <w:rsid w:val="00E268C2"/>
    <w:rsid w:val="00E2757D"/>
    <w:rsid w:val="00E30C46"/>
    <w:rsid w:val="00E3385A"/>
    <w:rsid w:val="00E360E4"/>
    <w:rsid w:val="00E37026"/>
    <w:rsid w:val="00E3733C"/>
    <w:rsid w:val="00E40DDC"/>
    <w:rsid w:val="00E41459"/>
    <w:rsid w:val="00E4207E"/>
    <w:rsid w:val="00E45CB1"/>
    <w:rsid w:val="00E513EA"/>
    <w:rsid w:val="00E55DC2"/>
    <w:rsid w:val="00E56B92"/>
    <w:rsid w:val="00E61D77"/>
    <w:rsid w:val="00E63790"/>
    <w:rsid w:val="00E64579"/>
    <w:rsid w:val="00E66A22"/>
    <w:rsid w:val="00E716C6"/>
    <w:rsid w:val="00E71DCE"/>
    <w:rsid w:val="00E71F27"/>
    <w:rsid w:val="00E7395A"/>
    <w:rsid w:val="00E76A51"/>
    <w:rsid w:val="00E802A4"/>
    <w:rsid w:val="00E81C7F"/>
    <w:rsid w:val="00E870E7"/>
    <w:rsid w:val="00E9632A"/>
    <w:rsid w:val="00EA0FF9"/>
    <w:rsid w:val="00EA133F"/>
    <w:rsid w:val="00EA3444"/>
    <w:rsid w:val="00EA3618"/>
    <w:rsid w:val="00EA4BBC"/>
    <w:rsid w:val="00EA7962"/>
    <w:rsid w:val="00EB0426"/>
    <w:rsid w:val="00EB12F6"/>
    <w:rsid w:val="00EB31D1"/>
    <w:rsid w:val="00EB3C39"/>
    <w:rsid w:val="00EB4073"/>
    <w:rsid w:val="00EB59CB"/>
    <w:rsid w:val="00EB63A2"/>
    <w:rsid w:val="00EC2A15"/>
    <w:rsid w:val="00EC4FCE"/>
    <w:rsid w:val="00ED1890"/>
    <w:rsid w:val="00ED4390"/>
    <w:rsid w:val="00EE020F"/>
    <w:rsid w:val="00EE0F47"/>
    <w:rsid w:val="00EF3F13"/>
    <w:rsid w:val="00EF614F"/>
    <w:rsid w:val="00EF776B"/>
    <w:rsid w:val="00F00561"/>
    <w:rsid w:val="00F04500"/>
    <w:rsid w:val="00F0724F"/>
    <w:rsid w:val="00F11762"/>
    <w:rsid w:val="00F1207E"/>
    <w:rsid w:val="00F1371A"/>
    <w:rsid w:val="00F217D0"/>
    <w:rsid w:val="00F21D8D"/>
    <w:rsid w:val="00F22802"/>
    <w:rsid w:val="00F23E37"/>
    <w:rsid w:val="00F24317"/>
    <w:rsid w:val="00F26635"/>
    <w:rsid w:val="00F30B15"/>
    <w:rsid w:val="00F31B1E"/>
    <w:rsid w:val="00F32483"/>
    <w:rsid w:val="00F3469A"/>
    <w:rsid w:val="00F35DAF"/>
    <w:rsid w:val="00F4199A"/>
    <w:rsid w:val="00F47B0C"/>
    <w:rsid w:val="00F50C07"/>
    <w:rsid w:val="00F51F65"/>
    <w:rsid w:val="00F52032"/>
    <w:rsid w:val="00F54C9A"/>
    <w:rsid w:val="00F55312"/>
    <w:rsid w:val="00F60878"/>
    <w:rsid w:val="00F6288B"/>
    <w:rsid w:val="00F64679"/>
    <w:rsid w:val="00F64A4E"/>
    <w:rsid w:val="00F70F9B"/>
    <w:rsid w:val="00F71628"/>
    <w:rsid w:val="00F74157"/>
    <w:rsid w:val="00F753E7"/>
    <w:rsid w:val="00F8305C"/>
    <w:rsid w:val="00F84893"/>
    <w:rsid w:val="00F84B52"/>
    <w:rsid w:val="00F84D63"/>
    <w:rsid w:val="00F86647"/>
    <w:rsid w:val="00F8701D"/>
    <w:rsid w:val="00F90379"/>
    <w:rsid w:val="00F94DCB"/>
    <w:rsid w:val="00F95364"/>
    <w:rsid w:val="00FA294E"/>
    <w:rsid w:val="00FA5A6A"/>
    <w:rsid w:val="00FB77F9"/>
    <w:rsid w:val="00FC3828"/>
    <w:rsid w:val="00FC7230"/>
    <w:rsid w:val="00FD1C04"/>
    <w:rsid w:val="00FD3BFD"/>
    <w:rsid w:val="00FD6A9E"/>
    <w:rsid w:val="00FE6437"/>
    <w:rsid w:val="00FF41A9"/>
    <w:rsid w:val="00FF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9DACC"/>
  <w15:docId w15:val="{52316D4D-6A2F-4149-BA67-509FFB8D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0446D9"/>
    <w:rPr>
      <w:sz w:val="18"/>
      <w:szCs w:val="18"/>
    </w:rPr>
  </w:style>
  <w:style w:type="character" w:customStyle="1" w:styleId="BlrutextiStaf">
    <w:name w:val="Blöðrutexti Staf"/>
    <w:basedOn w:val="Sjlfgefinleturgermlsgreinar"/>
    <w:link w:val="Blrutexti"/>
    <w:uiPriority w:val="99"/>
    <w:semiHidden/>
    <w:rsid w:val="000446D9"/>
    <w:rPr>
      <w:rFonts w:ascii="Times New Roman" w:hAnsi="Times New Roman"/>
      <w:sz w:val="18"/>
      <w:szCs w:val="18"/>
      <w:lang w:val="is-IS"/>
    </w:rPr>
  </w:style>
  <w:style w:type="character" w:styleId="Ekkileystrtilgreiningu">
    <w:name w:val="Unresolved Mention"/>
    <w:basedOn w:val="Sjlfgefinleturgermlsgreinar"/>
    <w:uiPriority w:val="99"/>
    <w:semiHidden/>
    <w:unhideWhenUsed/>
    <w:rsid w:val="00424ED1"/>
    <w:rPr>
      <w:color w:val="605E5C"/>
      <w:shd w:val="clear" w:color="auto" w:fill="E1DFDD"/>
    </w:rPr>
  </w:style>
  <w:style w:type="character" w:styleId="Tilvsunathugasemd">
    <w:name w:val="annotation reference"/>
    <w:basedOn w:val="Sjlfgefinleturgermlsgreinar"/>
    <w:uiPriority w:val="99"/>
    <w:semiHidden/>
    <w:unhideWhenUsed/>
    <w:rsid w:val="00B747A7"/>
    <w:rPr>
      <w:sz w:val="16"/>
      <w:szCs w:val="16"/>
    </w:rPr>
  </w:style>
  <w:style w:type="paragraph" w:styleId="Textiathugasemdar">
    <w:name w:val="annotation text"/>
    <w:basedOn w:val="Venjulegur"/>
    <w:link w:val="TextiathugasemdarStaf"/>
    <w:uiPriority w:val="99"/>
    <w:unhideWhenUsed/>
    <w:rsid w:val="00B747A7"/>
    <w:rPr>
      <w:sz w:val="20"/>
      <w:szCs w:val="20"/>
    </w:rPr>
  </w:style>
  <w:style w:type="character" w:customStyle="1" w:styleId="TextiathugasemdarStaf">
    <w:name w:val="Texti athugasemdar Staf"/>
    <w:basedOn w:val="Sjlfgefinleturgermlsgreinar"/>
    <w:link w:val="Textiathugasemdar"/>
    <w:uiPriority w:val="99"/>
    <w:rsid w:val="00B747A7"/>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B747A7"/>
    <w:rPr>
      <w:b/>
      <w:bCs/>
    </w:rPr>
  </w:style>
  <w:style w:type="character" w:customStyle="1" w:styleId="EfniathugasemdarStaf">
    <w:name w:val="Efni athugasemdar Staf"/>
    <w:basedOn w:val="TextiathugasemdarStaf"/>
    <w:link w:val="Efniathugasemdar"/>
    <w:uiPriority w:val="99"/>
    <w:semiHidden/>
    <w:rsid w:val="00B747A7"/>
    <w:rPr>
      <w:rFonts w:ascii="Times New Roman" w:hAnsi="Times New Roman"/>
      <w:b/>
      <w:bCs/>
      <w:lang w:val="is-IS"/>
    </w:rPr>
  </w:style>
  <w:style w:type="paragraph" w:styleId="Endurskoun">
    <w:name w:val="Revision"/>
    <w:hidden/>
    <w:uiPriority w:val="99"/>
    <w:semiHidden/>
    <w:rsid w:val="00B60BC7"/>
    <w:rPr>
      <w:rFonts w:ascii="Times New Roman" w:hAnsi="Times New Roman"/>
      <w:sz w:val="21"/>
      <w:szCs w:val="22"/>
      <w:lang w:val="is-IS"/>
    </w:rPr>
  </w:style>
  <w:style w:type="character" w:styleId="Stagengilstexti">
    <w:name w:val="Placeholder Text"/>
    <w:basedOn w:val="Sjlfgefinleturgermlsgreinar"/>
    <w:uiPriority w:val="99"/>
    <w:semiHidden/>
    <w:rsid w:val="00CA2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06501143">
      <w:bodyDiv w:val="1"/>
      <w:marLeft w:val="0"/>
      <w:marRight w:val="0"/>
      <w:marTop w:val="0"/>
      <w:marBottom w:val="0"/>
      <w:divBdr>
        <w:top w:val="none" w:sz="0" w:space="0" w:color="auto"/>
        <w:left w:val="none" w:sz="0" w:space="0" w:color="auto"/>
        <w:bottom w:val="none" w:sz="0" w:space="0" w:color="auto"/>
        <w:right w:val="none" w:sz="0" w:space="0" w:color="auto"/>
      </w:divBdr>
    </w:div>
    <w:div w:id="63684079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634674881">
      <w:bodyDiv w:val="1"/>
      <w:marLeft w:val="0"/>
      <w:marRight w:val="0"/>
      <w:marTop w:val="0"/>
      <w:marBottom w:val="0"/>
      <w:divBdr>
        <w:top w:val="none" w:sz="0" w:space="0" w:color="auto"/>
        <w:left w:val="none" w:sz="0" w:space="0" w:color="auto"/>
        <w:bottom w:val="none" w:sz="0" w:space="0" w:color="auto"/>
        <w:right w:val="none" w:sz="0" w:space="0" w:color="auto"/>
      </w:divBdr>
    </w:div>
    <w:div w:id="19624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uv.is/frett/djupfolsun-verdur-einfaldari-og-adgengileg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8814-FBD1-454D-9D6E-B4CBBD87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16588</Words>
  <Characters>94554</Characters>
  <Application>Microsoft Office Word</Application>
  <DocSecurity>4</DocSecurity>
  <Lines>787</Lines>
  <Paragraphs>221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Stjórnarfrumvarp</vt:lpstr>
      <vt:lpstr>Stjórnarfrumvarp</vt:lpstr>
    </vt:vector>
  </TitlesOfParts>
  <Company/>
  <LinksUpToDate>false</LinksUpToDate>
  <CharactersWithSpaces>110921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Stjórnarfrumvarp</dc:title>
  <dc:subject/>
  <dc:creator>Rakel Birna Þorsteinsdóttir</dc:creator>
  <cp:keywords/>
  <dc:description/>
  <cp:lastModifiedBy>Þorgeir Ólafsson</cp:lastModifiedBy>
  <cp:revision>2</cp:revision>
  <cp:lastPrinted>2020-01-28T09:37:00Z</cp:lastPrinted>
  <dcterms:created xsi:type="dcterms:W3CDTF">2020-01-28T11:39:00Z</dcterms:created>
  <dcterms:modified xsi:type="dcterms:W3CDTF">2020-01-28T11:39:00Z</dcterms:modified>
</cp:coreProperties>
</file>